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46" w:rsidRDefault="001F2B6E" w:rsidP="00723251">
      <w:r>
        <w:t xml:space="preserve"> </w:t>
      </w:r>
    </w:p>
    <w:p w:rsidR="00723251" w:rsidRPr="00723251" w:rsidRDefault="00723251" w:rsidP="00723251">
      <w:pPr>
        <w:pStyle w:val="Ttulo1"/>
        <w:spacing w:before="0" w:beforeAutospacing="0" w:after="0" w:afterAutospacing="0"/>
        <w:jc w:val="center"/>
        <w:rPr>
          <w:rFonts w:ascii="Arial" w:hAnsi="Arial" w:cs="Arial"/>
          <w:color w:val="FF0000"/>
          <w:sz w:val="40"/>
          <w:szCs w:val="40"/>
        </w:rPr>
      </w:pPr>
      <w:r w:rsidRPr="00723251">
        <w:rPr>
          <w:rFonts w:ascii="Arial" w:hAnsi="Arial" w:cs="Arial"/>
          <w:color w:val="FF0000"/>
          <w:sz w:val="40"/>
          <w:szCs w:val="40"/>
        </w:rPr>
        <w:t xml:space="preserve">Ibn </w:t>
      </w:r>
      <w:proofErr w:type="spellStart"/>
      <w:r w:rsidRPr="00723251">
        <w:rPr>
          <w:rFonts w:ascii="Arial" w:hAnsi="Arial" w:cs="Arial"/>
          <w:color w:val="FF0000"/>
          <w:sz w:val="40"/>
          <w:szCs w:val="40"/>
        </w:rPr>
        <w:t>Gabirol</w:t>
      </w:r>
      <w:proofErr w:type="spellEnd"/>
      <w:r>
        <w:rPr>
          <w:rFonts w:ascii="Arial" w:hAnsi="Arial" w:cs="Arial"/>
          <w:color w:val="FF0000"/>
          <w:sz w:val="40"/>
          <w:szCs w:val="40"/>
        </w:rPr>
        <w:t xml:space="preserve"> o </w:t>
      </w:r>
      <w:proofErr w:type="spellStart"/>
      <w:r>
        <w:rPr>
          <w:rFonts w:ascii="Arial" w:hAnsi="Arial" w:cs="Arial"/>
          <w:color w:val="FF0000"/>
          <w:sz w:val="40"/>
          <w:szCs w:val="40"/>
        </w:rPr>
        <w:t>Avicebrón</w:t>
      </w:r>
      <w:proofErr w:type="spellEnd"/>
      <w:r w:rsidRPr="00723251">
        <w:rPr>
          <w:rFonts w:ascii="Arial" w:hAnsi="Arial" w:cs="Arial"/>
          <w:color w:val="FF0000"/>
          <w:sz w:val="40"/>
          <w:szCs w:val="40"/>
        </w:rPr>
        <w:t xml:space="preserve"> 1021 - 1070</w:t>
      </w:r>
    </w:p>
    <w:p w:rsidR="00723251" w:rsidRDefault="00723251" w:rsidP="00723251">
      <w:pPr>
        <w:pStyle w:val="Ttulo1"/>
        <w:spacing w:before="0" w:beforeAutospacing="0" w:after="0" w:afterAutospacing="0"/>
        <w:jc w:val="center"/>
      </w:pPr>
      <w:r>
        <w:rPr>
          <w:b w:val="0"/>
          <w:bCs w:val="0"/>
          <w:noProof/>
        </w:rPr>
        <w:drawing>
          <wp:inline distT="0" distB="0" distL="0" distR="0">
            <wp:extent cx="1828800" cy="2945064"/>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35254" t="9702" r="37871" b="33955"/>
                    <a:stretch>
                      <a:fillRect/>
                    </a:stretch>
                  </pic:blipFill>
                  <pic:spPr bwMode="auto">
                    <a:xfrm>
                      <a:off x="0" y="0"/>
                      <a:ext cx="1833981" cy="2953407"/>
                    </a:xfrm>
                    <a:prstGeom prst="rect">
                      <a:avLst/>
                    </a:prstGeom>
                    <a:noFill/>
                    <a:ln w="9525">
                      <a:noFill/>
                      <a:miter lim="800000"/>
                      <a:headEnd/>
                      <a:tailEnd/>
                    </a:ln>
                  </pic:spPr>
                </pic:pic>
              </a:graphicData>
            </a:graphic>
          </wp:inline>
        </w:drawing>
      </w:r>
    </w:p>
    <w:p w:rsidR="00723251" w:rsidRPr="00723251" w:rsidRDefault="00723251" w:rsidP="00723251">
      <w:pPr>
        <w:pStyle w:val="Ttulo1"/>
        <w:spacing w:before="0" w:beforeAutospacing="0" w:after="0" w:afterAutospacing="0"/>
        <w:jc w:val="both"/>
        <w:rPr>
          <w:rFonts w:ascii="Arial" w:hAnsi="Arial" w:cs="Arial"/>
          <w:sz w:val="24"/>
          <w:szCs w:val="24"/>
        </w:rPr>
      </w:pPr>
    </w:p>
    <w:p w:rsidR="00723251" w:rsidRDefault="00723251" w:rsidP="00723251">
      <w:pPr>
        <w:pStyle w:val="NormalWeb"/>
        <w:spacing w:before="0" w:beforeAutospacing="0" w:after="0" w:afterAutospacing="0"/>
        <w:jc w:val="both"/>
        <w:rPr>
          <w:rFonts w:ascii="Arial" w:hAnsi="Arial" w:cs="Arial"/>
          <w:b/>
          <w:bCs/>
        </w:rPr>
      </w:pPr>
      <w:r>
        <w:rPr>
          <w:rFonts w:ascii="Arial" w:hAnsi="Arial" w:cs="Arial"/>
          <w:b/>
          <w:bCs/>
        </w:rPr>
        <w:t xml:space="preserve">   </w:t>
      </w:r>
      <w:r w:rsidRPr="00723251">
        <w:rPr>
          <w:rFonts w:ascii="Arial" w:hAnsi="Arial" w:cs="Arial"/>
          <w:b/>
          <w:bCs/>
        </w:rPr>
        <w:t xml:space="preserve">Salomón ibn </w:t>
      </w:r>
      <w:proofErr w:type="spellStart"/>
      <w:r w:rsidRPr="00723251">
        <w:rPr>
          <w:rFonts w:ascii="Arial" w:hAnsi="Arial" w:cs="Arial"/>
          <w:b/>
          <w:bCs/>
        </w:rPr>
        <w:t>Gabirol</w:t>
      </w:r>
      <w:proofErr w:type="spellEnd"/>
      <w:r w:rsidRPr="00723251">
        <w:rPr>
          <w:rFonts w:ascii="Arial" w:hAnsi="Arial" w:cs="Arial"/>
          <w:b/>
        </w:rPr>
        <w:t xml:space="preserve">, transliterado </w:t>
      </w:r>
      <w:proofErr w:type="spellStart"/>
      <w:r w:rsidRPr="00723251">
        <w:rPr>
          <w:rFonts w:ascii="Arial" w:hAnsi="Arial" w:cs="Arial"/>
          <w:b/>
          <w:bCs/>
        </w:rPr>
        <w:t>Šelomoh</w:t>
      </w:r>
      <w:proofErr w:type="spellEnd"/>
      <w:r w:rsidRPr="00723251">
        <w:rPr>
          <w:rFonts w:ascii="Arial" w:hAnsi="Arial" w:cs="Arial"/>
          <w:b/>
          <w:bCs/>
        </w:rPr>
        <w:t xml:space="preserve"> ben </w:t>
      </w:r>
      <w:proofErr w:type="spellStart"/>
      <w:r w:rsidRPr="00723251">
        <w:rPr>
          <w:rFonts w:ascii="Arial" w:hAnsi="Arial" w:cs="Arial"/>
          <w:b/>
          <w:bCs/>
        </w:rPr>
        <w:t>Yehudah</w:t>
      </w:r>
      <w:proofErr w:type="spellEnd"/>
      <w:r w:rsidRPr="00723251">
        <w:rPr>
          <w:rFonts w:ascii="Arial" w:hAnsi="Arial" w:cs="Arial"/>
          <w:b/>
          <w:bCs/>
        </w:rPr>
        <w:t xml:space="preserve"> ibn </w:t>
      </w:r>
      <w:proofErr w:type="spellStart"/>
      <w:r w:rsidRPr="00723251">
        <w:rPr>
          <w:rFonts w:ascii="Arial" w:hAnsi="Arial" w:cs="Arial"/>
          <w:b/>
          <w:bCs/>
        </w:rPr>
        <w:t>Gabirol</w:t>
      </w:r>
      <w:proofErr w:type="spellEnd"/>
    </w:p>
    <w:p w:rsidR="00723251" w:rsidRPr="00723251" w:rsidRDefault="00723251" w:rsidP="00723251">
      <w:pPr>
        <w:pStyle w:val="NormalWeb"/>
        <w:spacing w:before="0" w:beforeAutospacing="0" w:after="0" w:afterAutospacing="0"/>
        <w:jc w:val="both"/>
        <w:rPr>
          <w:rFonts w:ascii="Arial" w:hAnsi="Arial" w:cs="Arial"/>
          <w:b/>
        </w:rPr>
      </w:pPr>
    </w:p>
    <w:p w:rsidR="00723251" w:rsidRDefault="00723251" w:rsidP="00723251">
      <w:pPr>
        <w:pStyle w:val="NormalWeb"/>
        <w:spacing w:before="0" w:beforeAutospacing="0" w:after="0" w:afterAutospacing="0"/>
        <w:jc w:val="both"/>
        <w:rPr>
          <w:rFonts w:ascii="Arial" w:hAnsi="Arial" w:cs="Arial"/>
          <w:b/>
        </w:rPr>
      </w:pPr>
      <w:r w:rsidRPr="00723251">
        <w:rPr>
          <w:rFonts w:ascii="Arial" w:hAnsi="Arial" w:cs="Arial"/>
          <w:b/>
        </w:rPr>
        <w:t>(</w:t>
      </w:r>
      <w:hyperlink r:id="rId7" w:tooltip="Idioma hebreo" w:history="1">
        <w:r w:rsidRPr="00723251">
          <w:rPr>
            <w:rStyle w:val="Hipervnculo"/>
            <w:rFonts w:ascii="Arial" w:hAnsi="Arial" w:cs="Arial"/>
            <w:b/>
            <w:color w:val="auto"/>
            <w:u w:val="none"/>
          </w:rPr>
          <w:t>hebreo</w:t>
        </w:r>
      </w:hyperlink>
      <w:r w:rsidRPr="00723251">
        <w:rPr>
          <w:rFonts w:ascii="Arial" w:hAnsi="Arial" w:cs="Arial"/>
          <w:b/>
        </w:rPr>
        <w:t xml:space="preserve">: </w:t>
      </w:r>
      <w:proofErr w:type="spellStart"/>
      <w:r w:rsidRPr="00723251">
        <w:rPr>
          <w:rFonts w:ascii="Arial" w:hAnsi="Arial" w:cs="Arial"/>
          <w:b/>
          <w:bCs/>
        </w:rPr>
        <w:t>שלמה</w:t>
      </w:r>
      <w:proofErr w:type="spellEnd"/>
      <w:r w:rsidRPr="00723251">
        <w:rPr>
          <w:rFonts w:ascii="Arial" w:hAnsi="Arial" w:cs="Arial"/>
          <w:b/>
          <w:bCs/>
        </w:rPr>
        <w:t xml:space="preserve"> </w:t>
      </w:r>
      <w:proofErr w:type="spellStart"/>
      <w:r w:rsidRPr="00723251">
        <w:rPr>
          <w:rFonts w:ascii="Arial" w:hAnsi="Arial" w:cs="Arial"/>
          <w:b/>
          <w:bCs/>
        </w:rPr>
        <w:t>בן</w:t>
      </w:r>
      <w:proofErr w:type="spellEnd"/>
      <w:r w:rsidRPr="00723251">
        <w:rPr>
          <w:rFonts w:ascii="Arial" w:hAnsi="Arial" w:cs="Arial"/>
          <w:b/>
          <w:bCs/>
        </w:rPr>
        <w:t xml:space="preserve"> </w:t>
      </w:r>
      <w:proofErr w:type="spellStart"/>
      <w:r w:rsidRPr="00723251">
        <w:rPr>
          <w:rFonts w:ascii="Arial" w:hAnsi="Arial" w:cs="Arial"/>
          <w:b/>
          <w:bCs/>
        </w:rPr>
        <w:t>יהודה</w:t>
      </w:r>
      <w:proofErr w:type="spellEnd"/>
      <w:r w:rsidRPr="00723251">
        <w:rPr>
          <w:rFonts w:ascii="Arial" w:hAnsi="Arial" w:cs="Arial"/>
          <w:b/>
          <w:bCs/>
        </w:rPr>
        <w:t xml:space="preserve"> </w:t>
      </w:r>
      <w:proofErr w:type="spellStart"/>
      <w:r w:rsidRPr="00723251">
        <w:rPr>
          <w:rFonts w:ascii="Arial" w:hAnsi="Arial" w:cs="Arial"/>
          <w:b/>
          <w:bCs/>
        </w:rPr>
        <w:t>אבן</w:t>
      </w:r>
      <w:proofErr w:type="spellEnd"/>
      <w:r w:rsidRPr="00723251">
        <w:rPr>
          <w:rFonts w:ascii="Arial" w:hAnsi="Arial" w:cs="Arial"/>
          <w:b/>
          <w:bCs/>
        </w:rPr>
        <w:t xml:space="preserve"> </w:t>
      </w:r>
      <w:proofErr w:type="spellStart"/>
      <w:r w:rsidRPr="00723251">
        <w:rPr>
          <w:rFonts w:ascii="Arial" w:hAnsi="Arial" w:cs="Arial"/>
          <w:b/>
          <w:bCs/>
        </w:rPr>
        <w:t>גבירול</w:t>
      </w:r>
      <w:proofErr w:type="spellEnd"/>
      <w:r w:rsidRPr="00723251">
        <w:rPr>
          <w:rFonts w:ascii="Arial" w:hAnsi="Arial" w:cs="Arial"/>
          <w:b/>
        </w:rPr>
        <w:t xml:space="preserve">), </w:t>
      </w:r>
      <w:proofErr w:type="spellStart"/>
      <w:r w:rsidRPr="00723251">
        <w:rPr>
          <w:rFonts w:ascii="Arial" w:hAnsi="Arial" w:cs="Arial"/>
          <w:b/>
          <w:bCs/>
        </w:rPr>
        <w:t>Sulaymān</w:t>
      </w:r>
      <w:proofErr w:type="spellEnd"/>
      <w:r w:rsidRPr="00723251">
        <w:rPr>
          <w:rFonts w:ascii="Arial" w:hAnsi="Arial" w:cs="Arial"/>
          <w:b/>
          <w:bCs/>
        </w:rPr>
        <w:t xml:space="preserve"> ibn </w:t>
      </w:r>
      <w:proofErr w:type="spellStart"/>
      <w:r w:rsidRPr="00723251">
        <w:rPr>
          <w:rFonts w:ascii="Arial" w:hAnsi="Arial" w:cs="Arial"/>
          <w:b/>
          <w:bCs/>
        </w:rPr>
        <w:t>Yaḥyà</w:t>
      </w:r>
      <w:proofErr w:type="spellEnd"/>
      <w:r w:rsidRPr="00723251">
        <w:rPr>
          <w:rFonts w:ascii="Arial" w:hAnsi="Arial" w:cs="Arial"/>
          <w:b/>
          <w:bCs/>
        </w:rPr>
        <w:t xml:space="preserve"> ibn </w:t>
      </w:r>
      <w:proofErr w:type="spellStart"/>
      <w:r w:rsidRPr="00723251">
        <w:rPr>
          <w:rFonts w:ascii="Arial" w:hAnsi="Arial" w:cs="Arial"/>
          <w:b/>
          <w:bCs/>
        </w:rPr>
        <w:t>Ŷabīrūl</w:t>
      </w:r>
      <w:proofErr w:type="spellEnd"/>
      <w:r w:rsidRPr="00723251">
        <w:rPr>
          <w:rFonts w:ascii="Arial" w:hAnsi="Arial" w:cs="Arial"/>
          <w:b/>
        </w:rPr>
        <w:t xml:space="preserve"> (</w:t>
      </w:r>
      <w:hyperlink r:id="rId8" w:tooltip="Idioma árabe" w:history="1">
        <w:r w:rsidRPr="00723251">
          <w:rPr>
            <w:rStyle w:val="Hipervnculo"/>
            <w:rFonts w:ascii="Arial" w:hAnsi="Arial" w:cs="Arial"/>
            <w:b/>
            <w:color w:val="auto"/>
            <w:u w:val="none"/>
          </w:rPr>
          <w:t>árabe</w:t>
        </w:r>
      </w:hyperlink>
      <w:r w:rsidRPr="00723251">
        <w:rPr>
          <w:rFonts w:ascii="Arial" w:hAnsi="Arial" w:cs="Arial"/>
          <w:b/>
        </w:rPr>
        <w:t xml:space="preserve">: </w:t>
      </w:r>
      <w:proofErr w:type="spellStart"/>
      <w:r w:rsidRPr="00723251">
        <w:rPr>
          <w:rFonts w:ascii="Arial" w:hAnsi="Arial" w:cs="Arial"/>
          <w:b/>
          <w:bCs/>
        </w:rPr>
        <w:t>سليمان</w:t>
      </w:r>
      <w:proofErr w:type="spellEnd"/>
      <w:r w:rsidRPr="00723251">
        <w:rPr>
          <w:rFonts w:ascii="Arial" w:hAnsi="Arial" w:cs="Arial"/>
          <w:b/>
          <w:bCs/>
        </w:rPr>
        <w:t xml:space="preserve"> </w:t>
      </w:r>
      <w:proofErr w:type="spellStart"/>
      <w:r w:rsidRPr="00723251">
        <w:rPr>
          <w:rFonts w:ascii="Arial" w:hAnsi="Arial" w:cs="Arial"/>
          <w:b/>
          <w:bCs/>
        </w:rPr>
        <w:t>بن</w:t>
      </w:r>
      <w:proofErr w:type="spellEnd"/>
      <w:r w:rsidRPr="00723251">
        <w:rPr>
          <w:rFonts w:ascii="Arial" w:hAnsi="Arial" w:cs="Arial"/>
          <w:b/>
          <w:bCs/>
        </w:rPr>
        <w:t xml:space="preserve"> </w:t>
      </w:r>
      <w:proofErr w:type="spellStart"/>
      <w:r w:rsidRPr="00723251">
        <w:rPr>
          <w:rFonts w:ascii="Arial" w:hAnsi="Arial" w:cs="Arial"/>
          <w:b/>
          <w:bCs/>
        </w:rPr>
        <w:t>يحيى</w:t>
      </w:r>
      <w:proofErr w:type="spellEnd"/>
      <w:r w:rsidRPr="00723251">
        <w:rPr>
          <w:rFonts w:ascii="Arial" w:hAnsi="Arial" w:cs="Arial"/>
          <w:b/>
          <w:bCs/>
        </w:rPr>
        <w:t xml:space="preserve"> </w:t>
      </w:r>
      <w:proofErr w:type="spellStart"/>
      <w:r w:rsidRPr="00723251">
        <w:rPr>
          <w:rFonts w:ascii="Arial" w:hAnsi="Arial" w:cs="Arial"/>
          <w:b/>
          <w:bCs/>
        </w:rPr>
        <w:t>بن</w:t>
      </w:r>
      <w:proofErr w:type="spellEnd"/>
      <w:r w:rsidRPr="00723251">
        <w:rPr>
          <w:rFonts w:ascii="Arial" w:hAnsi="Arial" w:cs="Arial"/>
          <w:b/>
          <w:bCs/>
        </w:rPr>
        <w:t xml:space="preserve"> </w:t>
      </w:r>
      <w:proofErr w:type="spellStart"/>
      <w:r w:rsidRPr="00723251">
        <w:rPr>
          <w:rFonts w:ascii="Arial" w:hAnsi="Arial" w:cs="Arial"/>
          <w:b/>
          <w:bCs/>
        </w:rPr>
        <w:t>جبيرول</w:t>
      </w:r>
      <w:proofErr w:type="spellEnd"/>
      <w:r w:rsidRPr="00723251">
        <w:rPr>
          <w:rFonts w:ascii="Arial" w:hAnsi="Arial" w:cs="Arial"/>
          <w:b/>
        </w:rPr>
        <w:t xml:space="preserve">) o </w:t>
      </w:r>
      <w:proofErr w:type="spellStart"/>
      <w:r w:rsidRPr="00723251">
        <w:rPr>
          <w:rFonts w:ascii="Arial" w:hAnsi="Arial" w:cs="Arial"/>
          <w:b/>
          <w:bCs/>
        </w:rPr>
        <w:t>Avicebrón</w:t>
      </w:r>
      <w:proofErr w:type="spellEnd"/>
      <w:r w:rsidRPr="00723251">
        <w:rPr>
          <w:rFonts w:ascii="Arial" w:hAnsi="Arial" w:cs="Arial"/>
          <w:b/>
        </w:rPr>
        <w:t xml:space="preserve">, como era conocido por los latinos, fue un </w:t>
      </w:r>
      <w:hyperlink r:id="rId9" w:tooltip="Filósofo" w:history="1">
        <w:r w:rsidRPr="00723251">
          <w:rPr>
            <w:rStyle w:val="Hipervnculo"/>
            <w:rFonts w:ascii="Arial" w:hAnsi="Arial" w:cs="Arial"/>
            <w:b/>
            <w:color w:val="auto"/>
            <w:u w:val="none"/>
          </w:rPr>
          <w:t>filósofo</w:t>
        </w:r>
      </w:hyperlink>
      <w:r w:rsidRPr="00723251">
        <w:rPr>
          <w:rFonts w:ascii="Arial" w:hAnsi="Arial" w:cs="Arial"/>
          <w:b/>
        </w:rPr>
        <w:t xml:space="preserve"> y </w:t>
      </w:r>
      <w:hyperlink r:id="rId10" w:tooltip="Poeta" w:history="1">
        <w:r w:rsidRPr="00723251">
          <w:rPr>
            <w:rStyle w:val="Hipervnculo"/>
            <w:rFonts w:ascii="Arial" w:hAnsi="Arial" w:cs="Arial"/>
            <w:b/>
            <w:color w:val="auto"/>
            <w:u w:val="none"/>
          </w:rPr>
          <w:t>poeta</w:t>
        </w:r>
      </w:hyperlink>
      <w:r w:rsidRPr="00723251">
        <w:rPr>
          <w:rFonts w:ascii="Arial" w:hAnsi="Arial" w:cs="Arial"/>
          <w:b/>
        </w:rPr>
        <w:t xml:space="preserve"> </w:t>
      </w:r>
      <w:hyperlink r:id="rId11" w:tooltip="Judío" w:history="1">
        <w:r w:rsidRPr="00723251">
          <w:rPr>
            <w:rStyle w:val="Hipervnculo"/>
            <w:rFonts w:ascii="Arial" w:hAnsi="Arial" w:cs="Arial"/>
            <w:b/>
            <w:color w:val="auto"/>
            <w:u w:val="none"/>
          </w:rPr>
          <w:t>hispan</w:t>
        </w:r>
        <w:r w:rsidRPr="00723251">
          <w:rPr>
            <w:rStyle w:val="Hipervnculo"/>
            <w:rFonts w:ascii="Arial" w:hAnsi="Arial" w:cs="Arial"/>
            <w:b/>
            <w:color w:val="auto"/>
            <w:u w:val="none"/>
          </w:rPr>
          <w:t>o</w:t>
        </w:r>
        <w:r w:rsidRPr="00723251">
          <w:rPr>
            <w:rStyle w:val="Hipervnculo"/>
            <w:rFonts w:ascii="Arial" w:hAnsi="Arial" w:cs="Arial"/>
            <w:b/>
            <w:color w:val="auto"/>
            <w:u w:val="none"/>
          </w:rPr>
          <w:t>judío</w:t>
        </w:r>
      </w:hyperlink>
      <w:hyperlink r:id="rId12" w:anchor="cite_note-3" w:history="1">
        <w:r w:rsidRPr="00723251">
          <w:rPr>
            <w:rStyle w:val="Hipervnculo"/>
            <w:rFonts w:ascii="Arial" w:hAnsi="Arial" w:cs="Arial"/>
            <w:b/>
            <w:color w:val="auto"/>
            <w:u w:val="none"/>
            <w:vertAlign w:val="superscript"/>
          </w:rPr>
          <w:t>3</w:t>
        </w:r>
      </w:hyperlink>
      <w:r w:rsidRPr="00723251">
        <w:rPr>
          <w:rFonts w:ascii="Arial" w:hAnsi="Arial" w:cs="Arial"/>
          <w:b/>
        </w:rPr>
        <w:t xml:space="preserve"> </w:t>
      </w:r>
      <w:hyperlink r:id="rId13" w:tooltip="Al-Ándalus" w:history="1">
        <w:r w:rsidRPr="00723251">
          <w:rPr>
            <w:rStyle w:val="Hipervnculo"/>
            <w:rFonts w:ascii="Arial" w:hAnsi="Arial" w:cs="Arial"/>
            <w:b/>
            <w:color w:val="auto"/>
            <w:u w:val="none"/>
          </w:rPr>
          <w:t>a</w:t>
        </w:r>
        <w:r w:rsidRPr="00723251">
          <w:rPr>
            <w:rStyle w:val="Hipervnculo"/>
            <w:rFonts w:ascii="Arial" w:hAnsi="Arial" w:cs="Arial"/>
            <w:b/>
            <w:color w:val="auto"/>
            <w:u w:val="none"/>
          </w:rPr>
          <w:t>n</w:t>
        </w:r>
        <w:r w:rsidRPr="00723251">
          <w:rPr>
            <w:rStyle w:val="Hipervnculo"/>
            <w:rFonts w:ascii="Arial" w:hAnsi="Arial" w:cs="Arial"/>
            <w:b/>
            <w:color w:val="auto"/>
            <w:u w:val="none"/>
          </w:rPr>
          <w:t>dalusí</w:t>
        </w:r>
      </w:hyperlink>
      <w:r w:rsidRPr="00723251">
        <w:rPr>
          <w:rFonts w:ascii="Arial" w:hAnsi="Arial" w:cs="Arial"/>
          <w:b/>
        </w:rPr>
        <w:t xml:space="preserve"> nacido en </w:t>
      </w:r>
      <w:hyperlink r:id="rId14" w:tooltip="Málaga" w:history="1">
        <w:r w:rsidRPr="00723251">
          <w:rPr>
            <w:rStyle w:val="Hipervnculo"/>
            <w:rFonts w:ascii="Arial" w:hAnsi="Arial" w:cs="Arial"/>
            <w:b/>
            <w:color w:val="auto"/>
            <w:u w:val="none"/>
          </w:rPr>
          <w:t>Málaga</w:t>
        </w:r>
      </w:hyperlink>
      <w:r w:rsidRPr="00723251">
        <w:rPr>
          <w:rFonts w:ascii="Arial" w:hAnsi="Arial" w:cs="Arial"/>
          <w:b/>
        </w:rPr>
        <w:t xml:space="preserve"> hacia </w:t>
      </w:r>
      <w:hyperlink r:id="rId15" w:tooltip="1021" w:history="1">
        <w:r w:rsidRPr="00723251">
          <w:rPr>
            <w:rStyle w:val="Hipervnculo"/>
            <w:rFonts w:ascii="Arial" w:hAnsi="Arial" w:cs="Arial"/>
            <w:b/>
            <w:color w:val="auto"/>
            <w:u w:val="none"/>
          </w:rPr>
          <w:t>1021</w:t>
        </w:r>
      </w:hyperlink>
      <w:r w:rsidRPr="00723251">
        <w:rPr>
          <w:rFonts w:ascii="Arial" w:hAnsi="Arial" w:cs="Arial"/>
          <w:b/>
        </w:rPr>
        <w:t xml:space="preserve"> y muerto en </w:t>
      </w:r>
      <w:hyperlink r:id="rId16" w:tooltip="Valencia" w:history="1">
        <w:r w:rsidRPr="00723251">
          <w:rPr>
            <w:rStyle w:val="Hipervnculo"/>
            <w:rFonts w:ascii="Arial" w:hAnsi="Arial" w:cs="Arial"/>
            <w:b/>
            <w:color w:val="auto"/>
            <w:u w:val="none"/>
          </w:rPr>
          <w:t>Valencia</w:t>
        </w:r>
      </w:hyperlink>
      <w:r w:rsidRPr="00723251">
        <w:rPr>
          <w:rFonts w:ascii="Arial" w:hAnsi="Arial" w:cs="Arial"/>
          <w:b/>
        </w:rPr>
        <w:t xml:space="preserve"> hacia </w:t>
      </w:r>
      <w:hyperlink r:id="rId17" w:tooltip="1058" w:history="1">
        <w:r w:rsidRPr="00723251">
          <w:rPr>
            <w:rStyle w:val="Hipervnculo"/>
            <w:rFonts w:ascii="Arial" w:hAnsi="Arial" w:cs="Arial"/>
            <w:b/>
            <w:color w:val="auto"/>
            <w:u w:val="none"/>
          </w:rPr>
          <w:t>1058</w:t>
        </w:r>
      </w:hyperlink>
      <w:r w:rsidRPr="00723251">
        <w:rPr>
          <w:rFonts w:ascii="Arial" w:hAnsi="Arial" w:cs="Arial"/>
          <w:b/>
        </w:rPr>
        <w:t>.</w:t>
      </w:r>
    </w:p>
    <w:p w:rsidR="00723251" w:rsidRDefault="00723251" w:rsidP="00723251">
      <w:pPr>
        <w:pStyle w:val="NormalWeb"/>
        <w:spacing w:before="0" w:beforeAutospacing="0" w:after="0" w:afterAutospacing="0"/>
        <w:jc w:val="both"/>
        <w:rPr>
          <w:rFonts w:ascii="Arial" w:hAnsi="Arial" w:cs="Arial"/>
          <w:b/>
        </w:rPr>
      </w:pPr>
    </w:p>
    <w:p w:rsidR="00723251" w:rsidRDefault="00723251" w:rsidP="00723251">
      <w:pPr>
        <w:pStyle w:val="NormalWeb"/>
        <w:spacing w:before="0" w:beforeAutospacing="0" w:after="0" w:afterAutospacing="0"/>
        <w:jc w:val="both"/>
        <w:rPr>
          <w:rFonts w:ascii="Arial" w:hAnsi="Arial" w:cs="Arial"/>
          <w:b/>
        </w:rPr>
      </w:pPr>
      <w:r>
        <w:rPr>
          <w:rFonts w:ascii="Arial" w:hAnsi="Arial" w:cs="Arial"/>
          <w:b/>
        </w:rPr>
        <w:t xml:space="preserve">   </w:t>
      </w:r>
      <w:r w:rsidRPr="00723251">
        <w:rPr>
          <w:rFonts w:ascii="Arial" w:hAnsi="Arial" w:cs="Arial"/>
          <w:b/>
        </w:rPr>
        <w:t xml:space="preserve">Probablemente haya sido el más grande </w:t>
      </w:r>
      <w:hyperlink r:id="rId18" w:tooltip="Neoplatonismo" w:history="1">
        <w:r w:rsidRPr="00723251">
          <w:rPr>
            <w:rStyle w:val="Hipervnculo"/>
            <w:rFonts w:ascii="Arial" w:hAnsi="Arial" w:cs="Arial"/>
            <w:b/>
            <w:color w:val="auto"/>
            <w:u w:val="none"/>
          </w:rPr>
          <w:t>neoplatónico</w:t>
        </w:r>
      </w:hyperlink>
      <w:r w:rsidRPr="00723251">
        <w:rPr>
          <w:rFonts w:ascii="Arial" w:hAnsi="Arial" w:cs="Arial"/>
          <w:b/>
        </w:rPr>
        <w:t xml:space="preserve"> de la tradición filosófica medieval árabe, y posibl</w:t>
      </w:r>
      <w:r w:rsidRPr="00723251">
        <w:rPr>
          <w:rFonts w:ascii="Arial" w:hAnsi="Arial" w:cs="Arial"/>
          <w:b/>
        </w:rPr>
        <w:t>e</w:t>
      </w:r>
      <w:r w:rsidRPr="00723251">
        <w:rPr>
          <w:rFonts w:ascii="Arial" w:hAnsi="Arial" w:cs="Arial"/>
          <w:b/>
        </w:rPr>
        <w:t xml:space="preserve">mente haya sido también el más grande poeta medieval hebreo. </w:t>
      </w:r>
    </w:p>
    <w:p w:rsidR="00723251" w:rsidRDefault="00723251" w:rsidP="00723251">
      <w:pPr>
        <w:pStyle w:val="NormalWeb"/>
        <w:spacing w:before="0" w:beforeAutospacing="0" w:after="0" w:afterAutospacing="0"/>
        <w:jc w:val="both"/>
        <w:rPr>
          <w:rFonts w:ascii="Arial" w:hAnsi="Arial" w:cs="Arial"/>
          <w:b/>
        </w:rPr>
      </w:pPr>
    </w:p>
    <w:p w:rsidR="00723251" w:rsidRDefault="00723251" w:rsidP="00723251">
      <w:pPr>
        <w:pStyle w:val="NormalWeb"/>
        <w:spacing w:before="0" w:beforeAutospacing="0" w:after="0" w:afterAutospacing="0"/>
        <w:jc w:val="both"/>
        <w:rPr>
          <w:rFonts w:ascii="Arial" w:hAnsi="Arial" w:cs="Arial"/>
          <w:b/>
        </w:rPr>
      </w:pPr>
      <w:r>
        <w:rPr>
          <w:rFonts w:ascii="Arial" w:hAnsi="Arial" w:cs="Arial"/>
          <w:b/>
        </w:rPr>
        <w:t xml:space="preserve">   </w:t>
      </w:r>
      <w:r w:rsidRPr="00723251">
        <w:rPr>
          <w:rFonts w:ascii="Arial" w:hAnsi="Arial" w:cs="Arial"/>
          <w:b/>
        </w:rPr>
        <w:t xml:space="preserve">Fue hijo de una familia </w:t>
      </w:r>
      <w:hyperlink r:id="rId19" w:tooltip="Córdoba (España)" w:history="1">
        <w:r w:rsidRPr="00723251">
          <w:rPr>
            <w:rStyle w:val="Hipervnculo"/>
            <w:rFonts w:ascii="Arial" w:hAnsi="Arial" w:cs="Arial"/>
            <w:b/>
            <w:color w:val="auto"/>
            <w:u w:val="none"/>
          </w:rPr>
          <w:t>cordobesa</w:t>
        </w:r>
      </w:hyperlink>
      <w:r w:rsidRPr="00723251">
        <w:rPr>
          <w:rFonts w:ascii="Arial" w:hAnsi="Arial" w:cs="Arial"/>
          <w:b/>
        </w:rPr>
        <w:t xml:space="preserve"> que escapó hacia </w:t>
      </w:r>
      <w:hyperlink r:id="rId20" w:tooltip="Málaga" w:history="1">
        <w:r w:rsidRPr="00723251">
          <w:rPr>
            <w:rStyle w:val="Hipervnculo"/>
            <w:rFonts w:ascii="Arial" w:hAnsi="Arial" w:cs="Arial"/>
            <w:b/>
            <w:color w:val="auto"/>
            <w:u w:val="none"/>
          </w:rPr>
          <w:t>Málaga</w:t>
        </w:r>
      </w:hyperlink>
      <w:r w:rsidRPr="00723251">
        <w:rPr>
          <w:rFonts w:ascii="Arial" w:hAnsi="Arial" w:cs="Arial"/>
          <w:b/>
        </w:rPr>
        <w:t xml:space="preserve"> en el año </w:t>
      </w:r>
      <w:hyperlink r:id="rId21" w:tooltip="1013" w:history="1">
        <w:r w:rsidRPr="00723251">
          <w:rPr>
            <w:rStyle w:val="Hipervnculo"/>
            <w:rFonts w:ascii="Arial" w:hAnsi="Arial" w:cs="Arial"/>
            <w:b/>
            <w:color w:val="auto"/>
            <w:u w:val="none"/>
          </w:rPr>
          <w:t>1013</w:t>
        </w:r>
      </w:hyperlink>
      <w:r w:rsidRPr="00723251">
        <w:rPr>
          <w:rFonts w:ascii="Arial" w:hAnsi="Arial" w:cs="Arial"/>
          <w:b/>
        </w:rPr>
        <w:t xml:space="preserve">, a causa de las revueltas que dieron fin al </w:t>
      </w:r>
      <w:hyperlink r:id="rId22" w:tooltip="Califato de Córdoba" w:history="1">
        <w:r w:rsidRPr="00723251">
          <w:rPr>
            <w:rStyle w:val="Hipervnculo"/>
            <w:rFonts w:ascii="Arial" w:hAnsi="Arial" w:cs="Arial"/>
            <w:b/>
            <w:color w:val="auto"/>
            <w:u w:val="none"/>
          </w:rPr>
          <w:t>califato cordobés</w:t>
        </w:r>
      </w:hyperlink>
      <w:r w:rsidRPr="00723251">
        <w:rPr>
          <w:rFonts w:ascii="Arial" w:hAnsi="Arial" w:cs="Arial"/>
          <w:b/>
        </w:rPr>
        <w:t xml:space="preserve"> —por lo que </w:t>
      </w:r>
      <w:hyperlink r:id="rId23" w:tooltip="Abraham ben Meir ibn Ezra" w:history="1">
        <w:r w:rsidRPr="00723251">
          <w:rPr>
            <w:rStyle w:val="Hipervnculo"/>
            <w:rFonts w:ascii="Arial" w:hAnsi="Arial" w:cs="Arial"/>
            <w:b/>
            <w:color w:val="auto"/>
            <w:u w:val="none"/>
          </w:rPr>
          <w:t>Ibn '</w:t>
        </w:r>
        <w:proofErr w:type="spellStart"/>
        <w:r w:rsidRPr="00723251">
          <w:rPr>
            <w:rStyle w:val="Hipervnculo"/>
            <w:rFonts w:ascii="Arial" w:hAnsi="Arial" w:cs="Arial"/>
            <w:b/>
            <w:color w:val="auto"/>
            <w:u w:val="none"/>
          </w:rPr>
          <w:t>Ezra</w:t>
        </w:r>
        <w:proofErr w:type="spellEnd"/>
      </w:hyperlink>
      <w:r w:rsidRPr="00723251">
        <w:rPr>
          <w:rFonts w:ascii="Arial" w:hAnsi="Arial" w:cs="Arial"/>
          <w:b/>
        </w:rPr>
        <w:t xml:space="preserve"> e </w:t>
      </w:r>
      <w:hyperlink r:id="rId24" w:tooltip="Ibn Zakkuto (aún no redactado)" w:history="1">
        <w:r w:rsidRPr="00723251">
          <w:rPr>
            <w:rStyle w:val="Hipervnculo"/>
            <w:rFonts w:ascii="Arial" w:hAnsi="Arial" w:cs="Arial"/>
            <w:b/>
            <w:color w:val="auto"/>
            <w:u w:val="none"/>
          </w:rPr>
          <w:t xml:space="preserve">Ibn </w:t>
        </w:r>
        <w:proofErr w:type="spellStart"/>
        <w:r w:rsidRPr="00723251">
          <w:rPr>
            <w:rStyle w:val="Hipervnculo"/>
            <w:rFonts w:ascii="Arial" w:hAnsi="Arial" w:cs="Arial"/>
            <w:b/>
            <w:color w:val="auto"/>
            <w:u w:val="none"/>
          </w:rPr>
          <w:t>Zakkuto</w:t>
        </w:r>
        <w:proofErr w:type="spellEnd"/>
      </w:hyperlink>
      <w:r w:rsidRPr="00723251">
        <w:rPr>
          <w:rFonts w:ascii="Arial" w:hAnsi="Arial" w:cs="Arial"/>
          <w:b/>
        </w:rPr>
        <w:t xml:space="preserve"> lo d</w:t>
      </w:r>
      <w:r w:rsidRPr="00723251">
        <w:rPr>
          <w:rFonts w:ascii="Arial" w:hAnsi="Arial" w:cs="Arial"/>
          <w:b/>
        </w:rPr>
        <w:t>e</w:t>
      </w:r>
      <w:r w:rsidRPr="00723251">
        <w:rPr>
          <w:rFonts w:ascii="Arial" w:hAnsi="Arial" w:cs="Arial"/>
          <w:b/>
        </w:rPr>
        <w:t xml:space="preserve">nominan </w:t>
      </w:r>
      <w:r w:rsidRPr="00723251">
        <w:rPr>
          <w:rFonts w:ascii="Arial" w:hAnsi="Arial" w:cs="Arial"/>
          <w:b/>
          <w:i/>
          <w:iCs/>
        </w:rPr>
        <w:t>al-</w:t>
      </w:r>
      <w:proofErr w:type="spellStart"/>
      <w:r w:rsidRPr="00723251">
        <w:rPr>
          <w:rFonts w:ascii="Arial" w:hAnsi="Arial" w:cs="Arial"/>
          <w:b/>
          <w:i/>
          <w:iCs/>
        </w:rPr>
        <w:t>qurtubi</w:t>
      </w:r>
      <w:proofErr w:type="spellEnd"/>
      <w:r w:rsidRPr="00723251">
        <w:rPr>
          <w:rFonts w:ascii="Arial" w:hAnsi="Arial" w:cs="Arial"/>
          <w:b/>
        </w:rPr>
        <w:t xml:space="preserve">, es decir, «el cordobés», aunque él mismo se proclama en varios de sus poemas acrósticos </w:t>
      </w:r>
      <w:r w:rsidRPr="00723251">
        <w:rPr>
          <w:rFonts w:ascii="Arial" w:hAnsi="Arial" w:cs="Arial"/>
          <w:b/>
          <w:i/>
          <w:iCs/>
        </w:rPr>
        <w:t>ha-</w:t>
      </w:r>
      <w:proofErr w:type="spellStart"/>
      <w:r w:rsidRPr="00723251">
        <w:rPr>
          <w:rFonts w:ascii="Arial" w:hAnsi="Arial" w:cs="Arial"/>
          <w:b/>
          <w:i/>
          <w:iCs/>
        </w:rPr>
        <w:t>malaquí</w:t>
      </w:r>
      <w:proofErr w:type="spellEnd"/>
      <w:r w:rsidRPr="00723251">
        <w:rPr>
          <w:rFonts w:ascii="Arial" w:hAnsi="Arial" w:cs="Arial"/>
          <w:b/>
        </w:rPr>
        <w:t>, «el malagueño»—.</w:t>
      </w:r>
    </w:p>
    <w:p w:rsidR="00723251" w:rsidRDefault="00723251" w:rsidP="00723251">
      <w:pPr>
        <w:pStyle w:val="NormalWeb"/>
        <w:spacing w:before="0" w:beforeAutospacing="0" w:after="0" w:afterAutospacing="0"/>
        <w:jc w:val="both"/>
        <w:rPr>
          <w:rFonts w:ascii="Arial" w:hAnsi="Arial" w:cs="Arial"/>
          <w:b/>
        </w:rPr>
      </w:pPr>
    </w:p>
    <w:p w:rsidR="00CA4C03" w:rsidRDefault="00723251" w:rsidP="00723251">
      <w:pPr>
        <w:pStyle w:val="NormalWeb"/>
        <w:spacing w:before="0" w:beforeAutospacing="0" w:after="0" w:afterAutospacing="0"/>
        <w:jc w:val="both"/>
        <w:rPr>
          <w:rFonts w:ascii="Arial" w:hAnsi="Arial" w:cs="Arial"/>
          <w:b/>
        </w:rPr>
      </w:pPr>
      <w:r>
        <w:rPr>
          <w:rFonts w:ascii="Arial" w:hAnsi="Arial" w:cs="Arial"/>
          <w:b/>
        </w:rPr>
        <w:t xml:space="preserve">   </w:t>
      </w:r>
      <w:r w:rsidRPr="00723251">
        <w:rPr>
          <w:rFonts w:ascii="Arial" w:hAnsi="Arial" w:cs="Arial"/>
          <w:b/>
        </w:rPr>
        <w:t xml:space="preserve"> Nacido en </w:t>
      </w:r>
      <w:hyperlink r:id="rId25" w:tooltip="1020" w:history="1">
        <w:r w:rsidRPr="00723251">
          <w:rPr>
            <w:rStyle w:val="Hipervnculo"/>
            <w:rFonts w:ascii="Arial" w:hAnsi="Arial" w:cs="Arial"/>
            <w:b/>
            <w:color w:val="auto"/>
            <w:u w:val="none"/>
          </w:rPr>
          <w:t>1020</w:t>
        </w:r>
      </w:hyperlink>
      <w:r w:rsidRPr="00723251">
        <w:rPr>
          <w:rFonts w:ascii="Arial" w:hAnsi="Arial" w:cs="Arial"/>
          <w:b/>
        </w:rPr>
        <w:t xml:space="preserve"> -o </w:t>
      </w:r>
      <w:hyperlink r:id="rId26" w:tooltip="1021" w:history="1">
        <w:r w:rsidRPr="00723251">
          <w:rPr>
            <w:rStyle w:val="Hipervnculo"/>
            <w:rFonts w:ascii="Arial" w:hAnsi="Arial" w:cs="Arial"/>
            <w:b/>
            <w:color w:val="auto"/>
            <w:u w:val="none"/>
          </w:rPr>
          <w:t>1021</w:t>
        </w:r>
      </w:hyperlink>
      <w:r w:rsidRPr="00723251">
        <w:rPr>
          <w:rFonts w:ascii="Arial" w:hAnsi="Arial" w:cs="Arial"/>
          <w:b/>
        </w:rPr>
        <w:t xml:space="preserve"> según las fue</w:t>
      </w:r>
      <w:r w:rsidRPr="00723251">
        <w:rPr>
          <w:rFonts w:ascii="Arial" w:hAnsi="Arial" w:cs="Arial"/>
          <w:b/>
        </w:rPr>
        <w:t>n</w:t>
      </w:r>
      <w:r w:rsidRPr="00723251">
        <w:rPr>
          <w:rFonts w:ascii="Arial" w:hAnsi="Arial" w:cs="Arial"/>
          <w:b/>
        </w:rPr>
        <w:t>tes- su estancia en la judería malacitana se limita a la niñez, y pronto, seguramente debido a nuevas revueltas produc</w:t>
      </w:r>
      <w:r w:rsidRPr="00723251">
        <w:rPr>
          <w:rFonts w:ascii="Arial" w:hAnsi="Arial" w:cs="Arial"/>
          <w:b/>
        </w:rPr>
        <w:t>i</w:t>
      </w:r>
      <w:r w:rsidRPr="00723251">
        <w:rPr>
          <w:rFonts w:ascii="Arial" w:hAnsi="Arial" w:cs="Arial"/>
          <w:b/>
        </w:rPr>
        <w:t xml:space="preserve">das tras la muerte de </w:t>
      </w:r>
      <w:hyperlink r:id="rId27" w:tooltip="Almanzor" w:history="1">
        <w:r w:rsidRPr="00723251">
          <w:rPr>
            <w:rStyle w:val="Hipervnculo"/>
            <w:rFonts w:ascii="Arial" w:hAnsi="Arial" w:cs="Arial"/>
            <w:b/>
            <w:color w:val="auto"/>
            <w:u w:val="none"/>
          </w:rPr>
          <w:t>Almanzor</w:t>
        </w:r>
      </w:hyperlink>
      <w:r w:rsidRPr="00723251">
        <w:rPr>
          <w:rFonts w:ascii="Arial" w:hAnsi="Arial" w:cs="Arial"/>
          <w:b/>
        </w:rPr>
        <w:t xml:space="preserve">, se traslada junto a su padre a </w:t>
      </w:r>
      <w:hyperlink r:id="rId28" w:tooltip="Zaragoza" w:history="1">
        <w:r w:rsidRPr="00723251">
          <w:rPr>
            <w:rStyle w:val="Hipervnculo"/>
            <w:rFonts w:ascii="Arial" w:hAnsi="Arial" w:cs="Arial"/>
            <w:b/>
            <w:color w:val="auto"/>
            <w:u w:val="none"/>
          </w:rPr>
          <w:t>Zaragoza</w:t>
        </w:r>
      </w:hyperlink>
      <w:r w:rsidRPr="00723251">
        <w:rPr>
          <w:rFonts w:ascii="Arial" w:hAnsi="Arial" w:cs="Arial"/>
          <w:b/>
        </w:rPr>
        <w:t>, donde recibiría su ed</w:t>
      </w:r>
      <w:r w:rsidRPr="00723251">
        <w:rPr>
          <w:rFonts w:ascii="Arial" w:hAnsi="Arial" w:cs="Arial"/>
          <w:b/>
        </w:rPr>
        <w:t>u</w:t>
      </w:r>
      <w:r w:rsidRPr="00723251">
        <w:rPr>
          <w:rFonts w:ascii="Arial" w:hAnsi="Arial" w:cs="Arial"/>
          <w:b/>
        </w:rPr>
        <w:t xml:space="preserve">cación. Allí, su precoz genio poético le valió la protección del mecenas </w:t>
      </w:r>
      <w:hyperlink r:id="rId29" w:tooltip="Yekutiel ben Isaac" w:history="1">
        <w:proofErr w:type="spellStart"/>
        <w:r w:rsidRPr="00723251">
          <w:rPr>
            <w:rStyle w:val="Hipervnculo"/>
            <w:rFonts w:ascii="Arial" w:hAnsi="Arial" w:cs="Arial"/>
            <w:b/>
            <w:color w:val="auto"/>
            <w:u w:val="none"/>
          </w:rPr>
          <w:t>Yekuti'el</w:t>
        </w:r>
        <w:proofErr w:type="spellEnd"/>
        <w:r w:rsidRPr="00723251">
          <w:rPr>
            <w:rStyle w:val="Hipervnculo"/>
            <w:rFonts w:ascii="Arial" w:hAnsi="Arial" w:cs="Arial"/>
            <w:b/>
            <w:color w:val="auto"/>
            <w:u w:val="none"/>
          </w:rPr>
          <w:t xml:space="preserve"> ben Isaac</w:t>
        </w:r>
      </w:hyperlink>
      <w:r w:rsidRPr="00723251">
        <w:rPr>
          <w:rFonts w:ascii="Arial" w:hAnsi="Arial" w:cs="Arial"/>
          <w:b/>
        </w:rPr>
        <w:t xml:space="preserve">, </w:t>
      </w:r>
      <w:hyperlink r:id="rId30" w:tooltip="Visir" w:history="1">
        <w:r w:rsidRPr="00723251">
          <w:rPr>
            <w:rStyle w:val="Hipervnculo"/>
            <w:rFonts w:ascii="Arial" w:hAnsi="Arial" w:cs="Arial"/>
            <w:b/>
            <w:color w:val="auto"/>
            <w:u w:val="none"/>
          </w:rPr>
          <w:t>visir</w:t>
        </w:r>
      </w:hyperlink>
      <w:r w:rsidRPr="00723251">
        <w:rPr>
          <w:rFonts w:ascii="Arial" w:hAnsi="Arial" w:cs="Arial"/>
          <w:b/>
        </w:rPr>
        <w:t xml:space="preserve"> judío del rey </w:t>
      </w:r>
      <w:hyperlink r:id="rId31" w:tooltip="Mundir II" w:history="1">
        <w:proofErr w:type="spellStart"/>
        <w:r w:rsidRPr="00723251">
          <w:rPr>
            <w:rStyle w:val="Hipervnculo"/>
            <w:rFonts w:ascii="Arial" w:hAnsi="Arial" w:cs="Arial"/>
            <w:b/>
            <w:color w:val="auto"/>
            <w:u w:val="none"/>
          </w:rPr>
          <w:t>Mundir</w:t>
        </w:r>
        <w:proofErr w:type="spellEnd"/>
        <w:r w:rsidRPr="00723251">
          <w:rPr>
            <w:rStyle w:val="Hipervnculo"/>
            <w:rFonts w:ascii="Arial" w:hAnsi="Arial" w:cs="Arial"/>
            <w:b/>
            <w:color w:val="auto"/>
            <w:u w:val="none"/>
          </w:rPr>
          <w:t xml:space="preserve"> II</w:t>
        </w:r>
      </w:hyperlink>
      <w:r w:rsidRPr="00723251">
        <w:rPr>
          <w:rFonts w:ascii="Arial" w:hAnsi="Arial" w:cs="Arial"/>
          <w:b/>
        </w:rPr>
        <w:t xml:space="preserve"> de la </w:t>
      </w:r>
      <w:hyperlink r:id="rId32" w:tooltip="Taifa de Zaragoza" w:history="1">
        <w:r w:rsidRPr="00723251">
          <w:rPr>
            <w:rStyle w:val="Hipervnculo"/>
            <w:rFonts w:ascii="Arial" w:hAnsi="Arial" w:cs="Arial"/>
            <w:b/>
            <w:color w:val="auto"/>
            <w:u w:val="none"/>
          </w:rPr>
          <w:t>taifa de Zaragoza</w:t>
        </w:r>
      </w:hyperlink>
      <w:r w:rsidRPr="00723251">
        <w:rPr>
          <w:rFonts w:ascii="Arial" w:hAnsi="Arial" w:cs="Arial"/>
          <w:b/>
        </w:rPr>
        <w:t>.</w:t>
      </w:r>
    </w:p>
    <w:p w:rsidR="00CA4C03" w:rsidRDefault="00CA4C03" w:rsidP="00723251">
      <w:pPr>
        <w:pStyle w:val="NormalWeb"/>
        <w:spacing w:before="0" w:beforeAutospacing="0" w:after="0" w:afterAutospacing="0"/>
        <w:jc w:val="both"/>
        <w:rPr>
          <w:rFonts w:ascii="Arial" w:hAnsi="Arial" w:cs="Arial"/>
          <w:b/>
        </w:rPr>
      </w:pPr>
    </w:p>
    <w:p w:rsidR="00723251" w:rsidRDefault="00723251" w:rsidP="00723251">
      <w:pPr>
        <w:pStyle w:val="NormalWeb"/>
        <w:spacing w:before="0" w:beforeAutospacing="0" w:after="0" w:afterAutospacing="0"/>
        <w:jc w:val="both"/>
        <w:rPr>
          <w:rFonts w:ascii="Arial" w:hAnsi="Arial" w:cs="Arial"/>
          <w:b/>
        </w:rPr>
      </w:pPr>
      <w:r w:rsidRPr="00723251">
        <w:rPr>
          <w:rFonts w:ascii="Arial" w:hAnsi="Arial" w:cs="Arial"/>
          <w:b/>
        </w:rPr>
        <w:t xml:space="preserve"> Ibn </w:t>
      </w:r>
      <w:proofErr w:type="spellStart"/>
      <w:r w:rsidRPr="00723251">
        <w:rPr>
          <w:rFonts w:ascii="Arial" w:hAnsi="Arial" w:cs="Arial"/>
          <w:b/>
        </w:rPr>
        <w:t>Gabirol</w:t>
      </w:r>
      <w:proofErr w:type="spellEnd"/>
      <w:r w:rsidRPr="00723251">
        <w:rPr>
          <w:rFonts w:ascii="Arial" w:hAnsi="Arial" w:cs="Arial"/>
          <w:b/>
        </w:rPr>
        <w:t xml:space="preserve"> se refiere a </w:t>
      </w:r>
      <w:proofErr w:type="spellStart"/>
      <w:r w:rsidRPr="00723251">
        <w:rPr>
          <w:rFonts w:ascii="Arial" w:hAnsi="Arial" w:cs="Arial"/>
          <w:b/>
        </w:rPr>
        <w:t>Yekutiel</w:t>
      </w:r>
      <w:proofErr w:type="spellEnd"/>
      <w:r w:rsidRPr="00723251">
        <w:rPr>
          <w:rFonts w:ascii="Arial" w:hAnsi="Arial" w:cs="Arial"/>
          <w:b/>
        </w:rPr>
        <w:t xml:space="preserve"> ben Isaac como "príncipe", "nací de príncipes y sober</w:t>
      </w:r>
      <w:r w:rsidRPr="00723251">
        <w:rPr>
          <w:rFonts w:ascii="Arial" w:hAnsi="Arial" w:cs="Arial"/>
          <w:b/>
        </w:rPr>
        <w:t>a</w:t>
      </w:r>
      <w:r w:rsidRPr="00723251">
        <w:rPr>
          <w:rFonts w:ascii="Arial" w:hAnsi="Arial" w:cs="Arial"/>
          <w:b/>
        </w:rPr>
        <w:t>nos" y "señor de los señores", y a él le dedica buena parte de sus más excelsos poemas. He aquí un fragmento elegíaco a la muerte de su mae</w:t>
      </w:r>
      <w:r w:rsidRPr="00723251">
        <w:rPr>
          <w:rFonts w:ascii="Arial" w:hAnsi="Arial" w:cs="Arial"/>
          <w:b/>
        </w:rPr>
        <w:t>s</w:t>
      </w:r>
      <w:r w:rsidRPr="00723251">
        <w:rPr>
          <w:rFonts w:ascii="Arial" w:hAnsi="Arial" w:cs="Arial"/>
          <w:b/>
        </w:rPr>
        <w:t xml:space="preserve">tro </w:t>
      </w:r>
      <w:hyperlink r:id="rId33" w:tooltip="Yequtiel ben Ishaq" w:history="1">
        <w:proofErr w:type="spellStart"/>
        <w:r w:rsidRPr="00723251">
          <w:rPr>
            <w:rStyle w:val="Hipervnculo"/>
            <w:rFonts w:ascii="Arial" w:hAnsi="Arial" w:cs="Arial"/>
            <w:b/>
            <w:color w:val="auto"/>
            <w:u w:val="none"/>
          </w:rPr>
          <w:t>Yekutiel</w:t>
        </w:r>
        <w:proofErr w:type="spellEnd"/>
        <w:r w:rsidRPr="00723251">
          <w:rPr>
            <w:rStyle w:val="Hipervnculo"/>
            <w:rFonts w:ascii="Arial" w:hAnsi="Arial" w:cs="Arial"/>
            <w:b/>
            <w:color w:val="auto"/>
            <w:u w:val="none"/>
          </w:rPr>
          <w:t xml:space="preserve"> ben Isaac</w:t>
        </w:r>
      </w:hyperlink>
    </w:p>
    <w:p w:rsidR="00723251" w:rsidRPr="00723251" w:rsidRDefault="00723251" w:rsidP="00723251">
      <w:pPr>
        <w:pStyle w:val="NormalWeb"/>
        <w:spacing w:before="0" w:beforeAutospacing="0" w:after="0" w:afterAutospacing="0"/>
        <w:jc w:val="center"/>
        <w:rPr>
          <w:rFonts w:ascii="Arial" w:hAnsi="Arial" w:cs="Arial"/>
          <w:b/>
          <w:color w:val="0070C0"/>
        </w:rPr>
      </w:pPr>
      <w:r w:rsidRPr="00723251">
        <w:rPr>
          <w:rFonts w:ascii="Arial" w:hAnsi="Arial" w:cs="Arial"/>
          <w:b/>
          <w:color w:val="0070C0"/>
        </w:rPr>
        <w:t>Fíjate en el sol del ocaso, rojo,</w:t>
      </w:r>
      <w:r w:rsidRPr="00723251">
        <w:rPr>
          <w:rFonts w:ascii="Arial" w:hAnsi="Arial" w:cs="Arial"/>
          <w:b/>
          <w:color w:val="0070C0"/>
        </w:rPr>
        <w:br/>
        <w:t>como revestido de un velo de púrpura:</w:t>
      </w:r>
      <w:r w:rsidRPr="00723251">
        <w:rPr>
          <w:rFonts w:ascii="Arial" w:hAnsi="Arial" w:cs="Arial"/>
          <w:b/>
          <w:color w:val="0070C0"/>
        </w:rPr>
        <w:br/>
        <w:t>va desvelando los costados del norte y el sur,</w:t>
      </w:r>
      <w:r w:rsidRPr="00723251">
        <w:rPr>
          <w:rFonts w:ascii="Arial" w:hAnsi="Arial" w:cs="Arial"/>
          <w:b/>
          <w:color w:val="0070C0"/>
        </w:rPr>
        <w:br/>
        <w:t>mientras cubre de escarlata el poniente;</w:t>
      </w:r>
      <w:r w:rsidRPr="00723251">
        <w:rPr>
          <w:rFonts w:ascii="Arial" w:hAnsi="Arial" w:cs="Arial"/>
          <w:b/>
          <w:color w:val="0070C0"/>
        </w:rPr>
        <w:br/>
        <w:t>abandona la tierra desnuda</w:t>
      </w:r>
      <w:r w:rsidRPr="00723251">
        <w:rPr>
          <w:rFonts w:ascii="Arial" w:hAnsi="Arial" w:cs="Arial"/>
          <w:b/>
          <w:color w:val="0070C0"/>
        </w:rPr>
        <w:br/>
        <w:t>buscando en la sombra de la noche cobijo;</w:t>
      </w:r>
      <w:r w:rsidRPr="00723251">
        <w:rPr>
          <w:rFonts w:ascii="Arial" w:hAnsi="Arial" w:cs="Arial"/>
          <w:b/>
          <w:color w:val="0070C0"/>
        </w:rPr>
        <w:br/>
        <w:t>entonces el cielo se oscurece, como si</w:t>
      </w:r>
      <w:r w:rsidRPr="00723251">
        <w:rPr>
          <w:rFonts w:ascii="Arial" w:hAnsi="Arial" w:cs="Arial"/>
          <w:b/>
          <w:color w:val="0070C0"/>
        </w:rPr>
        <w:br/>
        <w:t xml:space="preserve">se cubriera de luto por la muerte de </w:t>
      </w:r>
      <w:proofErr w:type="spellStart"/>
      <w:r w:rsidRPr="00723251">
        <w:rPr>
          <w:rFonts w:ascii="Arial" w:hAnsi="Arial" w:cs="Arial"/>
          <w:b/>
          <w:color w:val="0070C0"/>
        </w:rPr>
        <w:t>Yequtiel</w:t>
      </w:r>
      <w:proofErr w:type="spellEnd"/>
      <w:r w:rsidRPr="00723251">
        <w:rPr>
          <w:rFonts w:ascii="Arial" w:hAnsi="Arial" w:cs="Arial"/>
          <w:b/>
          <w:color w:val="0070C0"/>
        </w:rPr>
        <w:t>.</w:t>
      </w:r>
    </w:p>
    <w:p w:rsidR="00723251" w:rsidRDefault="00723251" w:rsidP="00723251">
      <w:pPr>
        <w:pStyle w:val="NormalWeb"/>
        <w:spacing w:before="0" w:beforeAutospacing="0" w:after="0" w:afterAutospacing="0"/>
        <w:jc w:val="both"/>
        <w:rPr>
          <w:rFonts w:ascii="Arial" w:hAnsi="Arial" w:cs="Arial"/>
          <w:b/>
        </w:rPr>
      </w:pPr>
    </w:p>
    <w:p w:rsidR="00CA4C03" w:rsidRDefault="00CA4C03" w:rsidP="00CA4C03">
      <w:pPr>
        <w:widowControl/>
        <w:autoSpaceDE/>
        <w:autoSpaceDN/>
        <w:adjustRightInd/>
        <w:jc w:val="both"/>
        <w:rPr>
          <w:b/>
        </w:rPr>
      </w:pPr>
      <w:r w:rsidRPr="00723251">
        <w:rPr>
          <w:b/>
        </w:rPr>
        <w:t>Hay muchas zonas oscuras en cuanto al conocimiento de la vida de nuestro personaje, p</w:t>
      </w:r>
      <w:r w:rsidRPr="00723251">
        <w:rPr>
          <w:b/>
        </w:rPr>
        <w:t>e</w:t>
      </w:r>
      <w:r w:rsidRPr="00723251">
        <w:rPr>
          <w:b/>
        </w:rPr>
        <w:t>ro sí parece claro que su familia era procedente de Córdoba, de donde habrían huido tras el saqueo al que la s</w:t>
      </w:r>
      <w:r w:rsidRPr="00723251">
        <w:rPr>
          <w:b/>
        </w:rPr>
        <w:t>o</w:t>
      </w:r>
      <w:r w:rsidRPr="00723251">
        <w:rPr>
          <w:b/>
        </w:rPr>
        <w:t xml:space="preserve">metieron las tropas beréberes en el año 1013, primer acto del caos </w:t>
      </w:r>
      <w:r w:rsidRPr="00723251">
        <w:rPr>
          <w:b/>
        </w:rPr>
        <w:lastRenderedPageBreak/>
        <w:t>que habría de sufrir Al-</w:t>
      </w:r>
      <w:proofErr w:type="spellStart"/>
      <w:r w:rsidRPr="00723251">
        <w:rPr>
          <w:b/>
        </w:rPr>
        <w:t>Andalus</w:t>
      </w:r>
      <w:proofErr w:type="spellEnd"/>
      <w:r w:rsidRPr="00723251">
        <w:rPr>
          <w:b/>
        </w:rPr>
        <w:t xml:space="preserve"> durante al menos m</w:t>
      </w:r>
      <w:r w:rsidRPr="00723251">
        <w:rPr>
          <w:b/>
        </w:rPr>
        <w:t>e</w:t>
      </w:r>
      <w:r w:rsidRPr="00723251">
        <w:rPr>
          <w:b/>
        </w:rPr>
        <w:t>dio siglo. Sus padres se refugiaron en Málaga, donde al poco tiempo nació, hacia 1020 ó 1021, Salomón. No sabemos exactame</w:t>
      </w:r>
      <w:r w:rsidRPr="00723251">
        <w:rPr>
          <w:b/>
        </w:rPr>
        <w:t>n</w:t>
      </w:r>
      <w:r w:rsidRPr="00723251">
        <w:rPr>
          <w:b/>
        </w:rPr>
        <w:t>te cuánto tiempo permanecieron aquí, pero sí que el niño era de una gran inteligencia y v</w:t>
      </w:r>
      <w:r w:rsidRPr="00723251">
        <w:rPr>
          <w:b/>
        </w:rPr>
        <w:t>i</w:t>
      </w:r>
      <w:r w:rsidRPr="00723251">
        <w:rPr>
          <w:b/>
        </w:rPr>
        <w:t>vacidad y dotado de una gran memoria, así como un gran interés por todos los conoc</w:t>
      </w:r>
      <w:r w:rsidRPr="00723251">
        <w:rPr>
          <w:b/>
        </w:rPr>
        <w:t>i</w:t>
      </w:r>
      <w:r w:rsidRPr="00723251">
        <w:rPr>
          <w:b/>
        </w:rPr>
        <w:t>mientos, particularmente por la literatura hebrea, cuya gramática comenzaba a def</w:t>
      </w:r>
      <w:r w:rsidRPr="00723251">
        <w:rPr>
          <w:b/>
        </w:rPr>
        <w:t>i</w:t>
      </w:r>
      <w:r w:rsidRPr="00723251">
        <w:rPr>
          <w:b/>
        </w:rPr>
        <w:t>nirse y estudiarse en aquellos años, llegando su interés al punto que prácticamente llegó a sabe</w:t>
      </w:r>
      <w:r w:rsidRPr="00723251">
        <w:rPr>
          <w:b/>
        </w:rPr>
        <w:t>r</w:t>
      </w:r>
      <w:r w:rsidRPr="00723251">
        <w:rPr>
          <w:b/>
        </w:rPr>
        <w:t>se de memoria el Antiguo Testamento y que dominaba ta</w:t>
      </w:r>
      <w:r w:rsidRPr="00723251">
        <w:rPr>
          <w:b/>
        </w:rPr>
        <w:t>m</w:t>
      </w:r>
      <w:r w:rsidRPr="00723251">
        <w:rPr>
          <w:b/>
        </w:rPr>
        <w:t>bién toda la tradición religiosa posterior. También le atraía mucho la lengua y cultura árabes.</w:t>
      </w:r>
    </w:p>
    <w:p w:rsidR="00CA4C03" w:rsidRPr="00723251" w:rsidRDefault="00CA4C03" w:rsidP="00CA4C03">
      <w:pPr>
        <w:widowControl/>
        <w:autoSpaceDE/>
        <w:autoSpaceDN/>
        <w:adjustRightInd/>
        <w:jc w:val="both"/>
        <w:rPr>
          <w:b/>
        </w:rPr>
      </w:pPr>
    </w:p>
    <w:p w:rsidR="00CA4C03" w:rsidRPr="00723251" w:rsidRDefault="00CA4C03" w:rsidP="00CA4C03">
      <w:pPr>
        <w:widowControl/>
        <w:autoSpaceDE/>
        <w:autoSpaceDN/>
        <w:adjustRightInd/>
        <w:jc w:val="both"/>
        <w:rPr>
          <w:b/>
        </w:rPr>
      </w:pPr>
      <w:r>
        <w:rPr>
          <w:b/>
        </w:rPr>
        <w:t xml:space="preserve">   </w:t>
      </w:r>
      <w:r w:rsidRPr="00723251">
        <w:rPr>
          <w:b/>
        </w:rPr>
        <w:t>Desde muy joven comenzó a componer poesías, quizás con quince o dieciséis años, de las que llegó a realizar un número inmenso, pues aunque se ha perd</w:t>
      </w:r>
      <w:r w:rsidRPr="00723251">
        <w:rPr>
          <w:b/>
        </w:rPr>
        <w:t>i</w:t>
      </w:r>
      <w:r w:rsidRPr="00723251">
        <w:rPr>
          <w:b/>
        </w:rPr>
        <w:t>do la inmensa mayoría de estas, aún se conse</w:t>
      </w:r>
      <w:r w:rsidRPr="00723251">
        <w:rPr>
          <w:b/>
        </w:rPr>
        <w:t>r</w:t>
      </w:r>
      <w:r w:rsidRPr="00723251">
        <w:rPr>
          <w:b/>
        </w:rPr>
        <w:t>van más de quinientas…</w:t>
      </w:r>
    </w:p>
    <w:p w:rsidR="00CA4C03" w:rsidRDefault="00CA4C03" w:rsidP="00723251">
      <w:pPr>
        <w:pStyle w:val="NormalWeb"/>
        <w:spacing w:before="0" w:beforeAutospacing="0" w:after="0" w:afterAutospacing="0"/>
        <w:jc w:val="both"/>
        <w:rPr>
          <w:rFonts w:ascii="Arial" w:hAnsi="Arial" w:cs="Arial"/>
          <w:b/>
        </w:rPr>
      </w:pPr>
    </w:p>
    <w:p w:rsidR="00CA4C03" w:rsidRDefault="00CA4C03" w:rsidP="00723251">
      <w:pPr>
        <w:pStyle w:val="NormalWeb"/>
        <w:spacing w:before="0" w:beforeAutospacing="0" w:after="0" w:afterAutospacing="0"/>
        <w:jc w:val="both"/>
        <w:rPr>
          <w:rFonts w:ascii="Arial" w:hAnsi="Arial" w:cs="Arial"/>
          <w:b/>
        </w:rPr>
      </w:pPr>
    </w:p>
    <w:p w:rsidR="00CA4C03" w:rsidRDefault="00CA4C03" w:rsidP="00723251">
      <w:pPr>
        <w:pStyle w:val="NormalWeb"/>
        <w:spacing w:before="0" w:beforeAutospacing="0" w:after="0" w:afterAutospacing="0"/>
        <w:jc w:val="both"/>
        <w:rPr>
          <w:rFonts w:ascii="Arial" w:hAnsi="Arial" w:cs="Arial"/>
          <w:b/>
        </w:rPr>
      </w:pPr>
    </w:p>
    <w:p w:rsidR="00723251" w:rsidRDefault="00723251" w:rsidP="00723251">
      <w:pPr>
        <w:pStyle w:val="NormalWeb"/>
        <w:spacing w:before="0" w:beforeAutospacing="0" w:after="0" w:afterAutospacing="0"/>
        <w:jc w:val="both"/>
        <w:rPr>
          <w:rFonts w:ascii="Arial" w:hAnsi="Arial" w:cs="Arial"/>
          <w:b/>
        </w:rPr>
      </w:pPr>
      <w:r w:rsidRPr="00723251">
        <w:rPr>
          <w:rFonts w:ascii="Arial" w:hAnsi="Arial" w:cs="Arial"/>
          <w:b/>
        </w:rPr>
        <w:t xml:space="preserve">En </w:t>
      </w:r>
      <w:hyperlink r:id="rId34" w:tooltip="1039" w:history="1">
        <w:r w:rsidRPr="00723251">
          <w:rPr>
            <w:rStyle w:val="Hipervnculo"/>
            <w:rFonts w:ascii="Arial" w:hAnsi="Arial" w:cs="Arial"/>
            <w:b/>
            <w:color w:val="auto"/>
            <w:u w:val="none"/>
          </w:rPr>
          <w:t>1039</w:t>
        </w:r>
      </w:hyperlink>
      <w:r w:rsidRPr="00723251">
        <w:rPr>
          <w:rFonts w:ascii="Arial" w:hAnsi="Arial" w:cs="Arial"/>
          <w:b/>
        </w:rPr>
        <w:t xml:space="preserve">, tras los tumultos ocurridos durante el golpe de estado de </w:t>
      </w:r>
      <w:hyperlink r:id="rId35" w:tooltip="Abd Allah ibn Hakam" w:history="1">
        <w:proofErr w:type="spellStart"/>
        <w:r w:rsidRPr="00723251">
          <w:rPr>
            <w:rStyle w:val="Hipervnculo"/>
            <w:rFonts w:ascii="Arial" w:hAnsi="Arial" w:cs="Arial"/>
            <w:b/>
            <w:color w:val="auto"/>
            <w:u w:val="none"/>
          </w:rPr>
          <w:t>Abd</w:t>
        </w:r>
        <w:proofErr w:type="spellEnd"/>
        <w:r w:rsidRPr="00723251">
          <w:rPr>
            <w:rStyle w:val="Hipervnculo"/>
            <w:rFonts w:ascii="Arial" w:hAnsi="Arial" w:cs="Arial"/>
            <w:b/>
            <w:color w:val="auto"/>
            <w:u w:val="none"/>
          </w:rPr>
          <w:t xml:space="preserve"> </w:t>
        </w:r>
        <w:proofErr w:type="spellStart"/>
        <w:r w:rsidRPr="00723251">
          <w:rPr>
            <w:rStyle w:val="Hipervnculo"/>
            <w:rFonts w:ascii="Arial" w:hAnsi="Arial" w:cs="Arial"/>
            <w:b/>
            <w:color w:val="auto"/>
            <w:u w:val="none"/>
          </w:rPr>
          <w:t>Allah</w:t>
        </w:r>
        <w:proofErr w:type="spellEnd"/>
        <w:r w:rsidRPr="00723251">
          <w:rPr>
            <w:rStyle w:val="Hipervnculo"/>
            <w:rFonts w:ascii="Arial" w:hAnsi="Arial" w:cs="Arial"/>
            <w:b/>
            <w:color w:val="auto"/>
            <w:u w:val="none"/>
          </w:rPr>
          <w:t xml:space="preserve"> ibn </w:t>
        </w:r>
        <w:proofErr w:type="spellStart"/>
        <w:r w:rsidRPr="00723251">
          <w:rPr>
            <w:rStyle w:val="Hipervnculo"/>
            <w:rFonts w:ascii="Arial" w:hAnsi="Arial" w:cs="Arial"/>
            <w:b/>
            <w:color w:val="auto"/>
            <w:u w:val="none"/>
          </w:rPr>
          <w:t>Hakam</w:t>
        </w:r>
        <w:proofErr w:type="spellEnd"/>
      </w:hyperlink>
      <w:r w:rsidRPr="00723251">
        <w:rPr>
          <w:rFonts w:ascii="Arial" w:hAnsi="Arial" w:cs="Arial"/>
          <w:b/>
        </w:rPr>
        <w:t xml:space="preserve"> contra </w:t>
      </w:r>
      <w:hyperlink r:id="rId36" w:tooltip="Mundir II" w:history="1">
        <w:proofErr w:type="spellStart"/>
        <w:r w:rsidRPr="00723251">
          <w:rPr>
            <w:rStyle w:val="Hipervnculo"/>
            <w:rFonts w:ascii="Arial" w:hAnsi="Arial" w:cs="Arial"/>
            <w:b/>
            <w:color w:val="auto"/>
            <w:u w:val="none"/>
          </w:rPr>
          <w:t>Mundir</w:t>
        </w:r>
        <w:proofErr w:type="spellEnd"/>
        <w:r w:rsidRPr="00723251">
          <w:rPr>
            <w:rStyle w:val="Hipervnculo"/>
            <w:rFonts w:ascii="Arial" w:hAnsi="Arial" w:cs="Arial"/>
            <w:b/>
            <w:color w:val="auto"/>
            <w:u w:val="none"/>
          </w:rPr>
          <w:t xml:space="preserve"> II</w:t>
        </w:r>
      </w:hyperlink>
      <w:r w:rsidRPr="00723251">
        <w:rPr>
          <w:rFonts w:ascii="Arial" w:hAnsi="Arial" w:cs="Arial"/>
          <w:b/>
        </w:rPr>
        <w:t xml:space="preserve">, que derrocó a la dinastía de los </w:t>
      </w:r>
      <w:hyperlink r:id="rId37" w:tooltip="Banu Tuyibí" w:history="1">
        <w:proofErr w:type="spellStart"/>
        <w:r w:rsidRPr="00723251">
          <w:rPr>
            <w:rStyle w:val="Hipervnculo"/>
            <w:rFonts w:ascii="Arial" w:hAnsi="Arial" w:cs="Arial"/>
            <w:b/>
            <w:i/>
            <w:iCs/>
            <w:color w:val="auto"/>
            <w:u w:val="none"/>
          </w:rPr>
          <w:t>tuyibíes</w:t>
        </w:r>
        <w:proofErr w:type="spellEnd"/>
      </w:hyperlink>
      <w:r w:rsidRPr="00723251">
        <w:rPr>
          <w:rFonts w:ascii="Arial" w:hAnsi="Arial" w:cs="Arial"/>
          <w:b/>
        </w:rPr>
        <w:t xml:space="preserve">, </w:t>
      </w:r>
      <w:proofErr w:type="spellStart"/>
      <w:r w:rsidRPr="00723251">
        <w:rPr>
          <w:rFonts w:ascii="Arial" w:hAnsi="Arial" w:cs="Arial"/>
          <w:b/>
        </w:rPr>
        <w:t>Yekutiel</w:t>
      </w:r>
      <w:proofErr w:type="spellEnd"/>
      <w:r w:rsidRPr="00723251">
        <w:rPr>
          <w:rFonts w:ascii="Arial" w:hAnsi="Arial" w:cs="Arial"/>
          <w:b/>
        </w:rPr>
        <w:t xml:space="preserve"> fue asesinado y, tras dedicarle las más hermosas de sus elegías. </w:t>
      </w:r>
    </w:p>
    <w:p w:rsidR="00CA4C03" w:rsidRDefault="00CA4C03" w:rsidP="00723251">
      <w:pPr>
        <w:pStyle w:val="NormalWeb"/>
        <w:spacing w:before="0" w:beforeAutospacing="0" w:after="0" w:afterAutospacing="0"/>
        <w:jc w:val="both"/>
        <w:rPr>
          <w:rFonts w:ascii="Arial" w:hAnsi="Arial" w:cs="Arial"/>
          <w:b/>
        </w:rPr>
      </w:pPr>
    </w:p>
    <w:p w:rsidR="00CA4C03" w:rsidRPr="00CA4C03" w:rsidRDefault="00CA4C03" w:rsidP="00CA4C03">
      <w:pPr>
        <w:jc w:val="both"/>
        <w:rPr>
          <w:b/>
        </w:rPr>
      </w:pPr>
    </w:p>
    <w:p w:rsidR="00CA4C03" w:rsidRDefault="00CA4C03" w:rsidP="00CA4C03">
      <w:pPr>
        <w:widowControl/>
        <w:autoSpaceDE/>
        <w:autoSpaceDN/>
        <w:adjustRightInd/>
        <w:jc w:val="both"/>
        <w:rPr>
          <w:b/>
        </w:rPr>
      </w:pPr>
      <w:r>
        <w:rPr>
          <w:b/>
        </w:rPr>
        <w:t xml:space="preserve">    </w:t>
      </w:r>
      <w:r w:rsidRPr="00723251">
        <w:rPr>
          <w:b/>
        </w:rPr>
        <w:t xml:space="preserve">La vida de Salomón Ben (Ibn) </w:t>
      </w:r>
      <w:proofErr w:type="spellStart"/>
      <w:r w:rsidRPr="00723251">
        <w:rPr>
          <w:b/>
        </w:rPr>
        <w:t>Gabirol</w:t>
      </w:r>
      <w:proofErr w:type="spellEnd"/>
      <w:r w:rsidRPr="00723251">
        <w:rPr>
          <w:b/>
        </w:rPr>
        <w:t>, el Malagueño, transcurrió en una de las etapas más convulsas de la Historia de España y, particularmente, de Al-</w:t>
      </w:r>
      <w:proofErr w:type="spellStart"/>
      <w:r w:rsidRPr="00723251">
        <w:rPr>
          <w:b/>
        </w:rPr>
        <w:t>Andalus</w:t>
      </w:r>
      <w:proofErr w:type="spellEnd"/>
      <w:r w:rsidRPr="00723251">
        <w:rPr>
          <w:b/>
        </w:rPr>
        <w:t>. Los años ce</w:t>
      </w:r>
      <w:r w:rsidRPr="00723251">
        <w:rPr>
          <w:b/>
        </w:rPr>
        <w:t>n</w:t>
      </w:r>
      <w:r w:rsidRPr="00723251">
        <w:rPr>
          <w:b/>
        </w:rPr>
        <w:t>trales del siglo XI contemplaron el derrumbe definitivo del Estado, relativamente central</w:t>
      </w:r>
      <w:r w:rsidRPr="00723251">
        <w:rPr>
          <w:b/>
        </w:rPr>
        <w:t>i</w:t>
      </w:r>
      <w:r w:rsidRPr="00723251">
        <w:rPr>
          <w:b/>
        </w:rPr>
        <w:t>zado, de los Omeyas y su sustitución por una miríada de pequeños reinos de taifas, enza</w:t>
      </w:r>
      <w:r w:rsidRPr="00723251">
        <w:rPr>
          <w:b/>
        </w:rPr>
        <w:t>r</w:t>
      </w:r>
      <w:r w:rsidRPr="00723251">
        <w:rPr>
          <w:b/>
        </w:rPr>
        <w:t>zados en continuos conflictos entre sí, mientras los reinos cristianos del norte comenz</w:t>
      </w:r>
      <w:r w:rsidRPr="00723251">
        <w:rPr>
          <w:b/>
        </w:rPr>
        <w:t>a</w:t>
      </w:r>
      <w:r w:rsidRPr="00723251">
        <w:rPr>
          <w:b/>
        </w:rPr>
        <w:t xml:space="preserve">ban un decidido avance sobre la Meseta y el Valle del Ebro. </w:t>
      </w:r>
    </w:p>
    <w:p w:rsidR="00CA4C03" w:rsidRDefault="00CA4C03" w:rsidP="00CA4C03">
      <w:pPr>
        <w:widowControl/>
        <w:autoSpaceDE/>
        <w:autoSpaceDN/>
        <w:adjustRightInd/>
        <w:jc w:val="both"/>
        <w:rPr>
          <w:b/>
        </w:rPr>
      </w:pPr>
    </w:p>
    <w:p w:rsidR="00CA4C03" w:rsidRDefault="00CA4C03" w:rsidP="00CA4C03">
      <w:pPr>
        <w:widowControl/>
        <w:autoSpaceDE/>
        <w:autoSpaceDN/>
        <w:adjustRightInd/>
        <w:jc w:val="both"/>
        <w:rPr>
          <w:b/>
        </w:rPr>
      </w:pPr>
      <w:r>
        <w:rPr>
          <w:b/>
        </w:rPr>
        <w:t xml:space="preserve"> </w:t>
      </w:r>
      <w:r w:rsidRPr="00723251">
        <w:rPr>
          <w:b/>
        </w:rPr>
        <w:t>Además. la inestabilidad inte</w:t>
      </w:r>
      <w:r w:rsidRPr="00723251">
        <w:rPr>
          <w:b/>
        </w:rPr>
        <w:t>r</w:t>
      </w:r>
      <w:r w:rsidRPr="00723251">
        <w:rPr>
          <w:b/>
        </w:rPr>
        <w:t>na en estos reinos era permanente y las luchas de facciones, de tribus y de los diversos grupos étnicos y religiosos entre sí producían efectos devast</w:t>
      </w:r>
      <w:r w:rsidRPr="00723251">
        <w:rPr>
          <w:b/>
        </w:rPr>
        <w:t>a</w:t>
      </w:r>
      <w:r w:rsidRPr="00723251">
        <w:rPr>
          <w:b/>
        </w:rPr>
        <w:t>dores. No obstante la adve</w:t>
      </w:r>
      <w:r w:rsidRPr="00723251">
        <w:rPr>
          <w:b/>
        </w:rPr>
        <w:t>r</w:t>
      </w:r>
      <w:r w:rsidRPr="00723251">
        <w:rPr>
          <w:b/>
        </w:rPr>
        <w:t>sa situación sociopolítica, la vida cultural logró una brillante expresión en estas numer</w:t>
      </w:r>
      <w:r w:rsidRPr="00723251">
        <w:rPr>
          <w:b/>
        </w:rPr>
        <w:t>o</w:t>
      </w:r>
      <w:r w:rsidRPr="00723251">
        <w:rPr>
          <w:b/>
        </w:rPr>
        <w:t>sas cortes y en los palacios de los hombres influyentes. En este ambiente convulso y en cambio perm</w:t>
      </w:r>
      <w:r w:rsidRPr="00723251">
        <w:rPr>
          <w:b/>
        </w:rPr>
        <w:t>a</w:t>
      </w:r>
      <w:r w:rsidRPr="00723251">
        <w:rPr>
          <w:b/>
        </w:rPr>
        <w:t xml:space="preserve">nente, se desarrolló la vida de uno de los filósofos y poetas más influyentes de la Edad Media española y, junto con </w:t>
      </w:r>
      <w:proofErr w:type="spellStart"/>
      <w:r w:rsidRPr="00723251">
        <w:rPr>
          <w:b/>
        </w:rPr>
        <w:t>Maimónides</w:t>
      </w:r>
      <w:proofErr w:type="spellEnd"/>
      <w:r w:rsidRPr="00723251">
        <w:rPr>
          <w:b/>
        </w:rPr>
        <w:t>, un poco más tardío, el más destacado pensador hebreo.</w:t>
      </w:r>
    </w:p>
    <w:p w:rsidR="00CA4C03" w:rsidRPr="00723251" w:rsidRDefault="00CA4C03" w:rsidP="00CA4C03">
      <w:pPr>
        <w:widowControl/>
        <w:autoSpaceDE/>
        <w:autoSpaceDN/>
        <w:adjustRightInd/>
        <w:jc w:val="both"/>
        <w:rPr>
          <w:b/>
        </w:rPr>
      </w:pPr>
    </w:p>
    <w:p w:rsidR="00CA4C03" w:rsidRDefault="00CA4C03" w:rsidP="00CA4C03">
      <w:pPr>
        <w:widowControl/>
        <w:autoSpaceDE/>
        <w:autoSpaceDN/>
        <w:adjustRightInd/>
        <w:jc w:val="both"/>
        <w:rPr>
          <w:b/>
        </w:rPr>
      </w:pPr>
      <w:r w:rsidRPr="00723251">
        <w:rPr>
          <w:b/>
        </w:rPr>
        <w:t>Trasladado desde joven a Zaragoza, cabeza de uno de los reinos taifas más p</w:t>
      </w:r>
      <w:r w:rsidRPr="00723251">
        <w:rPr>
          <w:b/>
        </w:rPr>
        <w:t>o</w:t>
      </w:r>
      <w:r w:rsidRPr="00723251">
        <w:rPr>
          <w:b/>
        </w:rPr>
        <w:t xml:space="preserve">derosos y ricos, la vida del joven Ben </w:t>
      </w:r>
      <w:proofErr w:type="spellStart"/>
      <w:r w:rsidRPr="00723251">
        <w:rPr>
          <w:b/>
        </w:rPr>
        <w:t>Gabirol</w:t>
      </w:r>
      <w:proofErr w:type="spellEnd"/>
      <w:r w:rsidRPr="00723251">
        <w:rPr>
          <w:b/>
        </w:rPr>
        <w:t xml:space="preserve"> comenzó a ser un calvario. La te</w:t>
      </w:r>
      <w:r w:rsidRPr="00723251">
        <w:rPr>
          <w:b/>
        </w:rPr>
        <w:t>m</w:t>
      </w:r>
      <w:r w:rsidRPr="00723251">
        <w:rPr>
          <w:b/>
        </w:rPr>
        <w:t>prana muerte de su padre le obligó a tener que ganarse la vida por sí mismo desde muy pronto, para lo que recurrió a su mejor recurso: la poesía. Son fam</w:t>
      </w:r>
      <w:r w:rsidRPr="00723251">
        <w:rPr>
          <w:b/>
        </w:rPr>
        <w:t>o</w:t>
      </w:r>
      <w:r w:rsidRPr="00723251">
        <w:rPr>
          <w:b/>
        </w:rPr>
        <w:t xml:space="preserve">sas las elegías funerarias al Gaón </w:t>
      </w:r>
      <w:proofErr w:type="spellStart"/>
      <w:r w:rsidRPr="00723251">
        <w:rPr>
          <w:b/>
        </w:rPr>
        <w:t>Hayya</w:t>
      </w:r>
      <w:proofErr w:type="spellEnd"/>
      <w:r w:rsidRPr="00723251">
        <w:rPr>
          <w:b/>
        </w:rPr>
        <w:t xml:space="preserve"> el </w:t>
      </w:r>
      <w:proofErr w:type="spellStart"/>
      <w:r w:rsidRPr="00723251">
        <w:rPr>
          <w:b/>
        </w:rPr>
        <w:t>Pumbedita</w:t>
      </w:r>
      <w:proofErr w:type="spellEnd"/>
      <w:r w:rsidRPr="00723251">
        <w:rPr>
          <w:b/>
        </w:rPr>
        <w:t>, fallecido en 1038, uno de los más respetados doctores de la ley hebreos. Pero la tarea de encontrar un mecenas, y mantenerlo, no era fácil, máxime si había muchos po</w:t>
      </w:r>
      <w:r w:rsidRPr="00723251">
        <w:rPr>
          <w:b/>
        </w:rPr>
        <w:t>e</w:t>
      </w:r>
      <w:r w:rsidRPr="00723251">
        <w:rPr>
          <w:b/>
        </w:rPr>
        <w:t>tas y pocos pr</w:t>
      </w:r>
      <w:r w:rsidRPr="00723251">
        <w:rPr>
          <w:b/>
        </w:rPr>
        <w:t>o</w:t>
      </w:r>
      <w:r w:rsidRPr="00723251">
        <w:rPr>
          <w:b/>
        </w:rPr>
        <w:t xml:space="preserve">tectores de las artes. No obstante, durante dos breves pero felices años, estuvo al servicio de </w:t>
      </w:r>
      <w:proofErr w:type="spellStart"/>
      <w:r w:rsidRPr="00723251">
        <w:rPr>
          <w:b/>
        </w:rPr>
        <w:t>Yuqutiel</w:t>
      </w:r>
      <w:proofErr w:type="spellEnd"/>
      <w:r w:rsidRPr="00723251">
        <w:rPr>
          <w:b/>
        </w:rPr>
        <w:t xml:space="preserve"> ben Isaac, hombre muy influyente, hasta que, víctima de una de las continuas conspiraciones de la época, fue detenido y ejecutado. Poco después, compuso poemas para otro judío, un caso poco frecuente, pues se tr</w:t>
      </w:r>
      <w:r w:rsidRPr="00723251">
        <w:rPr>
          <w:b/>
        </w:rPr>
        <w:t>a</w:t>
      </w:r>
      <w:r w:rsidRPr="00723251">
        <w:rPr>
          <w:b/>
        </w:rPr>
        <w:t xml:space="preserve">taba de un caudillo militar, Samuel ha </w:t>
      </w:r>
      <w:proofErr w:type="spellStart"/>
      <w:r w:rsidRPr="00723251">
        <w:rPr>
          <w:b/>
        </w:rPr>
        <w:t>N</w:t>
      </w:r>
      <w:r w:rsidRPr="00723251">
        <w:rPr>
          <w:b/>
        </w:rPr>
        <w:t>e</w:t>
      </w:r>
      <w:r w:rsidRPr="00723251">
        <w:rPr>
          <w:b/>
        </w:rPr>
        <w:t>guid</w:t>
      </w:r>
      <w:proofErr w:type="spellEnd"/>
      <w:r w:rsidRPr="00723251">
        <w:rPr>
          <w:b/>
        </w:rPr>
        <w:t>. Aunque tampoco ahora duró mucho la protección del guerrero al poeta, pues pronto surgieron rencillas entre ellos.</w:t>
      </w:r>
    </w:p>
    <w:p w:rsidR="00CA4C03" w:rsidRPr="00723251" w:rsidRDefault="00CA4C03" w:rsidP="00CA4C03">
      <w:pPr>
        <w:widowControl/>
        <w:autoSpaceDE/>
        <w:autoSpaceDN/>
        <w:adjustRightInd/>
        <w:jc w:val="both"/>
        <w:rPr>
          <w:b/>
        </w:rPr>
      </w:pPr>
    </w:p>
    <w:p w:rsidR="00CA4C03" w:rsidRDefault="00CA4C03" w:rsidP="00CA4C03">
      <w:pPr>
        <w:widowControl/>
        <w:autoSpaceDE/>
        <w:autoSpaceDN/>
        <w:adjustRightInd/>
        <w:jc w:val="both"/>
        <w:rPr>
          <w:b/>
        </w:rPr>
      </w:pPr>
      <w:r w:rsidRPr="00723251">
        <w:rPr>
          <w:b/>
        </w:rPr>
        <w:t xml:space="preserve">Al parecer el carácter de Salomón Ben </w:t>
      </w:r>
      <w:proofErr w:type="spellStart"/>
      <w:r w:rsidRPr="00723251">
        <w:rPr>
          <w:b/>
        </w:rPr>
        <w:t>Gabirol</w:t>
      </w:r>
      <w:proofErr w:type="spellEnd"/>
      <w:r w:rsidRPr="00723251">
        <w:rPr>
          <w:b/>
        </w:rPr>
        <w:t xml:space="preserve"> se iba haciendo cada vez más difícil. En pa</w:t>
      </w:r>
      <w:r w:rsidRPr="00723251">
        <w:rPr>
          <w:b/>
        </w:rPr>
        <w:t>r</w:t>
      </w:r>
      <w:r w:rsidRPr="00723251">
        <w:rPr>
          <w:b/>
        </w:rPr>
        <w:t>te, esto era achacable a una enfermedad, que no se ha podido precisar muy bien cuál era, que le afectaba la piel, cubriéndola de pústulas y llagas que supuraban con frecuencia. Al sufrimiento físico, que le obligaba a permanecer en cama muchas veces, había que añadir el moral, pues la enfermedad le aislaba de la vida social, al retenerle muchas veces en c</w:t>
      </w:r>
      <w:r w:rsidRPr="00723251">
        <w:rPr>
          <w:b/>
        </w:rPr>
        <w:t>a</w:t>
      </w:r>
      <w:r w:rsidRPr="00723251">
        <w:rPr>
          <w:b/>
        </w:rPr>
        <w:t xml:space="preserve">sa, y cuando podía salir, su aspecto resultaba repulsivo para muchos. </w:t>
      </w:r>
    </w:p>
    <w:p w:rsidR="00CA4C03" w:rsidRDefault="00CA4C03" w:rsidP="00CA4C03">
      <w:pPr>
        <w:widowControl/>
        <w:autoSpaceDE/>
        <w:autoSpaceDN/>
        <w:adjustRightInd/>
        <w:jc w:val="both"/>
        <w:rPr>
          <w:b/>
        </w:rPr>
      </w:pPr>
    </w:p>
    <w:p w:rsidR="00CA4C03" w:rsidRPr="00723251" w:rsidRDefault="00CA4C03" w:rsidP="00CA4C03">
      <w:pPr>
        <w:widowControl/>
        <w:autoSpaceDE/>
        <w:autoSpaceDN/>
        <w:adjustRightInd/>
        <w:jc w:val="both"/>
        <w:rPr>
          <w:b/>
        </w:rPr>
      </w:pPr>
      <w:r w:rsidRPr="00723251">
        <w:rPr>
          <w:b/>
        </w:rPr>
        <w:lastRenderedPageBreak/>
        <w:t>Así, poco a poco, cada vez más aislado de sus contemporáneos, comenzó a buscar con ahínco la felic</w:t>
      </w:r>
      <w:r w:rsidRPr="00723251">
        <w:rPr>
          <w:b/>
        </w:rPr>
        <w:t>i</w:t>
      </w:r>
      <w:r w:rsidRPr="00723251">
        <w:rPr>
          <w:b/>
        </w:rPr>
        <w:t>dad en la filosofía, volcándose en el desarrollo de un pensamiento propio a partir de la inspiración, tanto aristotélica como ne</w:t>
      </w:r>
      <w:r w:rsidRPr="00723251">
        <w:rPr>
          <w:b/>
        </w:rPr>
        <w:t>o</w:t>
      </w:r>
      <w:r w:rsidRPr="00723251">
        <w:rPr>
          <w:b/>
        </w:rPr>
        <w:t>platónica, en una interesante síntesis.</w:t>
      </w:r>
    </w:p>
    <w:p w:rsidR="00CA4C03" w:rsidRDefault="00CA4C03" w:rsidP="00723251">
      <w:pPr>
        <w:pStyle w:val="NormalWeb"/>
        <w:spacing w:before="0" w:beforeAutospacing="0" w:after="0" w:afterAutospacing="0"/>
        <w:jc w:val="both"/>
        <w:rPr>
          <w:rFonts w:ascii="Arial" w:hAnsi="Arial" w:cs="Arial"/>
          <w:b/>
        </w:rPr>
      </w:pPr>
    </w:p>
    <w:p w:rsidR="00723251" w:rsidRDefault="00723251" w:rsidP="00723251">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723251">
        <w:rPr>
          <w:rFonts w:ascii="Arial" w:hAnsi="Arial" w:cs="Arial"/>
          <w:b/>
        </w:rPr>
        <w:t>Avicebrón</w:t>
      </w:r>
      <w:proofErr w:type="spellEnd"/>
      <w:r w:rsidRPr="00723251">
        <w:rPr>
          <w:rFonts w:ascii="Arial" w:hAnsi="Arial" w:cs="Arial"/>
          <w:b/>
        </w:rPr>
        <w:t xml:space="preserve"> dejó Zaragoza y marchó a Granada, en busca de otro protector en la persona de uno de los más notables y poderosos person</w:t>
      </w:r>
      <w:r w:rsidRPr="00723251">
        <w:rPr>
          <w:rFonts w:ascii="Arial" w:hAnsi="Arial" w:cs="Arial"/>
          <w:b/>
        </w:rPr>
        <w:t>a</w:t>
      </w:r>
      <w:r w:rsidRPr="00723251">
        <w:rPr>
          <w:rFonts w:ascii="Arial" w:hAnsi="Arial" w:cs="Arial"/>
          <w:b/>
        </w:rPr>
        <w:t xml:space="preserve">jes de su época, </w:t>
      </w:r>
      <w:hyperlink r:id="rId38" w:tooltip="Semuel Ibn Nagrella" w:history="1">
        <w:proofErr w:type="spellStart"/>
        <w:r w:rsidRPr="00723251">
          <w:rPr>
            <w:rStyle w:val="Hipervnculo"/>
            <w:rFonts w:ascii="Arial" w:hAnsi="Arial" w:cs="Arial"/>
            <w:b/>
            <w:color w:val="auto"/>
            <w:u w:val="none"/>
          </w:rPr>
          <w:t>Šemuel</w:t>
        </w:r>
        <w:proofErr w:type="spellEnd"/>
        <w:r w:rsidRPr="00723251">
          <w:rPr>
            <w:rStyle w:val="Hipervnculo"/>
            <w:rFonts w:ascii="Arial" w:hAnsi="Arial" w:cs="Arial"/>
            <w:b/>
            <w:color w:val="auto"/>
            <w:u w:val="none"/>
          </w:rPr>
          <w:t xml:space="preserve"> Ibn </w:t>
        </w:r>
        <w:proofErr w:type="spellStart"/>
        <w:r w:rsidRPr="00723251">
          <w:rPr>
            <w:rStyle w:val="Hipervnculo"/>
            <w:rFonts w:ascii="Arial" w:hAnsi="Arial" w:cs="Arial"/>
            <w:b/>
            <w:color w:val="auto"/>
            <w:u w:val="none"/>
          </w:rPr>
          <w:t>Nagrela</w:t>
        </w:r>
        <w:proofErr w:type="spellEnd"/>
      </w:hyperlink>
      <w:r w:rsidRPr="00723251">
        <w:rPr>
          <w:rFonts w:ascii="Arial" w:hAnsi="Arial" w:cs="Arial"/>
          <w:b/>
        </w:rPr>
        <w:t xml:space="preserve">, visir de </w:t>
      </w:r>
      <w:hyperlink r:id="rId39" w:tooltip="Badis ibn Habus (aún no redactado)" w:history="1">
        <w:proofErr w:type="spellStart"/>
        <w:r w:rsidRPr="00723251">
          <w:rPr>
            <w:rStyle w:val="Hipervnculo"/>
            <w:rFonts w:ascii="Arial" w:hAnsi="Arial" w:cs="Arial"/>
            <w:b/>
            <w:color w:val="auto"/>
            <w:u w:val="none"/>
          </w:rPr>
          <w:t>Badis</w:t>
        </w:r>
        <w:proofErr w:type="spellEnd"/>
        <w:r w:rsidRPr="00723251">
          <w:rPr>
            <w:rStyle w:val="Hipervnculo"/>
            <w:rFonts w:ascii="Arial" w:hAnsi="Arial" w:cs="Arial"/>
            <w:b/>
            <w:color w:val="auto"/>
            <w:u w:val="none"/>
          </w:rPr>
          <w:t xml:space="preserve"> ibn </w:t>
        </w:r>
        <w:proofErr w:type="spellStart"/>
        <w:r w:rsidRPr="00723251">
          <w:rPr>
            <w:rStyle w:val="Hipervnculo"/>
            <w:rFonts w:ascii="Arial" w:hAnsi="Arial" w:cs="Arial"/>
            <w:b/>
            <w:color w:val="auto"/>
            <w:u w:val="none"/>
          </w:rPr>
          <w:t>Habus</w:t>
        </w:r>
        <w:proofErr w:type="spellEnd"/>
      </w:hyperlink>
      <w:r w:rsidRPr="00723251">
        <w:rPr>
          <w:rFonts w:ascii="Arial" w:hAnsi="Arial" w:cs="Arial"/>
          <w:b/>
        </w:rPr>
        <w:t xml:space="preserve"> rey </w:t>
      </w:r>
      <w:hyperlink r:id="rId40" w:tooltip="Ziri" w:history="1">
        <w:proofErr w:type="spellStart"/>
        <w:r w:rsidRPr="00723251">
          <w:rPr>
            <w:rStyle w:val="Hipervnculo"/>
            <w:rFonts w:ascii="Arial" w:hAnsi="Arial" w:cs="Arial"/>
            <w:b/>
            <w:color w:val="auto"/>
            <w:u w:val="none"/>
          </w:rPr>
          <w:t>zirí</w:t>
        </w:r>
        <w:proofErr w:type="spellEnd"/>
      </w:hyperlink>
      <w:r w:rsidRPr="00723251">
        <w:rPr>
          <w:rFonts w:ascii="Arial" w:hAnsi="Arial" w:cs="Arial"/>
          <w:b/>
        </w:rPr>
        <w:t xml:space="preserve"> de </w:t>
      </w:r>
      <w:hyperlink r:id="rId41" w:tooltip="Granada" w:history="1">
        <w:r w:rsidRPr="00723251">
          <w:rPr>
            <w:rStyle w:val="Hipervnculo"/>
            <w:rFonts w:ascii="Arial" w:hAnsi="Arial" w:cs="Arial"/>
            <w:b/>
            <w:color w:val="auto"/>
            <w:u w:val="none"/>
          </w:rPr>
          <w:t>Granada</w:t>
        </w:r>
      </w:hyperlink>
      <w:r w:rsidRPr="00723251">
        <w:rPr>
          <w:rFonts w:ascii="Arial" w:hAnsi="Arial" w:cs="Arial"/>
          <w:b/>
        </w:rPr>
        <w:t>. Fue preceptor de su hijo Yosef y, a pesar del or</w:t>
      </w:r>
      <w:r w:rsidRPr="00723251">
        <w:rPr>
          <w:rFonts w:ascii="Arial" w:hAnsi="Arial" w:cs="Arial"/>
          <w:b/>
        </w:rPr>
        <w:t>i</w:t>
      </w:r>
      <w:r w:rsidRPr="00723251">
        <w:rPr>
          <w:rFonts w:ascii="Arial" w:hAnsi="Arial" w:cs="Arial"/>
          <w:b/>
        </w:rPr>
        <w:t>gen común de sus familias —ambas eran cordobesas y emigradas a Málaga—, sus relaci</w:t>
      </w:r>
      <w:r w:rsidRPr="00723251">
        <w:rPr>
          <w:rFonts w:ascii="Arial" w:hAnsi="Arial" w:cs="Arial"/>
          <w:b/>
        </w:rPr>
        <w:t>o</w:t>
      </w:r>
      <w:r w:rsidRPr="00723251">
        <w:rPr>
          <w:rFonts w:ascii="Arial" w:hAnsi="Arial" w:cs="Arial"/>
          <w:b/>
        </w:rPr>
        <w:t>nes fueron conflictivas, llegando incluso al enfrentamiento personal, debido, tanto a la riv</w:t>
      </w:r>
      <w:r w:rsidRPr="00723251">
        <w:rPr>
          <w:rFonts w:ascii="Arial" w:hAnsi="Arial" w:cs="Arial"/>
          <w:b/>
        </w:rPr>
        <w:t>a</w:t>
      </w:r>
      <w:r w:rsidRPr="00723251">
        <w:rPr>
          <w:rFonts w:ascii="Arial" w:hAnsi="Arial" w:cs="Arial"/>
          <w:b/>
        </w:rPr>
        <w:t>lidad poética como al particular carácter de nue</w:t>
      </w:r>
      <w:r w:rsidRPr="00723251">
        <w:rPr>
          <w:rFonts w:ascii="Arial" w:hAnsi="Arial" w:cs="Arial"/>
          <w:b/>
        </w:rPr>
        <w:t>s</w:t>
      </w:r>
      <w:r w:rsidRPr="00723251">
        <w:rPr>
          <w:rFonts w:ascii="Arial" w:hAnsi="Arial" w:cs="Arial"/>
          <w:b/>
        </w:rPr>
        <w:t>tro personaje, del que dijo Ibn `</w:t>
      </w:r>
      <w:proofErr w:type="spellStart"/>
      <w:r w:rsidRPr="00723251">
        <w:rPr>
          <w:rFonts w:ascii="Arial" w:hAnsi="Arial" w:cs="Arial"/>
          <w:b/>
        </w:rPr>
        <w:t>Ezra</w:t>
      </w:r>
      <w:proofErr w:type="spellEnd"/>
      <w:r w:rsidRPr="00723251">
        <w:rPr>
          <w:rFonts w:ascii="Arial" w:hAnsi="Arial" w:cs="Arial"/>
          <w:b/>
        </w:rPr>
        <w:t>: "Su genio indómito le llevó a injuriar a los grandes y a llenarlos de ofensas, sin excusarles sus defe</w:t>
      </w:r>
      <w:r w:rsidRPr="00723251">
        <w:rPr>
          <w:rFonts w:ascii="Arial" w:hAnsi="Arial" w:cs="Arial"/>
          <w:b/>
        </w:rPr>
        <w:t>c</w:t>
      </w:r>
      <w:r w:rsidRPr="00723251">
        <w:rPr>
          <w:rFonts w:ascii="Arial" w:hAnsi="Arial" w:cs="Arial"/>
          <w:b/>
        </w:rPr>
        <w:t>tos". Tras residir unos años en Granada optó de nuevo por volver a Zaragoza.</w:t>
      </w:r>
    </w:p>
    <w:p w:rsidR="00723251" w:rsidRPr="00723251" w:rsidRDefault="00723251" w:rsidP="00723251">
      <w:pPr>
        <w:pStyle w:val="NormalWeb"/>
        <w:spacing w:before="0" w:beforeAutospacing="0" w:after="0" w:afterAutospacing="0"/>
        <w:jc w:val="both"/>
        <w:rPr>
          <w:rFonts w:ascii="Arial" w:hAnsi="Arial" w:cs="Arial"/>
          <w:b/>
        </w:rPr>
      </w:pPr>
    </w:p>
    <w:p w:rsidR="00723251" w:rsidRDefault="00CA4C03" w:rsidP="00723251">
      <w:pPr>
        <w:pStyle w:val="NormalWeb"/>
        <w:spacing w:before="0" w:beforeAutospacing="0" w:after="0" w:afterAutospacing="0"/>
        <w:jc w:val="both"/>
        <w:rPr>
          <w:rFonts w:ascii="Arial" w:hAnsi="Arial" w:cs="Arial"/>
          <w:b/>
        </w:rPr>
      </w:pPr>
      <w:r>
        <w:rPr>
          <w:rFonts w:ascii="Arial" w:hAnsi="Arial" w:cs="Arial"/>
          <w:b/>
        </w:rPr>
        <w:t xml:space="preserve">   </w:t>
      </w:r>
      <w:r w:rsidR="00723251" w:rsidRPr="00723251">
        <w:rPr>
          <w:rFonts w:ascii="Arial" w:hAnsi="Arial" w:cs="Arial"/>
          <w:b/>
        </w:rPr>
        <w:t xml:space="preserve">La positiva opinión que de Ibn </w:t>
      </w:r>
      <w:proofErr w:type="spellStart"/>
      <w:r w:rsidR="00723251" w:rsidRPr="00723251">
        <w:rPr>
          <w:rFonts w:ascii="Arial" w:hAnsi="Arial" w:cs="Arial"/>
          <w:b/>
        </w:rPr>
        <w:t>Gabirol</w:t>
      </w:r>
      <w:proofErr w:type="spellEnd"/>
      <w:r w:rsidR="00723251" w:rsidRPr="00723251">
        <w:rPr>
          <w:rFonts w:ascii="Arial" w:hAnsi="Arial" w:cs="Arial"/>
          <w:b/>
        </w:rPr>
        <w:t xml:space="preserve"> tienen los cronistas posteriores, Ibn `</w:t>
      </w:r>
      <w:proofErr w:type="spellStart"/>
      <w:r w:rsidR="00723251" w:rsidRPr="00723251">
        <w:rPr>
          <w:rFonts w:ascii="Arial" w:hAnsi="Arial" w:cs="Arial"/>
          <w:b/>
        </w:rPr>
        <w:t>Ezra</w:t>
      </w:r>
      <w:proofErr w:type="spellEnd"/>
      <w:r w:rsidR="00723251" w:rsidRPr="00723251">
        <w:rPr>
          <w:rFonts w:ascii="Arial" w:hAnsi="Arial" w:cs="Arial"/>
          <w:b/>
        </w:rPr>
        <w:t xml:space="preserve">, </w:t>
      </w:r>
      <w:hyperlink r:id="rId42" w:tooltip="Al-Tulaituli (aún no redactado)" w:history="1">
        <w:r w:rsidR="00723251" w:rsidRPr="00723251">
          <w:rPr>
            <w:rStyle w:val="Hipervnculo"/>
            <w:rFonts w:ascii="Arial" w:hAnsi="Arial" w:cs="Arial"/>
            <w:b/>
            <w:color w:val="auto"/>
            <w:u w:val="none"/>
          </w:rPr>
          <w:t>al-</w:t>
        </w:r>
        <w:proofErr w:type="spellStart"/>
        <w:r w:rsidR="00723251" w:rsidRPr="00723251">
          <w:rPr>
            <w:rStyle w:val="Hipervnculo"/>
            <w:rFonts w:ascii="Arial" w:hAnsi="Arial" w:cs="Arial"/>
            <w:b/>
            <w:color w:val="auto"/>
            <w:u w:val="none"/>
          </w:rPr>
          <w:t>Tulaituli</w:t>
        </w:r>
        <w:proofErr w:type="spellEnd"/>
      </w:hyperlink>
      <w:r w:rsidR="00723251" w:rsidRPr="00723251">
        <w:rPr>
          <w:rFonts w:ascii="Arial" w:hAnsi="Arial" w:cs="Arial"/>
          <w:b/>
        </w:rPr>
        <w:t xml:space="preserve">, </w:t>
      </w:r>
      <w:hyperlink r:id="rId43" w:tooltip="Al-Harizi (aún no redactado)" w:history="1">
        <w:r w:rsidR="00723251" w:rsidRPr="00723251">
          <w:rPr>
            <w:rStyle w:val="Hipervnculo"/>
            <w:rFonts w:ascii="Arial" w:hAnsi="Arial" w:cs="Arial"/>
            <w:b/>
            <w:color w:val="auto"/>
            <w:u w:val="none"/>
          </w:rPr>
          <w:t>al-</w:t>
        </w:r>
        <w:proofErr w:type="spellStart"/>
        <w:r w:rsidR="00723251" w:rsidRPr="00723251">
          <w:rPr>
            <w:rStyle w:val="Hipervnculo"/>
            <w:rFonts w:ascii="Arial" w:hAnsi="Arial" w:cs="Arial"/>
            <w:b/>
            <w:color w:val="auto"/>
            <w:u w:val="none"/>
          </w:rPr>
          <w:t>Harizi</w:t>
        </w:r>
        <w:proofErr w:type="spellEnd"/>
      </w:hyperlink>
      <w:r w:rsidR="00723251" w:rsidRPr="00723251">
        <w:rPr>
          <w:rFonts w:ascii="Arial" w:hAnsi="Arial" w:cs="Arial"/>
          <w:b/>
        </w:rPr>
        <w:t xml:space="preserve">, </w:t>
      </w:r>
      <w:hyperlink r:id="rId44" w:tooltip="Ibn Da`ud (aún no redactado)" w:history="1">
        <w:r w:rsidR="00723251" w:rsidRPr="00723251">
          <w:rPr>
            <w:rStyle w:val="Hipervnculo"/>
            <w:rFonts w:ascii="Arial" w:hAnsi="Arial" w:cs="Arial"/>
            <w:b/>
            <w:color w:val="auto"/>
            <w:u w:val="none"/>
          </w:rPr>
          <w:t xml:space="preserve">ibn </w:t>
        </w:r>
        <w:proofErr w:type="spellStart"/>
        <w:r w:rsidR="00723251" w:rsidRPr="00723251">
          <w:rPr>
            <w:rStyle w:val="Hipervnculo"/>
            <w:rFonts w:ascii="Arial" w:hAnsi="Arial" w:cs="Arial"/>
            <w:b/>
            <w:color w:val="auto"/>
            <w:u w:val="none"/>
          </w:rPr>
          <w:t>Da`ud</w:t>
        </w:r>
        <w:proofErr w:type="spellEnd"/>
      </w:hyperlink>
      <w:r w:rsidR="00723251" w:rsidRPr="00723251">
        <w:rPr>
          <w:rFonts w:ascii="Arial" w:hAnsi="Arial" w:cs="Arial"/>
          <w:b/>
        </w:rPr>
        <w:t xml:space="preserve">, </w:t>
      </w:r>
      <w:hyperlink r:id="rId45" w:tooltip="Ibn Parhon (aún no redactado)" w:history="1">
        <w:r w:rsidR="00723251" w:rsidRPr="00723251">
          <w:rPr>
            <w:rStyle w:val="Hipervnculo"/>
            <w:rFonts w:ascii="Arial" w:hAnsi="Arial" w:cs="Arial"/>
            <w:b/>
            <w:color w:val="auto"/>
            <w:u w:val="none"/>
          </w:rPr>
          <w:t xml:space="preserve">ibn </w:t>
        </w:r>
        <w:proofErr w:type="spellStart"/>
        <w:r w:rsidR="00723251" w:rsidRPr="00723251">
          <w:rPr>
            <w:rStyle w:val="Hipervnculo"/>
            <w:rFonts w:ascii="Arial" w:hAnsi="Arial" w:cs="Arial"/>
            <w:b/>
            <w:color w:val="auto"/>
            <w:u w:val="none"/>
          </w:rPr>
          <w:t>Parhon</w:t>
        </w:r>
        <w:proofErr w:type="spellEnd"/>
      </w:hyperlink>
      <w:r w:rsidR="00723251" w:rsidRPr="00723251">
        <w:rPr>
          <w:rFonts w:ascii="Arial" w:hAnsi="Arial" w:cs="Arial"/>
          <w:b/>
        </w:rPr>
        <w:t xml:space="preserve"> o </w:t>
      </w:r>
      <w:hyperlink r:id="rId46" w:tooltip="Yosef Qimhi (aún no redactado)" w:history="1">
        <w:r w:rsidR="00723251" w:rsidRPr="00723251">
          <w:rPr>
            <w:rStyle w:val="Hipervnculo"/>
            <w:rFonts w:ascii="Arial" w:hAnsi="Arial" w:cs="Arial"/>
            <w:b/>
            <w:color w:val="auto"/>
            <w:u w:val="none"/>
          </w:rPr>
          <w:t xml:space="preserve">Yosef </w:t>
        </w:r>
        <w:proofErr w:type="spellStart"/>
        <w:r w:rsidR="00723251" w:rsidRPr="00723251">
          <w:rPr>
            <w:rStyle w:val="Hipervnculo"/>
            <w:rFonts w:ascii="Arial" w:hAnsi="Arial" w:cs="Arial"/>
            <w:b/>
            <w:color w:val="auto"/>
            <w:u w:val="none"/>
          </w:rPr>
          <w:t>Qimhi</w:t>
        </w:r>
        <w:proofErr w:type="spellEnd"/>
      </w:hyperlink>
      <w:r w:rsidR="00723251" w:rsidRPr="00723251">
        <w:rPr>
          <w:rFonts w:ascii="Arial" w:hAnsi="Arial" w:cs="Arial"/>
          <w:b/>
        </w:rPr>
        <w:t xml:space="preserve">, no son reflejo de la estima de que gozó entre sus contemporáneos, pues una vez muerto </w:t>
      </w:r>
      <w:proofErr w:type="spellStart"/>
      <w:r w:rsidR="00723251" w:rsidRPr="00723251">
        <w:rPr>
          <w:rFonts w:ascii="Arial" w:hAnsi="Arial" w:cs="Arial"/>
          <w:b/>
        </w:rPr>
        <w:t>Yequtie`el</w:t>
      </w:r>
      <w:proofErr w:type="spellEnd"/>
      <w:r w:rsidR="00723251" w:rsidRPr="00723251">
        <w:rPr>
          <w:rFonts w:ascii="Arial" w:hAnsi="Arial" w:cs="Arial"/>
          <w:b/>
        </w:rPr>
        <w:t xml:space="preserve">, y sin la protección de </w:t>
      </w:r>
      <w:proofErr w:type="spellStart"/>
      <w:r w:rsidR="00723251" w:rsidRPr="00723251">
        <w:rPr>
          <w:rFonts w:ascii="Arial" w:hAnsi="Arial" w:cs="Arial"/>
          <w:b/>
        </w:rPr>
        <w:t>Šemuel</w:t>
      </w:r>
      <w:proofErr w:type="spellEnd"/>
      <w:r w:rsidR="00723251" w:rsidRPr="00723251">
        <w:rPr>
          <w:rFonts w:ascii="Arial" w:hAnsi="Arial" w:cs="Arial"/>
          <w:b/>
        </w:rPr>
        <w:t xml:space="preserve"> ibn </w:t>
      </w:r>
      <w:proofErr w:type="spellStart"/>
      <w:r w:rsidR="00723251" w:rsidRPr="00723251">
        <w:rPr>
          <w:rFonts w:ascii="Arial" w:hAnsi="Arial" w:cs="Arial"/>
          <w:b/>
        </w:rPr>
        <w:t>Nagrela</w:t>
      </w:r>
      <w:proofErr w:type="spellEnd"/>
      <w:r w:rsidR="00723251" w:rsidRPr="00723251">
        <w:rPr>
          <w:rFonts w:ascii="Arial" w:hAnsi="Arial" w:cs="Arial"/>
          <w:b/>
        </w:rPr>
        <w:t>, el enfrentamiento con sus correligionarios concluyó con la promulg</w:t>
      </w:r>
      <w:r w:rsidR="00723251" w:rsidRPr="00723251">
        <w:rPr>
          <w:rFonts w:ascii="Arial" w:hAnsi="Arial" w:cs="Arial"/>
          <w:b/>
        </w:rPr>
        <w:t>a</w:t>
      </w:r>
      <w:r w:rsidR="00723251" w:rsidRPr="00723251">
        <w:rPr>
          <w:rFonts w:ascii="Arial" w:hAnsi="Arial" w:cs="Arial"/>
          <w:b/>
        </w:rPr>
        <w:t xml:space="preserve">ción de un </w:t>
      </w:r>
      <w:proofErr w:type="spellStart"/>
      <w:r w:rsidR="00723251" w:rsidRPr="00723251">
        <w:rPr>
          <w:rFonts w:ascii="Arial" w:hAnsi="Arial" w:cs="Arial"/>
          <w:b/>
          <w:i/>
          <w:iCs/>
        </w:rPr>
        <w:t>herem</w:t>
      </w:r>
      <w:proofErr w:type="spellEnd"/>
      <w:r w:rsidR="00723251" w:rsidRPr="00723251">
        <w:rPr>
          <w:rFonts w:ascii="Arial" w:hAnsi="Arial" w:cs="Arial"/>
          <w:b/>
        </w:rPr>
        <w:t xml:space="preserve">, o </w:t>
      </w:r>
      <w:hyperlink r:id="rId47" w:tooltip="Anatema" w:history="1">
        <w:r w:rsidR="00723251" w:rsidRPr="00723251">
          <w:rPr>
            <w:rStyle w:val="Hipervnculo"/>
            <w:rFonts w:ascii="Arial" w:hAnsi="Arial" w:cs="Arial"/>
            <w:b/>
            <w:color w:val="auto"/>
            <w:u w:val="none"/>
          </w:rPr>
          <w:t>anatema</w:t>
        </w:r>
      </w:hyperlink>
      <w:r w:rsidR="00723251" w:rsidRPr="00723251">
        <w:rPr>
          <w:rFonts w:ascii="Arial" w:hAnsi="Arial" w:cs="Arial"/>
          <w:b/>
        </w:rPr>
        <w:t>, y su expulsión de la comunidad hebrea de Zaragoza (1045) desde donde volvió a partir para el ex</w:t>
      </w:r>
      <w:r w:rsidR="00723251" w:rsidRPr="00723251">
        <w:rPr>
          <w:rFonts w:ascii="Arial" w:hAnsi="Arial" w:cs="Arial"/>
          <w:b/>
        </w:rPr>
        <w:t>i</w:t>
      </w:r>
      <w:r w:rsidR="00723251" w:rsidRPr="00723251">
        <w:rPr>
          <w:rFonts w:ascii="Arial" w:hAnsi="Arial" w:cs="Arial"/>
          <w:b/>
        </w:rPr>
        <w:t>lio.</w:t>
      </w:r>
    </w:p>
    <w:p w:rsidR="00CA4C03" w:rsidRDefault="00CA4C03" w:rsidP="00723251">
      <w:pPr>
        <w:pStyle w:val="NormalWeb"/>
        <w:spacing w:before="0" w:beforeAutospacing="0" w:after="0" w:afterAutospacing="0"/>
        <w:jc w:val="both"/>
        <w:rPr>
          <w:rFonts w:ascii="Arial" w:hAnsi="Arial" w:cs="Arial"/>
          <w:b/>
        </w:rPr>
      </w:pPr>
    </w:p>
    <w:p w:rsidR="00CA4C03" w:rsidRDefault="00CA4C03" w:rsidP="00CA4C03">
      <w:pPr>
        <w:widowControl/>
        <w:autoSpaceDE/>
        <w:autoSpaceDN/>
        <w:adjustRightInd/>
        <w:jc w:val="both"/>
        <w:rPr>
          <w:b/>
        </w:rPr>
      </w:pPr>
      <w:r>
        <w:rPr>
          <w:b/>
        </w:rPr>
        <w:t xml:space="preserve">    </w:t>
      </w:r>
      <w:r w:rsidRPr="00723251">
        <w:rPr>
          <w:b/>
        </w:rPr>
        <w:t>E</w:t>
      </w:r>
      <w:r>
        <w:rPr>
          <w:b/>
        </w:rPr>
        <w:t>n su forma</w:t>
      </w:r>
      <w:r w:rsidRPr="00723251">
        <w:rPr>
          <w:b/>
        </w:rPr>
        <w:t xml:space="preserve"> de pensamiento, adentrándose en la elaboración propia de una doctrina que intentaba armonizar las dos grandes corrientes filosóficas junto con la tradición rel</w:t>
      </w:r>
      <w:r w:rsidRPr="00723251">
        <w:rPr>
          <w:b/>
        </w:rPr>
        <w:t>i</w:t>
      </w:r>
      <w:r w:rsidRPr="00723251">
        <w:rPr>
          <w:b/>
        </w:rPr>
        <w:t>giosa hebrea, no podía ser bien vista entre sus correligionarios, pues se alejaba demasiado de la ortodoxia. Así, en torno a 1045, comenzó un fuerte enfre</w:t>
      </w:r>
      <w:r w:rsidRPr="00723251">
        <w:rPr>
          <w:b/>
        </w:rPr>
        <w:t>n</w:t>
      </w:r>
      <w:r w:rsidRPr="00723251">
        <w:rPr>
          <w:b/>
        </w:rPr>
        <w:t xml:space="preserve">tamiento entre Ben </w:t>
      </w:r>
      <w:proofErr w:type="spellStart"/>
      <w:r w:rsidRPr="00723251">
        <w:rPr>
          <w:b/>
        </w:rPr>
        <w:t>Gabirol</w:t>
      </w:r>
      <w:proofErr w:type="spellEnd"/>
      <w:r w:rsidRPr="00723251">
        <w:rPr>
          <w:b/>
        </w:rPr>
        <w:t xml:space="preserve"> y la comunidad judía de Zaragoza. La situación se fue haciendo cada vez más penosa para él hasta verse obligado a emigrar hacia Valencia hacia los años 1050 ó 1055, donde, pasado algún tiempo, murió, si bien hay grandes discrepancias sobre la f</w:t>
      </w:r>
      <w:r w:rsidRPr="00723251">
        <w:rPr>
          <w:b/>
        </w:rPr>
        <w:t>e</w:t>
      </w:r>
      <w:r w:rsidRPr="00723251">
        <w:rPr>
          <w:b/>
        </w:rPr>
        <w:t>cha de este suceso. Para algunos autores falleció muy poco después de llegar a Valencia; otros, en ca</w:t>
      </w:r>
      <w:r w:rsidRPr="00723251">
        <w:rPr>
          <w:b/>
        </w:rPr>
        <w:t>m</w:t>
      </w:r>
      <w:r w:rsidRPr="00723251">
        <w:rPr>
          <w:b/>
        </w:rPr>
        <w:t>bio, retrasan la fecha hasta 1069 ó 1070.</w:t>
      </w:r>
    </w:p>
    <w:p w:rsidR="00CA4C03" w:rsidRPr="00723251" w:rsidRDefault="00CA4C03" w:rsidP="00CA4C03">
      <w:pPr>
        <w:widowControl/>
        <w:autoSpaceDE/>
        <w:autoSpaceDN/>
        <w:adjustRightInd/>
        <w:jc w:val="both"/>
        <w:rPr>
          <w:b/>
        </w:rPr>
      </w:pPr>
    </w:p>
    <w:p w:rsidR="006725EC" w:rsidRDefault="00CA4C03" w:rsidP="00CA4C03">
      <w:pPr>
        <w:widowControl/>
        <w:autoSpaceDE/>
        <w:autoSpaceDN/>
        <w:adjustRightInd/>
        <w:jc w:val="both"/>
        <w:rPr>
          <w:b/>
        </w:rPr>
      </w:pPr>
      <w:r>
        <w:rPr>
          <w:b/>
        </w:rPr>
        <w:t xml:space="preserve">    </w:t>
      </w:r>
      <w:r w:rsidRPr="00723251">
        <w:rPr>
          <w:b/>
        </w:rPr>
        <w:t>Existe una hermosa tradición o leyenda sobre su muerte llena de simbolismo. El poeta y filósofo habría sido asesinado por un musulmán envidioso de su sab</w:t>
      </w:r>
      <w:r w:rsidRPr="00723251">
        <w:rPr>
          <w:b/>
        </w:rPr>
        <w:t>i</w:t>
      </w:r>
      <w:r w:rsidRPr="00723251">
        <w:rPr>
          <w:b/>
        </w:rPr>
        <w:t>duría. Pero la higuera bajo la que ocultó su cadáver comenzó a dar frutos e</w:t>
      </w:r>
      <w:r w:rsidRPr="00723251">
        <w:rPr>
          <w:b/>
        </w:rPr>
        <w:t>x</w:t>
      </w:r>
      <w:r w:rsidRPr="00723251">
        <w:rPr>
          <w:b/>
        </w:rPr>
        <w:t>traordinarios y, finalmente, llamó la atención del rey, que interrogó al dueño del jardín, que, en último extremo, confesó su cr</w:t>
      </w:r>
      <w:r w:rsidRPr="00723251">
        <w:rPr>
          <w:b/>
        </w:rPr>
        <w:t>i</w:t>
      </w:r>
      <w:r w:rsidRPr="00723251">
        <w:rPr>
          <w:b/>
        </w:rPr>
        <w:t>men.</w:t>
      </w:r>
    </w:p>
    <w:p w:rsidR="006725EC" w:rsidRDefault="006725EC" w:rsidP="00CA4C03">
      <w:pPr>
        <w:widowControl/>
        <w:autoSpaceDE/>
        <w:autoSpaceDN/>
        <w:adjustRightInd/>
        <w:jc w:val="both"/>
        <w:rPr>
          <w:b/>
        </w:rPr>
      </w:pPr>
    </w:p>
    <w:p w:rsidR="00CA4C03" w:rsidRPr="00723251" w:rsidRDefault="006725EC" w:rsidP="00CA4C03">
      <w:pPr>
        <w:widowControl/>
        <w:autoSpaceDE/>
        <w:autoSpaceDN/>
        <w:adjustRightInd/>
        <w:jc w:val="both"/>
        <w:rPr>
          <w:b/>
        </w:rPr>
      </w:pPr>
      <w:r>
        <w:rPr>
          <w:b/>
        </w:rPr>
        <w:t xml:space="preserve">   </w:t>
      </w:r>
      <w:r w:rsidR="00CA4C03" w:rsidRPr="00723251">
        <w:rPr>
          <w:b/>
        </w:rPr>
        <w:t xml:space="preserve"> Esta leyenda, que con ligeras modificaciones podemos encontrar en tantos lugares y civilizaciones del mundo, es toda una parábola relativa a la vida del sabio y de sus ens</w:t>
      </w:r>
      <w:r w:rsidR="00CA4C03" w:rsidRPr="00723251">
        <w:rPr>
          <w:b/>
        </w:rPr>
        <w:t>e</w:t>
      </w:r>
      <w:r w:rsidR="00CA4C03" w:rsidRPr="00723251">
        <w:rPr>
          <w:b/>
        </w:rPr>
        <w:t>ñanzas. Generalmente incomprendidos, los grandes hombres y pensadores deben sufrir de</w:t>
      </w:r>
      <w:r w:rsidR="00CA4C03" w:rsidRPr="00723251">
        <w:rPr>
          <w:b/>
        </w:rPr>
        <w:t>s</w:t>
      </w:r>
      <w:r w:rsidR="00CA4C03" w:rsidRPr="00723251">
        <w:rPr>
          <w:b/>
        </w:rPr>
        <w:t>precio, persecución e incluso ser muertos, para después comenzar a manifestarse de forma brillante la validez de sus enseñanzas en forma de “frutos maravillosos” que a la postre evidencian su grandeza.</w:t>
      </w:r>
    </w:p>
    <w:p w:rsidR="00723251" w:rsidRPr="00723251" w:rsidRDefault="00723251" w:rsidP="00723251">
      <w:pPr>
        <w:pStyle w:val="NormalWeb"/>
        <w:spacing w:before="0" w:beforeAutospacing="0" w:after="0" w:afterAutospacing="0"/>
        <w:jc w:val="both"/>
        <w:rPr>
          <w:rFonts w:ascii="Arial" w:hAnsi="Arial" w:cs="Arial"/>
          <w:b/>
        </w:rPr>
      </w:pPr>
    </w:p>
    <w:p w:rsidR="00723251" w:rsidRDefault="00CA4C03" w:rsidP="00723251">
      <w:pPr>
        <w:pStyle w:val="NormalWeb"/>
        <w:spacing w:before="0" w:beforeAutospacing="0" w:after="0" w:afterAutospacing="0"/>
        <w:jc w:val="both"/>
        <w:rPr>
          <w:rFonts w:ascii="Arial" w:hAnsi="Arial" w:cs="Arial"/>
          <w:b/>
        </w:rPr>
      </w:pPr>
      <w:r>
        <w:rPr>
          <w:rFonts w:ascii="Arial" w:hAnsi="Arial" w:cs="Arial"/>
          <w:b/>
        </w:rPr>
        <w:t xml:space="preserve">   </w:t>
      </w:r>
      <w:r w:rsidR="00723251" w:rsidRPr="00723251">
        <w:rPr>
          <w:rFonts w:ascii="Arial" w:hAnsi="Arial" w:cs="Arial"/>
          <w:b/>
        </w:rPr>
        <w:t xml:space="preserve">No parece que se llegaran a cumplir sus deseos de marchar a </w:t>
      </w:r>
      <w:hyperlink r:id="rId48" w:tooltip="Sion (Jerusalén)" w:history="1">
        <w:r w:rsidR="00723251" w:rsidRPr="00723251">
          <w:rPr>
            <w:rStyle w:val="Hipervnculo"/>
            <w:rFonts w:ascii="Arial" w:hAnsi="Arial" w:cs="Arial"/>
            <w:b/>
            <w:color w:val="auto"/>
            <w:u w:val="none"/>
          </w:rPr>
          <w:t>Sion</w:t>
        </w:r>
      </w:hyperlink>
      <w:r w:rsidR="00723251" w:rsidRPr="00723251">
        <w:rPr>
          <w:rFonts w:ascii="Arial" w:hAnsi="Arial" w:cs="Arial"/>
          <w:b/>
        </w:rPr>
        <w:t>, y carecemos de te</w:t>
      </w:r>
      <w:r w:rsidR="00723251" w:rsidRPr="00723251">
        <w:rPr>
          <w:rFonts w:ascii="Arial" w:hAnsi="Arial" w:cs="Arial"/>
          <w:b/>
        </w:rPr>
        <w:t>s</w:t>
      </w:r>
      <w:r w:rsidR="00723251" w:rsidRPr="00723251">
        <w:rPr>
          <w:rFonts w:ascii="Arial" w:hAnsi="Arial" w:cs="Arial"/>
          <w:b/>
        </w:rPr>
        <w:t xml:space="preserve">timonios fiables sobre el último período de su vida. </w:t>
      </w:r>
      <w:hyperlink r:id="rId49" w:tooltip="Ibn Zakkuto (aún no redactado)" w:history="1">
        <w:r w:rsidR="00723251" w:rsidRPr="00723251">
          <w:rPr>
            <w:rStyle w:val="Hipervnculo"/>
            <w:rFonts w:ascii="Arial" w:hAnsi="Arial" w:cs="Arial"/>
            <w:b/>
            <w:color w:val="auto"/>
            <w:u w:val="none"/>
          </w:rPr>
          <w:t xml:space="preserve">Ibn </w:t>
        </w:r>
        <w:proofErr w:type="spellStart"/>
        <w:r w:rsidR="00723251" w:rsidRPr="00723251">
          <w:rPr>
            <w:rStyle w:val="Hipervnculo"/>
            <w:rFonts w:ascii="Arial" w:hAnsi="Arial" w:cs="Arial"/>
            <w:b/>
            <w:color w:val="auto"/>
            <w:u w:val="none"/>
          </w:rPr>
          <w:t>Zakkuto</w:t>
        </w:r>
        <w:proofErr w:type="spellEnd"/>
      </w:hyperlink>
      <w:r w:rsidR="00723251" w:rsidRPr="00723251">
        <w:rPr>
          <w:rFonts w:ascii="Arial" w:hAnsi="Arial" w:cs="Arial"/>
          <w:b/>
        </w:rPr>
        <w:t xml:space="preserve"> nos trasmite una románt</w:t>
      </w:r>
      <w:r w:rsidR="00723251" w:rsidRPr="00723251">
        <w:rPr>
          <w:rFonts w:ascii="Arial" w:hAnsi="Arial" w:cs="Arial"/>
          <w:b/>
        </w:rPr>
        <w:t>i</w:t>
      </w:r>
      <w:r w:rsidR="00723251" w:rsidRPr="00723251">
        <w:rPr>
          <w:rFonts w:ascii="Arial" w:hAnsi="Arial" w:cs="Arial"/>
          <w:b/>
        </w:rPr>
        <w:t xml:space="preserve">ca leyenda de su muerte en Valencia, a manos de un </w:t>
      </w:r>
      <w:proofErr w:type="spellStart"/>
      <w:r w:rsidR="00723251" w:rsidRPr="00723251">
        <w:rPr>
          <w:rFonts w:ascii="Arial" w:hAnsi="Arial" w:cs="Arial"/>
          <w:b/>
        </w:rPr>
        <w:t>vate</w:t>
      </w:r>
      <w:proofErr w:type="spellEnd"/>
      <w:r w:rsidR="00723251" w:rsidRPr="00723251">
        <w:rPr>
          <w:rFonts w:ascii="Arial" w:hAnsi="Arial" w:cs="Arial"/>
          <w:b/>
        </w:rPr>
        <w:t xml:space="preserve"> musulmán celoso de sus po</w:t>
      </w:r>
      <w:r w:rsidR="00723251" w:rsidRPr="00723251">
        <w:rPr>
          <w:rFonts w:ascii="Arial" w:hAnsi="Arial" w:cs="Arial"/>
          <w:b/>
        </w:rPr>
        <w:t>e</w:t>
      </w:r>
      <w:r>
        <w:rPr>
          <w:rFonts w:ascii="Arial" w:hAnsi="Arial" w:cs="Arial"/>
          <w:b/>
        </w:rPr>
        <w:t>mas, y de có</w:t>
      </w:r>
      <w:r w:rsidR="00723251" w:rsidRPr="00723251">
        <w:rPr>
          <w:rFonts w:ascii="Arial" w:hAnsi="Arial" w:cs="Arial"/>
          <w:b/>
        </w:rPr>
        <w:t>mo tras ser inhumado bajo una higuera, esta dio sus más dulces frutos.</w:t>
      </w:r>
    </w:p>
    <w:p w:rsidR="00723251" w:rsidRPr="00723251" w:rsidRDefault="00723251" w:rsidP="00723251">
      <w:pPr>
        <w:pStyle w:val="NormalWeb"/>
        <w:spacing w:before="0" w:beforeAutospacing="0" w:after="0" w:afterAutospacing="0"/>
        <w:jc w:val="both"/>
        <w:rPr>
          <w:rFonts w:ascii="Arial" w:hAnsi="Arial" w:cs="Arial"/>
          <w:b/>
        </w:rPr>
      </w:pPr>
    </w:p>
    <w:p w:rsidR="00723251" w:rsidRPr="00723251" w:rsidRDefault="00723251" w:rsidP="00723251">
      <w:pPr>
        <w:pStyle w:val="Ttulo2"/>
        <w:spacing w:before="0" w:beforeAutospacing="0" w:after="0" w:afterAutospacing="0"/>
        <w:jc w:val="both"/>
        <w:rPr>
          <w:rStyle w:val="mw-headline"/>
          <w:rFonts w:ascii="Arial" w:hAnsi="Arial" w:cs="Arial"/>
          <w:color w:val="FF0000"/>
          <w:sz w:val="24"/>
          <w:szCs w:val="24"/>
        </w:rPr>
      </w:pPr>
      <w:r w:rsidRPr="00723251">
        <w:rPr>
          <w:rStyle w:val="mw-headline"/>
          <w:rFonts w:ascii="Arial" w:hAnsi="Arial" w:cs="Arial"/>
          <w:color w:val="FF0000"/>
          <w:sz w:val="24"/>
          <w:szCs w:val="24"/>
        </w:rPr>
        <w:t>Obra</w:t>
      </w:r>
    </w:p>
    <w:p w:rsidR="00723251" w:rsidRPr="00723251" w:rsidRDefault="00723251" w:rsidP="00723251">
      <w:pPr>
        <w:pStyle w:val="Ttulo2"/>
        <w:spacing w:before="0" w:beforeAutospacing="0" w:after="0" w:afterAutospacing="0"/>
        <w:jc w:val="both"/>
        <w:rPr>
          <w:rFonts w:ascii="Arial" w:hAnsi="Arial" w:cs="Arial"/>
          <w:sz w:val="24"/>
          <w:szCs w:val="24"/>
        </w:rPr>
      </w:pPr>
    </w:p>
    <w:p w:rsidR="00723251" w:rsidRDefault="00723251" w:rsidP="00723251">
      <w:pPr>
        <w:pStyle w:val="NormalWeb"/>
        <w:spacing w:before="0" w:beforeAutospacing="0" w:after="0" w:afterAutospacing="0"/>
        <w:jc w:val="both"/>
        <w:rPr>
          <w:rFonts w:ascii="Arial" w:hAnsi="Arial" w:cs="Arial"/>
          <w:b/>
        </w:rPr>
      </w:pPr>
      <w:r w:rsidRPr="00723251">
        <w:rPr>
          <w:rFonts w:ascii="Arial" w:hAnsi="Arial" w:cs="Arial"/>
          <w:b/>
        </w:rPr>
        <w:t xml:space="preserve">Fue autor de numerosos </w:t>
      </w:r>
      <w:hyperlink r:id="rId50" w:tooltip="Panegírico" w:history="1">
        <w:r w:rsidRPr="00723251">
          <w:rPr>
            <w:rStyle w:val="Hipervnculo"/>
            <w:rFonts w:ascii="Arial" w:hAnsi="Arial" w:cs="Arial"/>
            <w:b/>
            <w:color w:val="auto"/>
            <w:u w:val="none"/>
          </w:rPr>
          <w:t>panegíricos</w:t>
        </w:r>
      </w:hyperlink>
      <w:r w:rsidRPr="00723251">
        <w:rPr>
          <w:rFonts w:ascii="Arial" w:hAnsi="Arial" w:cs="Arial"/>
          <w:b/>
        </w:rPr>
        <w:t xml:space="preserve"> y </w:t>
      </w:r>
      <w:hyperlink r:id="rId51" w:tooltip="Elegía" w:history="1">
        <w:r w:rsidRPr="00723251">
          <w:rPr>
            <w:rStyle w:val="Hipervnculo"/>
            <w:rFonts w:ascii="Arial" w:hAnsi="Arial" w:cs="Arial"/>
            <w:b/>
            <w:color w:val="auto"/>
            <w:u w:val="none"/>
          </w:rPr>
          <w:t>elegías</w:t>
        </w:r>
      </w:hyperlink>
      <w:r w:rsidRPr="00723251">
        <w:rPr>
          <w:rFonts w:ascii="Arial" w:hAnsi="Arial" w:cs="Arial"/>
          <w:b/>
        </w:rPr>
        <w:t xml:space="preserve">, pero también cultivó la </w:t>
      </w:r>
      <w:hyperlink r:id="rId52" w:tooltip="Sátira" w:history="1">
        <w:r w:rsidRPr="00723251">
          <w:rPr>
            <w:rStyle w:val="Hipervnculo"/>
            <w:rFonts w:ascii="Arial" w:hAnsi="Arial" w:cs="Arial"/>
            <w:b/>
            <w:color w:val="auto"/>
            <w:u w:val="none"/>
          </w:rPr>
          <w:t>sátira</w:t>
        </w:r>
      </w:hyperlink>
      <w:r w:rsidRPr="00723251">
        <w:rPr>
          <w:rFonts w:ascii="Arial" w:hAnsi="Arial" w:cs="Arial"/>
          <w:b/>
        </w:rPr>
        <w:t xml:space="preserve"> y el </w:t>
      </w:r>
      <w:hyperlink r:id="rId53" w:tooltip="Autoelogio (aún no redactado)" w:history="1">
        <w:proofErr w:type="spellStart"/>
        <w:r w:rsidRPr="00723251">
          <w:rPr>
            <w:rStyle w:val="Hipervnculo"/>
            <w:rFonts w:ascii="Arial" w:hAnsi="Arial" w:cs="Arial"/>
            <w:b/>
            <w:color w:val="auto"/>
            <w:u w:val="none"/>
          </w:rPr>
          <w:t>autoel</w:t>
        </w:r>
        <w:r w:rsidRPr="00723251">
          <w:rPr>
            <w:rStyle w:val="Hipervnculo"/>
            <w:rFonts w:ascii="Arial" w:hAnsi="Arial" w:cs="Arial"/>
            <w:b/>
            <w:color w:val="auto"/>
            <w:u w:val="none"/>
          </w:rPr>
          <w:t>o</w:t>
        </w:r>
        <w:r w:rsidRPr="00723251">
          <w:rPr>
            <w:rStyle w:val="Hipervnculo"/>
            <w:rFonts w:ascii="Arial" w:hAnsi="Arial" w:cs="Arial"/>
            <w:b/>
            <w:color w:val="auto"/>
            <w:u w:val="none"/>
          </w:rPr>
          <w:t>gio</w:t>
        </w:r>
        <w:proofErr w:type="spellEnd"/>
      </w:hyperlink>
      <w:r w:rsidRPr="00723251">
        <w:rPr>
          <w:rFonts w:ascii="Arial" w:hAnsi="Arial" w:cs="Arial"/>
          <w:b/>
        </w:rPr>
        <w:t xml:space="preserve">, que eran géneros habituales entonces entre los poetas árabes, pero no entre los hebreos. Sus proverbios y </w:t>
      </w:r>
      <w:proofErr w:type="spellStart"/>
      <w:r w:rsidRPr="00723251">
        <w:rPr>
          <w:rFonts w:ascii="Arial" w:hAnsi="Arial" w:cs="Arial"/>
          <w:b/>
        </w:rPr>
        <w:t>maximas</w:t>
      </w:r>
      <w:proofErr w:type="spellEnd"/>
      <w:r w:rsidRPr="00723251">
        <w:rPr>
          <w:rFonts w:ascii="Arial" w:hAnsi="Arial" w:cs="Arial"/>
          <w:b/>
        </w:rPr>
        <w:t xml:space="preserve"> son citados de vez en cuando bajo su nombre latiniz</w:t>
      </w:r>
      <w:r w:rsidRPr="00723251">
        <w:rPr>
          <w:rFonts w:ascii="Arial" w:hAnsi="Arial" w:cs="Arial"/>
          <w:b/>
        </w:rPr>
        <w:t>a</w:t>
      </w:r>
      <w:r w:rsidRPr="00723251">
        <w:rPr>
          <w:rFonts w:ascii="Arial" w:hAnsi="Arial" w:cs="Arial"/>
          <w:b/>
        </w:rPr>
        <w:t xml:space="preserve">do de </w:t>
      </w:r>
      <w:proofErr w:type="spellStart"/>
      <w:r w:rsidRPr="00723251">
        <w:rPr>
          <w:rFonts w:ascii="Arial" w:hAnsi="Arial" w:cs="Arial"/>
          <w:b/>
        </w:rPr>
        <w:t>Avicebrón</w:t>
      </w:r>
      <w:proofErr w:type="spellEnd"/>
      <w:r w:rsidRPr="00723251">
        <w:rPr>
          <w:rFonts w:ascii="Arial" w:hAnsi="Arial" w:cs="Arial"/>
          <w:b/>
        </w:rPr>
        <w:t>:</w:t>
      </w:r>
      <w:r>
        <w:rPr>
          <w:rFonts w:ascii="Arial" w:hAnsi="Arial" w:cs="Arial"/>
          <w:b/>
        </w:rPr>
        <w:t xml:space="preserve"> </w:t>
      </w:r>
      <w:r w:rsidRPr="00723251">
        <w:rPr>
          <w:rFonts w:ascii="Arial" w:hAnsi="Arial" w:cs="Arial"/>
          <w:b/>
        </w:rPr>
        <w:t>"La paciencia cosecha la paz y la prisa, la pierde"</w:t>
      </w:r>
    </w:p>
    <w:p w:rsidR="00723251" w:rsidRPr="00723251" w:rsidRDefault="00723251" w:rsidP="00723251">
      <w:pPr>
        <w:pStyle w:val="NormalWeb"/>
        <w:spacing w:before="0" w:beforeAutospacing="0" w:after="0" w:afterAutospacing="0"/>
        <w:jc w:val="both"/>
        <w:rPr>
          <w:rFonts w:ascii="Arial" w:hAnsi="Arial" w:cs="Arial"/>
          <w:b/>
        </w:rPr>
      </w:pPr>
    </w:p>
    <w:p w:rsidR="00723251" w:rsidRDefault="00723251" w:rsidP="00723251">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723251">
        <w:rPr>
          <w:rFonts w:ascii="Arial" w:hAnsi="Arial" w:cs="Arial"/>
          <w:b/>
        </w:rPr>
        <w:t xml:space="preserve">Como otros grandes poetas de su época (entre los que se cuentan grandes rabinos y eruditos de la época, líderes de la comunidad como </w:t>
      </w:r>
      <w:hyperlink r:id="rId54" w:tooltip="Semuel ibn Nagrella" w:history="1">
        <w:proofErr w:type="spellStart"/>
        <w:r w:rsidRPr="00723251">
          <w:rPr>
            <w:rStyle w:val="Hipervnculo"/>
            <w:rFonts w:ascii="Arial" w:hAnsi="Arial" w:cs="Arial"/>
            <w:b/>
            <w:color w:val="auto"/>
            <w:u w:val="none"/>
          </w:rPr>
          <w:t>Semuel</w:t>
        </w:r>
        <w:proofErr w:type="spellEnd"/>
        <w:r w:rsidRPr="00723251">
          <w:rPr>
            <w:rStyle w:val="Hipervnculo"/>
            <w:rFonts w:ascii="Arial" w:hAnsi="Arial" w:cs="Arial"/>
            <w:b/>
            <w:color w:val="auto"/>
            <w:u w:val="none"/>
          </w:rPr>
          <w:t xml:space="preserve"> ibn </w:t>
        </w:r>
        <w:proofErr w:type="spellStart"/>
        <w:r w:rsidRPr="00723251">
          <w:rPr>
            <w:rStyle w:val="Hipervnculo"/>
            <w:rFonts w:ascii="Arial" w:hAnsi="Arial" w:cs="Arial"/>
            <w:b/>
            <w:color w:val="auto"/>
            <w:u w:val="none"/>
          </w:rPr>
          <w:t>Nagrella</w:t>
        </w:r>
        <w:proofErr w:type="spellEnd"/>
      </w:hyperlink>
      <w:r w:rsidRPr="00723251">
        <w:rPr>
          <w:rFonts w:ascii="Arial" w:hAnsi="Arial" w:cs="Arial"/>
          <w:b/>
        </w:rPr>
        <w:t xml:space="preserve">, </w:t>
      </w:r>
      <w:hyperlink r:id="rId55" w:tooltip="Moses ibn Ezra" w:history="1">
        <w:proofErr w:type="spellStart"/>
        <w:r w:rsidRPr="00723251">
          <w:rPr>
            <w:rStyle w:val="Hipervnculo"/>
            <w:rFonts w:ascii="Arial" w:hAnsi="Arial" w:cs="Arial"/>
            <w:b/>
            <w:color w:val="auto"/>
            <w:u w:val="none"/>
          </w:rPr>
          <w:t>Moses</w:t>
        </w:r>
        <w:proofErr w:type="spellEnd"/>
        <w:r w:rsidRPr="00723251">
          <w:rPr>
            <w:rStyle w:val="Hipervnculo"/>
            <w:rFonts w:ascii="Arial" w:hAnsi="Arial" w:cs="Arial"/>
            <w:b/>
            <w:color w:val="auto"/>
            <w:u w:val="none"/>
          </w:rPr>
          <w:t xml:space="preserve"> ibn </w:t>
        </w:r>
        <w:proofErr w:type="spellStart"/>
        <w:r w:rsidRPr="00723251">
          <w:rPr>
            <w:rStyle w:val="Hipervnculo"/>
            <w:rFonts w:ascii="Arial" w:hAnsi="Arial" w:cs="Arial"/>
            <w:b/>
            <w:color w:val="auto"/>
            <w:u w:val="none"/>
          </w:rPr>
          <w:t>Ezra</w:t>
        </w:r>
        <w:proofErr w:type="spellEnd"/>
      </w:hyperlink>
      <w:r w:rsidRPr="00723251">
        <w:rPr>
          <w:rFonts w:ascii="Arial" w:hAnsi="Arial" w:cs="Arial"/>
          <w:b/>
        </w:rPr>
        <w:t xml:space="preserve"> o </w:t>
      </w:r>
      <w:hyperlink r:id="rId56" w:tooltip="Yehudah Halevi" w:history="1">
        <w:proofErr w:type="spellStart"/>
        <w:r w:rsidRPr="00723251">
          <w:rPr>
            <w:rStyle w:val="Hipervnculo"/>
            <w:rFonts w:ascii="Arial" w:hAnsi="Arial" w:cs="Arial"/>
            <w:b/>
            <w:color w:val="auto"/>
            <w:u w:val="none"/>
          </w:rPr>
          <w:t>Yehudah</w:t>
        </w:r>
        <w:proofErr w:type="spellEnd"/>
        <w:r w:rsidRPr="00723251">
          <w:rPr>
            <w:rStyle w:val="Hipervnculo"/>
            <w:rFonts w:ascii="Arial" w:hAnsi="Arial" w:cs="Arial"/>
            <w:b/>
            <w:color w:val="auto"/>
            <w:u w:val="none"/>
          </w:rPr>
          <w:t xml:space="preserve"> </w:t>
        </w:r>
        <w:proofErr w:type="spellStart"/>
        <w:r w:rsidRPr="00723251">
          <w:rPr>
            <w:rStyle w:val="Hipervnculo"/>
            <w:rFonts w:ascii="Arial" w:hAnsi="Arial" w:cs="Arial"/>
            <w:b/>
            <w:color w:val="auto"/>
            <w:u w:val="none"/>
          </w:rPr>
          <w:t>Halevi</w:t>
        </w:r>
        <w:proofErr w:type="spellEnd"/>
      </w:hyperlink>
      <w:r w:rsidRPr="00723251">
        <w:rPr>
          <w:rFonts w:ascii="Arial" w:hAnsi="Arial" w:cs="Arial"/>
          <w:b/>
        </w:rPr>
        <w:t xml:space="preserve">), Ibn </w:t>
      </w:r>
      <w:proofErr w:type="spellStart"/>
      <w:r w:rsidRPr="00723251">
        <w:rPr>
          <w:rFonts w:ascii="Arial" w:hAnsi="Arial" w:cs="Arial"/>
          <w:b/>
        </w:rPr>
        <w:t>Gabirol</w:t>
      </w:r>
      <w:proofErr w:type="spellEnd"/>
      <w:r w:rsidRPr="00723251">
        <w:rPr>
          <w:rFonts w:ascii="Arial" w:hAnsi="Arial" w:cs="Arial"/>
          <w:b/>
        </w:rPr>
        <w:t xml:space="preserve"> cultivó la </w:t>
      </w:r>
      <w:hyperlink r:id="rId57" w:tooltip="Poesía homoerótica hispanohebrea" w:history="1">
        <w:r w:rsidRPr="00723251">
          <w:rPr>
            <w:rStyle w:val="Hipervnculo"/>
            <w:rFonts w:ascii="Arial" w:hAnsi="Arial" w:cs="Arial"/>
            <w:b/>
            <w:color w:val="auto"/>
            <w:u w:val="none"/>
          </w:rPr>
          <w:t xml:space="preserve">poesía </w:t>
        </w:r>
        <w:proofErr w:type="spellStart"/>
        <w:r w:rsidRPr="00723251">
          <w:rPr>
            <w:rStyle w:val="Hipervnculo"/>
            <w:rFonts w:ascii="Arial" w:hAnsi="Arial" w:cs="Arial"/>
            <w:b/>
            <w:color w:val="auto"/>
            <w:u w:val="none"/>
          </w:rPr>
          <w:t>homoerótica</w:t>
        </w:r>
        <w:proofErr w:type="spellEnd"/>
      </w:hyperlink>
      <w:r w:rsidRPr="00723251">
        <w:rPr>
          <w:rFonts w:ascii="Arial" w:hAnsi="Arial" w:cs="Arial"/>
          <w:b/>
        </w:rPr>
        <w:t>,</w:t>
      </w:r>
      <w:r>
        <w:rPr>
          <w:rFonts w:ascii="Arial" w:hAnsi="Arial" w:cs="Arial"/>
          <w:b/>
        </w:rPr>
        <w:t xml:space="preserve"> </w:t>
      </w:r>
      <w:r w:rsidRPr="00723251">
        <w:rPr>
          <w:rFonts w:ascii="Arial" w:hAnsi="Arial" w:cs="Arial"/>
          <w:b/>
        </w:rPr>
        <w:t xml:space="preserve"> género que era habitual tanto entre los poetas </w:t>
      </w:r>
      <w:proofErr w:type="spellStart"/>
      <w:r w:rsidRPr="00723251">
        <w:rPr>
          <w:rFonts w:ascii="Arial" w:hAnsi="Arial" w:cs="Arial"/>
          <w:b/>
        </w:rPr>
        <w:t>hisp</w:t>
      </w:r>
      <w:r w:rsidRPr="00723251">
        <w:rPr>
          <w:rFonts w:ascii="Arial" w:hAnsi="Arial" w:cs="Arial"/>
          <w:b/>
        </w:rPr>
        <w:t>a</w:t>
      </w:r>
      <w:r w:rsidRPr="00723251">
        <w:rPr>
          <w:rFonts w:ascii="Arial" w:hAnsi="Arial" w:cs="Arial"/>
          <w:b/>
        </w:rPr>
        <w:t>nohebreos</w:t>
      </w:r>
      <w:proofErr w:type="spellEnd"/>
      <w:r w:rsidRPr="00723251">
        <w:rPr>
          <w:rFonts w:ascii="Arial" w:hAnsi="Arial" w:cs="Arial"/>
          <w:b/>
        </w:rPr>
        <w:t xml:space="preserve"> del «Siglo de Oro» de la </w:t>
      </w:r>
      <w:hyperlink r:id="rId58" w:tooltip="Literatura hispanohebrea" w:history="1">
        <w:r w:rsidRPr="00723251">
          <w:rPr>
            <w:rStyle w:val="Hipervnculo"/>
            <w:rFonts w:ascii="Arial" w:hAnsi="Arial" w:cs="Arial"/>
            <w:b/>
            <w:color w:val="auto"/>
            <w:u w:val="none"/>
          </w:rPr>
          <w:t xml:space="preserve">literatura </w:t>
        </w:r>
        <w:proofErr w:type="spellStart"/>
        <w:r w:rsidRPr="00723251">
          <w:rPr>
            <w:rStyle w:val="Hipervnculo"/>
            <w:rFonts w:ascii="Arial" w:hAnsi="Arial" w:cs="Arial"/>
            <w:b/>
            <w:color w:val="auto"/>
            <w:u w:val="none"/>
          </w:rPr>
          <w:t>hispanohebrea</w:t>
        </w:r>
        <w:proofErr w:type="spellEnd"/>
      </w:hyperlink>
      <w:r w:rsidRPr="00723251">
        <w:rPr>
          <w:rFonts w:ascii="Arial" w:hAnsi="Arial" w:cs="Arial"/>
          <w:b/>
        </w:rPr>
        <w:t xml:space="preserve"> como entre sus coetáneos </w:t>
      </w:r>
      <w:hyperlink r:id="rId59" w:tooltip="Poesía homoerótica hispanoárabe" w:history="1">
        <w:r w:rsidRPr="00723251">
          <w:rPr>
            <w:rStyle w:val="Hipervnculo"/>
            <w:rFonts w:ascii="Arial" w:hAnsi="Arial" w:cs="Arial"/>
            <w:b/>
            <w:color w:val="auto"/>
            <w:u w:val="none"/>
          </w:rPr>
          <w:t>musu</w:t>
        </w:r>
        <w:r w:rsidRPr="00723251">
          <w:rPr>
            <w:rStyle w:val="Hipervnculo"/>
            <w:rFonts w:ascii="Arial" w:hAnsi="Arial" w:cs="Arial"/>
            <w:b/>
            <w:color w:val="auto"/>
            <w:u w:val="none"/>
          </w:rPr>
          <w:t>l</w:t>
        </w:r>
        <w:r w:rsidRPr="00723251">
          <w:rPr>
            <w:rStyle w:val="Hipervnculo"/>
            <w:rFonts w:ascii="Arial" w:hAnsi="Arial" w:cs="Arial"/>
            <w:b/>
            <w:color w:val="auto"/>
            <w:u w:val="none"/>
          </w:rPr>
          <w:t>manes</w:t>
        </w:r>
      </w:hyperlink>
      <w:r w:rsidRPr="00723251">
        <w:rPr>
          <w:rFonts w:ascii="Arial" w:hAnsi="Arial" w:cs="Arial"/>
          <w:b/>
        </w:rPr>
        <w:t>.</w:t>
      </w:r>
    </w:p>
    <w:p w:rsidR="00723251" w:rsidRPr="00723251" w:rsidRDefault="00723251" w:rsidP="00723251">
      <w:pPr>
        <w:pStyle w:val="NormalWeb"/>
        <w:spacing w:before="0" w:beforeAutospacing="0" w:after="0" w:afterAutospacing="0"/>
        <w:jc w:val="both"/>
        <w:rPr>
          <w:rFonts w:ascii="Arial" w:hAnsi="Arial" w:cs="Arial"/>
          <w:b/>
        </w:rPr>
      </w:pPr>
      <w:r w:rsidRPr="00723251">
        <w:rPr>
          <w:rFonts w:ascii="Arial" w:hAnsi="Arial" w:cs="Arial"/>
          <w:b/>
        </w:rPr>
        <w:t xml:space="preserve"> </w:t>
      </w:r>
    </w:p>
    <w:p w:rsidR="00723251" w:rsidRDefault="00723251" w:rsidP="00723251">
      <w:pPr>
        <w:pStyle w:val="NormalWeb"/>
        <w:spacing w:before="0" w:beforeAutospacing="0" w:after="0" w:afterAutospacing="0"/>
        <w:jc w:val="both"/>
        <w:rPr>
          <w:rFonts w:ascii="Arial" w:hAnsi="Arial" w:cs="Arial"/>
          <w:b/>
        </w:rPr>
      </w:pPr>
      <w:r>
        <w:rPr>
          <w:rFonts w:ascii="Arial" w:hAnsi="Arial" w:cs="Arial"/>
          <w:b/>
        </w:rPr>
        <w:t xml:space="preserve">   </w:t>
      </w:r>
      <w:r w:rsidRPr="00723251">
        <w:rPr>
          <w:rFonts w:ascii="Arial" w:hAnsi="Arial" w:cs="Arial"/>
          <w:b/>
        </w:rPr>
        <w:t xml:space="preserve">También escribió abundante poesía religiosa, entre la que destaca el </w:t>
      </w:r>
      <w:proofErr w:type="spellStart"/>
      <w:r w:rsidRPr="00723251">
        <w:rPr>
          <w:rFonts w:ascii="Arial" w:hAnsi="Arial" w:cs="Arial"/>
          <w:b/>
          <w:i/>
          <w:iCs/>
        </w:rPr>
        <w:t>Keter</w:t>
      </w:r>
      <w:proofErr w:type="spellEnd"/>
      <w:r w:rsidRPr="00723251">
        <w:rPr>
          <w:rFonts w:ascii="Arial" w:hAnsi="Arial" w:cs="Arial"/>
          <w:b/>
          <w:i/>
          <w:iCs/>
        </w:rPr>
        <w:t xml:space="preserve"> </w:t>
      </w:r>
      <w:proofErr w:type="spellStart"/>
      <w:r w:rsidRPr="00723251">
        <w:rPr>
          <w:rFonts w:ascii="Arial" w:hAnsi="Arial" w:cs="Arial"/>
          <w:b/>
          <w:i/>
          <w:iCs/>
        </w:rPr>
        <w:t>Malkut</w:t>
      </w:r>
      <w:proofErr w:type="spellEnd"/>
      <w:r w:rsidRPr="00723251">
        <w:rPr>
          <w:rFonts w:ascii="Arial" w:hAnsi="Arial" w:cs="Arial"/>
          <w:b/>
        </w:rPr>
        <w:t xml:space="preserve"> (</w:t>
      </w:r>
      <w:r w:rsidRPr="00723251">
        <w:rPr>
          <w:rFonts w:ascii="Arial" w:hAnsi="Arial" w:cs="Arial"/>
          <w:b/>
          <w:i/>
          <w:iCs/>
        </w:rPr>
        <w:t>Cor</w:t>
      </w:r>
      <w:r w:rsidRPr="00723251">
        <w:rPr>
          <w:rFonts w:ascii="Arial" w:hAnsi="Arial" w:cs="Arial"/>
          <w:b/>
          <w:i/>
          <w:iCs/>
        </w:rPr>
        <w:t>o</w:t>
      </w:r>
      <w:r w:rsidRPr="00723251">
        <w:rPr>
          <w:rFonts w:ascii="Arial" w:hAnsi="Arial" w:cs="Arial"/>
          <w:b/>
          <w:i/>
          <w:iCs/>
        </w:rPr>
        <w:t>na del reino</w:t>
      </w:r>
      <w:r w:rsidRPr="00723251">
        <w:rPr>
          <w:rFonts w:ascii="Arial" w:hAnsi="Arial" w:cs="Arial"/>
          <w:b/>
        </w:rPr>
        <w:t>), un largo poema de tendencias místicas que supone una síntesis entre las cree</w:t>
      </w:r>
      <w:r w:rsidRPr="00723251">
        <w:rPr>
          <w:rFonts w:ascii="Arial" w:hAnsi="Arial" w:cs="Arial"/>
          <w:b/>
        </w:rPr>
        <w:t>n</w:t>
      </w:r>
      <w:r w:rsidRPr="00723251">
        <w:rPr>
          <w:rFonts w:ascii="Arial" w:hAnsi="Arial" w:cs="Arial"/>
          <w:b/>
        </w:rPr>
        <w:t xml:space="preserve">cias tradicionales judías y la filosofía neoplatónica, todo ello adornado por un gran conocimiento de la </w:t>
      </w:r>
      <w:hyperlink r:id="rId60" w:tooltip="Astronomía" w:history="1">
        <w:r w:rsidRPr="00723251">
          <w:rPr>
            <w:rStyle w:val="Hipervnculo"/>
            <w:rFonts w:ascii="Arial" w:hAnsi="Arial" w:cs="Arial"/>
            <w:b/>
            <w:color w:val="auto"/>
            <w:u w:val="none"/>
          </w:rPr>
          <w:t>a</w:t>
        </w:r>
        <w:r w:rsidRPr="00723251">
          <w:rPr>
            <w:rStyle w:val="Hipervnculo"/>
            <w:rFonts w:ascii="Arial" w:hAnsi="Arial" w:cs="Arial"/>
            <w:b/>
            <w:color w:val="auto"/>
            <w:u w:val="none"/>
          </w:rPr>
          <w:t>s</w:t>
        </w:r>
        <w:r w:rsidRPr="00723251">
          <w:rPr>
            <w:rStyle w:val="Hipervnculo"/>
            <w:rFonts w:ascii="Arial" w:hAnsi="Arial" w:cs="Arial"/>
            <w:b/>
            <w:color w:val="auto"/>
            <w:u w:val="none"/>
          </w:rPr>
          <w:t>tronomía</w:t>
        </w:r>
      </w:hyperlink>
      <w:r w:rsidRPr="00723251">
        <w:rPr>
          <w:rFonts w:ascii="Arial" w:hAnsi="Arial" w:cs="Arial"/>
          <w:b/>
        </w:rPr>
        <w:t xml:space="preserve"> árabe.</w:t>
      </w:r>
    </w:p>
    <w:p w:rsidR="00723251" w:rsidRPr="00723251" w:rsidRDefault="00723251" w:rsidP="00723251">
      <w:pPr>
        <w:pStyle w:val="NormalWeb"/>
        <w:spacing w:before="0" w:beforeAutospacing="0" w:after="0" w:afterAutospacing="0"/>
        <w:jc w:val="both"/>
        <w:rPr>
          <w:rFonts w:ascii="Arial" w:hAnsi="Arial" w:cs="Arial"/>
          <w:b/>
        </w:rPr>
      </w:pPr>
    </w:p>
    <w:p w:rsidR="00723251" w:rsidRPr="00723251" w:rsidRDefault="00723251" w:rsidP="00723251">
      <w:pPr>
        <w:pStyle w:val="NormalWeb"/>
        <w:spacing w:before="0" w:beforeAutospacing="0" w:after="0" w:afterAutospacing="0"/>
        <w:jc w:val="both"/>
        <w:rPr>
          <w:rFonts w:ascii="Arial" w:hAnsi="Arial" w:cs="Arial"/>
          <w:b/>
        </w:rPr>
      </w:pPr>
      <w:r>
        <w:rPr>
          <w:rFonts w:ascii="Arial" w:hAnsi="Arial" w:cs="Arial"/>
          <w:b/>
        </w:rPr>
        <w:t xml:space="preserve">   </w:t>
      </w:r>
      <w:r w:rsidRPr="00723251">
        <w:rPr>
          <w:rFonts w:ascii="Arial" w:hAnsi="Arial" w:cs="Arial"/>
          <w:b/>
        </w:rPr>
        <w:t xml:space="preserve">Compuso, además, dos célebres tratados en </w:t>
      </w:r>
      <w:hyperlink r:id="rId61" w:tooltip="Idioma árabe" w:history="1">
        <w:r w:rsidRPr="00723251">
          <w:rPr>
            <w:rStyle w:val="Hipervnculo"/>
            <w:rFonts w:ascii="Arial" w:hAnsi="Arial" w:cs="Arial"/>
            <w:b/>
            <w:color w:val="auto"/>
            <w:u w:val="none"/>
          </w:rPr>
          <w:t>lengua árabe</w:t>
        </w:r>
      </w:hyperlink>
      <w:r w:rsidRPr="00723251">
        <w:rPr>
          <w:rFonts w:ascii="Arial" w:hAnsi="Arial" w:cs="Arial"/>
          <w:b/>
        </w:rPr>
        <w:t>. El primero es de carácter f</w:t>
      </w:r>
      <w:r w:rsidRPr="00723251">
        <w:rPr>
          <w:rFonts w:ascii="Arial" w:hAnsi="Arial" w:cs="Arial"/>
          <w:b/>
        </w:rPr>
        <w:t>i</w:t>
      </w:r>
      <w:r w:rsidRPr="00723251">
        <w:rPr>
          <w:rFonts w:ascii="Arial" w:hAnsi="Arial" w:cs="Arial"/>
          <w:b/>
        </w:rPr>
        <w:t xml:space="preserve">losófico, del que nos ocuparemos más adelante, y fue traducido al latín como </w:t>
      </w:r>
      <w:proofErr w:type="spellStart"/>
      <w:r w:rsidRPr="00723251">
        <w:rPr>
          <w:rFonts w:ascii="Arial" w:hAnsi="Arial" w:cs="Arial"/>
          <w:b/>
          <w:i/>
          <w:iCs/>
        </w:rPr>
        <w:t>Fons</w:t>
      </w:r>
      <w:proofErr w:type="spellEnd"/>
      <w:r w:rsidRPr="00723251">
        <w:rPr>
          <w:rFonts w:ascii="Arial" w:hAnsi="Arial" w:cs="Arial"/>
          <w:b/>
          <w:i/>
          <w:iCs/>
        </w:rPr>
        <w:t xml:space="preserve"> vitae</w:t>
      </w:r>
      <w:r w:rsidRPr="00723251">
        <w:rPr>
          <w:rFonts w:ascii="Arial" w:hAnsi="Arial" w:cs="Arial"/>
          <w:b/>
        </w:rPr>
        <w:t>.</w:t>
      </w:r>
    </w:p>
    <w:p w:rsidR="00723251" w:rsidRDefault="00723251" w:rsidP="00723251">
      <w:pPr>
        <w:pStyle w:val="NormalWeb"/>
        <w:spacing w:before="0" w:beforeAutospacing="0" w:after="0" w:afterAutospacing="0"/>
        <w:jc w:val="both"/>
        <w:rPr>
          <w:rFonts w:ascii="Arial" w:hAnsi="Arial" w:cs="Arial"/>
          <w:b/>
        </w:rPr>
      </w:pPr>
      <w:r w:rsidRPr="00723251">
        <w:rPr>
          <w:rFonts w:ascii="Arial" w:hAnsi="Arial" w:cs="Arial"/>
          <w:b/>
        </w:rPr>
        <w:t xml:space="preserve">El segundo se ocupa de la </w:t>
      </w:r>
      <w:hyperlink r:id="rId62" w:tooltip="Ética" w:history="1">
        <w:r w:rsidRPr="00723251">
          <w:rPr>
            <w:rStyle w:val="Hipervnculo"/>
            <w:rFonts w:ascii="Arial" w:hAnsi="Arial" w:cs="Arial"/>
            <w:b/>
            <w:color w:val="auto"/>
            <w:u w:val="none"/>
          </w:rPr>
          <w:t>ética</w:t>
        </w:r>
      </w:hyperlink>
      <w:r w:rsidRPr="00723251">
        <w:rPr>
          <w:rFonts w:ascii="Arial" w:hAnsi="Arial" w:cs="Arial"/>
          <w:b/>
        </w:rPr>
        <w:t xml:space="preserve"> y la </w:t>
      </w:r>
      <w:hyperlink r:id="rId63" w:tooltip="Moral" w:history="1">
        <w:r w:rsidRPr="00723251">
          <w:rPr>
            <w:rStyle w:val="Hipervnculo"/>
            <w:rFonts w:ascii="Arial" w:hAnsi="Arial" w:cs="Arial"/>
            <w:b/>
            <w:color w:val="auto"/>
            <w:u w:val="none"/>
          </w:rPr>
          <w:t>moral</w:t>
        </w:r>
      </w:hyperlink>
      <w:r w:rsidRPr="00723251">
        <w:rPr>
          <w:rFonts w:ascii="Arial" w:hAnsi="Arial" w:cs="Arial"/>
          <w:b/>
        </w:rPr>
        <w:t xml:space="preserve"> y es de orientación </w:t>
      </w:r>
      <w:hyperlink r:id="rId64" w:tooltip="Ascética" w:history="1">
        <w:r w:rsidRPr="00723251">
          <w:rPr>
            <w:rStyle w:val="Hipervnculo"/>
            <w:rFonts w:ascii="Arial" w:hAnsi="Arial" w:cs="Arial"/>
            <w:b/>
            <w:color w:val="auto"/>
            <w:u w:val="none"/>
          </w:rPr>
          <w:t>ascética</w:t>
        </w:r>
      </w:hyperlink>
      <w:r w:rsidRPr="00723251">
        <w:rPr>
          <w:rFonts w:ascii="Arial" w:hAnsi="Arial" w:cs="Arial"/>
          <w:b/>
        </w:rPr>
        <w:t xml:space="preserve">, el </w:t>
      </w:r>
      <w:proofErr w:type="spellStart"/>
      <w:r w:rsidRPr="00723251">
        <w:rPr>
          <w:rFonts w:ascii="Arial" w:hAnsi="Arial" w:cs="Arial"/>
          <w:b/>
          <w:i/>
          <w:iCs/>
        </w:rPr>
        <w:t>Kitab</w:t>
      </w:r>
      <w:proofErr w:type="spellEnd"/>
      <w:r w:rsidRPr="00723251">
        <w:rPr>
          <w:rFonts w:ascii="Arial" w:hAnsi="Arial" w:cs="Arial"/>
          <w:b/>
          <w:i/>
          <w:iCs/>
        </w:rPr>
        <w:t xml:space="preserve"> </w:t>
      </w:r>
      <w:proofErr w:type="spellStart"/>
      <w:r w:rsidRPr="00723251">
        <w:rPr>
          <w:rFonts w:ascii="Arial" w:hAnsi="Arial" w:cs="Arial"/>
          <w:b/>
          <w:i/>
          <w:iCs/>
        </w:rPr>
        <w:t>islah</w:t>
      </w:r>
      <w:proofErr w:type="spellEnd"/>
      <w:r w:rsidRPr="00723251">
        <w:rPr>
          <w:rFonts w:ascii="Arial" w:hAnsi="Arial" w:cs="Arial"/>
          <w:b/>
          <w:i/>
          <w:iCs/>
        </w:rPr>
        <w:t xml:space="preserve"> al-</w:t>
      </w:r>
      <w:proofErr w:type="spellStart"/>
      <w:r w:rsidRPr="00723251">
        <w:rPr>
          <w:rFonts w:ascii="Arial" w:hAnsi="Arial" w:cs="Arial"/>
          <w:b/>
          <w:i/>
          <w:iCs/>
        </w:rPr>
        <w:t>ahlaq</w:t>
      </w:r>
      <w:proofErr w:type="spellEnd"/>
      <w:r w:rsidRPr="00723251">
        <w:rPr>
          <w:rFonts w:ascii="Arial" w:hAnsi="Arial" w:cs="Arial"/>
          <w:b/>
        </w:rPr>
        <w:t xml:space="preserve">, en </w:t>
      </w:r>
      <w:hyperlink r:id="rId65" w:tooltip="Idioma hebreo" w:history="1">
        <w:r w:rsidRPr="00723251">
          <w:rPr>
            <w:rStyle w:val="Hipervnculo"/>
            <w:rFonts w:ascii="Arial" w:hAnsi="Arial" w:cs="Arial"/>
            <w:b/>
            <w:color w:val="auto"/>
            <w:u w:val="none"/>
          </w:rPr>
          <w:t>hebreo</w:t>
        </w:r>
      </w:hyperlink>
      <w:r w:rsidRPr="00723251">
        <w:rPr>
          <w:rFonts w:ascii="Arial" w:hAnsi="Arial" w:cs="Arial"/>
          <w:b/>
        </w:rPr>
        <w:t xml:space="preserve">, </w:t>
      </w:r>
      <w:proofErr w:type="spellStart"/>
      <w:r w:rsidRPr="00723251">
        <w:rPr>
          <w:rFonts w:ascii="Arial" w:hAnsi="Arial" w:cs="Arial"/>
          <w:b/>
          <w:i/>
          <w:iCs/>
        </w:rPr>
        <w:t>Tiqqun</w:t>
      </w:r>
      <w:proofErr w:type="spellEnd"/>
      <w:r w:rsidRPr="00723251">
        <w:rPr>
          <w:rFonts w:ascii="Arial" w:hAnsi="Arial" w:cs="Arial"/>
          <w:b/>
          <w:i/>
          <w:iCs/>
        </w:rPr>
        <w:t xml:space="preserve"> </w:t>
      </w:r>
      <w:proofErr w:type="spellStart"/>
      <w:r w:rsidRPr="00723251">
        <w:rPr>
          <w:rFonts w:ascii="Arial" w:hAnsi="Arial" w:cs="Arial"/>
          <w:b/>
          <w:i/>
          <w:iCs/>
        </w:rPr>
        <w:t>middot</w:t>
      </w:r>
      <w:proofErr w:type="spellEnd"/>
      <w:r w:rsidRPr="00723251">
        <w:rPr>
          <w:rFonts w:ascii="Arial" w:hAnsi="Arial" w:cs="Arial"/>
          <w:b/>
          <w:i/>
          <w:iCs/>
        </w:rPr>
        <w:t xml:space="preserve"> ha-</w:t>
      </w:r>
      <w:proofErr w:type="spellStart"/>
      <w:r w:rsidRPr="00723251">
        <w:rPr>
          <w:rFonts w:ascii="Arial" w:hAnsi="Arial" w:cs="Arial"/>
          <w:b/>
          <w:i/>
          <w:iCs/>
        </w:rPr>
        <w:t>nefes</w:t>
      </w:r>
      <w:proofErr w:type="spellEnd"/>
      <w:r w:rsidRPr="00723251">
        <w:rPr>
          <w:rFonts w:ascii="Arial" w:hAnsi="Arial" w:cs="Arial"/>
          <w:b/>
        </w:rPr>
        <w:t xml:space="preserve">, es decir, </w:t>
      </w:r>
      <w:r w:rsidRPr="00723251">
        <w:rPr>
          <w:rFonts w:ascii="Arial" w:hAnsi="Arial" w:cs="Arial"/>
          <w:b/>
          <w:i/>
          <w:iCs/>
        </w:rPr>
        <w:t>La corrección de los caracteres</w:t>
      </w:r>
      <w:r w:rsidRPr="00723251">
        <w:rPr>
          <w:rFonts w:ascii="Arial" w:hAnsi="Arial" w:cs="Arial"/>
          <w:b/>
        </w:rPr>
        <w:t xml:space="preserve">, de </w:t>
      </w:r>
      <w:hyperlink r:id="rId66" w:tooltip="1045" w:history="1">
        <w:r w:rsidRPr="00723251">
          <w:rPr>
            <w:rStyle w:val="Hipervnculo"/>
            <w:rFonts w:ascii="Arial" w:hAnsi="Arial" w:cs="Arial"/>
            <w:b/>
            <w:color w:val="auto"/>
            <w:u w:val="none"/>
          </w:rPr>
          <w:t>1045</w:t>
        </w:r>
      </w:hyperlink>
      <w:r w:rsidRPr="00723251">
        <w:rPr>
          <w:rFonts w:ascii="Arial" w:hAnsi="Arial" w:cs="Arial"/>
          <w:b/>
        </w:rPr>
        <w:t>.</w:t>
      </w:r>
    </w:p>
    <w:p w:rsidR="00723251" w:rsidRPr="00723251" w:rsidRDefault="00723251" w:rsidP="00723251">
      <w:pPr>
        <w:pStyle w:val="NormalWeb"/>
        <w:spacing w:before="0" w:beforeAutospacing="0" w:after="0" w:afterAutospacing="0"/>
        <w:jc w:val="both"/>
        <w:rPr>
          <w:rFonts w:ascii="Arial" w:hAnsi="Arial" w:cs="Arial"/>
          <w:b/>
        </w:rPr>
      </w:pPr>
    </w:p>
    <w:p w:rsidR="00723251" w:rsidRDefault="00723251" w:rsidP="00723251">
      <w:pPr>
        <w:pStyle w:val="Ttulo3"/>
        <w:spacing w:before="0" w:beforeAutospacing="0" w:after="0" w:afterAutospacing="0"/>
        <w:jc w:val="both"/>
        <w:rPr>
          <w:rStyle w:val="mw-headline"/>
          <w:rFonts w:ascii="Arial" w:hAnsi="Arial" w:cs="Arial"/>
          <w:i/>
          <w:iCs/>
          <w:color w:val="FF0000"/>
          <w:sz w:val="24"/>
          <w:szCs w:val="24"/>
        </w:rPr>
      </w:pPr>
      <w:proofErr w:type="spellStart"/>
      <w:r w:rsidRPr="00723251">
        <w:rPr>
          <w:rStyle w:val="mw-headline"/>
          <w:rFonts w:ascii="Arial" w:hAnsi="Arial" w:cs="Arial"/>
          <w:i/>
          <w:iCs/>
          <w:color w:val="FF0000"/>
          <w:sz w:val="24"/>
          <w:szCs w:val="24"/>
        </w:rPr>
        <w:t>Fons</w:t>
      </w:r>
      <w:proofErr w:type="spellEnd"/>
      <w:r w:rsidRPr="00723251">
        <w:rPr>
          <w:rStyle w:val="mw-headline"/>
          <w:rFonts w:ascii="Arial" w:hAnsi="Arial" w:cs="Arial"/>
          <w:i/>
          <w:iCs/>
          <w:color w:val="FF0000"/>
          <w:sz w:val="24"/>
          <w:szCs w:val="24"/>
        </w:rPr>
        <w:t xml:space="preserve"> vitae</w:t>
      </w:r>
    </w:p>
    <w:p w:rsidR="00CA4C03" w:rsidRDefault="00CA4C03" w:rsidP="00723251">
      <w:pPr>
        <w:pStyle w:val="Ttulo3"/>
        <w:spacing w:before="0" w:beforeAutospacing="0" w:after="0" w:afterAutospacing="0"/>
        <w:jc w:val="both"/>
        <w:rPr>
          <w:rStyle w:val="mw-headline"/>
          <w:rFonts w:ascii="Arial" w:hAnsi="Arial" w:cs="Arial"/>
          <w:i/>
          <w:iCs/>
          <w:color w:val="FF0000"/>
          <w:sz w:val="24"/>
          <w:szCs w:val="24"/>
        </w:rPr>
      </w:pPr>
    </w:p>
    <w:p w:rsidR="00CA4C03" w:rsidRDefault="00CA4C03" w:rsidP="00CA4C03">
      <w:pPr>
        <w:widowControl/>
        <w:autoSpaceDE/>
        <w:autoSpaceDN/>
        <w:adjustRightInd/>
        <w:jc w:val="both"/>
        <w:rPr>
          <w:b/>
        </w:rPr>
      </w:pPr>
      <w:r>
        <w:rPr>
          <w:b/>
        </w:rPr>
        <w:t xml:space="preserve">    </w:t>
      </w:r>
      <w:r w:rsidRPr="00723251">
        <w:rPr>
          <w:b/>
        </w:rPr>
        <w:t>Quizá la más importante de todas sus obras filosóficas sea la conocida como “</w:t>
      </w:r>
      <w:proofErr w:type="spellStart"/>
      <w:r w:rsidRPr="00723251">
        <w:rPr>
          <w:b/>
        </w:rPr>
        <w:t>Fons</w:t>
      </w:r>
      <w:proofErr w:type="spellEnd"/>
      <w:r w:rsidRPr="00723251">
        <w:rPr>
          <w:b/>
        </w:rPr>
        <w:t xml:space="preserve"> V</w:t>
      </w:r>
      <w:r w:rsidRPr="00723251">
        <w:rPr>
          <w:b/>
        </w:rPr>
        <w:t>i</w:t>
      </w:r>
      <w:r w:rsidRPr="00723251">
        <w:rPr>
          <w:b/>
        </w:rPr>
        <w:t>tae”, la Fuente de la Vida. Escrita originalmente en árabe con el título de “</w:t>
      </w:r>
      <w:proofErr w:type="spellStart"/>
      <w:r w:rsidRPr="00723251">
        <w:rPr>
          <w:b/>
        </w:rPr>
        <w:t>Yanbu</w:t>
      </w:r>
      <w:proofErr w:type="spellEnd"/>
      <w:r w:rsidRPr="00723251">
        <w:rPr>
          <w:b/>
        </w:rPr>
        <w:t xml:space="preserve"> al </w:t>
      </w:r>
      <w:proofErr w:type="spellStart"/>
      <w:r w:rsidRPr="00723251">
        <w:rPr>
          <w:b/>
        </w:rPr>
        <w:t>Hayya</w:t>
      </w:r>
      <w:proofErr w:type="spellEnd"/>
      <w:r w:rsidRPr="00723251">
        <w:rPr>
          <w:b/>
        </w:rPr>
        <w:t>”, esta obra tuvo una curiosa trayect</w:t>
      </w:r>
      <w:r w:rsidRPr="00723251">
        <w:rPr>
          <w:b/>
        </w:rPr>
        <w:t>o</w:t>
      </w:r>
      <w:r w:rsidRPr="00723251">
        <w:rPr>
          <w:b/>
        </w:rPr>
        <w:t xml:space="preserve">ria, pues el original árabe se perdió, como tantísimos otros; sin embargo, ya había sido traducida al latín por los célebres traductores de Toledo Juan Hispalense y Dominico </w:t>
      </w:r>
      <w:proofErr w:type="spellStart"/>
      <w:r w:rsidRPr="00723251">
        <w:rPr>
          <w:b/>
        </w:rPr>
        <w:t>Gundisalvo</w:t>
      </w:r>
      <w:proofErr w:type="spellEnd"/>
      <w:r w:rsidRPr="00723251">
        <w:rPr>
          <w:b/>
        </w:rPr>
        <w:t>, hacia 1150. Posteriormente, fue también traduc</w:t>
      </w:r>
      <w:r w:rsidRPr="00723251">
        <w:rPr>
          <w:b/>
        </w:rPr>
        <w:t>i</w:t>
      </w:r>
      <w:r w:rsidRPr="00723251">
        <w:rPr>
          <w:b/>
        </w:rPr>
        <w:t>da al hebreo con el título de “</w:t>
      </w:r>
      <w:proofErr w:type="spellStart"/>
      <w:r w:rsidRPr="00723251">
        <w:rPr>
          <w:b/>
        </w:rPr>
        <w:t>Meqor</w:t>
      </w:r>
      <w:proofErr w:type="spellEnd"/>
      <w:r w:rsidRPr="00723251">
        <w:rPr>
          <w:b/>
        </w:rPr>
        <w:t xml:space="preserve"> </w:t>
      </w:r>
      <w:proofErr w:type="spellStart"/>
      <w:r w:rsidRPr="00723251">
        <w:rPr>
          <w:b/>
        </w:rPr>
        <w:t>Hayyim</w:t>
      </w:r>
      <w:proofErr w:type="spellEnd"/>
      <w:r w:rsidRPr="00723251">
        <w:rPr>
          <w:b/>
        </w:rPr>
        <w:t xml:space="preserve">” por </w:t>
      </w:r>
      <w:proofErr w:type="spellStart"/>
      <w:r w:rsidRPr="00723251">
        <w:rPr>
          <w:b/>
        </w:rPr>
        <w:t>Sem</w:t>
      </w:r>
      <w:proofErr w:type="spellEnd"/>
      <w:r w:rsidRPr="00723251">
        <w:rPr>
          <w:b/>
        </w:rPr>
        <w:t xml:space="preserve"> </w:t>
      </w:r>
      <w:proofErr w:type="spellStart"/>
      <w:r w:rsidRPr="00723251">
        <w:rPr>
          <w:b/>
        </w:rPr>
        <w:t>Tob</w:t>
      </w:r>
      <w:proofErr w:type="spellEnd"/>
      <w:r w:rsidRPr="00723251">
        <w:rPr>
          <w:b/>
        </w:rPr>
        <w:t xml:space="preserve"> ibn </w:t>
      </w:r>
      <w:proofErr w:type="spellStart"/>
      <w:r w:rsidRPr="00723251">
        <w:rPr>
          <w:b/>
        </w:rPr>
        <w:t>Falaquera</w:t>
      </w:r>
      <w:proofErr w:type="spellEnd"/>
      <w:r w:rsidRPr="00723251">
        <w:rPr>
          <w:b/>
        </w:rPr>
        <w:t>, en el siglo XIII.</w:t>
      </w:r>
    </w:p>
    <w:p w:rsidR="00CA4C03" w:rsidRPr="00723251" w:rsidRDefault="00CA4C03" w:rsidP="00CA4C03">
      <w:pPr>
        <w:widowControl/>
        <w:autoSpaceDE/>
        <w:autoSpaceDN/>
        <w:adjustRightInd/>
        <w:jc w:val="both"/>
        <w:rPr>
          <w:b/>
        </w:rPr>
      </w:pPr>
    </w:p>
    <w:p w:rsidR="00CA4C03" w:rsidRPr="00723251" w:rsidRDefault="00CA4C03" w:rsidP="00CA4C03">
      <w:pPr>
        <w:widowControl/>
        <w:autoSpaceDE/>
        <w:autoSpaceDN/>
        <w:adjustRightInd/>
        <w:jc w:val="both"/>
        <w:rPr>
          <w:b/>
        </w:rPr>
      </w:pPr>
      <w:r>
        <w:rPr>
          <w:b/>
        </w:rPr>
        <w:t xml:space="preserve">   </w:t>
      </w:r>
      <w:r w:rsidRPr="00723251">
        <w:rPr>
          <w:b/>
        </w:rPr>
        <w:t xml:space="preserve">Es una obra de total madurez, donde se desarrolla plenamente el pensamiento filosófico de Ben </w:t>
      </w:r>
      <w:proofErr w:type="spellStart"/>
      <w:r w:rsidRPr="00723251">
        <w:rPr>
          <w:b/>
        </w:rPr>
        <w:t>Gabirol</w:t>
      </w:r>
      <w:proofErr w:type="spellEnd"/>
      <w:r w:rsidRPr="00723251">
        <w:rPr>
          <w:b/>
        </w:rPr>
        <w:t>. La influencia aristotélica se manifiesta en la constante referencia a la mat</w:t>
      </w:r>
      <w:r w:rsidRPr="00723251">
        <w:rPr>
          <w:b/>
        </w:rPr>
        <w:t>e</w:t>
      </w:r>
      <w:r w:rsidRPr="00723251">
        <w:rPr>
          <w:b/>
        </w:rPr>
        <w:t xml:space="preserve">ria y la forma, teoría </w:t>
      </w:r>
      <w:proofErr w:type="spellStart"/>
      <w:r w:rsidRPr="00723251">
        <w:rPr>
          <w:b/>
        </w:rPr>
        <w:t>hilemórfica</w:t>
      </w:r>
      <w:proofErr w:type="spellEnd"/>
      <w:r w:rsidRPr="00723251">
        <w:rPr>
          <w:b/>
        </w:rPr>
        <w:t xml:space="preserve"> esencial del estagirita, bien matizada y combinada con las doctrinas </w:t>
      </w:r>
      <w:proofErr w:type="spellStart"/>
      <w:r w:rsidRPr="00723251">
        <w:rPr>
          <w:b/>
        </w:rPr>
        <w:t>emanatistas</w:t>
      </w:r>
      <w:proofErr w:type="spellEnd"/>
      <w:r w:rsidRPr="00723251">
        <w:rPr>
          <w:b/>
        </w:rPr>
        <w:t xml:space="preserve"> de </w:t>
      </w:r>
      <w:proofErr w:type="spellStart"/>
      <w:r w:rsidRPr="00723251">
        <w:rPr>
          <w:b/>
        </w:rPr>
        <w:t>Plotino</w:t>
      </w:r>
      <w:proofErr w:type="spellEnd"/>
      <w:r w:rsidRPr="00723251">
        <w:rPr>
          <w:b/>
        </w:rPr>
        <w:t xml:space="preserve"> y Porfirio. Incluso la expresión “Fuente de la Vida” es n</w:t>
      </w:r>
      <w:r w:rsidRPr="00723251">
        <w:rPr>
          <w:b/>
        </w:rPr>
        <w:t>e</w:t>
      </w:r>
      <w:r w:rsidRPr="00723251">
        <w:rPr>
          <w:b/>
        </w:rPr>
        <w:t xml:space="preserve">tamente </w:t>
      </w:r>
      <w:proofErr w:type="spellStart"/>
      <w:r w:rsidRPr="00723251">
        <w:rPr>
          <w:b/>
        </w:rPr>
        <w:t>plotiniana</w:t>
      </w:r>
      <w:proofErr w:type="spellEnd"/>
      <w:r w:rsidRPr="00723251">
        <w:rPr>
          <w:b/>
        </w:rPr>
        <w:t>. La obra está escrita en forma de diálogo entre maestro y discípulo, no hay más personajes.</w:t>
      </w:r>
    </w:p>
    <w:p w:rsidR="00723251" w:rsidRPr="00723251" w:rsidRDefault="00723251" w:rsidP="00723251">
      <w:pPr>
        <w:pStyle w:val="Ttulo3"/>
        <w:spacing w:before="0" w:beforeAutospacing="0" w:after="0" w:afterAutospacing="0"/>
        <w:jc w:val="both"/>
        <w:rPr>
          <w:rFonts w:ascii="Arial" w:hAnsi="Arial" w:cs="Arial"/>
          <w:sz w:val="24"/>
          <w:szCs w:val="24"/>
        </w:rPr>
      </w:pPr>
    </w:p>
    <w:p w:rsidR="00723251" w:rsidRDefault="00CA4C03" w:rsidP="00723251">
      <w:pPr>
        <w:pStyle w:val="NormalWeb"/>
        <w:spacing w:before="0" w:beforeAutospacing="0" w:after="0" w:afterAutospacing="0"/>
        <w:jc w:val="both"/>
        <w:rPr>
          <w:rFonts w:ascii="Arial" w:hAnsi="Arial" w:cs="Arial"/>
          <w:b/>
        </w:rPr>
      </w:pPr>
      <w:r>
        <w:rPr>
          <w:rFonts w:ascii="Arial" w:hAnsi="Arial" w:cs="Arial"/>
          <w:b/>
        </w:rPr>
        <w:t xml:space="preserve">    </w:t>
      </w:r>
      <w:r w:rsidR="00723251" w:rsidRPr="00723251">
        <w:rPr>
          <w:rFonts w:ascii="Arial" w:hAnsi="Arial" w:cs="Arial"/>
          <w:b/>
        </w:rPr>
        <w:t xml:space="preserve">Adherente a la filosofía </w:t>
      </w:r>
      <w:hyperlink r:id="rId67" w:tooltip="Neoplatonismo" w:history="1">
        <w:r w:rsidR="00723251" w:rsidRPr="00723251">
          <w:rPr>
            <w:rStyle w:val="Hipervnculo"/>
            <w:rFonts w:ascii="Arial" w:hAnsi="Arial" w:cs="Arial"/>
            <w:b/>
            <w:color w:val="auto"/>
            <w:u w:val="none"/>
          </w:rPr>
          <w:t>neoplatónica</w:t>
        </w:r>
      </w:hyperlink>
      <w:r w:rsidR="00723251" w:rsidRPr="00723251">
        <w:rPr>
          <w:rFonts w:ascii="Arial" w:hAnsi="Arial" w:cs="Arial"/>
          <w:b/>
        </w:rPr>
        <w:t xml:space="preserve">, su obra más célebre es </w:t>
      </w:r>
      <w:r w:rsidR="00723251" w:rsidRPr="00723251">
        <w:rPr>
          <w:rFonts w:ascii="Arial" w:hAnsi="Arial" w:cs="Arial"/>
          <w:b/>
          <w:i/>
          <w:iCs/>
        </w:rPr>
        <w:t>La fuente de la vida</w:t>
      </w:r>
      <w:r w:rsidR="00723251" w:rsidRPr="00723251">
        <w:rPr>
          <w:rFonts w:ascii="Arial" w:hAnsi="Arial" w:cs="Arial"/>
          <w:b/>
        </w:rPr>
        <w:t xml:space="preserve"> (en latín </w:t>
      </w:r>
      <w:proofErr w:type="spellStart"/>
      <w:r w:rsidR="00723251" w:rsidRPr="00723251">
        <w:rPr>
          <w:rFonts w:ascii="Arial" w:hAnsi="Arial" w:cs="Arial"/>
          <w:b/>
          <w:i/>
          <w:iCs/>
        </w:rPr>
        <w:t>Fons</w:t>
      </w:r>
      <w:proofErr w:type="spellEnd"/>
      <w:r w:rsidR="00723251" w:rsidRPr="00723251">
        <w:rPr>
          <w:rFonts w:ascii="Arial" w:hAnsi="Arial" w:cs="Arial"/>
          <w:b/>
          <w:i/>
          <w:iCs/>
        </w:rPr>
        <w:t xml:space="preserve"> vitae</w:t>
      </w:r>
      <w:r w:rsidR="00723251" w:rsidRPr="00723251">
        <w:rPr>
          <w:rFonts w:ascii="Arial" w:hAnsi="Arial" w:cs="Arial"/>
          <w:b/>
        </w:rPr>
        <w:t xml:space="preserve"> --en árabe </w:t>
      </w:r>
      <w:proofErr w:type="spellStart"/>
      <w:r w:rsidR="00723251" w:rsidRPr="00723251">
        <w:rPr>
          <w:rFonts w:ascii="Arial" w:hAnsi="Arial" w:cs="Arial"/>
          <w:b/>
        </w:rPr>
        <w:t>ينبوع</w:t>
      </w:r>
      <w:proofErr w:type="spellEnd"/>
      <w:r w:rsidR="00723251" w:rsidRPr="00723251">
        <w:rPr>
          <w:rFonts w:ascii="Arial" w:hAnsi="Arial" w:cs="Arial"/>
          <w:b/>
        </w:rPr>
        <w:t xml:space="preserve"> </w:t>
      </w:r>
      <w:proofErr w:type="spellStart"/>
      <w:r w:rsidR="00723251" w:rsidRPr="00723251">
        <w:rPr>
          <w:rFonts w:ascii="Arial" w:hAnsi="Arial" w:cs="Arial"/>
          <w:b/>
        </w:rPr>
        <w:t>الحياة</w:t>
      </w:r>
      <w:proofErr w:type="spellEnd"/>
      <w:r w:rsidR="00723251" w:rsidRPr="00723251">
        <w:rPr>
          <w:rFonts w:ascii="Arial" w:hAnsi="Arial" w:cs="Arial"/>
          <w:b/>
        </w:rPr>
        <w:t xml:space="preserve"> (</w:t>
      </w:r>
      <w:proofErr w:type="spellStart"/>
      <w:r w:rsidR="00723251" w:rsidRPr="00723251">
        <w:rPr>
          <w:rFonts w:ascii="Arial" w:hAnsi="Arial" w:cs="Arial"/>
          <w:b/>
          <w:i/>
          <w:iCs/>
        </w:rPr>
        <w:t>Yanbu</w:t>
      </w:r>
      <w:proofErr w:type="spellEnd"/>
      <w:r w:rsidR="00723251" w:rsidRPr="00723251">
        <w:rPr>
          <w:rFonts w:ascii="Arial" w:hAnsi="Arial" w:cs="Arial"/>
          <w:b/>
          <w:i/>
          <w:iCs/>
        </w:rPr>
        <w:t>` al-</w:t>
      </w:r>
      <w:proofErr w:type="spellStart"/>
      <w:r w:rsidR="00723251" w:rsidRPr="00723251">
        <w:rPr>
          <w:rFonts w:ascii="Arial" w:hAnsi="Arial" w:cs="Arial"/>
          <w:b/>
          <w:i/>
          <w:iCs/>
        </w:rPr>
        <w:t>hayat</w:t>
      </w:r>
      <w:proofErr w:type="spellEnd"/>
      <w:r w:rsidR="00723251" w:rsidRPr="00723251">
        <w:rPr>
          <w:rFonts w:ascii="Arial" w:hAnsi="Arial" w:cs="Arial"/>
          <w:b/>
        </w:rPr>
        <w:t xml:space="preserve">), traducido al hebreo como </w:t>
      </w:r>
      <w:proofErr w:type="spellStart"/>
      <w:r w:rsidR="00723251" w:rsidRPr="00723251">
        <w:rPr>
          <w:rFonts w:ascii="Arial" w:hAnsi="Arial" w:cs="Arial"/>
          <w:b/>
        </w:rPr>
        <w:t>מקור</w:t>
      </w:r>
      <w:proofErr w:type="spellEnd"/>
      <w:r w:rsidR="00723251" w:rsidRPr="00723251">
        <w:rPr>
          <w:rFonts w:ascii="Arial" w:hAnsi="Arial" w:cs="Arial"/>
          <w:b/>
        </w:rPr>
        <w:t xml:space="preserve"> </w:t>
      </w:r>
      <w:proofErr w:type="spellStart"/>
      <w:r w:rsidR="00723251" w:rsidRPr="00723251">
        <w:rPr>
          <w:rFonts w:ascii="Arial" w:hAnsi="Arial" w:cs="Arial"/>
          <w:b/>
        </w:rPr>
        <w:t>חיים</w:t>
      </w:r>
      <w:proofErr w:type="spellEnd"/>
      <w:r w:rsidR="00723251" w:rsidRPr="00723251">
        <w:rPr>
          <w:rFonts w:ascii="Arial" w:hAnsi="Arial" w:cs="Arial"/>
          <w:b/>
        </w:rPr>
        <w:t>, (</w:t>
      </w:r>
      <w:proofErr w:type="spellStart"/>
      <w:r w:rsidR="00723251" w:rsidRPr="00723251">
        <w:rPr>
          <w:rFonts w:ascii="Arial" w:hAnsi="Arial" w:cs="Arial"/>
          <w:b/>
          <w:i/>
          <w:iCs/>
        </w:rPr>
        <w:t>Meqôr</w:t>
      </w:r>
      <w:proofErr w:type="spellEnd"/>
      <w:r w:rsidR="00723251" w:rsidRPr="00723251">
        <w:rPr>
          <w:rFonts w:ascii="Arial" w:hAnsi="Arial" w:cs="Arial"/>
          <w:b/>
          <w:i/>
          <w:iCs/>
        </w:rPr>
        <w:t xml:space="preserve"> </w:t>
      </w:r>
      <w:proofErr w:type="spellStart"/>
      <w:r w:rsidR="00723251" w:rsidRPr="00723251">
        <w:rPr>
          <w:rFonts w:ascii="Arial" w:hAnsi="Arial" w:cs="Arial"/>
          <w:b/>
          <w:i/>
          <w:iCs/>
        </w:rPr>
        <w:t>hayyîm</w:t>
      </w:r>
      <w:proofErr w:type="spellEnd"/>
      <w:r w:rsidR="00723251" w:rsidRPr="00723251">
        <w:rPr>
          <w:rFonts w:ascii="Arial" w:hAnsi="Arial" w:cs="Arial"/>
          <w:b/>
        </w:rPr>
        <w:t>)-- y está basada en «Salmos» XXXVI, 10. Esta obra adopta la forma de un diálogo entre un maestro y su discípulo, y está dividida en cinco partes:</w:t>
      </w:r>
    </w:p>
    <w:p w:rsidR="00CA4C03" w:rsidRPr="00723251" w:rsidRDefault="00CA4C03" w:rsidP="00723251">
      <w:pPr>
        <w:pStyle w:val="NormalWeb"/>
        <w:spacing w:before="0" w:beforeAutospacing="0" w:after="0" w:afterAutospacing="0"/>
        <w:jc w:val="both"/>
        <w:rPr>
          <w:rFonts w:ascii="Arial" w:hAnsi="Arial" w:cs="Arial"/>
          <w:b/>
        </w:rPr>
      </w:pPr>
    </w:p>
    <w:p w:rsidR="00723251" w:rsidRPr="00723251" w:rsidRDefault="00723251" w:rsidP="006725EC">
      <w:pPr>
        <w:widowControl/>
        <w:numPr>
          <w:ilvl w:val="0"/>
          <w:numId w:val="1"/>
        </w:numPr>
        <w:autoSpaceDE/>
        <w:autoSpaceDN/>
        <w:adjustRightInd/>
        <w:jc w:val="both"/>
        <w:rPr>
          <w:b/>
        </w:rPr>
      </w:pPr>
      <w:r w:rsidRPr="00723251">
        <w:rPr>
          <w:b/>
        </w:rPr>
        <w:t>La primera parte es una explicación preliminar de las nociones de forma y materia universal.</w:t>
      </w:r>
    </w:p>
    <w:p w:rsidR="00723251" w:rsidRPr="00723251" w:rsidRDefault="00723251" w:rsidP="006725EC">
      <w:pPr>
        <w:widowControl/>
        <w:numPr>
          <w:ilvl w:val="0"/>
          <w:numId w:val="1"/>
        </w:numPr>
        <w:autoSpaceDE/>
        <w:autoSpaceDN/>
        <w:adjustRightInd/>
        <w:jc w:val="both"/>
        <w:rPr>
          <w:b/>
        </w:rPr>
      </w:pPr>
      <w:r w:rsidRPr="00723251">
        <w:rPr>
          <w:b/>
        </w:rPr>
        <w:t>La segunda describe la materia espiritual subyacente bajo las formas corporales.</w:t>
      </w:r>
    </w:p>
    <w:p w:rsidR="00723251" w:rsidRPr="00723251" w:rsidRDefault="00723251" w:rsidP="006725EC">
      <w:pPr>
        <w:widowControl/>
        <w:numPr>
          <w:ilvl w:val="0"/>
          <w:numId w:val="1"/>
        </w:numPr>
        <w:autoSpaceDE/>
        <w:autoSpaceDN/>
        <w:adjustRightInd/>
        <w:jc w:val="both"/>
        <w:rPr>
          <w:b/>
        </w:rPr>
      </w:pPr>
      <w:r w:rsidRPr="00723251">
        <w:rPr>
          <w:b/>
        </w:rPr>
        <w:t>La tercera demuestra la existencia de las sustancias simples.</w:t>
      </w:r>
    </w:p>
    <w:p w:rsidR="00723251" w:rsidRPr="00723251" w:rsidRDefault="00723251" w:rsidP="006725EC">
      <w:pPr>
        <w:widowControl/>
        <w:numPr>
          <w:ilvl w:val="0"/>
          <w:numId w:val="1"/>
        </w:numPr>
        <w:autoSpaceDE/>
        <w:autoSpaceDN/>
        <w:adjustRightInd/>
        <w:jc w:val="both"/>
        <w:rPr>
          <w:b/>
        </w:rPr>
      </w:pPr>
      <w:r w:rsidRPr="00723251">
        <w:rPr>
          <w:b/>
        </w:rPr>
        <w:t>La cuarta se ocupa de las formas y materias de las sustancias simples.</w:t>
      </w:r>
    </w:p>
    <w:p w:rsidR="00723251" w:rsidRDefault="00723251" w:rsidP="006725EC">
      <w:pPr>
        <w:widowControl/>
        <w:numPr>
          <w:ilvl w:val="0"/>
          <w:numId w:val="1"/>
        </w:numPr>
        <w:autoSpaceDE/>
        <w:autoSpaceDN/>
        <w:adjustRightInd/>
        <w:jc w:val="both"/>
        <w:rPr>
          <w:b/>
        </w:rPr>
      </w:pPr>
      <w:r w:rsidRPr="00723251">
        <w:rPr>
          <w:b/>
        </w:rPr>
        <w:t>La quinta de las formas y materias del universo</w:t>
      </w:r>
    </w:p>
    <w:p w:rsidR="00723251" w:rsidRPr="00723251" w:rsidRDefault="00723251" w:rsidP="00CA4C03">
      <w:pPr>
        <w:widowControl/>
        <w:autoSpaceDE/>
        <w:autoSpaceDN/>
        <w:adjustRightInd/>
        <w:ind w:left="720"/>
        <w:jc w:val="both"/>
        <w:rPr>
          <w:b/>
        </w:rPr>
      </w:pPr>
    </w:p>
    <w:p w:rsidR="00723251" w:rsidRDefault="00723251" w:rsidP="00723251">
      <w:pPr>
        <w:pStyle w:val="NormalWeb"/>
        <w:spacing w:before="0" w:beforeAutospacing="0" w:after="0" w:afterAutospacing="0"/>
        <w:jc w:val="both"/>
        <w:rPr>
          <w:rFonts w:ascii="Arial" w:hAnsi="Arial" w:cs="Arial"/>
          <w:b/>
        </w:rPr>
      </w:pPr>
      <w:r>
        <w:rPr>
          <w:rFonts w:ascii="Arial" w:hAnsi="Arial" w:cs="Arial"/>
          <w:b/>
        </w:rPr>
        <w:t xml:space="preserve">    </w:t>
      </w:r>
      <w:r w:rsidRPr="00723251">
        <w:rPr>
          <w:rFonts w:ascii="Arial" w:hAnsi="Arial" w:cs="Arial"/>
          <w:b/>
        </w:rPr>
        <w:t xml:space="preserve">Por no contener esta obra referencias a los textos fundamentales del judaísmo, es decir el </w:t>
      </w:r>
      <w:hyperlink r:id="rId68" w:tooltip="Pentateuco" w:history="1">
        <w:r w:rsidRPr="00723251">
          <w:rPr>
            <w:rStyle w:val="Hipervnculo"/>
            <w:rFonts w:ascii="Arial" w:hAnsi="Arial" w:cs="Arial"/>
            <w:b/>
            <w:color w:val="auto"/>
            <w:u w:val="none"/>
          </w:rPr>
          <w:t>Pentateuco</w:t>
        </w:r>
      </w:hyperlink>
      <w:r w:rsidRPr="00723251">
        <w:rPr>
          <w:rFonts w:ascii="Arial" w:hAnsi="Arial" w:cs="Arial"/>
          <w:b/>
        </w:rPr>
        <w:t xml:space="preserve"> y el </w:t>
      </w:r>
      <w:hyperlink r:id="rId69" w:tooltip="Talmud" w:history="1">
        <w:r w:rsidRPr="00723251">
          <w:rPr>
            <w:rStyle w:val="Hipervnculo"/>
            <w:rFonts w:ascii="Arial" w:hAnsi="Arial" w:cs="Arial"/>
            <w:b/>
            <w:color w:val="auto"/>
            <w:u w:val="none"/>
          </w:rPr>
          <w:t>Talmud</w:t>
        </w:r>
      </w:hyperlink>
      <w:r w:rsidRPr="00723251">
        <w:rPr>
          <w:rFonts w:ascii="Arial" w:hAnsi="Arial" w:cs="Arial"/>
          <w:b/>
        </w:rPr>
        <w:t>, y por haber sido redactada originalmente en árabe, su autor "</w:t>
      </w:r>
      <w:proofErr w:type="spellStart"/>
      <w:r w:rsidRPr="00723251">
        <w:rPr>
          <w:rFonts w:ascii="Arial" w:hAnsi="Arial" w:cs="Arial"/>
          <w:b/>
        </w:rPr>
        <w:t>Avicebrón</w:t>
      </w:r>
      <w:proofErr w:type="spellEnd"/>
      <w:r w:rsidRPr="00723251">
        <w:rPr>
          <w:rFonts w:ascii="Arial" w:hAnsi="Arial" w:cs="Arial"/>
          <w:b/>
        </w:rPr>
        <w:t>" fue tomado al principio por un filósofo musulmán.</w:t>
      </w:r>
    </w:p>
    <w:p w:rsidR="00723251" w:rsidRDefault="00723251" w:rsidP="00723251">
      <w:pPr>
        <w:pStyle w:val="NormalWeb"/>
        <w:spacing w:before="0" w:beforeAutospacing="0" w:after="0" w:afterAutospacing="0"/>
        <w:jc w:val="both"/>
        <w:rPr>
          <w:rFonts w:ascii="Arial" w:hAnsi="Arial" w:cs="Arial"/>
          <w:b/>
        </w:rPr>
      </w:pPr>
    </w:p>
    <w:p w:rsidR="00723251" w:rsidRDefault="00723251" w:rsidP="00723251">
      <w:pPr>
        <w:pStyle w:val="NormalWeb"/>
        <w:spacing w:before="0" w:beforeAutospacing="0" w:after="0" w:afterAutospacing="0"/>
        <w:jc w:val="both"/>
        <w:rPr>
          <w:rFonts w:ascii="Arial" w:hAnsi="Arial" w:cs="Arial"/>
          <w:b/>
        </w:rPr>
      </w:pPr>
      <w:r>
        <w:rPr>
          <w:rFonts w:ascii="Arial" w:hAnsi="Arial" w:cs="Arial"/>
          <w:b/>
        </w:rPr>
        <w:t xml:space="preserve">   </w:t>
      </w:r>
      <w:r w:rsidRPr="00723251">
        <w:rPr>
          <w:rFonts w:ascii="Arial" w:hAnsi="Arial" w:cs="Arial"/>
          <w:b/>
        </w:rPr>
        <w:t xml:space="preserve"> Luego, traducida al latín bajo el nombre de </w:t>
      </w:r>
      <w:proofErr w:type="spellStart"/>
      <w:r w:rsidRPr="00723251">
        <w:rPr>
          <w:rFonts w:ascii="Arial" w:hAnsi="Arial" w:cs="Arial"/>
          <w:b/>
          <w:i/>
          <w:iCs/>
        </w:rPr>
        <w:t>Fons</w:t>
      </w:r>
      <w:proofErr w:type="spellEnd"/>
      <w:r w:rsidRPr="00723251">
        <w:rPr>
          <w:rFonts w:ascii="Arial" w:hAnsi="Arial" w:cs="Arial"/>
          <w:b/>
          <w:i/>
          <w:iCs/>
        </w:rPr>
        <w:t xml:space="preserve"> vitae</w:t>
      </w:r>
      <w:r w:rsidRPr="00723251">
        <w:rPr>
          <w:rFonts w:ascii="Arial" w:hAnsi="Arial" w:cs="Arial"/>
          <w:b/>
        </w:rPr>
        <w:t xml:space="preserve"> por </w:t>
      </w:r>
      <w:hyperlink r:id="rId70" w:tooltip="Juan Hispalense" w:history="1">
        <w:r w:rsidRPr="00723251">
          <w:rPr>
            <w:rStyle w:val="Hipervnculo"/>
            <w:rFonts w:ascii="Arial" w:hAnsi="Arial" w:cs="Arial"/>
            <w:b/>
            <w:color w:val="auto"/>
            <w:u w:val="none"/>
          </w:rPr>
          <w:t>Juan Hispalense</w:t>
        </w:r>
      </w:hyperlink>
      <w:r w:rsidRPr="00723251">
        <w:rPr>
          <w:rFonts w:ascii="Arial" w:hAnsi="Arial" w:cs="Arial"/>
          <w:b/>
        </w:rPr>
        <w:t xml:space="preserve"> y </w:t>
      </w:r>
      <w:hyperlink r:id="rId71" w:tooltip="Domingo Gundisalvo" w:history="1">
        <w:r w:rsidRPr="00723251">
          <w:rPr>
            <w:rStyle w:val="Hipervnculo"/>
            <w:rFonts w:ascii="Arial" w:hAnsi="Arial" w:cs="Arial"/>
            <w:b/>
            <w:color w:val="auto"/>
            <w:u w:val="none"/>
          </w:rPr>
          <w:t xml:space="preserve">Domingo </w:t>
        </w:r>
        <w:proofErr w:type="spellStart"/>
        <w:r w:rsidRPr="00723251">
          <w:rPr>
            <w:rStyle w:val="Hipervnculo"/>
            <w:rFonts w:ascii="Arial" w:hAnsi="Arial" w:cs="Arial"/>
            <w:b/>
            <w:color w:val="auto"/>
            <w:u w:val="none"/>
          </w:rPr>
          <w:t>Gundisalvo</w:t>
        </w:r>
        <w:proofErr w:type="spellEnd"/>
      </w:hyperlink>
      <w:r w:rsidRPr="00723251">
        <w:rPr>
          <w:rFonts w:ascii="Arial" w:hAnsi="Arial" w:cs="Arial"/>
          <w:b/>
        </w:rPr>
        <w:t xml:space="preserve">, se tornó una importante referencia para los </w:t>
      </w:r>
      <w:hyperlink r:id="rId72" w:tooltip="Franciscanos" w:history="1">
        <w:r w:rsidRPr="00723251">
          <w:rPr>
            <w:rStyle w:val="Hipervnculo"/>
            <w:rFonts w:ascii="Arial" w:hAnsi="Arial" w:cs="Arial"/>
            <w:b/>
            <w:color w:val="auto"/>
            <w:u w:val="none"/>
          </w:rPr>
          <w:t>franciscanos</w:t>
        </w:r>
      </w:hyperlink>
      <w:r w:rsidRPr="00723251">
        <w:rPr>
          <w:rFonts w:ascii="Arial" w:hAnsi="Arial" w:cs="Arial"/>
          <w:b/>
        </w:rPr>
        <w:t xml:space="preserve"> y para el mundo cri</w:t>
      </w:r>
      <w:r w:rsidRPr="00723251">
        <w:rPr>
          <w:rFonts w:ascii="Arial" w:hAnsi="Arial" w:cs="Arial"/>
          <w:b/>
        </w:rPr>
        <w:t>s</w:t>
      </w:r>
      <w:r w:rsidRPr="00723251">
        <w:rPr>
          <w:rFonts w:ascii="Arial" w:hAnsi="Arial" w:cs="Arial"/>
          <w:b/>
        </w:rPr>
        <w:t xml:space="preserve">tiano en general, aunque sus tesis fueran rechazadas por los </w:t>
      </w:r>
      <w:hyperlink r:id="rId73" w:tooltip="Dominicos" w:history="1">
        <w:r w:rsidRPr="00723251">
          <w:rPr>
            <w:rStyle w:val="Hipervnculo"/>
            <w:rFonts w:ascii="Arial" w:hAnsi="Arial" w:cs="Arial"/>
            <w:b/>
            <w:color w:val="auto"/>
            <w:u w:val="none"/>
          </w:rPr>
          <w:t>dominicos</w:t>
        </w:r>
      </w:hyperlink>
      <w:r w:rsidRPr="00723251">
        <w:rPr>
          <w:rFonts w:ascii="Arial" w:hAnsi="Arial" w:cs="Arial"/>
          <w:b/>
        </w:rPr>
        <w:t xml:space="preserve">, en especial por </w:t>
      </w:r>
      <w:hyperlink r:id="rId74" w:tooltip="Alberto Magno" w:history="1">
        <w:r w:rsidRPr="00723251">
          <w:rPr>
            <w:rStyle w:val="Hipervnculo"/>
            <w:rFonts w:ascii="Arial" w:hAnsi="Arial" w:cs="Arial"/>
            <w:b/>
            <w:color w:val="auto"/>
            <w:u w:val="none"/>
          </w:rPr>
          <w:t>Alberto Magno</w:t>
        </w:r>
      </w:hyperlink>
      <w:r w:rsidRPr="00723251">
        <w:rPr>
          <w:rFonts w:ascii="Arial" w:hAnsi="Arial" w:cs="Arial"/>
          <w:b/>
        </w:rPr>
        <w:t xml:space="preserve"> y </w:t>
      </w:r>
      <w:hyperlink r:id="rId75" w:tooltip="Tomás de Aquino" w:history="1">
        <w:r w:rsidRPr="00723251">
          <w:rPr>
            <w:rStyle w:val="Hipervnculo"/>
            <w:rFonts w:ascii="Arial" w:hAnsi="Arial" w:cs="Arial"/>
            <w:b/>
            <w:color w:val="auto"/>
            <w:u w:val="none"/>
          </w:rPr>
          <w:t>Tomás de Aquino</w:t>
        </w:r>
      </w:hyperlink>
      <w:r w:rsidRPr="00723251">
        <w:rPr>
          <w:rFonts w:ascii="Arial" w:hAnsi="Arial" w:cs="Arial"/>
          <w:b/>
        </w:rPr>
        <w:t>, que se oponían a su interpretación neoplatónica de Aristóteles.</w:t>
      </w:r>
    </w:p>
    <w:p w:rsidR="00CA4C03" w:rsidRDefault="00CA4C03" w:rsidP="00723251">
      <w:pPr>
        <w:pStyle w:val="NormalWeb"/>
        <w:spacing w:before="0" w:beforeAutospacing="0" w:after="0" w:afterAutospacing="0"/>
        <w:jc w:val="both"/>
        <w:rPr>
          <w:rFonts w:ascii="Arial" w:hAnsi="Arial" w:cs="Arial"/>
          <w:b/>
        </w:rPr>
      </w:pPr>
    </w:p>
    <w:p w:rsidR="00CA4C03" w:rsidRDefault="00CA4C03" w:rsidP="00CA4C03">
      <w:pPr>
        <w:widowControl/>
        <w:autoSpaceDE/>
        <w:autoSpaceDN/>
        <w:adjustRightInd/>
        <w:jc w:val="both"/>
        <w:rPr>
          <w:b/>
        </w:rPr>
      </w:pPr>
      <w:r>
        <w:rPr>
          <w:b/>
        </w:rPr>
        <w:lastRenderedPageBreak/>
        <w:t xml:space="preserve">     </w:t>
      </w:r>
      <w:r w:rsidRPr="00723251">
        <w:rPr>
          <w:b/>
        </w:rPr>
        <w:t xml:space="preserve">El </w:t>
      </w:r>
      <w:r w:rsidRPr="00CA4C03">
        <w:rPr>
          <w:b/>
          <w:i/>
          <w:iCs/>
        </w:rPr>
        <w:t>Libro de la corrección de los caracteres</w:t>
      </w:r>
      <w:r w:rsidRPr="00723251">
        <w:rPr>
          <w:b/>
        </w:rPr>
        <w:t>, compuesto en árabe (</w:t>
      </w:r>
      <w:proofErr w:type="spellStart"/>
      <w:r w:rsidRPr="00723251">
        <w:rPr>
          <w:b/>
        </w:rPr>
        <w:t>Kitab</w:t>
      </w:r>
      <w:proofErr w:type="spellEnd"/>
      <w:r w:rsidRPr="00723251">
        <w:rPr>
          <w:b/>
        </w:rPr>
        <w:t xml:space="preserve"> </w:t>
      </w:r>
      <w:proofErr w:type="spellStart"/>
      <w:r w:rsidRPr="00723251">
        <w:rPr>
          <w:b/>
        </w:rPr>
        <w:t>islah</w:t>
      </w:r>
      <w:proofErr w:type="spellEnd"/>
      <w:r w:rsidRPr="00723251">
        <w:rPr>
          <w:b/>
        </w:rPr>
        <w:t xml:space="preserve"> al-</w:t>
      </w:r>
      <w:proofErr w:type="spellStart"/>
      <w:r w:rsidRPr="00723251">
        <w:rPr>
          <w:b/>
        </w:rPr>
        <w:t>ajlak</w:t>
      </w:r>
      <w:proofErr w:type="spellEnd"/>
      <w:r w:rsidRPr="00723251">
        <w:rPr>
          <w:b/>
        </w:rPr>
        <w:t>) hacia 1045 y tr</w:t>
      </w:r>
      <w:r w:rsidRPr="00723251">
        <w:rPr>
          <w:b/>
        </w:rPr>
        <w:t>a</w:t>
      </w:r>
      <w:r w:rsidRPr="00723251">
        <w:rPr>
          <w:b/>
        </w:rPr>
        <w:t>ducido luego al hebreo, es un libro de moral práctica, de tipo educativo, en el que llama la atención las observaciones de tipo psicosomático, relacionando las cual</w:t>
      </w:r>
      <w:r w:rsidRPr="00723251">
        <w:rPr>
          <w:b/>
        </w:rPr>
        <w:t>i</w:t>
      </w:r>
      <w:r w:rsidRPr="00723251">
        <w:rPr>
          <w:b/>
        </w:rPr>
        <w:t>dades morales, virtuosas o viciosas, y los cinco sentidos y los humores de la teoría médica de Galeno, Hipócrates y Aristóteles. Es un tratado muy notable sobre las pasiones hum</w:t>
      </w:r>
      <w:r w:rsidRPr="00723251">
        <w:rPr>
          <w:b/>
        </w:rPr>
        <w:t>a</w:t>
      </w:r>
      <w:r w:rsidRPr="00723251">
        <w:rPr>
          <w:b/>
        </w:rPr>
        <w:t>nas.</w:t>
      </w:r>
    </w:p>
    <w:p w:rsidR="00CA4C03" w:rsidRPr="00723251" w:rsidRDefault="00CA4C03" w:rsidP="00CA4C03">
      <w:pPr>
        <w:widowControl/>
        <w:autoSpaceDE/>
        <w:autoSpaceDN/>
        <w:adjustRightInd/>
        <w:jc w:val="both"/>
        <w:rPr>
          <w:b/>
        </w:rPr>
      </w:pPr>
    </w:p>
    <w:p w:rsidR="00CA4C03" w:rsidRDefault="006725EC" w:rsidP="00CA4C03">
      <w:pPr>
        <w:widowControl/>
        <w:autoSpaceDE/>
        <w:autoSpaceDN/>
        <w:adjustRightInd/>
        <w:jc w:val="both"/>
        <w:rPr>
          <w:b/>
        </w:rPr>
      </w:pPr>
      <w:r>
        <w:rPr>
          <w:b/>
        </w:rPr>
        <w:t xml:space="preserve">   </w:t>
      </w:r>
      <w:r w:rsidR="00CA4C03" w:rsidRPr="00723251">
        <w:rPr>
          <w:b/>
        </w:rPr>
        <w:t xml:space="preserve">La </w:t>
      </w:r>
      <w:r w:rsidR="00CA4C03" w:rsidRPr="00CA4C03">
        <w:rPr>
          <w:b/>
          <w:i/>
          <w:iCs/>
        </w:rPr>
        <w:t>Selección de perlas</w:t>
      </w:r>
      <w:r w:rsidR="00CA4C03" w:rsidRPr="00723251">
        <w:rPr>
          <w:b/>
        </w:rPr>
        <w:t xml:space="preserve"> (Mujtar al-</w:t>
      </w:r>
      <w:proofErr w:type="spellStart"/>
      <w:r w:rsidR="00CA4C03" w:rsidRPr="00723251">
        <w:rPr>
          <w:b/>
        </w:rPr>
        <w:t>yawahir</w:t>
      </w:r>
      <w:proofErr w:type="spellEnd"/>
      <w:r w:rsidR="00CA4C03" w:rsidRPr="00723251">
        <w:rPr>
          <w:b/>
        </w:rPr>
        <w:t>, en el original árabe) es una colección de 652 máximas o sente</w:t>
      </w:r>
      <w:r w:rsidR="00CA4C03" w:rsidRPr="00723251">
        <w:rPr>
          <w:b/>
        </w:rPr>
        <w:t>n</w:t>
      </w:r>
      <w:r w:rsidR="00CA4C03" w:rsidRPr="00723251">
        <w:rPr>
          <w:b/>
        </w:rPr>
        <w:t xml:space="preserve">cias morales, recogidas de diferentes fuentes: bíblicas, griegas, latinas, hindúes o árabes. Ben </w:t>
      </w:r>
      <w:proofErr w:type="spellStart"/>
      <w:r w:rsidR="00CA4C03" w:rsidRPr="00723251">
        <w:rPr>
          <w:b/>
        </w:rPr>
        <w:t>Gabirol</w:t>
      </w:r>
      <w:proofErr w:type="spellEnd"/>
      <w:r w:rsidR="00CA4C03" w:rsidRPr="00723251">
        <w:rPr>
          <w:b/>
        </w:rPr>
        <w:t xml:space="preserve"> muestra aquí su amplia erudición y su espíritu abierto. M</w:t>
      </w:r>
      <w:r w:rsidR="00CA4C03" w:rsidRPr="00723251">
        <w:rPr>
          <w:b/>
        </w:rPr>
        <w:t>u</w:t>
      </w:r>
      <w:r w:rsidR="00CA4C03" w:rsidRPr="00723251">
        <w:rPr>
          <w:b/>
        </w:rPr>
        <w:t>chas de ellas comienzan con expresiones como “Dijo el sabio…”, o bien “Cierto indiv</w:t>
      </w:r>
      <w:r w:rsidR="00CA4C03" w:rsidRPr="00723251">
        <w:rPr>
          <w:b/>
        </w:rPr>
        <w:t>i</w:t>
      </w:r>
      <w:r w:rsidR="00CA4C03" w:rsidRPr="00723251">
        <w:rPr>
          <w:b/>
        </w:rPr>
        <w:t>duo….”, e incluso “Hijo mío…”.</w:t>
      </w:r>
    </w:p>
    <w:p w:rsidR="00CA4C03" w:rsidRPr="00723251" w:rsidRDefault="00CA4C03" w:rsidP="00CA4C03">
      <w:pPr>
        <w:widowControl/>
        <w:autoSpaceDE/>
        <w:autoSpaceDN/>
        <w:adjustRightInd/>
        <w:jc w:val="both"/>
        <w:rPr>
          <w:b/>
        </w:rPr>
      </w:pPr>
    </w:p>
    <w:p w:rsidR="00CA4C03" w:rsidRDefault="006725EC" w:rsidP="00CA4C03">
      <w:pPr>
        <w:widowControl/>
        <w:autoSpaceDE/>
        <w:autoSpaceDN/>
        <w:adjustRightInd/>
        <w:jc w:val="both"/>
        <w:rPr>
          <w:b/>
        </w:rPr>
      </w:pPr>
      <w:r>
        <w:rPr>
          <w:b/>
        </w:rPr>
        <w:t xml:space="preserve">   </w:t>
      </w:r>
      <w:r w:rsidR="00CA4C03" w:rsidRPr="00723251">
        <w:rPr>
          <w:b/>
        </w:rPr>
        <w:t>Finalmente, debe destacarse “</w:t>
      </w:r>
      <w:proofErr w:type="spellStart"/>
      <w:r w:rsidR="00CA4C03" w:rsidRPr="00723251">
        <w:rPr>
          <w:b/>
        </w:rPr>
        <w:t>Keter</w:t>
      </w:r>
      <w:proofErr w:type="spellEnd"/>
      <w:r w:rsidR="00CA4C03" w:rsidRPr="00723251">
        <w:rPr>
          <w:b/>
        </w:rPr>
        <w:t xml:space="preserve"> </w:t>
      </w:r>
      <w:proofErr w:type="spellStart"/>
      <w:r w:rsidR="00CA4C03" w:rsidRPr="00723251">
        <w:rPr>
          <w:b/>
        </w:rPr>
        <w:t>Malkut</w:t>
      </w:r>
      <w:proofErr w:type="spellEnd"/>
      <w:r w:rsidR="00CA4C03" w:rsidRPr="00723251">
        <w:rPr>
          <w:b/>
        </w:rPr>
        <w:t xml:space="preserve">”, es decir, “La corona real”. Es un excelente poema de cuarenta cantos donde Ben </w:t>
      </w:r>
      <w:proofErr w:type="spellStart"/>
      <w:r w:rsidR="00CA4C03" w:rsidRPr="00723251">
        <w:rPr>
          <w:b/>
        </w:rPr>
        <w:t>Gabirol</w:t>
      </w:r>
      <w:proofErr w:type="spellEnd"/>
      <w:r w:rsidR="00CA4C03" w:rsidRPr="00723251">
        <w:rPr>
          <w:b/>
        </w:rPr>
        <w:t xml:space="preserve"> muestra su extraordinario dominio de la le</w:t>
      </w:r>
      <w:r w:rsidR="00CA4C03" w:rsidRPr="00723251">
        <w:rPr>
          <w:b/>
        </w:rPr>
        <w:t>n</w:t>
      </w:r>
      <w:r w:rsidR="00CA4C03" w:rsidRPr="00723251">
        <w:rPr>
          <w:b/>
        </w:rPr>
        <w:t>gua hebrea, puesta al servicio de la glorificación de Dios y del desarrollo de su doctrina filosófica. Misticismo, filosofía, oración, lirismo… todo se aúna en estos poemas que, cie</w:t>
      </w:r>
      <w:r w:rsidR="00CA4C03" w:rsidRPr="00723251">
        <w:rPr>
          <w:b/>
        </w:rPr>
        <w:t>r</w:t>
      </w:r>
      <w:r w:rsidR="00CA4C03" w:rsidRPr="00723251">
        <w:rPr>
          <w:b/>
        </w:rPr>
        <w:t>tamente, son la “corona” de su obra. El poema se divide en tres partes. La primera, con carácter de himno, exalta los atributos divinos, el último de los cuales es la voluntad div</w:t>
      </w:r>
      <w:r w:rsidR="00CA4C03" w:rsidRPr="00723251">
        <w:rPr>
          <w:b/>
        </w:rPr>
        <w:t>i</w:t>
      </w:r>
      <w:r w:rsidR="00CA4C03" w:rsidRPr="00723251">
        <w:rPr>
          <w:b/>
        </w:rPr>
        <w:t xml:space="preserve">na, que emana de la sabiduría divina, y que es el instrumento activo del proceso de la creación. </w:t>
      </w:r>
    </w:p>
    <w:p w:rsidR="00CA4C03" w:rsidRDefault="00CA4C03" w:rsidP="00CA4C03">
      <w:pPr>
        <w:widowControl/>
        <w:autoSpaceDE/>
        <w:autoSpaceDN/>
        <w:adjustRightInd/>
        <w:jc w:val="both"/>
        <w:rPr>
          <w:b/>
        </w:rPr>
      </w:pPr>
    </w:p>
    <w:p w:rsidR="00CA4C03" w:rsidRPr="00723251" w:rsidRDefault="00CA4C03" w:rsidP="00CA4C03">
      <w:pPr>
        <w:widowControl/>
        <w:autoSpaceDE/>
        <w:autoSpaceDN/>
        <w:adjustRightInd/>
        <w:jc w:val="both"/>
        <w:rPr>
          <w:b/>
        </w:rPr>
      </w:pPr>
      <w:r w:rsidRPr="00723251">
        <w:rPr>
          <w:b/>
        </w:rPr>
        <w:t>La última y ún</w:t>
      </w:r>
      <w:r w:rsidRPr="00723251">
        <w:rPr>
          <w:b/>
        </w:rPr>
        <w:t>i</w:t>
      </w:r>
      <w:r w:rsidRPr="00723251">
        <w:rPr>
          <w:b/>
        </w:rPr>
        <w:t xml:space="preserve">ca causa de todo es Dios y la causa inmediata es su voluntad. En la segunda parte, Ben </w:t>
      </w:r>
      <w:proofErr w:type="spellStart"/>
      <w:r w:rsidRPr="00723251">
        <w:rPr>
          <w:b/>
        </w:rPr>
        <w:t>Gabirol</w:t>
      </w:r>
      <w:proofErr w:type="spellEnd"/>
      <w:r w:rsidRPr="00723251">
        <w:rPr>
          <w:b/>
        </w:rPr>
        <w:t xml:space="preserve"> describe las maravillas de la creación según las creencias de la ép</w:t>
      </w:r>
      <w:r w:rsidRPr="00723251">
        <w:rPr>
          <w:b/>
        </w:rPr>
        <w:t>o</w:t>
      </w:r>
      <w:r w:rsidRPr="00723251">
        <w:rPr>
          <w:b/>
        </w:rPr>
        <w:t>ca, ascendiendo de esfera en esfera hasta el Sol y la Luna, los planetas y, en último extremo, la Divinidad. En la tercera parte, el proceso es inverso, descendiendo desde las alturas d</w:t>
      </w:r>
      <w:r w:rsidRPr="00723251">
        <w:rPr>
          <w:b/>
        </w:rPr>
        <w:t>i</w:t>
      </w:r>
      <w:r w:rsidRPr="00723251">
        <w:rPr>
          <w:b/>
        </w:rPr>
        <w:t>vinas a las pequeñeces humanas. Probablemente, es una de sus últimas obras, en la que se resume y completa la evolución de su pensamiento filosófico.</w:t>
      </w:r>
    </w:p>
    <w:p w:rsidR="00CA4C03" w:rsidRDefault="00CA4C03" w:rsidP="00723251">
      <w:pPr>
        <w:pStyle w:val="NormalWeb"/>
        <w:spacing w:before="0" w:beforeAutospacing="0" w:after="0" w:afterAutospacing="0"/>
        <w:jc w:val="both"/>
        <w:rPr>
          <w:rFonts w:ascii="Arial" w:hAnsi="Arial" w:cs="Arial"/>
          <w:b/>
        </w:rPr>
      </w:pPr>
    </w:p>
    <w:p w:rsidR="00723251" w:rsidRPr="00723251" w:rsidRDefault="00723251" w:rsidP="00CA4C03">
      <w:pPr>
        <w:pStyle w:val="NormalWeb"/>
        <w:spacing w:before="0" w:beforeAutospacing="0" w:after="0" w:afterAutospacing="0"/>
        <w:jc w:val="both"/>
        <w:rPr>
          <w:rFonts w:ascii="Arial" w:hAnsi="Arial" w:cs="Arial"/>
          <w:b/>
        </w:rPr>
      </w:pPr>
      <w:r w:rsidRPr="00723251">
        <w:rPr>
          <w:rFonts w:ascii="Arial" w:hAnsi="Arial" w:cs="Arial"/>
          <w:b/>
        </w:rPr>
        <w:t xml:space="preserve"> </w:t>
      </w:r>
      <w:r w:rsidRPr="00723251">
        <w:rPr>
          <w:rStyle w:val="mw-headline"/>
          <w:rFonts w:ascii="Arial" w:hAnsi="Arial" w:cs="Arial"/>
          <w:b/>
        </w:rPr>
        <w:t xml:space="preserve">Obras de Ibn </w:t>
      </w:r>
      <w:proofErr w:type="spellStart"/>
      <w:r w:rsidRPr="00723251">
        <w:rPr>
          <w:rStyle w:val="mw-headline"/>
          <w:rFonts w:ascii="Arial" w:hAnsi="Arial" w:cs="Arial"/>
          <w:b/>
        </w:rPr>
        <w:t>Gabirol</w:t>
      </w:r>
      <w:proofErr w:type="spellEnd"/>
    </w:p>
    <w:p w:rsidR="00723251" w:rsidRPr="00723251" w:rsidRDefault="00723251" w:rsidP="006725EC">
      <w:pPr>
        <w:widowControl/>
        <w:numPr>
          <w:ilvl w:val="0"/>
          <w:numId w:val="2"/>
        </w:numPr>
        <w:autoSpaceDE/>
        <w:autoSpaceDN/>
        <w:adjustRightInd/>
        <w:jc w:val="both"/>
        <w:rPr>
          <w:b/>
        </w:rPr>
      </w:pPr>
      <w:proofErr w:type="spellStart"/>
      <w:r w:rsidRPr="00723251">
        <w:rPr>
          <w:b/>
          <w:i/>
          <w:iCs/>
        </w:rPr>
        <w:t>Diwan</w:t>
      </w:r>
      <w:proofErr w:type="spellEnd"/>
    </w:p>
    <w:p w:rsidR="00723251" w:rsidRPr="00723251" w:rsidRDefault="00723251" w:rsidP="006725EC">
      <w:pPr>
        <w:widowControl/>
        <w:numPr>
          <w:ilvl w:val="0"/>
          <w:numId w:val="2"/>
        </w:numPr>
        <w:autoSpaceDE/>
        <w:autoSpaceDN/>
        <w:adjustRightInd/>
        <w:jc w:val="both"/>
        <w:rPr>
          <w:b/>
        </w:rPr>
      </w:pPr>
      <w:r w:rsidRPr="00723251">
        <w:rPr>
          <w:b/>
          <w:i/>
          <w:iCs/>
        </w:rPr>
        <w:t>`</w:t>
      </w:r>
      <w:proofErr w:type="spellStart"/>
      <w:r w:rsidRPr="00723251">
        <w:rPr>
          <w:b/>
          <w:i/>
          <w:iCs/>
        </w:rPr>
        <w:t>Anaq</w:t>
      </w:r>
      <w:proofErr w:type="spellEnd"/>
    </w:p>
    <w:p w:rsidR="00723251" w:rsidRPr="00723251" w:rsidRDefault="00723251" w:rsidP="006725EC">
      <w:pPr>
        <w:widowControl/>
        <w:numPr>
          <w:ilvl w:val="0"/>
          <w:numId w:val="2"/>
        </w:numPr>
        <w:autoSpaceDE/>
        <w:autoSpaceDN/>
        <w:adjustRightInd/>
        <w:jc w:val="both"/>
        <w:rPr>
          <w:b/>
        </w:rPr>
      </w:pPr>
      <w:proofErr w:type="spellStart"/>
      <w:r w:rsidRPr="00723251">
        <w:rPr>
          <w:b/>
          <w:i/>
          <w:iCs/>
        </w:rPr>
        <w:t>Sefer</w:t>
      </w:r>
      <w:proofErr w:type="spellEnd"/>
      <w:r w:rsidRPr="00723251">
        <w:rPr>
          <w:b/>
          <w:i/>
          <w:iCs/>
        </w:rPr>
        <w:t xml:space="preserve"> </w:t>
      </w:r>
      <w:proofErr w:type="spellStart"/>
      <w:r w:rsidRPr="00723251">
        <w:rPr>
          <w:b/>
          <w:i/>
          <w:iCs/>
        </w:rPr>
        <w:t>tiqqum</w:t>
      </w:r>
      <w:proofErr w:type="spellEnd"/>
      <w:r w:rsidRPr="00723251">
        <w:rPr>
          <w:b/>
          <w:i/>
          <w:iCs/>
        </w:rPr>
        <w:t xml:space="preserve"> </w:t>
      </w:r>
      <w:proofErr w:type="spellStart"/>
      <w:r w:rsidRPr="00723251">
        <w:rPr>
          <w:b/>
          <w:i/>
          <w:iCs/>
        </w:rPr>
        <w:t>middot</w:t>
      </w:r>
      <w:proofErr w:type="spellEnd"/>
      <w:r w:rsidRPr="00723251">
        <w:rPr>
          <w:b/>
          <w:i/>
          <w:iCs/>
        </w:rPr>
        <w:t xml:space="preserve"> ha-</w:t>
      </w:r>
      <w:proofErr w:type="spellStart"/>
      <w:r w:rsidRPr="00723251">
        <w:rPr>
          <w:b/>
          <w:i/>
          <w:iCs/>
        </w:rPr>
        <w:t>nefes</w:t>
      </w:r>
      <w:proofErr w:type="spellEnd"/>
    </w:p>
    <w:p w:rsidR="00723251" w:rsidRPr="00723251" w:rsidRDefault="00723251" w:rsidP="006725EC">
      <w:pPr>
        <w:widowControl/>
        <w:numPr>
          <w:ilvl w:val="0"/>
          <w:numId w:val="2"/>
        </w:numPr>
        <w:autoSpaceDE/>
        <w:autoSpaceDN/>
        <w:adjustRightInd/>
        <w:jc w:val="both"/>
        <w:rPr>
          <w:b/>
        </w:rPr>
      </w:pPr>
      <w:proofErr w:type="spellStart"/>
      <w:r w:rsidRPr="00723251">
        <w:rPr>
          <w:b/>
          <w:i/>
          <w:iCs/>
        </w:rPr>
        <w:t>Sefer</w:t>
      </w:r>
      <w:proofErr w:type="spellEnd"/>
      <w:r w:rsidRPr="00723251">
        <w:rPr>
          <w:b/>
          <w:i/>
          <w:iCs/>
        </w:rPr>
        <w:t xml:space="preserve"> </w:t>
      </w:r>
      <w:proofErr w:type="spellStart"/>
      <w:r w:rsidRPr="00723251">
        <w:rPr>
          <w:b/>
          <w:i/>
          <w:iCs/>
        </w:rPr>
        <w:t>Meqor</w:t>
      </w:r>
      <w:proofErr w:type="spellEnd"/>
      <w:r w:rsidRPr="00723251">
        <w:rPr>
          <w:b/>
          <w:i/>
          <w:iCs/>
        </w:rPr>
        <w:t xml:space="preserve"> </w:t>
      </w:r>
      <w:proofErr w:type="spellStart"/>
      <w:r w:rsidRPr="00723251">
        <w:rPr>
          <w:b/>
          <w:i/>
          <w:iCs/>
        </w:rPr>
        <w:t>Hayyim</w:t>
      </w:r>
      <w:proofErr w:type="spellEnd"/>
    </w:p>
    <w:p w:rsidR="00723251" w:rsidRPr="00723251" w:rsidRDefault="00723251" w:rsidP="006725EC">
      <w:pPr>
        <w:widowControl/>
        <w:numPr>
          <w:ilvl w:val="0"/>
          <w:numId w:val="2"/>
        </w:numPr>
        <w:autoSpaceDE/>
        <w:autoSpaceDN/>
        <w:adjustRightInd/>
        <w:jc w:val="both"/>
        <w:rPr>
          <w:b/>
        </w:rPr>
      </w:pPr>
      <w:proofErr w:type="spellStart"/>
      <w:r w:rsidRPr="00723251">
        <w:rPr>
          <w:b/>
          <w:i/>
          <w:iCs/>
        </w:rPr>
        <w:t>Sefer</w:t>
      </w:r>
      <w:proofErr w:type="spellEnd"/>
      <w:r w:rsidRPr="00723251">
        <w:rPr>
          <w:b/>
          <w:i/>
          <w:iCs/>
        </w:rPr>
        <w:t xml:space="preserve"> </w:t>
      </w:r>
      <w:proofErr w:type="spellStart"/>
      <w:r w:rsidRPr="00723251">
        <w:rPr>
          <w:b/>
          <w:i/>
          <w:iCs/>
        </w:rPr>
        <w:t>Mibhar</w:t>
      </w:r>
      <w:proofErr w:type="spellEnd"/>
      <w:r w:rsidRPr="00723251">
        <w:rPr>
          <w:b/>
          <w:i/>
          <w:iCs/>
        </w:rPr>
        <w:t xml:space="preserve"> ha-</w:t>
      </w:r>
      <w:proofErr w:type="spellStart"/>
      <w:r w:rsidRPr="00723251">
        <w:rPr>
          <w:b/>
          <w:i/>
          <w:iCs/>
        </w:rPr>
        <w:t>peninim</w:t>
      </w:r>
      <w:proofErr w:type="spellEnd"/>
    </w:p>
    <w:p w:rsidR="00723251" w:rsidRPr="00723251" w:rsidRDefault="00723251" w:rsidP="006725EC">
      <w:pPr>
        <w:widowControl/>
        <w:numPr>
          <w:ilvl w:val="0"/>
          <w:numId w:val="2"/>
        </w:numPr>
        <w:autoSpaceDE/>
        <w:autoSpaceDN/>
        <w:adjustRightInd/>
        <w:jc w:val="both"/>
        <w:rPr>
          <w:b/>
        </w:rPr>
      </w:pPr>
      <w:proofErr w:type="spellStart"/>
      <w:r w:rsidRPr="00723251">
        <w:rPr>
          <w:b/>
          <w:i/>
          <w:iCs/>
        </w:rPr>
        <w:t>Keter</w:t>
      </w:r>
      <w:proofErr w:type="spellEnd"/>
      <w:r w:rsidRPr="00723251">
        <w:rPr>
          <w:b/>
          <w:i/>
          <w:iCs/>
        </w:rPr>
        <w:t xml:space="preserve"> </w:t>
      </w:r>
      <w:proofErr w:type="spellStart"/>
      <w:r w:rsidRPr="00723251">
        <w:rPr>
          <w:b/>
          <w:i/>
          <w:iCs/>
        </w:rPr>
        <w:t>Malkut</w:t>
      </w:r>
      <w:proofErr w:type="spellEnd"/>
    </w:p>
    <w:p w:rsidR="00507843" w:rsidRPr="00723251" w:rsidRDefault="00507843" w:rsidP="00CA4C03">
      <w:pPr>
        <w:jc w:val="both"/>
        <w:rPr>
          <w:b/>
        </w:rPr>
      </w:pPr>
    </w:p>
    <w:p w:rsidR="00723251" w:rsidRPr="00CA4C03" w:rsidRDefault="00CA4C03" w:rsidP="00CA4C03">
      <w:pPr>
        <w:jc w:val="center"/>
        <w:rPr>
          <w:b/>
          <w:color w:val="FF0000"/>
        </w:rPr>
      </w:pPr>
      <w:r w:rsidRPr="00CA4C03">
        <w:rPr>
          <w:b/>
          <w:color w:val="FF0000"/>
        </w:rPr>
        <w:t xml:space="preserve">Un Canto de </w:t>
      </w:r>
      <w:proofErr w:type="spellStart"/>
      <w:r w:rsidRPr="00CA4C03">
        <w:rPr>
          <w:b/>
          <w:color w:val="FF0000"/>
        </w:rPr>
        <w:t>Avicebron</w:t>
      </w:r>
      <w:proofErr w:type="spellEnd"/>
    </w:p>
    <w:p w:rsidR="00CA4C03" w:rsidRDefault="00CA4C03" w:rsidP="00CA4C03">
      <w:pPr>
        <w:jc w:val="center"/>
        <w:rPr>
          <w:b/>
        </w:rPr>
      </w:pPr>
    </w:p>
    <w:p w:rsidR="00CA4C03" w:rsidRPr="006725EC" w:rsidRDefault="00CA4C03" w:rsidP="00CA4C03">
      <w:pPr>
        <w:jc w:val="center"/>
        <w:rPr>
          <w:b/>
          <w:color w:val="7030A0"/>
        </w:rPr>
      </w:pPr>
    </w:p>
    <w:p w:rsidR="00CA4C03" w:rsidRPr="006725EC" w:rsidRDefault="00CA4C03" w:rsidP="00CA4C03">
      <w:pPr>
        <w:widowControl/>
        <w:autoSpaceDE/>
        <w:autoSpaceDN/>
        <w:adjustRightInd/>
        <w:jc w:val="center"/>
        <w:rPr>
          <w:b/>
          <w:color w:val="7030A0"/>
        </w:rPr>
      </w:pPr>
      <w:r w:rsidRPr="006725EC">
        <w:rPr>
          <w:b/>
          <w:color w:val="7030A0"/>
        </w:rPr>
        <w:t>“Tú eres Uno, el principio de todo cómputo</w:t>
      </w:r>
    </w:p>
    <w:p w:rsidR="00CA4C03" w:rsidRPr="006725EC" w:rsidRDefault="00CA4C03" w:rsidP="00CA4C03">
      <w:pPr>
        <w:widowControl/>
        <w:autoSpaceDE/>
        <w:autoSpaceDN/>
        <w:adjustRightInd/>
        <w:jc w:val="center"/>
        <w:rPr>
          <w:b/>
          <w:color w:val="7030A0"/>
        </w:rPr>
      </w:pPr>
      <w:r w:rsidRPr="006725EC">
        <w:rPr>
          <w:b/>
          <w:color w:val="7030A0"/>
        </w:rPr>
        <w:t>y la base de todo edificio.</w:t>
      </w:r>
    </w:p>
    <w:p w:rsidR="00CA4C03" w:rsidRPr="006725EC" w:rsidRDefault="00CA4C03" w:rsidP="00CA4C03">
      <w:pPr>
        <w:widowControl/>
        <w:autoSpaceDE/>
        <w:autoSpaceDN/>
        <w:adjustRightInd/>
        <w:jc w:val="center"/>
        <w:rPr>
          <w:b/>
          <w:color w:val="7030A0"/>
        </w:rPr>
      </w:pPr>
      <w:r w:rsidRPr="006725EC">
        <w:rPr>
          <w:b/>
          <w:color w:val="7030A0"/>
        </w:rPr>
        <w:t>Tú eres Uno y, en el misterio de tu unidad,</w:t>
      </w:r>
    </w:p>
    <w:p w:rsidR="00CA4C03" w:rsidRPr="006725EC" w:rsidRDefault="00CA4C03" w:rsidP="00CA4C03">
      <w:pPr>
        <w:widowControl/>
        <w:autoSpaceDE/>
        <w:autoSpaceDN/>
        <w:adjustRightInd/>
        <w:jc w:val="center"/>
        <w:rPr>
          <w:b/>
          <w:color w:val="7030A0"/>
        </w:rPr>
      </w:pPr>
      <w:r w:rsidRPr="006725EC">
        <w:rPr>
          <w:b/>
          <w:color w:val="7030A0"/>
        </w:rPr>
        <w:t>la razón de los sabios se confunde,</w:t>
      </w:r>
    </w:p>
    <w:p w:rsidR="00CA4C03" w:rsidRPr="006725EC" w:rsidRDefault="00CA4C03" w:rsidP="00CA4C03">
      <w:pPr>
        <w:widowControl/>
        <w:autoSpaceDE/>
        <w:autoSpaceDN/>
        <w:adjustRightInd/>
        <w:jc w:val="center"/>
        <w:rPr>
          <w:b/>
          <w:color w:val="7030A0"/>
        </w:rPr>
      </w:pPr>
      <w:r w:rsidRPr="006725EC">
        <w:rPr>
          <w:b/>
          <w:color w:val="7030A0"/>
        </w:rPr>
        <w:t>pues no conocen nada de ello.</w:t>
      </w:r>
    </w:p>
    <w:p w:rsidR="00CA4C03" w:rsidRPr="006725EC" w:rsidRDefault="00CA4C03" w:rsidP="00CA4C03">
      <w:pPr>
        <w:widowControl/>
        <w:autoSpaceDE/>
        <w:autoSpaceDN/>
        <w:adjustRightInd/>
        <w:jc w:val="center"/>
        <w:rPr>
          <w:b/>
          <w:color w:val="7030A0"/>
        </w:rPr>
      </w:pPr>
      <w:r w:rsidRPr="006725EC">
        <w:rPr>
          <w:b/>
          <w:color w:val="7030A0"/>
        </w:rPr>
        <w:t>Tú eres Uno, y no mengua ni crece tu unidad;</w:t>
      </w:r>
    </w:p>
    <w:p w:rsidR="00CA4C03" w:rsidRPr="006725EC" w:rsidRDefault="00CA4C03" w:rsidP="00CA4C03">
      <w:pPr>
        <w:widowControl/>
        <w:autoSpaceDE/>
        <w:autoSpaceDN/>
        <w:adjustRightInd/>
        <w:jc w:val="center"/>
        <w:rPr>
          <w:b/>
          <w:color w:val="7030A0"/>
        </w:rPr>
      </w:pPr>
      <w:r w:rsidRPr="006725EC">
        <w:rPr>
          <w:b/>
          <w:color w:val="7030A0"/>
        </w:rPr>
        <w:t>en Ti no hay deficiencia ni exceso.</w:t>
      </w:r>
    </w:p>
    <w:p w:rsidR="00CA4C03" w:rsidRPr="006725EC" w:rsidRDefault="00CA4C03" w:rsidP="00CA4C03">
      <w:pPr>
        <w:widowControl/>
        <w:autoSpaceDE/>
        <w:autoSpaceDN/>
        <w:adjustRightInd/>
        <w:jc w:val="center"/>
        <w:rPr>
          <w:b/>
          <w:color w:val="7030A0"/>
        </w:rPr>
      </w:pPr>
      <w:r w:rsidRPr="006725EC">
        <w:rPr>
          <w:b/>
          <w:color w:val="7030A0"/>
        </w:rPr>
        <w:t>Tú eres Uno. Mas no como el uno de una cosa</w:t>
      </w:r>
    </w:p>
    <w:p w:rsidR="00CA4C03" w:rsidRPr="006725EC" w:rsidRDefault="00CA4C03" w:rsidP="00CA4C03">
      <w:pPr>
        <w:widowControl/>
        <w:autoSpaceDE/>
        <w:autoSpaceDN/>
        <w:adjustRightInd/>
        <w:jc w:val="center"/>
        <w:rPr>
          <w:b/>
          <w:color w:val="7030A0"/>
        </w:rPr>
      </w:pPr>
      <w:r w:rsidRPr="006725EC">
        <w:rPr>
          <w:b/>
          <w:color w:val="7030A0"/>
        </w:rPr>
        <w:t>que se adquiere o se cuenta,</w:t>
      </w:r>
    </w:p>
    <w:p w:rsidR="00CA4C03" w:rsidRPr="006725EC" w:rsidRDefault="00CA4C03" w:rsidP="00CA4C03">
      <w:pPr>
        <w:widowControl/>
        <w:autoSpaceDE/>
        <w:autoSpaceDN/>
        <w:adjustRightInd/>
        <w:jc w:val="center"/>
        <w:rPr>
          <w:b/>
          <w:color w:val="7030A0"/>
        </w:rPr>
      </w:pPr>
      <w:r w:rsidRPr="006725EC">
        <w:rPr>
          <w:b/>
          <w:color w:val="7030A0"/>
        </w:rPr>
        <w:t>pues no se concibe en Ti ni multiplicación</w:t>
      </w:r>
    </w:p>
    <w:p w:rsidR="00CA4C03" w:rsidRPr="006725EC" w:rsidRDefault="00CA4C03" w:rsidP="00CA4C03">
      <w:pPr>
        <w:widowControl/>
        <w:autoSpaceDE/>
        <w:autoSpaceDN/>
        <w:adjustRightInd/>
        <w:jc w:val="center"/>
        <w:rPr>
          <w:b/>
          <w:color w:val="7030A0"/>
        </w:rPr>
      </w:pPr>
      <w:r w:rsidRPr="006725EC">
        <w:rPr>
          <w:b/>
          <w:color w:val="7030A0"/>
        </w:rPr>
        <w:t>ni modificación.</w:t>
      </w:r>
    </w:p>
    <w:p w:rsidR="00CA4C03" w:rsidRPr="006725EC" w:rsidRDefault="00CA4C03" w:rsidP="00CA4C03">
      <w:pPr>
        <w:widowControl/>
        <w:autoSpaceDE/>
        <w:autoSpaceDN/>
        <w:adjustRightInd/>
        <w:jc w:val="center"/>
        <w:rPr>
          <w:b/>
          <w:color w:val="7030A0"/>
        </w:rPr>
      </w:pPr>
      <w:r w:rsidRPr="006725EC">
        <w:rPr>
          <w:b/>
          <w:color w:val="7030A0"/>
        </w:rPr>
        <w:t>Tú eres Uno, sin definición y sin perífrasis.</w:t>
      </w:r>
    </w:p>
    <w:p w:rsidR="00CA4C03" w:rsidRPr="006725EC" w:rsidRDefault="00CA4C03" w:rsidP="00CA4C03">
      <w:pPr>
        <w:widowControl/>
        <w:autoSpaceDE/>
        <w:autoSpaceDN/>
        <w:adjustRightInd/>
        <w:jc w:val="center"/>
        <w:rPr>
          <w:b/>
          <w:color w:val="7030A0"/>
        </w:rPr>
      </w:pPr>
      <w:r w:rsidRPr="006725EC">
        <w:rPr>
          <w:b/>
          <w:color w:val="7030A0"/>
        </w:rPr>
        <w:t>Tú eres Uno. Mas, al intentar establecer en Ti</w:t>
      </w:r>
    </w:p>
    <w:p w:rsidR="00CA4C03" w:rsidRPr="006725EC" w:rsidRDefault="00CA4C03" w:rsidP="00CA4C03">
      <w:pPr>
        <w:widowControl/>
        <w:autoSpaceDE/>
        <w:autoSpaceDN/>
        <w:adjustRightInd/>
        <w:jc w:val="center"/>
        <w:rPr>
          <w:b/>
          <w:color w:val="7030A0"/>
        </w:rPr>
      </w:pPr>
      <w:r w:rsidRPr="006725EC">
        <w:rPr>
          <w:b/>
          <w:color w:val="7030A0"/>
        </w:rPr>
        <w:t>un límite o una determinación,</w:t>
      </w:r>
    </w:p>
    <w:p w:rsidR="00CA4C03" w:rsidRPr="006725EC" w:rsidRDefault="00CA4C03" w:rsidP="00CA4C03">
      <w:pPr>
        <w:widowControl/>
        <w:autoSpaceDE/>
        <w:autoSpaceDN/>
        <w:adjustRightInd/>
        <w:jc w:val="center"/>
        <w:rPr>
          <w:b/>
          <w:color w:val="7030A0"/>
        </w:rPr>
      </w:pPr>
      <w:r w:rsidRPr="006725EC">
        <w:rPr>
          <w:b/>
          <w:color w:val="7030A0"/>
        </w:rPr>
        <w:t>el entendimiento se desanima.</w:t>
      </w:r>
    </w:p>
    <w:p w:rsidR="00CA4C03" w:rsidRPr="006725EC" w:rsidRDefault="00CA4C03" w:rsidP="00CA4C03">
      <w:pPr>
        <w:widowControl/>
        <w:autoSpaceDE/>
        <w:autoSpaceDN/>
        <w:adjustRightInd/>
        <w:jc w:val="center"/>
        <w:rPr>
          <w:b/>
          <w:color w:val="7030A0"/>
        </w:rPr>
      </w:pPr>
      <w:r w:rsidRPr="006725EC">
        <w:rPr>
          <w:b/>
          <w:color w:val="7030A0"/>
        </w:rPr>
        <w:lastRenderedPageBreak/>
        <w:t>Así que diré: me observaré</w:t>
      </w:r>
    </w:p>
    <w:p w:rsidR="00CA4C03" w:rsidRPr="006725EC" w:rsidRDefault="00CA4C03" w:rsidP="00CA4C03">
      <w:pPr>
        <w:widowControl/>
        <w:autoSpaceDE/>
        <w:autoSpaceDN/>
        <w:adjustRightInd/>
        <w:jc w:val="center"/>
        <w:rPr>
          <w:b/>
          <w:color w:val="7030A0"/>
        </w:rPr>
      </w:pPr>
      <w:r w:rsidRPr="006725EC">
        <w:rPr>
          <w:b/>
          <w:color w:val="7030A0"/>
        </w:rPr>
        <w:t>a fin de no cometer un error de lenguaje.</w:t>
      </w:r>
    </w:p>
    <w:p w:rsidR="00CA4C03" w:rsidRPr="006725EC" w:rsidRDefault="00CA4C03" w:rsidP="00CA4C03">
      <w:pPr>
        <w:widowControl/>
        <w:autoSpaceDE/>
        <w:autoSpaceDN/>
        <w:adjustRightInd/>
        <w:jc w:val="center"/>
        <w:rPr>
          <w:b/>
          <w:color w:val="7030A0"/>
        </w:rPr>
      </w:pPr>
      <w:r w:rsidRPr="006725EC">
        <w:rPr>
          <w:b/>
          <w:color w:val="7030A0"/>
        </w:rPr>
        <w:t>Tú eres Uno. Tu sublimidad y Tu trascendencia</w:t>
      </w:r>
    </w:p>
    <w:p w:rsidR="00CA4C03" w:rsidRPr="006725EC" w:rsidRDefault="00CA4C03" w:rsidP="00CA4C03">
      <w:pPr>
        <w:widowControl/>
        <w:autoSpaceDE/>
        <w:autoSpaceDN/>
        <w:adjustRightInd/>
        <w:jc w:val="center"/>
        <w:rPr>
          <w:b/>
          <w:color w:val="0070C0"/>
        </w:rPr>
      </w:pPr>
      <w:r w:rsidRPr="006725EC">
        <w:rPr>
          <w:b/>
          <w:color w:val="7030A0"/>
        </w:rPr>
        <w:t>no pueden aminorarse ni rebajarse</w:t>
      </w:r>
      <w:r w:rsidRPr="006725EC">
        <w:rPr>
          <w:b/>
          <w:color w:val="0070C0"/>
        </w:rPr>
        <w:t>.</w:t>
      </w:r>
    </w:p>
    <w:p w:rsidR="00CA4C03" w:rsidRPr="006725EC" w:rsidRDefault="00CA4C03" w:rsidP="00CA4C03">
      <w:pPr>
        <w:widowControl/>
        <w:autoSpaceDE/>
        <w:autoSpaceDN/>
        <w:adjustRightInd/>
        <w:jc w:val="center"/>
        <w:rPr>
          <w:b/>
          <w:color w:val="0070C0"/>
        </w:rPr>
      </w:pPr>
      <w:r w:rsidRPr="006725EC">
        <w:rPr>
          <w:b/>
          <w:color w:val="0070C0"/>
        </w:rPr>
        <w:t>¿</w:t>
      </w:r>
      <w:r w:rsidRPr="006725EC">
        <w:rPr>
          <w:b/>
          <w:color w:val="7030A0"/>
        </w:rPr>
        <w:t>Acaso puede el Uno decaer?</w:t>
      </w:r>
    </w:p>
    <w:p w:rsidR="00CA4C03" w:rsidRDefault="00CA4C03" w:rsidP="00CA4C03">
      <w:pPr>
        <w:widowControl/>
        <w:autoSpaceDE/>
        <w:autoSpaceDN/>
        <w:adjustRightInd/>
        <w:jc w:val="center"/>
        <w:rPr>
          <w:b/>
        </w:rPr>
      </w:pPr>
      <w:r w:rsidRPr="006725EC">
        <w:rPr>
          <w:b/>
        </w:rPr>
        <w:t>(Canto 29).</w:t>
      </w:r>
    </w:p>
    <w:p w:rsidR="006725EC" w:rsidRPr="006725EC" w:rsidRDefault="006725EC" w:rsidP="00CA4C03">
      <w:pPr>
        <w:widowControl/>
        <w:autoSpaceDE/>
        <w:autoSpaceDN/>
        <w:adjustRightInd/>
        <w:jc w:val="center"/>
        <w:rPr>
          <w:b/>
        </w:rPr>
      </w:pPr>
    </w:p>
    <w:p w:rsidR="00CA4C03" w:rsidRPr="006725EC" w:rsidRDefault="00CA4C03" w:rsidP="00CA4C03">
      <w:pPr>
        <w:widowControl/>
        <w:autoSpaceDE/>
        <w:autoSpaceDN/>
        <w:adjustRightInd/>
        <w:jc w:val="center"/>
        <w:rPr>
          <w:b/>
          <w:color w:val="0070C0"/>
        </w:rPr>
      </w:pPr>
      <w:r w:rsidRPr="006725EC">
        <w:rPr>
          <w:b/>
          <w:color w:val="0070C0"/>
        </w:rPr>
        <w:t>¿Quién podría prevalecer sobre tu esencia</w:t>
      </w:r>
    </w:p>
    <w:p w:rsidR="00CA4C03" w:rsidRPr="006725EC" w:rsidRDefault="00CA4C03" w:rsidP="00CA4C03">
      <w:pPr>
        <w:widowControl/>
        <w:autoSpaceDE/>
        <w:autoSpaceDN/>
        <w:adjustRightInd/>
        <w:jc w:val="center"/>
        <w:rPr>
          <w:b/>
          <w:color w:val="0070C0"/>
        </w:rPr>
      </w:pPr>
      <w:r w:rsidRPr="006725EC">
        <w:rPr>
          <w:b/>
          <w:color w:val="0070C0"/>
        </w:rPr>
        <w:t>habiendo creado de tu luz magnífica</w:t>
      </w:r>
    </w:p>
    <w:p w:rsidR="00CA4C03" w:rsidRPr="006725EC" w:rsidRDefault="00CA4C03" w:rsidP="00CA4C03">
      <w:pPr>
        <w:widowControl/>
        <w:autoSpaceDE/>
        <w:autoSpaceDN/>
        <w:adjustRightInd/>
        <w:jc w:val="center"/>
        <w:rPr>
          <w:b/>
          <w:color w:val="0070C0"/>
        </w:rPr>
      </w:pPr>
      <w:r w:rsidRPr="006725EC">
        <w:rPr>
          <w:b/>
          <w:color w:val="0070C0"/>
        </w:rPr>
        <w:t>una pura radiación?</w:t>
      </w:r>
    </w:p>
    <w:p w:rsidR="00CA4C03" w:rsidRPr="006725EC" w:rsidRDefault="00CA4C03" w:rsidP="00CA4C03">
      <w:pPr>
        <w:widowControl/>
        <w:autoSpaceDE/>
        <w:autoSpaceDN/>
        <w:adjustRightInd/>
        <w:jc w:val="center"/>
        <w:rPr>
          <w:b/>
          <w:color w:val="0070C0"/>
        </w:rPr>
      </w:pPr>
      <w:r w:rsidRPr="006725EC">
        <w:rPr>
          <w:b/>
          <w:color w:val="0070C0"/>
        </w:rPr>
        <w:t>De la roca fue tallada la forma,</w:t>
      </w:r>
    </w:p>
    <w:p w:rsidR="00CA4C03" w:rsidRPr="006725EC" w:rsidRDefault="00CA4C03" w:rsidP="00CA4C03">
      <w:pPr>
        <w:widowControl/>
        <w:autoSpaceDE/>
        <w:autoSpaceDN/>
        <w:adjustRightInd/>
        <w:jc w:val="center"/>
        <w:rPr>
          <w:b/>
          <w:color w:val="0070C0"/>
        </w:rPr>
      </w:pPr>
      <w:r w:rsidRPr="006725EC">
        <w:rPr>
          <w:b/>
          <w:color w:val="0070C0"/>
        </w:rPr>
        <w:t>y de la excavación del pozo fue extraída,</w:t>
      </w:r>
    </w:p>
    <w:p w:rsidR="00CA4C03" w:rsidRPr="006725EC" w:rsidRDefault="00CA4C03" w:rsidP="00CA4C03">
      <w:pPr>
        <w:widowControl/>
        <w:autoSpaceDE/>
        <w:autoSpaceDN/>
        <w:adjustRightInd/>
        <w:jc w:val="center"/>
        <w:rPr>
          <w:b/>
          <w:color w:val="0070C0"/>
        </w:rPr>
      </w:pPr>
      <w:r w:rsidRPr="006725EC">
        <w:rPr>
          <w:b/>
          <w:color w:val="0070C0"/>
        </w:rPr>
        <w:t>haciendo manar de ella un espíritu de sabiduría,</w:t>
      </w:r>
    </w:p>
    <w:p w:rsidR="00CA4C03" w:rsidRPr="006725EC" w:rsidRDefault="00CA4C03" w:rsidP="00CA4C03">
      <w:pPr>
        <w:widowControl/>
        <w:autoSpaceDE/>
        <w:autoSpaceDN/>
        <w:adjustRightInd/>
        <w:jc w:val="center"/>
        <w:rPr>
          <w:b/>
          <w:color w:val="0070C0"/>
        </w:rPr>
      </w:pPr>
      <w:r w:rsidRPr="006725EC">
        <w:rPr>
          <w:b/>
          <w:color w:val="0070C0"/>
        </w:rPr>
        <w:t>y la llamaste alma.</w:t>
      </w:r>
    </w:p>
    <w:p w:rsidR="00CA4C03" w:rsidRPr="006725EC" w:rsidRDefault="00CA4C03" w:rsidP="00CA4C03">
      <w:pPr>
        <w:widowControl/>
        <w:autoSpaceDE/>
        <w:autoSpaceDN/>
        <w:adjustRightInd/>
        <w:jc w:val="center"/>
        <w:rPr>
          <w:b/>
          <w:color w:val="0070C0"/>
        </w:rPr>
      </w:pPr>
      <w:r w:rsidRPr="006725EC">
        <w:rPr>
          <w:b/>
          <w:color w:val="0070C0"/>
        </w:rPr>
        <w:t>La tallaste en las llamas del fuego</w:t>
      </w:r>
    </w:p>
    <w:p w:rsidR="00CA4C03" w:rsidRPr="006725EC" w:rsidRDefault="00CA4C03" w:rsidP="00CA4C03">
      <w:pPr>
        <w:widowControl/>
        <w:autoSpaceDE/>
        <w:autoSpaceDN/>
        <w:adjustRightInd/>
        <w:jc w:val="center"/>
        <w:rPr>
          <w:b/>
          <w:color w:val="0070C0"/>
        </w:rPr>
      </w:pPr>
      <w:r w:rsidRPr="006725EC">
        <w:rPr>
          <w:b/>
          <w:color w:val="0070C0"/>
        </w:rPr>
        <w:t>de la inteligencia</w:t>
      </w:r>
    </w:p>
    <w:p w:rsidR="00CA4C03" w:rsidRPr="006725EC" w:rsidRDefault="00CA4C03" w:rsidP="00CA4C03">
      <w:pPr>
        <w:widowControl/>
        <w:autoSpaceDE/>
        <w:autoSpaceDN/>
        <w:adjustRightInd/>
        <w:jc w:val="center"/>
        <w:rPr>
          <w:b/>
          <w:color w:val="0070C0"/>
        </w:rPr>
      </w:pPr>
      <w:r w:rsidRPr="006725EC">
        <w:rPr>
          <w:b/>
          <w:color w:val="0070C0"/>
        </w:rPr>
        <w:t>y en esa alma hay un fuego devorador.</w:t>
      </w:r>
    </w:p>
    <w:p w:rsidR="00CA4C03" w:rsidRPr="006725EC" w:rsidRDefault="00CA4C03" w:rsidP="00CA4C03">
      <w:pPr>
        <w:widowControl/>
        <w:autoSpaceDE/>
        <w:autoSpaceDN/>
        <w:adjustRightInd/>
        <w:jc w:val="center"/>
        <w:rPr>
          <w:b/>
          <w:color w:val="0070C0"/>
        </w:rPr>
      </w:pPr>
      <w:r w:rsidRPr="006725EC">
        <w:rPr>
          <w:b/>
          <w:color w:val="0070C0"/>
        </w:rPr>
        <w:t>La enviaste en un cuerpo</w:t>
      </w:r>
    </w:p>
    <w:p w:rsidR="00CA4C03" w:rsidRPr="006725EC" w:rsidRDefault="00CA4C03" w:rsidP="00CA4C03">
      <w:pPr>
        <w:widowControl/>
        <w:autoSpaceDE/>
        <w:autoSpaceDN/>
        <w:adjustRightInd/>
        <w:jc w:val="center"/>
        <w:rPr>
          <w:b/>
          <w:color w:val="0070C0"/>
        </w:rPr>
      </w:pPr>
      <w:r w:rsidRPr="006725EC">
        <w:rPr>
          <w:b/>
          <w:color w:val="0070C0"/>
        </w:rPr>
        <w:t>a fin de sujetarla y de cuidarla.</w:t>
      </w:r>
    </w:p>
    <w:p w:rsidR="00CA4C03" w:rsidRPr="006725EC" w:rsidRDefault="00CA4C03" w:rsidP="00CA4C03">
      <w:pPr>
        <w:widowControl/>
        <w:autoSpaceDE/>
        <w:autoSpaceDN/>
        <w:adjustRightInd/>
        <w:jc w:val="center"/>
        <w:rPr>
          <w:b/>
          <w:color w:val="0070C0"/>
        </w:rPr>
      </w:pPr>
      <w:r w:rsidRPr="006725EC">
        <w:rPr>
          <w:b/>
          <w:color w:val="0070C0"/>
        </w:rPr>
        <w:t>En él está como un fuego, y no se quema.</w:t>
      </w:r>
    </w:p>
    <w:p w:rsidR="00CA4C03" w:rsidRPr="006725EC" w:rsidRDefault="00CA4C03" w:rsidP="00CA4C03">
      <w:pPr>
        <w:widowControl/>
        <w:autoSpaceDE/>
        <w:autoSpaceDN/>
        <w:adjustRightInd/>
        <w:jc w:val="center"/>
        <w:rPr>
          <w:b/>
          <w:color w:val="0070C0"/>
        </w:rPr>
      </w:pPr>
      <w:r w:rsidRPr="006725EC">
        <w:rPr>
          <w:b/>
          <w:color w:val="0070C0"/>
        </w:rPr>
        <w:t>Del fuego del alma ha sido creado el cuerpo,</w:t>
      </w:r>
    </w:p>
    <w:p w:rsidR="00CA4C03" w:rsidRPr="006725EC" w:rsidRDefault="00CA4C03" w:rsidP="00CA4C03">
      <w:pPr>
        <w:widowControl/>
        <w:autoSpaceDE/>
        <w:autoSpaceDN/>
        <w:adjustRightInd/>
        <w:jc w:val="center"/>
        <w:rPr>
          <w:b/>
          <w:color w:val="0070C0"/>
        </w:rPr>
      </w:pPr>
      <w:r w:rsidRPr="006725EC">
        <w:rPr>
          <w:b/>
          <w:color w:val="0070C0"/>
        </w:rPr>
        <w:t>y él fue sacado del no-ser al ser,</w:t>
      </w:r>
    </w:p>
    <w:p w:rsidR="00CA4C03" w:rsidRPr="00CA4C03" w:rsidRDefault="00CA4C03" w:rsidP="00CA4C03">
      <w:pPr>
        <w:widowControl/>
        <w:autoSpaceDE/>
        <w:autoSpaceDN/>
        <w:adjustRightInd/>
        <w:jc w:val="center"/>
        <w:rPr>
          <w:b/>
        </w:rPr>
      </w:pPr>
      <w:r w:rsidRPr="006725EC">
        <w:rPr>
          <w:b/>
          <w:color w:val="0070C0"/>
        </w:rPr>
        <w:t>porque el Eterno la hizo bajar sobre él en el fuego</w:t>
      </w:r>
      <w:r w:rsidRPr="00CA4C03">
        <w:rPr>
          <w:b/>
        </w:rPr>
        <w:t>.</w:t>
      </w:r>
    </w:p>
    <w:p w:rsidR="00CA4C03" w:rsidRPr="00CA4C03" w:rsidRDefault="00CA4C03" w:rsidP="00CA4C03">
      <w:pPr>
        <w:widowControl/>
        <w:autoSpaceDE/>
        <w:autoSpaceDN/>
        <w:adjustRightInd/>
        <w:jc w:val="center"/>
        <w:rPr>
          <w:b/>
        </w:rPr>
      </w:pPr>
      <w:r w:rsidRPr="00CA4C03">
        <w:rPr>
          <w:b/>
        </w:rPr>
        <w:t>(Canto 36).</w:t>
      </w:r>
    </w:p>
    <w:p w:rsidR="00CA4C03" w:rsidRDefault="00CA4C03" w:rsidP="00CA4C03">
      <w:pPr>
        <w:jc w:val="center"/>
        <w:rPr>
          <w:b/>
        </w:rPr>
      </w:pPr>
    </w:p>
    <w:p w:rsidR="00CA4C03" w:rsidRPr="006725EC" w:rsidRDefault="00CA4C03" w:rsidP="00CA4C03">
      <w:pPr>
        <w:widowControl/>
        <w:autoSpaceDE/>
        <w:autoSpaceDN/>
        <w:adjustRightInd/>
        <w:jc w:val="center"/>
        <w:rPr>
          <w:b/>
          <w:color w:val="00B050"/>
        </w:rPr>
      </w:pPr>
      <w:r w:rsidRPr="006725EC">
        <w:rPr>
          <w:b/>
          <w:color w:val="00B050"/>
        </w:rPr>
        <w:t>Demasiado indigno soy de tus mercedes</w:t>
      </w:r>
    </w:p>
    <w:p w:rsidR="00CA4C03" w:rsidRPr="006725EC" w:rsidRDefault="00CA4C03" w:rsidP="00CA4C03">
      <w:pPr>
        <w:widowControl/>
        <w:autoSpaceDE/>
        <w:autoSpaceDN/>
        <w:adjustRightInd/>
        <w:jc w:val="center"/>
        <w:rPr>
          <w:b/>
          <w:color w:val="00B050"/>
        </w:rPr>
      </w:pPr>
      <w:r w:rsidRPr="006725EC">
        <w:rPr>
          <w:b/>
          <w:color w:val="00B050"/>
        </w:rPr>
        <w:t>y de toda la fidelidad que has dispensado</w:t>
      </w:r>
    </w:p>
    <w:p w:rsidR="00CA4C03" w:rsidRPr="006725EC" w:rsidRDefault="00CA4C03" w:rsidP="00CA4C03">
      <w:pPr>
        <w:widowControl/>
        <w:autoSpaceDE/>
        <w:autoSpaceDN/>
        <w:adjustRightInd/>
        <w:jc w:val="center"/>
        <w:rPr>
          <w:b/>
          <w:color w:val="00B050"/>
        </w:rPr>
      </w:pPr>
      <w:r w:rsidRPr="006725EC">
        <w:rPr>
          <w:b/>
          <w:color w:val="00B050"/>
        </w:rPr>
        <w:t>a tu siervo.</w:t>
      </w:r>
    </w:p>
    <w:p w:rsidR="00CA4C03" w:rsidRPr="006725EC" w:rsidRDefault="00CA4C03" w:rsidP="00CA4C03">
      <w:pPr>
        <w:widowControl/>
        <w:autoSpaceDE/>
        <w:autoSpaceDN/>
        <w:adjustRightInd/>
        <w:jc w:val="center"/>
        <w:rPr>
          <w:b/>
          <w:color w:val="00B050"/>
        </w:rPr>
      </w:pPr>
      <w:r w:rsidRPr="006725EC">
        <w:rPr>
          <w:b/>
          <w:color w:val="00B050"/>
        </w:rPr>
        <w:t>De seguro, Eterno, mi Dios debo darte gracias,</w:t>
      </w:r>
    </w:p>
    <w:p w:rsidR="00CA4C03" w:rsidRPr="006725EC" w:rsidRDefault="00CA4C03" w:rsidP="00CA4C03">
      <w:pPr>
        <w:widowControl/>
        <w:autoSpaceDE/>
        <w:autoSpaceDN/>
        <w:adjustRightInd/>
        <w:jc w:val="center"/>
        <w:rPr>
          <w:b/>
          <w:color w:val="00B050"/>
        </w:rPr>
      </w:pPr>
      <w:r w:rsidRPr="006725EC">
        <w:rPr>
          <w:b/>
          <w:color w:val="00B050"/>
        </w:rPr>
        <w:t>pues me has dado un alma santa,</w:t>
      </w:r>
    </w:p>
    <w:p w:rsidR="00CA4C03" w:rsidRPr="006725EC" w:rsidRDefault="00CA4C03" w:rsidP="00CA4C03">
      <w:pPr>
        <w:widowControl/>
        <w:autoSpaceDE/>
        <w:autoSpaceDN/>
        <w:adjustRightInd/>
        <w:jc w:val="center"/>
        <w:rPr>
          <w:b/>
          <w:color w:val="00B050"/>
        </w:rPr>
      </w:pPr>
      <w:r w:rsidRPr="006725EC">
        <w:rPr>
          <w:b/>
          <w:color w:val="00B050"/>
        </w:rPr>
        <w:t>mas por mis actos se ha vuelto impura,</w:t>
      </w:r>
    </w:p>
    <w:p w:rsidR="00CA4C03" w:rsidRPr="006725EC" w:rsidRDefault="00CA4C03" w:rsidP="00CA4C03">
      <w:pPr>
        <w:widowControl/>
        <w:autoSpaceDE/>
        <w:autoSpaceDN/>
        <w:adjustRightInd/>
        <w:jc w:val="center"/>
        <w:rPr>
          <w:b/>
          <w:color w:val="00B050"/>
        </w:rPr>
      </w:pPr>
      <w:r w:rsidRPr="006725EC">
        <w:rPr>
          <w:b/>
          <w:color w:val="00B050"/>
        </w:rPr>
        <w:t>y por mi mala inclinación la he maculado,</w:t>
      </w:r>
    </w:p>
    <w:p w:rsidR="00CA4C03" w:rsidRPr="006725EC" w:rsidRDefault="006725EC" w:rsidP="00CA4C03">
      <w:pPr>
        <w:widowControl/>
        <w:autoSpaceDE/>
        <w:autoSpaceDN/>
        <w:adjustRightInd/>
        <w:jc w:val="center"/>
        <w:rPr>
          <w:b/>
          <w:color w:val="00B050"/>
        </w:rPr>
      </w:pPr>
      <w:r w:rsidRPr="006725EC">
        <w:rPr>
          <w:b/>
          <w:color w:val="00B050"/>
        </w:rPr>
        <w:t xml:space="preserve"> </w:t>
      </w:r>
      <w:r w:rsidR="00CA4C03" w:rsidRPr="006725EC">
        <w:rPr>
          <w:b/>
          <w:color w:val="00B050"/>
        </w:rPr>
        <w:t>la he ensuciado.</w:t>
      </w:r>
    </w:p>
    <w:p w:rsidR="00CA4C03" w:rsidRPr="006725EC" w:rsidRDefault="00CA4C03" w:rsidP="00CA4C03">
      <w:pPr>
        <w:widowControl/>
        <w:autoSpaceDE/>
        <w:autoSpaceDN/>
        <w:adjustRightInd/>
        <w:jc w:val="center"/>
        <w:rPr>
          <w:b/>
          <w:color w:val="00B050"/>
        </w:rPr>
      </w:pPr>
      <w:r w:rsidRPr="006725EC">
        <w:rPr>
          <w:b/>
          <w:color w:val="00B050"/>
        </w:rPr>
        <w:t>¡Pero así es! Me ha vencido,</w:t>
      </w:r>
    </w:p>
    <w:p w:rsidR="00CA4C03" w:rsidRPr="006725EC" w:rsidRDefault="00CA4C03" w:rsidP="00CA4C03">
      <w:pPr>
        <w:widowControl/>
        <w:autoSpaceDE/>
        <w:autoSpaceDN/>
        <w:adjustRightInd/>
        <w:jc w:val="center"/>
        <w:rPr>
          <w:b/>
          <w:color w:val="00B050"/>
        </w:rPr>
      </w:pPr>
      <w:r w:rsidRPr="006725EC">
        <w:rPr>
          <w:b/>
          <w:color w:val="00B050"/>
        </w:rPr>
        <w:t>ha deshecho mis fuerzas, y nada me queda,</w:t>
      </w:r>
    </w:p>
    <w:p w:rsidR="00CA4C03" w:rsidRPr="006725EC" w:rsidRDefault="00CA4C03" w:rsidP="00CA4C03">
      <w:pPr>
        <w:widowControl/>
        <w:autoSpaceDE/>
        <w:autoSpaceDN/>
        <w:adjustRightInd/>
        <w:jc w:val="center"/>
        <w:rPr>
          <w:b/>
          <w:color w:val="00B050"/>
        </w:rPr>
      </w:pPr>
      <w:r w:rsidRPr="006725EC">
        <w:rPr>
          <w:b/>
          <w:color w:val="00B050"/>
        </w:rPr>
        <w:t>si no es en el ámbito de tu compasión.</w:t>
      </w:r>
    </w:p>
    <w:p w:rsidR="00CA4C03" w:rsidRPr="006725EC" w:rsidRDefault="00CA4C03" w:rsidP="00CA4C03">
      <w:pPr>
        <w:widowControl/>
        <w:autoSpaceDE/>
        <w:autoSpaceDN/>
        <w:adjustRightInd/>
        <w:jc w:val="center"/>
        <w:rPr>
          <w:b/>
          <w:color w:val="00B050"/>
        </w:rPr>
      </w:pPr>
      <w:r w:rsidRPr="006725EC">
        <w:rPr>
          <w:b/>
          <w:color w:val="00B050"/>
        </w:rPr>
        <w:t>No obstante, sé que con tus misericordias</w:t>
      </w:r>
    </w:p>
    <w:p w:rsidR="00CA4C03" w:rsidRPr="006725EC" w:rsidRDefault="00CA4C03" w:rsidP="00CA4C03">
      <w:pPr>
        <w:widowControl/>
        <w:autoSpaceDE/>
        <w:autoSpaceDN/>
        <w:adjustRightInd/>
        <w:jc w:val="center"/>
        <w:rPr>
          <w:b/>
          <w:color w:val="00B050"/>
        </w:rPr>
      </w:pPr>
      <w:r w:rsidRPr="006725EC">
        <w:rPr>
          <w:b/>
          <w:color w:val="00B050"/>
        </w:rPr>
        <w:t>podremos atacar con fuerza</w:t>
      </w:r>
    </w:p>
    <w:p w:rsidR="00CA4C03" w:rsidRPr="006725EC" w:rsidRDefault="00CA4C03" w:rsidP="00CA4C03">
      <w:pPr>
        <w:widowControl/>
        <w:autoSpaceDE/>
        <w:autoSpaceDN/>
        <w:adjustRightInd/>
        <w:jc w:val="center"/>
        <w:rPr>
          <w:b/>
          <w:color w:val="00B050"/>
        </w:rPr>
      </w:pPr>
      <w:r w:rsidRPr="006725EC">
        <w:rPr>
          <w:b/>
          <w:color w:val="00B050"/>
        </w:rPr>
        <w:t>y serán para mí un alcázar de auxilios.</w:t>
      </w:r>
    </w:p>
    <w:p w:rsidR="00CA4C03" w:rsidRPr="006725EC" w:rsidRDefault="00CA4C03" w:rsidP="00CA4C03">
      <w:pPr>
        <w:widowControl/>
        <w:autoSpaceDE/>
        <w:autoSpaceDN/>
        <w:adjustRightInd/>
        <w:jc w:val="center"/>
        <w:rPr>
          <w:b/>
          <w:color w:val="00B050"/>
        </w:rPr>
      </w:pPr>
      <w:r w:rsidRPr="006725EC">
        <w:rPr>
          <w:b/>
          <w:color w:val="00B050"/>
        </w:rPr>
        <w:t>Será posible vencer, y la expulsaré (la mala inclinación).</w:t>
      </w:r>
    </w:p>
    <w:p w:rsidR="00CA4C03" w:rsidRPr="00CA4C03" w:rsidRDefault="00CA4C03" w:rsidP="00CA4C03">
      <w:pPr>
        <w:jc w:val="center"/>
        <w:rPr>
          <w:b/>
        </w:rPr>
      </w:pPr>
    </w:p>
    <w:sectPr w:rsidR="00CA4C03" w:rsidRPr="00CA4C03"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51B6B"/>
    <w:multiLevelType w:val="multilevel"/>
    <w:tmpl w:val="1BA6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9583C"/>
    <w:multiLevelType w:val="multilevel"/>
    <w:tmpl w:val="6F64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725EC"/>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23251"/>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A4C03"/>
    <w:rsid w:val="00CB0AFD"/>
    <w:rsid w:val="00CB2A49"/>
    <w:rsid w:val="00CC53B3"/>
    <w:rsid w:val="00CD2B05"/>
    <w:rsid w:val="00CE4F84"/>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3096706">
      <w:bodyDiv w:val="1"/>
      <w:marLeft w:val="0"/>
      <w:marRight w:val="0"/>
      <w:marTop w:val="0"/>
      <w:marBottom w:val="0"/>
      <w:divBdr>
        <w:top w:val="none" w:sz="0" w:space="0" w:color="auto"/>
        <w:left w:val="none" w:sz="0" w:space="0" w:color="auto"/>
        <w:bottom w:val="none" w:sz="0" w:space="0" w:color="auto"/>
        <w:right w:val="none" w:sz="0" w:space="0" w:color="auto"/>
      </w:divBdr>
      <w:divsChild>
        <w:div w:id="37827571">
          <w:marLeft w:val="0"/>
          <w:marRight w:val="0"/>
          <w:marTop w:val="0"/>
          <w:marBottom w:val="0"/>
          <w:divBdr>
            <w:top w:val="none" w:sz="0" w:space="0" w:color="auto"/>
            <w:left w:val="none" w:sz="0" w:space="0" w:color="auto"/>
            <w:bottom w:val="none" w:sz="0" w:space="0" w:color="auto"/>
            <w:right w:val="none" w:sz="0" w:space="0" w:color="auto"/>
          </w:divBdr>
          <w:divsChild>
            <w:div w:id="771361112">
              <w:marLeft w:val="0"/>
              <w:marRight w:val="0"/>
              <w:marTop w:val="0"/>
              <w:marBottom w:val="0"/>
              <w:divBdr>
                <w:top w:val="none" w:sz="0" w:space="0" w:color="auto"/>
                <w:left w:val="none" w:sz="0" w:space="0" w:color="auto"/>
                <w:bottom w:val="none" w:sz="0" w:space="0" w:color="auto"/>
                <w:right w:val="none" w:sz="0" w:space="0" w:color="auto"/>
              </w:divBdr>
            </w:div>
          </w:divsChild>
        </w:div>
        <w:div w:id="1462577685">
          <w:marLeft w:val="0"/>
          <w:marRight w:val="0"/>
          <w:marTop w:val="0"/>
          <w:marBottom w:val="0"/>
          <w:divBdr>
            <w:top w:val="none" w:sz="0" w:space="0" w:color="auto"/>
            <w:left w:val="none" w:sz="0" w:space="0" w:color="auto"/>
            <w:bottom w:val="none" w:sz="0" w:space="0" w:color="auto"/>
            <w:right w:val="none" w:sz="0" w:space="0" w:color="auto"/>
          </w:divBdr>
          <w:divsChild>
            <w:div w:id="1055347687">
              <w:marLeft w:val="0"/>
              <w:marRight w:val="0"/>
              <w:marTop w:val="0"/>
              <w:marBottom w:val="0"/>
              <w:divBdr>
                <w:top w:val="none" w:sz="0" w:space="0" w:color="auto"/>
                <w:left w:val="none" w:sz="0" w:space="0" w:color="auto"/>
                <w:bottom w:val="none" w:sz="0" w:space="0" w:color="auto"/>
                <w:right w:val="none" w:sz="0" w:space="0" w:color="auto"/>
              </w:divBdr>
              <w:divsChild>
                <w:div w:id="606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8366">
          <w:marLeft w:val="0"/>
          <w:marRight w:val="0"/>
          <w:marTop w:val="0"/>
          <w:marBottom w:val="0"/>
          <w:divBdr>
            <w:top w:val="none" w:sz="0" w:space="0" w:color="auto"/>
            <w:left w:val="none" w:sz="0" w:space="0" w:color="auto"/>
            <w:bottom w:val="none" w:sz="0" w:space="0" w:color="auto"/>
            <w:right w:val="none" w:sz="0" w:space="0" w:color="auto"/>
          </w:divBdr>
          <w:divsChild>
            <w:div w:id="69431798">
              <w:marLeft w:val="0"/>
              <w:marRight w:val="0"/>
              <w:marTop w:val="0"/>
              <w:marBottom w:val="0"/>
              <w:divBdr>
                <w:top w:val="none" w:sz="0" w:space="0" w:color="auto"/>
                <w:left w:val="none" w:sz="0" w:space="0" w:color="auto"/>
                <w:bottom w:val="none" w:sz="0" w:space="0" w:color="auto"/>
                <w:right w:val="none" w:sz="0" w:space="0" w:color="auto"/>
              </w:divBdr>
            </w:div>
          </w:divsChild>
        </w:div>
        <w:div w:id="148249371">
          <w:marLeft w:val="0"/>
          <w:marRight w:val="0"/>
          <w:marTop w:val="0"/>
          <w:marBottom w:val="0"/>
          <w:divBdr>
            <w:top w:val="none" w:sz="0" w:space="0" w:color="auto"/>
            <w:left w:val="none" w:sz="0" w:space="0" w:color="auto"/>
            <w:bottom w:val="none" w:sz="0" w:space="0" w:color="auto"/>
            <w:right w:val="none" w:sz="0" w:space="0" w:color="auto"/>
          </w:divBdr>
        </w:div>
        <w:div w:id="1718704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4906426">
      <w:bodyDiv w:val="1"/>
      <w:marLeft w:val="0"/>
      <w:marRight w:val="0"/>
      <w:marTop w:val="0"/>
      <w:marBottom w:val="0"/>
      <w:divBdr>
        <w:top w:val="none" w:sz="0" w:space="0" w:color="auto"/>
        <w:left w:val="none" w:sz="0" w:space="0" w:color="auto"/>
        <w:bottom w:val="none" w:sz="0" w:space="0" w:color="auto"/>
        <w:right w:val="none" w:sz="0" w:space="0" w:color="auto"/>
      </w:divBdr>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4611215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325688">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l-%C3%81ndalus" TargetMode="External"/><Relationship Id="rId18" Type="http://schemas.openxmlformats.org/officeDocument/2006/relationships/hyperlink" Target="https://es.wikipedia.org/wiki/Neoplatonismo" TargetMode="External"/><Relationship Id="rId26" Type="http://schemas.openxmlformats.org/officeDocument/2006/relationships/hyperlink" Target="https://es.wikipedia.org/wiki/1021" TargetMode="External"/><Relationship Id="rId39" Type="http://schemas.openxmlformats.org/officeDocument/2006/relationships/hyperlink" Target="https://es.wikipedia.org/w/index.php?title=Badis_ibn_Habus&amp;action=edit&amp;redlink=1" TargetMode="External"/><Relationship Id="rId21" Type="http://schemas.openxmlformats.org/officeDocument/2006/relationships/hyperlink" Target="https://es.wikipedia.org/wiki/1013" TargetMode="External"/><Relationship Id="rId34" Type="http://schemas.openxmlformats.org/officeDocument/2006/relationships/hyperlink" Target="https://es.wikipedia.org/wiki/1039" TargetMode="External"/><Relationship Id="rId42" Type="http://schemas.openxmlformats.org/officeDocument/2006/relationships/hyperlink" Target="https://es.wikipedia.org/w/index.php?title=Al-Tulaituli&amp;action=edit&amp;redlink=1" TargetMode="External"/><Relationship Id="rId47" Type="http://schemas.openxmlformats.org/officeDocument/2006/relationships/hyperlink" Target="https://es.wikipedia.org/wiki/Anatema" TargetMode="External"/><Relationship Id="rId50" Type="http://schemas.openxmlformats.org/officeDocument/2006/relationships/hyperlink" Target="https://es.wikipedia.org/wiki/Paneg%C3%ADrico" TargetMode="External"/><Relationship Id="rId55" Type="http://schemas.openxmlformats.org/officeDocument/2006/relationships/hyperlink" Target="https://es.wikipedia.org/wiki/Moses_ibn_Ezra" TargetMode="External"/><Relationship Id="rId63" Type="http://schemas.openxmlformats.org/officeDocument/2006/relationships/hyperlink" Target="https://es.wikipedia.org/wiki/Moral" TargetMode="External"/><Relationship Id="rId68" Type="http://schemas.openxmlformats.org/officeDocument/2006/relationships/hyperlink" Target="https://es.wikipedia.org/wiki/Pentateuco" TargetMode="External"/><Relationship Id="rId76" Type="http://schemas.openxmlformats.org/officeDocument/2006/relationships/fontTable" Target="fontTable.xml"/><Relationship Id="rId7" Type="http://schemas.openxmlformats.org/officeDocument/2006/relationships/hyperlink" Target="https://es.wikipedia.org/wiki/Idioma_hebreo" TargetMode="External"/><Relationship Id="rId71" Type="http://schemas.openxmlformats.org/officeDocument/2006/relationships/hyperlink" Target="https://es.wikipedia.org/wiki/Domingo_Gundisalvo" TargetMode="External"/><Relationship Id="rId2" Type="http://schemas.openxmlformats.org/officeDocument/2006/relationships/numbering" Target="numbering.xml"/><Relationship Id="rId16" Type="http://schemas.openxmlformats.org/officeDocument/2006/relationships/hyperlink" Target="https://es.wikipedia.org/wiki/Valencia" TargetMode="External"/><Relationship Id="rId29" Type="http://schemas.openxmlformats.org/officeDocument/2006/relationships/hyperlink" Target="https://es.wikipedia.org/wiki/Yekutiel_ben_Isaac" TargetMode="External"/><Relationship Id="rId11" Type="http://schemas.openxmlformats.org/officeDocument/2006/relationships/hyperlink" Target="https://es.wikipedia.org/wiki/Jud%C3%ADo" TargetMode="External"/><Relationship Id="rId24" Type="http://schemas.openxmlformats.org/officeDocument/2006/relationships/hyperlink" Target="https://es.wikipedia.org/w/index.php?title=Ibn_Zakkuto&amp;action=edit&amp;redlink=1" TargetMode="External"/><Relationship Id="rId32" Type="http://schemas.openxmlformats.org/officeDocument/2006/relationships/hyperlink" Target="https://es.wikipedia.org/wiki/Taifa_de_Zaragoza" TargetMode="External"/><Relationship Id="rId37" Type="http://schemas.openxmlformats.org/officeDocument/2006/relationships/hyperlink" Target="https://es.wikipedia.org/wiki/Banu_Tuyib%C3%AD" TargetMode="External"/><Relationship Id="rId40" Type="http://schemas.openxmlformats.org/officeDocument/2006/relationships/hyperlink" Target="https://es.wikipedia.org/wiki/Ziri" TargetMode="External"/><Relationship Id="rId45" Type="http://schemas.openxmlformats.org/officeDocument/2006/relationships/hyperlink" Target="https://es.wikipedia.org/w/index.php?title=Ibn_Parhon&amp;action=edit&amp;redlink=1" TargetMode="External"/><Relationship Id="rId53" Type="http://schemas.openxmlformats.org/officeDocument/2006/relationships/hyperlink" Target="https://es.wikipedia.org/w/index.php?title=Autoelogio&amp;action=edit&amp;redlink=1" TargetMode="External"/><Relationship Id="rId58" Type="http://schemas.openxmlformats.org/officeDocument/2006/relationships/hyperlink" Target="https://es.wikipedia.org/wiki/Literatura_hispanohebrea" TargetMode="External"/><Relationship Id="rId66" Type="http://schemas.openxmlformats.org/officeDocument/2006/relationships/hyperlink" Target="https://es.wikipedia.org/wiki/1045" TargetMode="External"/><Relationship Id="rId74" Type="http://schemas.openxmlformats.org/officeDocument/2006/relationships/hyperlink" Target="https://es.wikipedia.org/wiki/Alberto_Magno" TargetMode="External"/><Relationship Id="rId5" Type="http://schemas.openxmlformats.org/officeDocument/2006/relationships/webSettings" Target="webSettings.xml"/><Relationship Id="rId15" Type="http://schemas.openxmlformats.org/officeDocument/2006/relationships/hyperlink" Target="https://es.wikipedia.org/wiki/1021" TargetMode="External"/><Relationship Id="rId23" Type="http://schemas.openxmlformats.org/officeDocument/2006/relationships/hyperlink" Target="https://es.wikipedia.org/wiki/Abraham_ben_Meir_ibn_Ezra" TargetMode="External"/><Relationship Id="rId28" Type="http://schemas.openxmlformats.org/officeDocument/2006/relationships/hyperlink" Target="https://es.wikipedia.org/wiki/Zaragoza" TargetMode="External"/><Relationship Id="rId36" Type="http://schemas.openxmlformats.org/officeDocument/2006/relationships/hyperlink" Target="https://es.wikipedia.org/wiki/Mundir_II" TargetMode="External"/><Relationship Id="rId49" Type="http://schemas.openxmlformats.org/officeDocument/2006/relationships/hyperlink" Target="https://es.wikipedia.org/w/index.php?title=Ibn_Zakkuto&amp;action=edit&amp;redlink=1" TargetMode="External"/><Relationship Id="rId57" Type="http://schemas.openxmlformats.org/officeDocument/2006/relationships/hyperlink" Target="https://es.wikipedia.org/wiki/Poes%C3%ADa_homoer%C3%B3tica_hispanohebrea" TargetMode="External"/><Relationship Id="rId61" Type="http://schemas.openxmlformats.org/officeDocument/2006/relationships/hyperlink" Target="https://es.wikipedia.org/wiki/Idioma_%C3%A1rabe" TargetMode="External"/><Relationship Id="rId10" Type="http://schemas.openxmlformats.org/officeDocument/2006/relationships/hyperlink" Target="https://es.wikipedia.org/wiki/Poeta" TargetMode="External"/><Relationship Id="rId19" Type="http://schemas.openxmlformats.org/officeDocument/2006/relationships/hyperlink" Target="https://es.wikipedia.org/wiki/C%C3%B3rdoba_%28Espa%C3%B1a%29" TargetMode="External"/><Relationship Id="rId31" Type="http://schemas.openxmlformats.org/officeDocument/2006/relationships/hyperlink" Target="https://es.wikipedia.org/wiki/Mundir_II" TargetMode="External"/><Relationship Id="rId44" Type="http://schemas.openxmlformats.org/officeDocument/2006/relationships/hyperlink" Target="https://es.wikipedia.org/w/index.php?title=Ibn_Da%60ud&amp;action=edit&amp;redlink=1" TargetMode="External"/><Relationship Id="rId52" Type="http://schemas.openxmlformats.org/officeDocument/2006/relationships/hyperlink" Target="https://es.wikipedia.org/wiki/S%C3%A1tira" TargetMode="External"/><Relationship Id="rId60" Type="http://schemas.openxmlformats.org/officeDocument/2006/relationships/hyperlink" Target="https://es.wikipedia.org/wiki/Astronom%C3%ADa" TargetMode="External"/><Relationship Id="rId65" Type="http://schemas.openxmlformats.org/officeDocument/2006/relationships/hyperlink" Target="https://es.wikipedia.org/wiki/Idioma_hebreo" TargetMode="External"/><Relationship Id="rId73" Type="http://schemas.openxmlformats.org/officeDocument/2006/relationships/hyperlink" Target="https://es.wikipedia.org/wiki/Dominicos" TargetMode="External"/><Relationship Id="rId4" Type="http://schemas.openxmlformats.org/officeDocument/2006/relationships/settings" Target="settings.xml"/><Relationship Id="rId9" Type="http://schemas.openxmlformats.org/officeDocument/2006/relationships/hyperlink" Target="https://es.wikipedia.org/wiki/Fil%C3%B3sofo" TargetMode="External"/><Relationship Id="rId14" Type="http://schemas.openxmlformats.org/officeDocument/2006/relationships/hyperlink" Target="https://es.wikipedia.org/wiki/M%C3%A1laga" TargetMode="External"/><Relationship Id="rId22" Type="http://schemas.openxmlformats.org/officeDocument/2006/relationships/hyperlink" Target="https://es.wikipedia.org/wiki/Califato_de_C%C3%B3rdoba" TargetMode="External"/><Relationship Id="rId27" Type="http://schemas.openxmlformats.org/officeDocument/2006/relationships/hyperlink" Target="https://es.wikipedia.org/wiki/Almanzor" TargetMode="External"/><Relationship Id="rId30" Type="http://schemas.openxmlformats.org/officeDocument/2006/relationships/hyperlink" Target="https://es.wikipedia.org/wiki/Visir" TargetMode="External"/><Relationship Id="rId35" Type="http://schemas.openxmlformats.org/officeDocument/2006/relationships/hyperlink" Target="https://es.wikipedia.org/wiki/Abd_Allah_ibn_Hakam" TargetMode="External"/><Relationship Id="rId43" Type="http://schemas.openxmlformats.org/officeDocument/2006/relationships/hyperlink" Target="https://es.wikipedia.org/w/index.php?title=Al-Harizi&amp;action=edit&amp;redlink=1" TargetMode="External"/><Relationship Id="rId48" Type="http://schemas.openxmlformats.org/officeDocument/2006/relationships/hyperlink" Target="https://es.wikipedia.org/wiki/Sion_%28Jerusal%C3%A9n%29" TargetMode="External"/><Relationship Id="rId56" Type="http://schemas.openxmlformats.org/officeDocument/2006/relationships/hyperlink" Target="https://es.wikipedia.org/wiki/Yehudah_Halevi" TargetMode="External"/><Relationship Id="rId64" Type="http://schemas.openxmlformats.org/officeDocument/2006/relationships/hyperlink" Target="https://es.wikipedia.org/wiki/Asc%C3%A9tica" TargetMode="External"/><Relationship Id="rId69" Type="http://schemas.openxmlformats.org/officeDocument/2006/relationships/hyperlink" Target="https://es.wikipedia.org/wiki/Talmud" TargetMode="External"/><Relationship Id="rId77" Type="http://schemas.openxmlformats.org/officeDocument/2006/relationships/theme" Target="theme/theme1.xml"/><Relationship Id="rId8" Type="http://schemas.openxmlformats.org/officeDocument/2006/relationships/hyperlink" Target="https://es.wikipedia.org/wiki/Idioma_%C3%A1rabe" TargetMode="External"/><Relationship Id="rId51" Type="http://schemas.openxmlformats.org/officeDocument/2006/relationships/hyperlink" Target="https://es.wikipedia.org/wiki/Eleg%C3%ADa" TargetMode="External"/><Relationship Id="rId72" Type="http://schemas.openxmlformats.org/officeDocument/2006/relationships/hyperlink" Target="https://es.wikipedia.org/wiki/Franciscanos" TargetMode="External"/><Relationship Id="rId3" Type="http://schemas.openxmlformats.org/officeDocument/2006/relationships/styles" Target="styles.xml"/><Relationship Id="rId12" Type="http://schemas.openxmlformats.org/officeDocument/2006/relationships/hyperlink" Target="https://es.wikipedia.org/wiki/Ibn_Gabirol" TargetMode="External"/><Relationship Id="rId17" Type="http://schemas.openxmlformats.org/officeDocument/2006/relationships/hyperlink" Target="https://es.wikipedia.org/wiki/1058" TargetMode="External"/><Relationship Id="rId25" Type="http://schemas.openxmlformats.org/officeDocument/2006/relationships/hyperlink" Target="https://es.wikipedia.org/wiki/1020" TargetMode="External"/><Relationship Id="rId33" Type="http://schemas.openxmlformats.org/officeDocument/2006/relationships/hyperlink" Target="https://es.wikipedia.org/wiki/Yequtiel_ben_Ishaq" TargetMode="External"/><Relationship Id="rId38" Type="http://schemas.openxmlformats.org/officeDocument/2006/relationships/hyperlink" Target="https://es.wikipedia.org/wiki/Semuel_Ibn_Nagrella" TargetMode="External"/><Relationship Id="rId46" Type="http://schemas.openxmlformats.org/officeDocument/2006/relationships/hyperlink" Target="https://es.wikipedia.org/w/index.php?title=Yosef_Qimhi&amp;action=edit&amp;redlink=1" TargetMode="External"/><Relationship Id="rId59" Type="http://schemas.openxmlformats.org/officeDocument/2006/relationships/hyperlink" Target="https://es.wikipedia.org/wiki/Poes%C3%ADa_homoer%C3%B3tica_hispano%C3%A1rabe" TargetMode="External"/><Relationship Id="rId67" Type="http://schemas.openxmlformats.org/officeDocument/2006/relationships/hyperlink" Target="https://es.wikipedia.org/wiki/Neoplatonismo" TargetMode="External"/><Relationship Id="rId20" Type="http://schemas.openxmlformats.org/officeDocument/2006/relationships/hyperlink" Target="https://es.wikipedia.org/wiki/M%C3%A1laga" TargetMode="External"/><Relationship Id="rId41" Type="http://schemas.openxmlformats.org/officeDocument/2006/relationships/hyperlink" Target="https://es.wikipedia.org/wiki/Granada" TargetMode="External"/><Relationship Id="rId54" Type="http://schemas.openxmlformats.org/officeDocument/2006/relationships/hyperlink" Target="https://es.wikipedia.org/wiki/Semuel_ibn_Nagrella" TargetMode="External"/><Relationship Id="rId62" Type="http://schemas.openxmlformats.org/officeDocument/2006/relationships/hyperlink" Target="https://es.wikipedia.org/wiki/%C3%89tica" TargetMode="External"/><Relationship Id="rId70" Type="http://schemas.openxmlformats.org/officeDocument/2006/relationships/hyperlink" Target="https://es.wikipedia.org/wiki/Juan_Hispalense" TargetMode="External"/><Relationship Id="rId75" Type="http://schemas.openxmlformats.org/officeDocument/2006/relationships/hyperlink" Target="https://es.wikipedia.org/wiki/Tom%C3%A1s_de_Aquino"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3510</Words>
  <Characters>19308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2017-04-09T14:10:00Z</dcterms:created>
  <dcterms:modified xsi:type="dcterms:W3CDTF">2017-04-09T14:10:00Z</dcterms:modified>
</cp:coreProperties>
</file>