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069" w:rsidRDefault="00BD1069" w:rsidP="004A593B">
      <w:pPr>
        <w:spacing w:before="100" w:beforeAutospacing="1" w:after="100" w:afterAutospacing="1" w:line="240" w:lineRule="auto"/>
        <w:jc w:val="center"/>
        <w:rPr>
          <w:rFonts w:ascii="Times New Roman" w:eastAsia="Times New Roman" w:hAnsi="Times New Roman" w:cs="Times New Roman"/>
          <w:b/>
          <w:bCs/>
          <w:sz w:val="24"/>
          <w:szCs w:val="24"/>
          <w:lang w:eastAsia="es-ES"/>
        </w:rPr>
      </w:pPr>
    </w:p>
    <w:p w:rsidR="00BD1069" w:rsidRPr="004A593B" w:rsidRDefault="00BD1069" w:rsidP="004A593B">
      <w:pPr>
        <w:spacing w:before="100" w:beforeAutospacing="1" w:after="100" w:afterAutospacing="1" w:line="240" w:lineRule="auto"/>
        <w:ind w:left="-567"/>
        <w:jc w:val="center"/>
        <w:rPr>
          <w:rFonts w:ascii="Arial" w:eastAsia="Times New Roman" w:hAnsi="Arial" w:cs="Arial"/>
          <w:b/>
          <w:bCs/>
          <w:color w:val="FF0000"/>
          <w:sz w:val="36"/>
          <w:szCs w:val="36"/>
          <w:lang w:eastAsia="es-ES"/>
        </w:rPr>
      </w:pPr>
      <w:r w:rsidRPr="004A593B">
        <w:rPr>
          <w:rFonts w:ascii="Arial" w:eastAsia="Times New Roman" w:hAnsi="Arial" w:cs="Arial"/>
          <w:b/>
          <w:bCs/>
          <w:color w:val="FF0000"/>
          <w:sz w:val="36"/>
          <w:szCs w:val="36"/>
          <w:lang w:eastAsia="es-ES"/>
        </w:rPr>
        <w:t>San Juan Damasceno 675-749</w:t>
      </w:r>
    </w:p>
    <w:p w:rsidR="00BD1069" w:rsidRPr="004A593B" w:rsidRDefault="00BD1069" w:rsidP="004A593B">
      <w:pPr>
        <w:spacing w:before="100" w:beforeAutospacing="1" w:after="100" w:afterAutospacing="1" w:line="240" w:lineRule="auto"/>
        <w:ind w:left="-567"/>
        <w:jc w:val="center"/>
        <w:rPr>
          <w:rFonts w:ascii="Arial" w:eastAsia="Times New Roman" w:hAnsi="Arial" w:cs="Arial"/>
          <w:b/>
          <w:bCs/>
          <w:color w:val="0070C0"/>
          <w:lang w:eastAsia="es-ES"/>
        </w:rPr>
      </w:pPr>
      <w:r w:rsidRPr="004A593B">
        <w:rPr>
          <w:rFonts w:ascii="Arial" w:eastAsia="Times New Roman" w:hAnsi="Arial" w:cs="Arial"/>
          <w:b/>
          <w:bCs/>
          <w:color w:val="0070C0"/>
          <w:lang w:eastAsia="es-ES"/>
        </w:rPr>
        <w:t>https://es.wikipedia.org/wiki/Juan_Damasceno</w:t>
      </w:r>
    </w:p>
    <w:p w:rsidR="00BD1069" w:rsidRPr="004A593B" w:rsidRDefault="00BD1069" w:rsidP="004A593B">
      <w:pPr>
        <w:spacing w:before="100" w:beforeAutospacing="1" w:after="100" w:afterAutospacing="1" w:line="240" w:lineRule="auto"/>
        <w:ind w:left="-567"/>
        <w:jc w:val="center"/>
        <w:rPr>
          <w:rFonts w:ascii="Arial" w:eastAsia="Times New Roman" w:hAnsi="Arial" w:cs="Arial"/>
          <w:b/>
          <w:bCs/>
          <w:sz w:val="24"/>
          <w:szCs w:val="24"/>
          <w:lang w:eastAsia="es-ES"/>
        </w:rPr>
      </w:pPr>
      <w:r w:rsidRPr="004A593B">
        <w:rPr>
          <w:rFonts w:ascii="Arial" w:eastAsia="Times New Roman" w:hAnsi="Arial" w:cs="Arial"/>
          <w:b/>
          <w:bCs/>
          <w:noProof/>
          <w:sz w:val="24"/>
          <w:szCs w:val="24"/>
          <w:lang w:eastAsia="es-ES"/>
        </w:rPr>
        <w:drawing>
          <wp:inline distT="0" distB="0" distL="0" distR="0">
            <wp:extent cx="1905000" cy="2571750"/>
            <wp:effectExtent l="19050" t="0" r="0" b="0"/>
            <wp:docPr id="2" name="Imagen 1" descr="https://upload.wikimedia.org/wikipedia/commons/thumb/8/84/SanGiovanniDamasceno.jpg/200px-SanGiovanniDamascen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4/SanGiovanniDamasceno.jpg/200px-SanGiovanniDamasceno.jpg">
                      <a:hlinkClick r:id="rId5"/>
                    </pic:cNvPr>
                    <pic:cNvPicPr>
                      <a:picLocks noChangeAspect="1" noChangeArrowheads="1"/>
                    </pic:cNvPicPr>
                  </pic:nvPicPr>
                  <pic:blipFill>
                    <a:blip r:embed="rId6"/>
                    <a:srcRect/>
                    <a:stretch>
                      <a:fillRect/>
                    </a:stretch>
                  </pic:blipFill>
                  <pic:spPr bwMode="auto">
                    <a:xfrm>
                      <a:off x="0" y="0"/>
                      <a:ext cx="1905000" cy="2571750"/>
                    </a:xfrm>
                    <a:prstGeom prst="rect">
                      <a:avLst/>
                    </a:prstGeom>
                    <a:noFill/>
                    <a:ln w="9525">
                      <a:noFill/>
                      <a:miter lim="800000"/>
                      <a:headEnd/>
                      <a:tailEnd/>
                    </a:ln>
                  </pic:spPr>
                </pic:pic>
              </a:graphicData>
            </a:graphic>
          </wp:inline>
        </w:drawing>
      </w:r>
    </w:p>
    <w:p w:rsidR="00BD1069" w:rsidRPr="004A593B" w:rsidRDefault="00BD1069" w:rsidP="004A593B">
      <w:pPr>
        <w:spacing w:before="100" w:beforeAutospacing="1" w:after="100" w:afterAutospacing="1" w:line="240" w:lineRule="auto"/>
        <w:ind w:left="-567"/>
        <w:jc w:val="both"/>
        <w:rPr>
          <w:rFonts w:ascii="Arial" w:eastAsia="Times New Roman" w:hAnsi="Arial" w:cs="Arial"/>
          <w:b/>
          <w:bCs/>
          <w:sz w:val="24"/>
          <w:szCs w:val="24"/>
          <w:lang w:eastAsia="es-ES"/>
        </w:rPr>
      </w:pP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BD1069" w:rsidRPr="004A593B">
        <w:rPr>
          <w:rFonts w:ascii="Arial" w:eastAsia="Times New Roman" w:hAnsi="Arial" w:cs="Arial"/>
          <w:b/>
          <w:bCs/>
          <w:sz w:val="24"/>
          <w:szCs w:val="24"/>
          <w:lang w:eastAsia="es-ES"/>
        </w:rPr>
        <w:t>Juan Damasceno</w:t>
      </w:r>
      <w:r w:rsidR="00BD1069" w:rsidRPr="004A593B">
        <w:rPr>
          <w:rFonts w:ascii="Arial" w:eastAsia="Times New Roman" w:hAnsi="Arial" w:cs="Arial"/>
          <w:b/>
          <w:sz w:val="24"/>
          <w:szCs w:val="24"/>
          <w:lang w:eastAsia="es-ES"/>
        </w:rPr>
        <w:t xml:space="preserve"> (en </w:t>
      </w:r>
      <w:hyperlink r:id="rId7" w:tooltip="Idioma árabe" w:history="1">
        <w:r w:rsidR="00BD1069" w:rsidRPr="004A593B">
          <w:rPr>
            <w:rFonts w:ascii="Arial" w:eastAsia="Times New Roman" w:hAnsi="Arial" w:cs="Arial"/>
            <w:b/>
            <w:sz w:val="24"/>
            <w:szCs w:val="24"/>
            <w:lang w:eastAsia="es-ES"/>
          </w:rPr>
          <w:t>árabe</w:t>
        </w:r>
      </w:hyperlink>
      <w:r w:rsidR="00BD1069" w:rsidRPr="004A593B">
        <w:rPr>
          <w:rFonts w:ascii="Arial" w:eastAsia="Times New Roman" w:hAnsi="Arial" w:cs="Arial"/>
          <w:b/>
          <w:sz w:val="24"/>
          <w:szCs w:val="24"/>
          <w:lang w:eastAsia="es-ES"/>
        </w:rPr>
        <w:t xml:space="preserve">, </w:t>
      </w:r>
      <w:proofErr w:type="spellStart"/>
      <w:r w:rsidR="00BD1069" w:rsidRPr="004A593B">
        <w:rPr>
          <w:rFonts w:ascii="Arial" w:eastAsia="Times New Roman" w:hAnsi="Arial" w:cs="Arial"/>
          <w:b/>
          <w:sz w:val="24"/>
          <w:szCs w:val="24"/>
          <w:lang w:eastAsia="es-ES"/>
        </w:rPr>
        <w:t>يوحنا</w:t>
      </w:r>
      <w:proofErr w:type="spellEnd"/>
      <w:r w:rsidR="00BD1069" w:rsidRPr="004A593B">
        <w:rPr>
          <w:rFonts w:ascii="Arial" w:eastAsia="Times New Roman" w:hAnsi="Arial" w:cs="Arial"/>
          <w:b/>
          <w:sz w:val="24"/>
          <w:szCs w:val="24"/>
          <w:lang w:eastAsia="es-ES"/>
        </w:rPr>
        <w:t xml:space="preserve"> </w:t>
      </w:r>
      <w:proofErr w:type="spellStart"/>
      <w:r w:rsidR="00BD1069" w:rsidRPr="004A593B">
        <w:rPr>
          <w:rFonts w:ascii="Arial" w:eastAsia="Times New Roman" w:hAnsi="Arial" w:cs="Arial"/>
          <w:b/>
          <w:sz w:val="24"/>
          <w:szCs w:val="24"/>
          <w:lang w:eastAsia="es-ES"/>
        </w:rPr>
        <w:t>الدمشقي</w:t>
      </w:r>
      <w:proofErr w:type="spellEnd"/>
      <w:r w:rsidR="00BD1069" w:rsidRPr="004A593B">
        <w:rPr>
          <w:rFonts w:ascii="Arial" w:eastAsia="Times New Roman" w:hAnsi="Arial" w:cs="Arial"/>
          <w:b/>
          <w:sz w:val="24"/>
          <w:szCs w:val="24"/>
          <w:lang w:eastAsia="es-ES"/>
        </w:rPr>
        <w:t xml:space="preserve"> [</w:t>
      </w:r>
      <w:proofErr w:type="spellStart"/>
      <w:r w:rsidR="00BD1069" w:rsidRPr="004A593B">
        <w:rPr>
          <w:rFonts w:ascii="Arial" w:eastAsia="Times New Roman" w:hAnsi="Arial" w:cs="Arial"/>
          <w:b/>
          <w:i/>
          <w:iCs/>
          <w:sz w:val="24"/>
          <w:szCs w:val="24"/>
          <w:lang w:eastAsia="es-ES"/>
        </w:rPr>
        <w:t>Yūhannā</w:t>
      </w:r>
      <w:proofErr w:type="spellEnd"/>
      <w:r w:rsidR="00BD1069" w:rsidRPr="004A593B">
        <w:rPr>
          <w:rFonts w:ascii="Arial" w:eastAsia="Times New Roman" w:hAnsi="Arial" w:cs="Arial"/>
          <w:b/>
          <w:i/>
          <w:iCs/>
          <w:sz w:val="24"/>
          <w:szCs w:val="24"/>
          <w:lang w:eastAsia="es-ES"/>
        </w:rPr>
        <w:t xml:space="preserve"> al-</w:t>
      </w:r>
      <w:proofErr w:type="spellStart"/>
      <w:r w:rsidR="00BD1069" w:rsidRPr="004A593B">
        <w:rPr>
          <w:rFonts w:ascii="Arial" w:eastAsia="Times New Roman" w:hAnsi="Arial" w:cs="Arial"/>
          <w:b/>
          <w:i/>
          <w:iCs/>
          <w:sz w:val="24"/>
          <w:szCs w:val="24"/>
          <w:lang w:eastAsia="es-ES"/>
        </w:rPr>
        <w:t>Dimašqī</w:t>
      </w:r>
      <w:proofErr w:type="spellEnd"/>
      <w:r w:rsidR="00BD1069" w:rsidRPr="004A593B">
        <w:rPr>
          <w:rFonts w:ascii="Arial" w:eastAsia="Times New Roman" w:hAnsi="Arial" w:cs="Arial"/>
          <w:b/>
          <w:sz w:val="24"/>
          <w:szCs w:val="24"/>
          <w:lang w:eastAsia="es-ES"/>
        </w:rPr>
        <w:t xml:space="preserve">]; en </w:t>
      </w:r>
      <w:hyperlink r:id="rId8" w:tooltip="Idioma latín" w:history="1">
        <w:r w:rsidR="00BD1069" w:rsidRPr="004A593B">
          <w:rPr>
            <w:rFonts w:ascii="Arial" w:eastAsia="Times New Roman" w:hAnsi="Arial" w:cs="Arial"/>
            <w:b/>
            <w:sz w:val="24"/>
            <w:szCs w:val="24"/>
            <w:lang w:eastAsia="es-ES"/>
          </w:rPr>
          <w:t>latín</w:t>
        </w:r>
      </w:hyperlink>
      <w:r w:rsidR="00BD1069" w:rsidRPr="004A593B">
        <w:rPr>
          <w:rFonts w:ascii="Arial" w:eastAsia="Times New Roman" w:hAnsi="Arial" w:cs="Arial"/>
          <w:b/>
          <w:sz w:val="24"/>
          <w:szCs w:val="24"/>
          <w:lang w:eastAsia="es-ES"/>
        </w:rPr>
        <w:t xml:space="preserve">, </w:t>
      </w:r>
      <w:r w:rsidR="00BD1069" w:rsidRPr="004A593B">
        <w:rPr>
          <w:rFonts w:ascii="Arial" w:eastAsia="Times New Roman" w:hAnsi="Arial" w:cs="Arial"/>
          <w:b/>
          <w:i/>
          <w:iCs/>
          <w:sz w:val="24"/>
          <w:szCs w:val="24"/>
          <w:lang w:val="la-Latn" w:eastAsia="es-ES"/>
        </w:rPr>
        <w:t>Iohannes Damascenus</w:t>
      </w:r>
      <w:r w:rsidR="00BD1069" w:rsidRPr="004A593B">
        <w:rPr>
          <w:rFonts w:ascii="Arial" w:eastAsia="Times New Roman" w:hAnsi="Arial" w:cs="Arial"/>
          <w:b/>
          <w:sz w:val="24"/>
          <w:szCs w:val="24"/>
          <w:lang w:eastAsia="es-ES"/>
        </w:rPr>
        <w:t xml:space="preserve">; en griego </w:t>
      </w:r>
      <w:proofErr w:type="spellStart"/>
      <w:r w:rsidR="00BD1069" w:rsidRPr="004A593B">
        <w:rPr>
          <w:rFonts w:ascii="Arial" w:eastAsia="Times New Roman" w:hAnsi="Arial" w:cs="Arial"/>
          <w:b/>
          <w:sz w:val="24"/>
          <w:szCs w:val="24"/>
          <w:lang w:eastAsia="es-ES"/>
        </w:rPr>
        <w:t>Ἰωάννης</w:t>
      </w:r>
      <w:proofErr w:type="spellEnd"/>
      <w:r w:rsidR="00BD1069" w:rsidRPr="004A593B">
        <w:rPr>
          <w:rFonts w:ascii="Arial" w:eastAsia="Times New Roman" w:hAnsi="Arial" w:cs="Arial"/>
          <w:b/>
          <w:sz w:val="24"/>
          <w:szCs w:val="24"/>
          <w:lang w:eastAsia="es-ES"/>
        </w:rPr>
        <w:t xml:space="preserve"> ὁ </w:t>
      </w:r>
      <w:proofErr w:type="spellStart"/>
      <w:r w:rsidR="00BD1069" w:rsidRPr="004A593B">
        <w:rPr>
          <w:rFonts w:ascii="Arial" w:eastAsia="Times New Roman" w:hAnsi="Arial" w:cs="Arial"/>
          <w:b/>
          <w:sz w:val="24"/>
          <w:szCs w:val="24"/>
          <w:lang w:eastAsia="es-ES"/>
        </w:rPr>
        <w:t>Δαμασκηνός</w:t>
      </w:r>
      <w:proofErr w:type="spellEnd"/>
      <w:r w:rsidR="00BD1069" w:rsidRPr="004A593B">
        <w:rPr>
          <w:rFonts w:ascii="Arial" w:eastAsia="Times New Roman" w:hAnsi="Arial" w:cs="Arial"/>
          <w:b/>
          <w:sz w:val="24"/>
          <w:szCs w:val="24"/>
          <w:lang w:eastAsia="es-ES"/>
        </w:rPr>
        <w:t xml:space="preserve">; </w:t>
      </w:r>
      <w:hyperlink r:id="rId9" w:tooltip="Damasco" w:history="1">
        <w:r w:rsidR="00BD1069" w:rsidRPr="004A593B">
          <w:rPr>
            <w:rFonts w:ascii="Arial" w:eastAsia="Times New Roman" w:hAnsi="Arial" w:cs="Arial"/>
            <w:b/>
            <w:sz w:val="24"/>
            <w:szCs w:val="24"/>
            <w:lang w:eastAsia="es-ES"/>
          </w:rPr>
          <w:t>Damasco</w:t>
        </w:r>
      </w:hyperlink>
      <w:r w:rsidR="00BD1069" w:rsidRPr="004A593B">
        <w:rPr>
          <w:rFonts w:ascii="Arial" w:eastAsia="Times New Roman" w:hAnsi="Arial" w:cs="Arial"/>
          <w:b/>
          <w:sz w:val="24"/>
          <w:szCs w:val="24"/>
          <w:lang w:eastAsia="es-ES"/>
        </w:rPr>
        <w:t xml:space="preserve">, </w:t>
      </w:r>
      <w:hyperlink r:id="rId10" w:tooltip="Siria" w:history="1">
        <w:r w:rsidR="00BD1069" w:rsidRPr="004A593B">
          <w:rPr>
            <w:rFonts w:ascii="Arial" w:eastAsia="Times New Roman" w:hAnsi="Arial" w:cs="Arial"/>
            <w:b/>
            <w:sz w:val="24"/>
            <w:szCs w:val="24"/>
            <w:lang w:eastAsia="es-ES"/>
          </w:rPr>
          <w:t>Siria</w:t>
        </w:r>
      </w:hyperlink>
      <w:r w:rsidR="00BD1069" w:rsidRPr="004A593B">
        <w:rPr>
          <w:rFonts w:ascii="Arial" w:eastAsia="Times New Roman" w:hAnsi="Arial" w:cs="Arial"/>
          <w:b/>
          <w:sz w:val="24"/>
          <w:szCs w:val="24"/>
          <w:lang w:eastAsia="es-ES"/>
        </w:rPr>
        <w:t xml:space="preserve">, </w:t>
      </w:r>
      <w:hyperlink r:id="rId11" w:tooltip="675" w:history="1">
        <w:r w:rsidR="00BD1069" w:rsidRPr="004A593B">
          <w:rPr>
            <w:rFonts w:ascii="Arial" w:eastAsia="Times New Roman" w:hAnsi="Arial" w:cs="Arial"/>
            <w:b/>
            <w:sz w:val="24"/>
            <w:szCs w:val="24"/>
            <w:lang w:eastAsia="es-ES"/>
          </w:rPr>
          <w:t>675</w:t>
        </w:r>
      </w:hyperlink>
      <w:r w:rsidR="00BD1069" w:rsidRPr="004A593B">
        <w:rPr>
          <w:rFonts w:ascii="Arial" w:eastAsia="Times New Roman" w:hAnsi="Arial" w:cs="Arial"/>
          <w:b/>
          <w:sz w:val="24"/>
          <w:szCs w:val="24"/>
          <w:lang w:eastAsia="es-ES"/>
        </w:rPr>
        <w:t xml:space="preserve"> - </w:t>
      </w:r>
      <w:hyperlink r:id="rId12" w:tooltip="749" w:history="1">
        <w:r w:rsidR="00BD1069" w:rsidRPr="004A593B">
          <w:rPr>
            <w:rFonts w:ascii="Arial" w:eastAsia="Times New Roman" w:hAnsi="Arial" w:cs="Arial"/>
            <w:b/>
            <w:sz w:val="24"/>
            <w:szCs w:val="24"/>
            <w:lang w:eastAsia="es-ES"/>
          </w:rPr>
          <w:t>749</w:t>
        </w:r>
      </w:hyperlink>
      <w:r w:rsidR="00BD1069" w:rsidRPr="004A593B">
        <w:rPr>
          <w:rFonts w:ascii="Arial" w:eastAsia="Times New Roman" w:hAnsi="Arial" w:cs="Arial"/>
          <w:b/>
          <w:sz w:val="24"/>
          <w:szCs w:val="24"/>
          <w:lang w:eastAsia="es-ES"/>
        </w:rPr>
        <w:t xml:space="preserve">) fue un </w:t>
      </w:r>
      <w:hyperlink r:id="rId13" w:tooltip="Teología" w:history="1">
        <w:r w:rsidR="00BD1069" w:rsidRPr="004A593B">
          <w:rPr>
            <w:rFonts w:ascii="Arial" w:eastAsia="Times New Roman" w:hAnsi="Arial" w:cs="Arial"/>
            <w:b/>
            <w:sz w:val="24"/>
            <w:szCs w:val="24"/>
            <w:lang w:eastAsia="es-ES"/>
          </w:rPr>
          <w:t>teólogo</w:t>
        </w:r>
      </w:hyperlink>
      <w:r w:rsidR="00BD1069" w:rsidRPr="004A593B">
        <w:rPr>
          <w:rFonts w:ascii="Arial" w:eastAsia="Times New Roman" w:hAnsi="Arial" w:cs="Arial"/>
          <w:b/>
          <w:sz w:val="24"/>
          <w:szCs w:val="24"/>
          <w:lang w:eastAsia="es-ES"/>
        </w:rPr>
        <w:t xml:space="preserve"> y escritor sirio, es </w:t>
      </w:r>
      <w:hyperlink r:id="rId14" w:tooltip="Doctor de la Iglesia" w:history="1">
        <w:r w:rsidR="00BD1069" w:rsidRPr="004A593B">
          <w:rPr>
            <w:rFonts w:ascii="Arial" w:eastAsia="Times New Roman" w:hAnsi="Arial" w:cs="Arial"/>
            <w:b/>
            <w:sz w:val="24"/>
            <w:szCs w:val="24"/>
            <w:lang w:eastAsia="es-ES"/>
          </w:rPr>
          <w:t>doctor de la Iglesia</w:t>
        </w:r>
      </w:hyperlink>
      <w:r w:rsidR="00BD1069" w:rsidRPr="004A593B">
        <w:rPr>
          <w:rFonts w:ascii="Arial" w:eastAsia="Times New Roman" w:hAnsi="Arial" w:cs="Arial"/>
          <w:b/>
          <w:sz w:val="24"/>
          <w:szCs w:val="24"/>
          <w:lang w:eastAsia="es-ES"/>
        </w:rPr>
        <w:t>.</w:t>
      </w:r>
    </w:p>
    <w:p w:rsidR="00BD1069" w:rsidRPr="004A593B" w:rsidRDefault="00BD1069" w:rsidP="004A593B">
      <w:pPr>
        <w:spacing w:before="100" w:beforeAutospacing="1" w:after="100" w:afterAutospacing="1" w:line="240" w:lineRule="auto"/>
        <w:ind w:left="-567"/>
        <w:jc w:val="both"/>
        <w:outlineLvl w:val="1"/>
        <w:rPr>
          <w:rFonts w:ascii="Arial" w:eastAsia="Times New Roman" w:hAnsi="Arial" w:cs="Arial"/>
          <w:b/>
          <w:bCs/>
          <w:color w:val="FF0000"/>
          <w:sz w:val="28"/>
          <w:szCs w:val="28"/>
          <w:lang w:eastAsia="es-ES"/>
        </w:rPr>
      </w:pPr>
      <w:r w:rsidRPr="004A593B">
        <w:rPr>
          <w:rFonts w:ascii="Arial" w:eastAsia="Times New Roman" w:hAnsi="Arial" w:cs="Arial"/>
          <w:b/>
          <w:bCs/>
          <w:color w:val="FF0000"/>
          <w:sz w:val="28"/>
          <w:szCs w:val="28"/>
          <w:lang w:eastAsia="es-ES"/>
        </w:rPr>
        <w:t>Biografía</w:t>
      </w:r>
    </w:p>
    <w:p w:rsid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Nació de familia acomodada: su abuelo había sido funcionario al servicio del </w:t>
      </w:r>
      <w:hyperlink r:id="rId15" w:tooltip="Imperio Romano de Oriente" w:history="1">
        <w:r w:rsidR="00BD1069" w:rsidRPr="004A593B">
          <w:rPr>
            <w:rFonts w:ascii="Arial" w:eastAsia="Times New Roman" w:hAnsi="Arial" w:cs="Arial"/>
            <w:b/>
            <w:sz w:val="24"/>
            <w:szCs w:val="24"/>
            <w:lang w:eastAsia="es-ES"/>
          </w:rPr>
          <w:t>Imperio Romano de Oriente</w:t>
        </w:r>
      </w:hyperlink>
      <w:r w:rsidR="00BD1069" w:rsidRPr="004A593B">
        <w:rPr>
          <w:rFonts w:ascii="Arial" w:eastAsia="Times New Roman" w:hAnsi="Arial" w:cs="Arial"/>
          <w:b/>
          <w:sz w:val="24"/>
          <w:szCs w:val="24"/>
          <w:lang w:eastAsia="es-ES"/>
        </w:rPr>
        <w:t xml:space="preserve">, y tras la </w:t>
      </w:r>
      <w:hyperlink r:id="rId16" w:tooltip="Conquista musulmana de Siria" w:history="1">
        <w:r w:rsidR="00BD1069" w:rsidRPr="004A593B">
          <w:rPr>
            <w:rFonts w:ascii="Arial" w:eastAsia="Times New Roman" w:hAnsi="Arial" w:cs="Arial"/>
            <w:b/>
            <w:sz w:val="24"/>
            <w:szCs w:val="24"/>
            <w:lang w:eastAsia="es-ES"/>
          </w:rPr>
          <w:t>conquista musulmana de Siria</w:t>
        </w:r>
      </w:hyperlink>
      <w:r w:rsidR="00BD1069" w:rsidRPr="004A593B">
        <w:rPr>
          <w:rFonts w:ascii="Arial" w:eastAsia="Times New Roman" w:hAnsi="Arial" w:cs="Arial"/>
          <w:b/>
          <w:sz w:val="24"/>
          <w:szCs w:val="24"/>
          <w:lang w:eastAsia="es-ES"/>
        </w:rPr>
        <w:t xml:space="preserve"> pasó a servir a los nuevos dominadores; el padre de Juan siguió la tradición familiar al servicio de los </w:t>
      </w:r>
      <w:hyperlink r:id="rId17" w:tooltip="Omeyas" w:history="1">
        <w:r w:rsidR="00BD1069" w:rsidRPr="004A593B">
          <w:rPr>
            <w:rFonts w:ascii="Arial" w:eastAsia="Times New Roman" w:hAnsi="Arial" w:cs="Arial"/>
            <w:b/>
            <w:sz w:val="24"/>
            <w:szCs w:val="24"/>
            <w:lang w:eastAsia="es-ES"/>
          </w:rPr>
          <w:t>Omeyas</w:t>
        </w:r>
      </w:hyperlink>
      <w:r w:rsidR="00BD1069" w:rsidRPr="004A593B">
        <w:rPr>
          <w:rFonts w:ascii="Arial" w:eastAsia="Times New Roman" w:hAnsi="Arial" w:cs="Arial"/>
          <w:b/>
          <w:sz w:val="24"/>
          <w:szCs w:val="24"/>
          <w:lang w:eastAsia="es-ES"/>
        </w:rPr>
        <w:t xml:space="preserve">, como él mismo también. Sin embargo renunció a esa vida, repartió sus posesiones entre los pobres y entró en el </w:t>
      </w:r>
      <w:hyperlink r:id="rId18" w:tooltip="Mar saba" w:history="1">
        <w:r w:rsidR="00BD1069" w:rsidRPr="004A593B">
          <w:rPr>
            <w:rFonts w:ascii="Arial" w:eastAsia="Times New Roman" w:hAnsi="Arial" w:cs="Arial"/>
            <w:b/>
            <w:sz w:val="24"/>
            <w:szCs w:val="24"/>
            <w:lang w:eastAsia="es-ES"/>
          </w:rPr>
          <w:t>monasterio de San Sabas</w:t>
        </w:r>
      </w:hyperlink>
      <w:r w:rsidR="00BD1069" w:rsidRPr="004A593B">
        <w:rPr>
          <w:rFonts w:ascii="Arial" w:eastAsia="Times New Roman" w:hAnsi="Arial" w:cs="Arial"/>
          <w:b/>
          <w:sz w:val="24"/>
          <w:szCs w:val="24"/>
          <w:lang w:eastAsia="es-ES"/>
        </w:rPr>
        <w:t xml:space="preserve">, cerca de </w:t>
      </w:r>
      <w:hyperlink r:id="rId19" w:tooltip="Jerusalén" w:history="1">
        <w:r w:rsidR="00BD1069" w:rsidRPr="004A593B">
          <w:rPr>
            <w:rFonts w:ascii="Arial" w:eastAsia="Times New Roman" w:hAnsi="Arial" w:cs="Arial"/>
            <w:b/>
            <w:sz w:val="24"/>
            <w:szCs w:val="24"/>
            <w:lang w:eastAsia="es-ES"/>
          </w:rPr>
          <w:t>Jerusalén</w:t>
        </w:r>
      </w:hyperlink>
      <w:r w:rsidR="00BD1069" w:rsidRPr="004A593B">
        <w:rPr>
          <w:rFonts w:ascii="Arial" w:eastAsia="Times New Roman" w:hAnsi="Arial" w:cs="Arial"/>
          <w:b/>
          <w:sz w:val="24"/>
          <w:szCs w:val="24"/>
          <w:lang w:eastAsia="es-ES"/>
        </w:rPr>
        <w:t>, donde pasó la mayor parte de su vida.</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 Se dedicó al estudio y a escribir. Pretendió exponer sistemáticamente todo el </w:t>
      </w:r>
      <w:hyperlink r:id="rId20" w:tooltip="Dogma" w:history="1">
        <w:r w:rsidR="00BD1069" w:rsidRPr="004A593B">
          <w:rPr>
            <w:rFonts w:ascii="Arial" w:eastAsia="Times New Roman" w:hAnsi="Arial" w:cs="Arial"/>
            <w:b/>
            <w:sz w:val="24"/>
            <w:szCs w:val="24"/>
            <w:lang w:eastAsia="es-ES"/>
          </w:rPr>
          <w:t>dogma</w:t>
        </w:r>
      </w:hyperlink>
      <w:r w:rsidR="00BD1069" w:rsidRPr="004A593B">
        <w:rPr>
          <w:rFonts w:ascii="Arial" w:eastAsia="Times New Roman" w:hAnsi="Arial" w:cs="Arial"/>
          <w:b/>
          <w:sz w:val="24"/>
          <w:szCs w:val="24"/>
          <w:lang w:eastAsia="es-ES"/>
        </w:rPr>
        <w:t xml:space="preserve"> cristiano y no abordar unos pocos temas como hicieran sus antecesores. Por eso su pensamiento y su obra se convirtieron en las expresiones más perfectas del espíritu escolástico. Cuando el emperador de </w:t>
      </w:r>
      <w:hyperlink r:id="rId21" w:tooltip="Constantinopla" w:history="1">
        <w:r w:rsidR="00BD1069" w:rsidRPr="004A593B">
          <w:rPr>
            <w:rFonts w:ascii="Arial" w:eastAsia="Times New Roman" w:hAnsi="Arial" w:cs="Arial"/>
            <w:b/>
            <w:sz w:val="24"/>
            <w:szCs w:val="24"/>
            <w:lang w:eastAsia="es-ES"/>
          </w:rPr>
          <w:t>Constantinopla</w:t>
        </w:r>
      </w:hyperlink>
      <w:r w:rsidR="00BD1069" w:rsidRPr="004A593B">
        <w:rPr>
          <w:rFonts w:ascii="Arial" w:eastAsia="Times New Roman" w:hAnsi="Arial" w:cs="Arial"/>
          <w:b/>
          <w:sz w:val="24"/>
          <w:szCs w:val="24"/>
          <w:lang w:eastAsia="es-ES"/>
        </w:rPr>
        <w:t xml:space="preserve"> prohibió el culto a las imágenes haciéndose eco de los iconoclastas que acusaban a los cristianos occidentales y orientales -fundamentalmente los monjes- de adorar imágenes, San Juan Damasceno defendió la práctica de la veneración, no adoración, de las imágenes religiosas contra los iconoclastas:</w:t>
      </w:r>
    </w:p>
    <w:p w:rsidR="00BD1069" w:rsidRPr="004A593B" w:rsidRDefault="004A593B" w:rsidP="004A593B">
      <w:pPr>
        <w:spacing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BD1069" w:rsidRPr="004A593B">
        <w:rPr>
          <w:rFonts w:ascii="Arial" w:eastAsia="Times New Roman" w:hAnsi="Arial" w:cs="Arial"/>
          <w:b/>
          <w:i/>
          <w:iCs/>
          <w:sz w:val="24"/>
          <w:szCs w:val="24"/>
          <w:lang w:eastAsia="es-ES"/>
        </w:rPr>
        <w:t>Lo que es un libro para los que saben leer, es una imagen para los que no leen. Lo que se enseña con palabras al oído, lo enseña una imagen a los ojos. Las imágenes son el catecismo de los que no leen</w:t>
      </w:r>
      <w:r w:rsidR="00BD1069" w:rsidRPr="004A593B">
        <w:rPr>
          <w:rFonts w:ascii="Arial" w:eastAsia="Times New Roman" w:hAnsi="Arial" w:cs="Arial"/>
          <w:b/>
          <w:sz w:val="24"/>
          <w:szCs w:val="24"/>
          <w:lang w:eastAsia="es-ES"/>
        </w:rPr>
        <w:t>.</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D1069" w:rsidRPr="004A593B">
        <w:rPr>
          <w:rFonts w:ascii="Arial" w:eastAsia="Times New Roman" w:hAnsi="Arial" w:cs="Arial"/>
          <w:b/>
          <w:sz w:val="24"/>
          <w:szCs w:val="24"/>
          <w:lang w:eastAsia="es-ES"/>
        </w:rPr>
        <w:t xml:space="preserve">Refiere la leyenda que en medio de la querella de los iconoclastas perdió una mano, y la Virgen se la restituyó. El icono de la </w:t>
      </w:r>
      <w:proofErr w:type="spellStart"/>
      <w:r w:rsidR="00BD1069" w:rsidRPr="004A593B">
        <w:rPr>
          <w:rFonts w:ascii="Arial" w:eastAsia="Times New Roman" w:hAnsi="Arial" w:cs="Arial"/>
          <w:b/>
          <w:i/>
          <w:iCs/>
          <w:sz w:val="24"/>
          <w:szCs w:val="24"/>
          <w:lang w:eastAsia="es-ES"/>
        </w:rPr>
        <w:t>Trijerusa</w:t>
      </w:r>
      <w:proofErr w:type="spellEnd"/>
      <w:r w:rsidR="00BD1069" w:rsidRPr="004A593B">
        <w:rPr>
          <w:rFonts w:ascii="Arial" w:eastAsia="Times New Roman" w:hAnsi="Arial" w:cs="Arial"/>
          <w:b/>
          <w:sz w:val="24"/>
          <w:szCs w:val="24"/>
          <w:lang w:eastAsia="es-ES"/>
        </w:rPr>
        <w:t xml:space="preserve"> (que tiene tres manos) es sumamente popular y venerado en la </w:t>
      </w:r>
      <w:hyperlink r:id="rId22" w:tooltip="Iglesia ortodoxa" w:history="1">
        <w:r w:rsidR="00BD1069" w:rsidRPr="004A593B">
          <w:rPr>
            <w:rFonts w:ascii="Arial" w:eastAsia="Times New Roman" w:hAnsi="Arial" w:cs="Arial"/>
            <w:b/>
            <w:sz w:val="24"/>
            <w:szCs w:val="24"/>
            <w:lang w:eastAsia="es-ES"/>
          </w:rPr>
          <w:t>Iglesia Oriental</w:t>
        </w:r>
      </w:hyperlink>
      <w:r w:rsidR="00BD1069" w:rsidRPr="004A593B">
        <w:rPr>
          <w:rFonts w:ascii="Arial" w:eastAsia="Times New Roman" w:hAnsi="Arial" w:cs="Arial"/>
          <w:b/>
          <w:sz w:val="24"/>
          <w:szCs w:val="24"/>
          <w:lang w:eastAsia="es-ES"/>
        </w:rPr>
        <w:t>.</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Fue llamado "Orador de Oro" por su elocuencia y es considerado un gran profeta de la Iglesia del Este.</w:t>
      </w:r>
    </w:p>
    <w:p w:rsidR="00BD1069" w:rsidRPr="004A593B" w:rsidRDefault="00BD1069" w:rsidP="004A593B">
      <w:pPr>
        <w:spacing w:before="100" w:beforeAutospacing="1" w:after="100" w:afterAutospacing="1" w:line="240" w:lineRule="auto"/>
        <w:ind w:left="-567"/>
        <w:jc w:val="both"/>
        <w:outlineLvl w:val="1"/>
        <w:rPr>
          <w:rFonts w:ascii="Arial" w:eastAsia="Times New Roman" w:hAnsi="Arial" w:cs="Arial"/>
          <w:b/>
          <w:bCs/>
          <w:color w:val="FF0000"/>
          <w:sz w:val="28"/>
          <w:szCs w:val="28"/>
          <w:lang w:eastAsia="es-ES"/>
        </w:rPr>
      </w:pPr>
      <w:r w:rsidRPr="004A593B">
        <w:rPr>
          <w:rFonts w:ascii="Arial" w:eastAsia="Times New Roman" w:hAnsi="Arial" w:cs="Arial"/>
          <w:b/>
          <w:bCs/>
          <w:color w:val="FF0000"/>
          <w:sz w:val="28"/>
          <w:szCs w:val="28"/>
          <w:lang w:eastAsia="es-ES"/>
        </w:rPr>
        <w:t>Obra</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Creyó que la </w:t>
      </w:r>
      <w:hyperlink r:id="rId23" w:tooltip="Filosofía" w:history="1">
        <w:r w:rsidR="00BD1069" w:rsidRPr="004A593B">
          <w:rPr>
            <w:rFonts w:ascii="Arial" w:eastAsia="Times New Roman" w:hAnsi="Arial" w:cs="Arial"/>
            <w:b/>
            <w:sz w:val="24"/>
            <w:szCs w:val="24"/>
            <w:lang w:eastAsia="es-ES"/>
          </w:rPr>
          <w:t>Filosofía</w:t>
        </w:r>
      </w:hyperlink>
      <w:r w:rsidR="00BD1069" w:rsidRPr="004A593B">
        <w:rPr>
          <w:rFonts w:ascii="Arial" w:eastAsia="Times New Roman" w:hAnsi="Arial" w:cs="Arial"/>
          <w:b/>
          <w:sz w:val="24"/>
          <w:szCs w:val="24"/>
          <w:lang w:eastAsia="es-ES"/>
        </w:rPr>
        <w:t xml:space="preserve"> y las Ciencias eran siervas de la Teología, y que su misión consistía en contribuir a la comprensión de la verdad recibida a través de la revelación. La fe es el fundamento de la razón, tanto si su movimiento parte de la observación de la Naturaleza como si parte de la propia </w:t>
      </w:r>
      <w:hyperlink r:id="rId24" w:tooltip="Fe" w:history="1">
        <w:r w:rsidR="00BD1069" w:rsidRPr="004A593B">
          <w:rPr>
            <w:rFonts w:ascii="Arial" w:eastAsia="Times New Roman" w:hAnsi="Arial" w:cs="Arial"/>
            <w:b/>
            <w:sz w:val="24"/>
            <w:szCs w:val="24"/>
            <w:lang w:eastAsia="es-ES"/>
          </w:rPr>
          <w:t>fe</w:t>
        </w:r>
      </w:hyperlink>
      <w:r w:rsidR="00BD1069" w:rsidRPr="004A593B">
        <w:rPr>
          <w:rFonts w:ascii="Arial" w:eastAsia="Times New Roman" w:hAnsi="Arial" w:cs="Arial"/>
          <w:b/>
          <w:sz w:val="24"/>
          <w:szCs w:val="24"/>
          <w:lang w:eastAsia="es-ES"/>
        </w:rPr>
        <w:t xml:space="preserve"> para comprenderla.</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Su obra principal se titula </w:t>
      </w:r>
      <w:r w:rsidR="00BD1069" w:rsidRPr="004A593B">
        <w:rPr>
          <w:rFonts w:ascii="Arial" w:eastAsia="Times New Roman" w:hAnsi="Arial" w:cs="Arial"/>
          <w:b/>
          <w:i/>
          <w:iCs/>
          <w:sz w:val="24"/>
          <w:szCs w:val="24"/>
          <w:lang w:eastAsia="es-ES"/>
        </w:rPr>
        <w:t>Fuente del conocimiento</w:t>
      </w:r>
      <w:r w:rsidR="00BD1069" w:rsidRPr="004A593B">
        <w:rPr>
          <w:rFonts w:ascii="Arial" w:eastAsia="Times New Roman" w:hAnsi="Arial" w:cs="Arial"/>
          <w:b/>
          <w:sz w:val="24"/>
          <w:szCs w:val="24"/>
          <w:lang w:eastAsia="es-ES"/>
        </w:rPr>
        <w:t xml:space="preserve">. La misma comienza con la </w:t>
      </w:r>
      <w:hyperlink r:id="rId25" w:tooltip="Dialéctica" w:history="1">
        <w:r w:rsidR="00BD1069" w:rsidRPr="004A593B">
          <w:rPr>
            <w:rFonts w:ascii="Arial" w:eastAsia="Times New Roman" w:hAnsi="Arial" w:cs="Arial"/>
            <w:b/>
            <w:sz w:val="24"/>
            <w:szCs w:val="24"/>
            <w:lang w:eastAsia="es-ES"/>
          </w:rPr>
          <w:t>Dialéctica</w:t>
        </w:r>
      </w:hyperlink>
      <w:r w:rsidR="00BD1069" w:rsidRPr="004A593B">
        <w:rPr>
          <w:rFonts w:ascii="Arial" w:eastAsia="Times New Roman" w:hAnsi="Arial" w:cs="Arial"/>
          <w:b/>
          <w:sz w:val="24"/>
          <w:szCs w:val="24"/>
          <w:lang w:eastAsia="es-ES"/>
        </w:rPr>
        <w:t xml:space="preserve"> (que contiene las definiciones y los postulados) y prosigue con la </w:t>
      </w:r>
      <w:hyperlink r:id="rId26" w:tooltip="Física" w:history="1">
        <w:r w:rsidR="00BD1069" w:rsidRPr="004A593B">
          <w:rPr>
            <w:rFonts w:ascii="Arial" w:eastAsia="Times New Roman" w:hAnsi="Arial" w:cs="Arial"/>
            <w:b/>
            <w:sz w:val="24"/>
            <w:szCs w:val="24"/>
            <w:lang w:eastAsia="es-ES"/>
          </w:rPr>
          <w:t>Física</w:t>
        </w:r>
      </w:hyperlink>
      <w:r w:rsidR="00BD1069" w:rsidRPr="004A593B">
        <w:rPr>
          <w:rFonts w:ascii="Arial" w:eastAsia="Times New Roman" w:hAnsi="Arial" w:cs="Arial"/>
          <w:b/>
          <w:sz w:val="24"/>
          <w:szCs w:val="24"/>
          <w:lang w:eastAsia="es-ES"/>
        </w:rPr>
        <w:t xml:space="preserve">, la </w:t>
      </w:r>
      <w:hyperlink r:id="rId27" w:tooltip="Moral" w:history="1">
        <w:r w:rsidR="00BD1069" w:rsidRPr="004A593B">
          <w:rPr>
            <w:rFonts w:ascii="Arial" w:eastAsia="Times New Roman" w:hAnsi="Arial" w:cs="Arial"/>
            <w:b/>
            <w:sz w:val="24"/>
            <w:szCs w:val="24"/>
            <w:lang w:eastAsia="es-ES"/>
          </w:rPr>
          <w:t>Moral</w:t>
        </w:r>
      </w:hyperlink>
      <w:r w:rsidR="00BD1069" w:rsidRPr="004A593B">
        <w:rPr>
          <w:rFonts w:ascii="Arial" w:eastAsia="Times New Roman" w:hAnsi="Arial" w:cs="Arial"/>
          <w:b/>
          <w:sz w:val="24"/>
          <w:szCs w:val="24"/>
          <w:lang w:eastAsia="es-ES"/>
        </w:rPr>
        <w:t xml:space="preserve"> y la </w:t>
      </w:r>
      <w:hyperlink r:id="rId28" w:tooltip="Teología" w:history="1">
        <w:r w:rsidR="00BD1069" w:rsidRPr="004A593B">
          <w:rPr>
            <w:rFonts w:ascii="Arial" w:eastAsia="Times New Roman" w:hAnsi="Arial" w:cs="Arial"/>
            <w:b/>
            <w:sz w:val="24"/>
            <w:szCs w:val="24"/>
            <w:lang w:eastAsia="es-ES"/>
          </w:rPr>
          <w:t>Teología</w:t>
        </w:r>
      </w:hyperlink>
      <w:r w:rsidR="00BD1069" w:rsidRPr="004A593B">
        <w:rPr>
          <w:rFonts w:ascii="Arial" w:eastAsia="Times New Roman" w:hAnsi="Arial" w:cs="Arial"/>
          <w:b/>
          <w:sz w:val="24"/>
          <w:szCs w:val="24"/>
          <w:lang w:eastAsia="es-ES"/>
        </w:rPr>
        <w:t xml:space="preserve"> (que ocupa el lugar de la filosofía primera). Entre sus escritos polémicos se destacan el </w:t>
      </w:r>
      <w:hyperlink r:id="rId29" w:tooltip="Diálogo" w:history="1">
        <w:r w:rsidR="00BD1069" w:rsidRPr="004A593B">
          <w:rPr>
            <w:rFonts w:ascii="Arial" w:eastAsia="Times New Roman" w:hAnsi="Arial" w:cs="Arial"/>
            <w:b/>
            <w:sz w:val="24"/>
            <w:szCs w:val="24"/>
            <w:lang w:eastAsia="es-ES"/>
          </w:rPr>
          <w:t>diálogo</w:t>
        </w:r>
      </w:hyperlink>
      <w:r w:rsidR="00BD1069" w:rsidRPr="004A593B">
        <w:rPr>
          <w:rFonts w:ascii="Arial" w:eastAsia="Times New Roman" w:hAnsi="Arial" w:cs="Arial"/>
          <w:b/>
          <w:sz w:val="24"/>
          <w:szCs w:val="24"/>
          <w:lang w:eastAsia="es-ES"/>
        </w:rPr>
        <w:t xml:space="preserve"> </w:t>
      </w:r>
      <w:r w:rsidR="00BD1069" w:rsidRPr="004A593B">
        <w:rPr>
          <w:rFonts w:ascii="Arial" w:eastAsia="Times New Roman" w:hAnsi="Arial" w:cs="Arial"/>
          <w:b/>
          <w:i/>
          <w:iCs/>
          <w:sz w:val="24"/>
          <w:szCs w:val="24"/>
          <w:lang w:eastAsia="es-ES"/>
        </w:rPr>
        <w:t>Contra los maniqueos</w:t>
      </w:r>
      <w:r w:rsidR="00BD1069" w:rsidRPr="004A593B">
        <w:rPr>
          <w:rFonts w:ascii="Arial" w:eastAsia="Times New Roman" w:hAnsi="Arial" w:cs="Arial"/>
          <w:b/>
          <w:sz w:val="24"/>
          <w:szCs w:val="24"/>
          <w:lang w:eastAsia="es-ES"/>
        </w:rPr>
        <w:t xml:space="preserve"> y el </w:t>
      </w:r>
      <w:hyperlink r:id="rId30" w:tooltip="Tratado" w:history="1">
        <w:r w:rsidR="00BD1069" w:rsidRPr="004A593B">
          <w:rPr>
            <w:rFonts w:ascii="Arial" w:eastAsia="Times New Roman" w:hAnsi="Arial" w:cs="Arial"/>
            <w:b/>
            <w:sz w:val="24"/>
            <w:szCs w:val="24"/>
            <w:lang w:eastAsia="es-ES"/>
          </w:rPr>
          <w:t>tratado</w:t>
        </w:r>
      </w:hyperlink>
      <w:r w:rsidR="00BD1069" w:rsidRPr="004A593B">
        <w:rPr>
          <w:rFonts w:ascii="Arial" w:eastAsia="Times New Roman" w:hAnsi="Arial" w:cs="Arial"/>
          <w:b/>
          <w:sz w:val="24"/>
          <w:szCs w:val="24"/>
          <w:lang w:eastAsia="es-ES"/>
        </w:rPr>
        <w:t xml:space="preserve"> </w:t>
      </w:r>
      <w:r w:rsidR="00BD1069" w:rsidRPr="004A593B">
        <w:rPr>
          <w:rFonts w:ascii="Arial" w:eastAsia="Times New Roman" w:hAnsi="Arial" w:cs="Arial"/>
          <w:b/>
          <w:i/>
          <w:iCs/>
          <w:sz w:val="24"/>
          <w:szCs w:val="24"/>
          <w:lang w:eastAsia="es-ES"/>
        </w:rPr>
        <w:t xml:space="preserve">Contra los </w:t>
      </w:r>
      <w:proofErr w:type="spellStart"/>
      <w:r w:rsidR="00BD1069" w:rsidRPr="004A593B">
        <w:rPr>
          <w:rFonts w:ascii="Arial" w:eastAsia="Times New Roman" w:hAnsi="Arial" w:cs="Arial"/>
          <w:b/>
          <w:i/>
          <w:iCs/>
          <w:sz w:val="24"/>
          <w:szCs w:val="24"/>
          <w:lang w:eastAsia="es-ES"/>
        </w:rPr>
        <w:t>monotelistas</w:t>
      </w:r>
      <w:proofErr w:type="spellEnd"/>
      <w:r w:rsidR="00BD1069" w:rsidRPr="004A593B">
        <w:rPr>
          <w:rFonts w:ascii="Arial" w:eastAsia="Times New Roman" w:hAnsi="Arial" w:cs="Arial"/>
          <w:b/>
          <w:sz w:val="24"/>
          <w:szCs w:val="24"/>
          <w:lang w:eastAsia="es-ES"/>
        </w:rPr>
        <w:t xml:space="preserve">, y entre sus obras menores se encuentra un tratado </w:t>
      </w:r>
      <w:r w:rsidR="00BD1069" w:rsidRPr="004A593B">
        <w:rPr>
          <w:rFonts w:ascii="Arial" w:eastAsia="Times New Roman" w:hAnsi="Arial" w:cs="Arial"/>
          <w:b/>
          <w:i/>
          <w:iCs/>
          <w:sz w:val="24"/>
          <w:szCs w:val="24"/>
          <w:lang w:eastAsia="es-ES"/>
        </w:rPr>
        <w:t>Sobre los dragones y los fantasmas</w:t>
      </w:r>
      <w:r w:rsidR="00BD1069" w:rsidRPr="004A593B">
        <w:rPr>
          <w:rFonts w:ascii="Arial" w:eastAsia="Times New Roman" w:hAnsi="Arial" w:cs="Arial"/>
          <w:b/>
          <w:sz w:val="24"/>
          <w:szCs w:val="24"/>
          <w:lang w:eastAsia="es-ES"/>
        </w:rPr>
        <w:t xml:space="preserve">, contra las </w:t>
      </w:r>
      <w:hyperlink r:id="rId31" w:tooltip="Superstición" w:history="1">
        <w:r w:rsidR="00BD1069" w:rsidRPr="004A593B">
          <w:rPr>
            <w:rFonts w:ascii="Arial" w:eastAsia="Times New Roman" w:hAnsi="Arial" w:cs="Arial"/>
            <w:b/>
            <w:sz w:val="24"/>
            <w:szCs w:val="24"/>
            <w:lang w:eastAsia="es-ES"/>
          </w:rPr>
          <w:t>supersticiones</w:t>
        </w:r>
      </w:hyperlink>
      <w:r w:rsidR="00BD1069" w:rsidRPr="004A593B">
        <w:rPr>
          <w:rFonts w:ascii="Arial" w:eastAsia="Times New Roman" w:hAnsi="Arial" w:cs="Arial"/>
          <w:b/>
          <w:sz w:val="24"/>
          <w:szCs w:val="24"/>
          <w:lang w:eastAsia="es-ES"/>
        </w:rPr>
        <w:t>.</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Según Juan Damasceno, corresponde a la razón explicar los fenómenos físicos (relámpagos y truenos, por ejemplo). Por ello critica las supersticiones, a las que considera fruto de la ignorancia. En su </w:t>
      </w:r>
      <w:r w:rsidR="00BD1069" w:rsidRPr="004A593B">
        <w:rPr>
          <w:rFonts w:ascii="Arial" w:eastAsia="Times New Roman" w:hAnsi="Arial" w:cs="Arial"/>
          <w:b/>
          <w:i/>
          <w:iCs/>
          <w:sz w:val="24"/>
          <w:szCs w:val="24"/>
          <w:lang w:eastAsia="es-ES"/>
        </w:rPr>
        <w:t>Fuente del conocimiento</w:t>
      </w:r>
      <w:r w:rsidR="00BD1069" w:rsidRPr="004A593B">
        <w:rPr>
          <w:rFonts w:ascii="Arial" w:eastAsia="Times New Roman" w:hAnsi="Arial" w:cs="Arial"/>
          <w:b/>
          <w:sz w:val="24"/>
          <w:szCs w:val="24"/>
          <w:lang w:eastAsia="es-ES"/>
        </w:rPr>
        <w:t xml:space="preserve"> afirma que no debe interpretarse al Universo desde el </w:t>
      </w:r>
      <w:hyperlink r:id="rId32" w:tooltip="Animismo" w:history="1">
        <w:r w:rsidR="00BD1069" w:rsidRPr="004A593B">
          <w:rPr>
            <w:rFonts w:ascii="Arial" w:eastAsia="Times New Roman" w:hAnsi="Arial" w:cs="Arial"/>
            <w:b/>
            <w:sz w:val="24"/>
            <w:szCs w:val="24"/>
            <w:lang w:eastAsia="es-ES"/>
          </w:rPr>
          <w:t>animismo</w:t>
        </w:r>
      </w:hyperlink>
      <w:r w:rsidR="00BD1069" w:rsidRPr="004A593B">
        <w:rPr>
          <w:rFonts w:ascii="Arial" w:eastAsia="Times New Roman" w:hAnsi="Arial" w:cs="Arial"/>
          <w:b/>
          <w:sz w:val="24"/>
          <w:szCs w:val="24"/>
          <w:lang w:eastAsia="es-ES"/>
        </w:rPr>
        <w:t xml:space="preserve">: "Que nadie piense que los cielos y las estrellas están animados pues son, en realidad, inanimados e insensibles". Se opone, a su vez, a la interpretación </w:t>
      </w:r>
      <w:hyperlink r:id="rId33" w:tooltip="Maniqueísmo" w:history="1">
        <w:r w:rsidR="00BD1069" w:rsidRPr="004A593B">
          <w:rPr>
            <w:rFonts w:ascii="Arial" w:eastAsia="Times New Roman" w:hAnsi="Arial" w:cs="Arial"/>
            <w:b/>
            <w:sz w:val="24"/>
            <w:szCs w:val="24"/>
            <w:lang w:eastAsia="es-ES"/>
          </w:rPr>
          <w:t>maniquea</w:t>
        </w:r>
      </w:hyperlink>
      <w:r w:rsidR="00BD1069" w:rsidRPr="004A593B">
        <w:rPr>
          <w:rFonts w:ascii="Arial" w:eastAsia="Times New Roman" w:hAnsi="Arial" w:cs="Arial"/>
          <w:b/>
          <w:sz w:val="24"/>
          <w:szCs w:val="24"/>
          <w:lang w:eastAsia="es-ES"/>
        </w:rPr>
        <w:t xml:space="preserve"> de la materia como fuente del mal: "Malo es aquello que, no teniendo su causa en Dios, se debe a nuestra propia invención, a saber: el pecado."</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La naturaleza de un ente es la ley o la potencia —que le confiere el Creador— según la cual el ente se mueve o no (Principio de Operación). Dicha naturaleza no existe fuera de los individuos y solamente el pensamiento puede concebirla. Lo real es el individuo (la </w:t>
      </w:r>
      <w:hyperlink r:id="rId34" w:tooltip="Hipóstasis" w:history="1">
        <w:r w:rsidR="00BD1069" w:rsidRPr="004A593B">
          <w:rPr>
            <w:rFonts w:ascii="Arial" w:eastAsia="Times New Roman" w:hAnsi="Arial" w:cs="Arial"/>
            <w:b/>
            <w:sz w:val="24"/>
            <w:szCs w:val="24"/>
            <w:lang w:eastAsia="es-ES"/>
          </w:rPr>
          <w:t>hipóstasis</w:t>
        </w:r>
      </w:hyperlink>
      <w:r w:rsidR="00BD1069" w:rsidRPr="004A593B">
        <w:rPr>
          <w:rFonts w:ascii="Arial" w:eastAsia="Times New Roman" w:hAnsi="Arial" w:cs="Arial"/>
          <w:b/>
          <w:sz w:val="24"/>
          <w:szCs w:val="24"/>
          <w:lang w:eastAsia="es-ES"/>
        </w:rPr>
        <w:t xml:space="preserve">, la existencia concreta, la persona). Él hace subsistir todo lo demás, incluida la substancia o naturaleza (el elemento común), que sólo son en la hipóstasis. Así, Juan Damasceno lleva al pensamiento hacia lo concreto, hacia la existencia, evitando el conceptualismo </w:t>
      </w:r>
      <w:hyperlink r:id="rId35" w:tooltip="Platonismo" w:history="1">
        <w:r w:rsidR="00BD1069" w:rsidRPr="004A593B">
          <w:rPr>
            <w:rFonts w:ascii="Arial" w:eastAsia="Times New Roman" w:hAnsi="Arial" w:cs="Arial"/>
            <w:b/>
            <w:sz w:val="24"/>
            <w:szCs w:val="24"/>
            <w:lang w:eastAsia="es-ES"/>
          </w:rPr>
          <w:t>platónico</w:t>
        </w:r>
      </w:hyperlink>
      <w:r w:rsidR="00BD1069" w:rsidRPr="004A593B">
        <w:rPr>
          <w:rFonts w:ascii="Arial" w:eastAsia="Times New Roman" w:hAnsi="Arial" w:cs="Arial"/>
          <w:b/>
          <w:sz w:val="24"/>
          <w:szCs w:val="24"/>
          <w:lang w:eastAsia="es-ES"/>
        </w:rPr>
        <w:t xml:space="preserve"> y </w:t>
      </w:r>
      <w:hyperlink r:id="rId36" w:tooltip="Aristotelismo" w:history="1">
        <w:r w:rsidR="00BD1069" w:rsidRPr="004A593B">
          <w:rPr>
            <w:rFonts w:ascii="Arial" w:eastAsia="Times New Roman" w:hAnsi="Arial" w:cs="Arial"/>
            <w:b/>
            <w:sz w:val="24"/>
            <w:szCs w:val="24"/>
            <w:lang w:eastAsia="es-ES"/>
          </w:rPr>
          <w:t>peripatético</w:t>
        </w:r>
      </w:hyperlink>
      <w:r w:rsidR="00BD1069" w:rsidRPr="004A593B">
        <w:rPr>
          <w:rFonts w:ascii="Arial" w:eastAsia="Times New Roman" w:hAnsi="Arial" w:cs="Arial"/>
          <w:b/>
          <w:sz w:val="24"/>
          <w:szCs w:val="24"/>
          <w:lang w:eastAsia="es-ES"/>
        </w:rPr>
        <w:t>, y preanunciando la metafísica de la existencia (</w:t>
      </w:r>
      <w:proofErr w:type="spellStart"/>
      <w:r w:rsidR="00BD1069" w:rsidRPr="004A593B">
        <w:rPr>
          <w:rFonts w:ascii="Arial" w:eastAsia="Times New Roman" w:hAnsi="Arial" w:cs="Arial"/>
          <w:b/>
          <w:sz w:val="24"/>
          <w:szCs w:val="24"/>
          <w:lang w:eastAsia="es-ES"/>
        </w:rPr>
        <w:t>esse</w:t>
      </w:r>
      <w:proofErr w:type="spellEnd"/>
      <w:r w:rsidR="00BD1069" w:rsidRPr="004A593B">
        <w:rPr>
          <w:rFonts w:ascii="Arial" w:eastAsia="Times New Roman" w:hAnsi="Arial" w:cs="Arial"/>
          <w:b/>
          <w:sz w:val="24"/>
          <w:szCs w:val="24"/>
          <w:lang w:eastAsia="es-ES"/>
        </w:rPr>
        <w:t xml:space="preserve">) de </w:t>
      </w:r>
      <w:hyperlink r:id="rId37" w:tooltip="Tomás de Aquino" w:history="1">
        <w:r w:rsidR="00BD1069" w:rsidRPr="004A593B">
          <w:rPr>
            <w:rFonts w:ascii="Arial" w:eastAsia="Times New Roman" w:hAnsi="Arial" w:cs="Arial"/>
            <w:b/>
            <w:sz w:val="24"/>
            <w:szCs w:val="24"/>
            <w:lang w:eastAsia="es-ES"/>
          </w:rPr>
          <w:t>Tomás de Aquino</w:t>
        </w:r>
      </w:hyperlink>
      <w:r w:rsidR="00BD1069" w:rsidRPr="004A593B">
        <w:rPr>
          <w:rFonts w:ascii="Arial" w:eastAsia="Times New Roman" w:hAnsi="Arial" w:cs="Arial"/>
          <w:b/>
          <w:sz w:val="24"/>
          <w:szCs w:val="24"/>
          <w:lang w:eastAsia="es-ES"/>
        </w:rPr>
        <w:t>.</w:t>
      </w:r>
    </w:p>
    <w:p w:rsidR="00BD1069" w:rsidRP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Desde la caída ("</w:t>
      </w:r>
      <w:hyperlink r:id="rId38" w:tooltip="Pecado original" w:history="1">
        <w:r w:rsidR="00BD1069" w:rsidRPr="004A593B">
          <w:rPr>
            <w:rFonts w:ascii="Arial" w:eastAsia="Times New Roman" w:hAnsi="Arial" w:cs="Arial"/>
            <w:b/>
            <w:sz w:val="24"/>
            <w:szCs w:val="24"/>
            <w:lang w:eastAsia="es-ES"/>
          </w:rPr>
          <w:t>pecado original</w:t>
        </w:r>
      </w:hyperlink>
      <w:r w:rsidR="00BD1069" w:rsidRPr="004A593B">
        <w:rPr>
          <w:rFonts w:ascii="Arial" w:eastAsia="Times New Roman" w:hAnsi="Arial" w:cs="Arial"/>
          <w:b/>
          <w:sz w:val="24"/>
          <w:szCs w:val="24"/>
          <w:lang w:eastAsia="es-ES"/>
        </w:rPr>
        <w:t xml:space="preserve">") la angustia pasó a ser parte constitutiva de la naturaleza humana. Ella expresa el deseo natural de existir, el terror frente a la </w:t>
      </w:r>
      <w:hyperlink r:id="rId39" w:tooltip="Muerte" w:history="1">
        <w:r w:rsidR="00BD1069" w:rsidRPr="004A593B">
          <w:rPr>
            <w:rFonts w:ascii="Arial" w:eastAsia="Times New Roman" w:hAnsi="Arial" w:cs="Arial"/>
            <w:b/>
            <w:sz w:val="24"/>
            <w:szCs w:val="24"/>
            <w:lang w:eastAsia="es-ES"/>
          </w:rPr>
          <w:t>muerte</w:t>
        </w:r>
      </w:hyperlink>
      <w:r w:rsidR="00BD1069" w:rsidRPr="004A593B">
        <w:rPr>
          <w:rFonts w:ascii="Arial" w:eastAsia="Times New Roman" w:hAnsi="Arial" w:cs="Arial"/>
          <w:b/>
          <w:sz w:val="24"/>
          <w:szCs w:val="24"/>
          <w:lang w:eastAsia="es-ES"/>
        </w:rPr>
        <w:t xml:space="preserve">, frente a la pérdida de la </w:t>
      </w:r>
      <w:hyperlink r:id="rId40" w:tooltip="Existencia" w:history="1">
        <w:r w:rsidR="00BD1069" w:rsidRPr="004A593B">
          <w:rPr>
            <w:rFonts w:ascii="Arial" w:eastAsia="Times New Roman" w:hAnsi="Arial" w:cs="Arial"/>
            <w:b/>
            <w:sz w:val="24"/>
            <w:szCs w:val="24"/>
            <w:lang w:eastAsia="es-ES"/>
          </w:rPr>
          <w:t>existencia</w:t>
        </w:r>
      </w:hyperlink>
      <w:r w:rsidR="00BD1069" w:rsidRPr="004A593B">
        <w:rPr>
          <w:rFonts w:ascii="Arial" w:eastAsia="Times New Roman" w:hAnsi="Arial" w:cs="Arial"/>
          <w:b/>
          <w:sz w:val="24"/>
          <w:szCs w:val="24"/>
          <w:lang w:eastAsia="es-ES"/>
        </w:rPr>
        <w:t xml:space="preserve"> recibida. La </w:t>
      </w:r>
      <w:hyperlink r:id="rId41" w:tooltip="Resurrección" w:history="1">
        <w:r w:rsidR="00BD1069" w:rsidRPr="004A593B">
          <w:rPr>
            <w:rFonts w:ascii="Arial" w:eastAsia="Times New Roman" w:hAnsi="Arial" w:cs="Arial"/>
            <w:b/>
            <w:sz w:val="24"/>
            <w:szCs w:val="24"/>
            <w:lang w:eastAsia="es-ES"/>
          </w:rPr>
          <w:t>resurrección</w:t>
        </w:r>
      </w:hyperlink>
      <w:r w:rsidR="00BD1069" w:rsidRPr="004A593B">
        <w:rPr>
          <w:rFonts w:ascii="Arial" w:eastAsia="Times New Roman" w:hAnsi="Arial" w:cs="Arial"/>
          <w:b/>
          <w:sz w:val="24"/>
          <w:szCs w:val="24"/>
          <w:lang w:eastAsia="es-ES"/>
        </w:rPr>
        <w:t xml:space="preserve"> para la vida eterna termina con ella.</w:t>
      </w:r>
    </w:p>
    <w:p w:rsidR="00BD1069"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Al referirse a </w:t>
      </w:r>
      <w:hyperlink r:id="rId42" w:tooltip="Dios" w:history="1">
        <w:r w:rsidR="00BD1069" w:rsidRPr="004A593B">
          <w:rPr>
            <w:rFonts w:ascii="Arial" w:eastAsia="Times New Roman" w:hAnsi="Arial" w:cs="Arial"/>
            <w:b/>
            <w:sz w:val="24"/>
            <w:szCs w:val="24"/>
            <w:lang w:eastAsia="es-ES"/>
          </w:rPr>
          <w:t>Dios</w:t>
        </w:r>
      </w:hyperlink>
      <w:r w:rsidR="00BD1069" w:rsidRPr="004A593B">
        <w:rPr>
          <w:rFonts w:ascii="Arial" w:eastAsia="Times New Roman" w:hAnsi="Arial" w:cs="Arial"/>
          <w:b/>
          <w:sz w:val="24"/>
          <w:szCs w:val="24"/>
          <w:lang w:eastAsia="es-ES"/>
        </w:rPr>
        <w:t xml:space="preserve">, Juan Damasceno sostiene que es incomprensible y que accedemos a Él sólo por la fe. Si bien aclara que Dios no es ninguno de los seres, al afirmar que «Él lo llena todo», utilizando un lenguaje cercano al del </w:t>
      </w:r>
      <w:hyperlink r:id="rId43" w:tooltip="Pseudo Dionisio" w:history="1">
        <w:proofErr w:type="spellStart"/>
        <w:r w:rsidR="00BD1069" w:rsidRPr="004A593B">
          <w:rPr>
            <w:rFonts w:ascii="Arial" w:eastAsia="Times New Roman" w:hAnsi="Arial" w:cs="Arial"/>
            <w:b/>
            <w:sz w:val="24"/>
            <w:szCs w:val="24"/>
            <w:lang w:eastAsia="es-ES"/>
          </w:rPr>
          <w:t>pseudo</w:t>
        </w:r>
        <w:proofErr w:type="spellEnd"/>
        <w:r w:rsidR="00BD1069" w:rsidRPr="004A593B">
          <w:rPr>
            <w:rFonts w:ascii="Arial" w:eastAsia="Times New Roman" w:hAnsi="Arial" w:cs="Arial"/>
            <w:b/>
            <w:sz w:val="24"/>
            <w:szCs w:val="24"/>
            <w:lang w:eastAsia="es-ES"/>
          </w:rPr>
          <w:t xml:space="preserve"> Dionisio</w:t>
        </w:r>
      </w:hyperlink>
      <w:r w:rsidR="00BD1069" w:rsidRPr="004A593B">
        <w:rPr>
          <w:rFonts w:ascii="Arial" w:eastAsia="Times New Roman" w:hAnsi="Arial" w:cs="Arial"/>
          <w:b/>
          <w:sz w:val="24"/>
          <w:szCs w:val="24"/>
          <w:lang w:eastAsia="es-ES"/>
        </w:rPr>
        <w:t xml:space="preserve">, sus expresiones adquieren un tinte </w:t>
      </w:r>
      <w:hyperlink r:id="rId44" w:tooltip="Panteísmo" w:history="1">
        <w:r w:rsidR="00BD1069" w:rsidRPr="004A593B">
          <w:rPr>
            <w:rFonts w:ascii="Arial" w:eastAsia="Times New Roman" w:hAnsi="Arial" w:cs="Arial"/>
            <w:b/>
            <w:sz w:val="24"/>
            <w:szCs w:val="24"/>
            <w:lang w:eastAsia="es-ES"/>
          </w:rPr>
          <w:t>panteísta</w:t>
        </w:r>
      </w:hyperlink>
      <w:r w:rsidR="00BD1069" w:rsidRPr="004A593B">
        <w:rPr>
          <w:rFonts w:ascii="Arial" w:eastAsia="Times New Roman" w:hAnsi="Arial" w:cs="Arial"/>
          <w:b/>
          <w:sz w:val="24"/>
          <w:szCs w:val="24"/>
          <w:lang w:eastAsia="es-ES"/>
        </w:rPr>
        <w:t xml:space="preserve">. Para evitar esa confusión, sostiene que Dios está más allá de toda substancia y más allá del ser (como el Bien de </w:t>
      </w:r>
      <w:hyperlink r:id="rId45" w:tooltip="Platón" w:history="1">
        <w:r w:rsidR="00BD1069" w:rsidRPr="004A593B">
          <w:rPr>
            <w:rFonts w:ascii="Arial" w:eastAsia="Times New Roman" w:hAnsi="Arial" w:cs="Arial"/>
            <w:b/>
            <w:sz w:val="24"/>
            <w:szCs w:val="24"/>
            <w:lang w:eastAsia="es-ES"/>
          </w:rPr>
          <w:t>Platón</w:t>
        </w:r>
      </w:hyperlink>
      <w:r w:rsidR="00BD1069" w:rsidRPr="004A593B">
        <w:rPr>
          <w:rFonts w:ascii="Arial" w:eastAsia="Times New Roman" w:hAnsi="Arial" w:cs="Arial"/>
          <w:b/>
          <w:sz w:val="24"/>
          <w:szCs w:val="24"/>
          <w:lang w:eastAsia="es-ES"/>
        </w:rPr>
        <w:t>); es un océano infinito de ser, es la fuente del ser.</w:t>
      </w:r>
    </w:p>
    <w:p w:rsidR="007328AC"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D1069" w:rsidRPr="004A593B">
        <w:rPr>
          <w:rFonts w:ascii="Arial" w:eastAsia="Times New Roman" w:hAnsi="Arial" w:cs="Arial"/>
          <w:b/>
          <w:sz w:val="24"/>
          <w:szCs w:val="24"/>
          <w:lang w:eastAsia="es-ES"/>
        </w:rPr>
        <w:t xml:space="preserve">Una de las traducciones más dominantes es su obra polémica </w:t>
      </w:r>
      <w:hyperlink r:id="rId46" w:tooltip="Peri haireseon (aún no redactado)" w:history="1">
        <w:r w:rsidR="00BD1069" w:rsidRPr="004A593B">
          <w:rPr>
            <w:rFonts w:ascii="Arial" w:eastAsia="Times New Roman" w:hAnsi="Arial" w:cs="Arial"/>
            <w:b/>
            <w:sz w:val="24"/>
            <w:szCs w:val="24"/>
            <w:lang w:eastAsia="es-ES"/>
          </w:rPr>
          <w:t xml:space="preserve">Peri </w:t>
        </w:r>
        <w:proofErr w:type="spellStart"/>
        <w:r w:rsidR="00BD1069" w:rsidRPr="004A593B">
          <w:rPr>
            <w:rFonts w:ascii="Arial" w:eastAsia="Times New Roman" w:hAnsi="Arial" w:cs="Arial"/>
            <w:b/>
            <w:sz w:val="24"/>
            <w:szCs w:val="24"/>
            <w:lang w:eastAsia="es-ES"/>
          </w:rPr>
          <w:t>haireseon</w:t>
        </w:r>
        <w:proofErr w:type="spellEnd"/>
      </w:hyperlink>
      <w:r w:rsidR="00BD1069" w:rsidRPr="004A593B">
        <w:rPr>
          <w:rFonts w:ascii="Arial" w:eastAsia="Times New Roman" w:hAnsi="Arial" w:cs="Arial"/>
          <w:b/>
          <w:sz w:val="24"/>
          <w:szCs w:val="24"/>
          <w:lang w:eastAsia="es-ES"/>
        </w:rPr>
        <w:t xml:space="preserve">, traducidas del </w:t>
      </w:r>
      <w:hyperlink r:id="rId47" w:tooltip="Griego antiguo" w:history="1">
        <w:r w:rsidR="00BD1069" w:rsidRPr="004A593B">
          <w:rPr>
            <w:rFonts w:ascii="Arial" w:eastAsia="Times New Roman" w:hAnsi="Arial" w:cs="Arial"/>
            <w:b/>
            <w:sz w:val="24"/>
            <w:szCs w:val="24"/>
            <w:lang w:eastAsia="es-ES"/>
          </w:rPr>
          <w:t>griego</w:t>
        </w:r>
      </w:hyperlink>
      <w:r w:rsidR="00BD1069" w:rsidRPr="004A593B">
        <w:rPr>
          <w:rFonts w:ascii="Arial" w:eastAsia="Times New Roman" w:hAnsi="Arial" w:cs="Arial"/>
          <w:b/>
          <w:sz w:val="24"/>
          <w:szCs w:val="24"/>
          <w:lang w:eastAsia="es-ES"/>
        </w:rPr>
        <w:t xml:space="preserve"> al </w:t>
      </w:r>
      <w:hyperlink r:id="rId48" w:tooltip="Latín" w:history="1">
        <w:r w:rsidR="00BD1069" w:rsidRPr="004A593B">
          <w:rPr>
            <w:rFonts w:ascii="Arial" w:eastAsia="Times New Roman" w:hAnsi="Arial" w:cs="Arial"/>
            <w:b/>
            <w:sz w:val="24"/>
            <w:szCs w:val="24"/>
            <w:lang w:eastAsia="es-ES"/>
          </w:rPr>
          <w:t>latín</w:t>
        </w:r>
      </w:hyperlink>
      <w:r w:rsidR="00BD1069" w:rsidRPr="004A593B">
        <w:rPr>
          <w:rFonts w:ascii="Arial" w:eastAsia="Times New Roman" w:hAnsi="Arial" w:cs="Arial"/>
          <w:b/>
          <w:sz w:val="24"/>
          <w:szCs w:val="24"/>
          <w:lang w:eastAsia="es-ES"/>
        </w:rPr>
        <w:t xml:space="preserve">. Su manuscrito, que es una de las primeras refutaciones cristianas ortodoxas del </w:t>
      </w:r>
      <w:hyperlink r:id="rId49" w:tooltip="Islam" w:history="1">
        <w:r w:rsidR="00BD1069" w:rsidRPr="004A593B">
          <w:rPr>
            <w:rFonts w:ascii="Arial" w:eastAsia="Times New Roman" w:hAnsi="Arial" w:cs="Arial"/>
            <w:b/>
            <w:sz w:val="24"/>
            <w:szCs w:val="24"/>
            <w:lang w:eastAsia="es-ES"/>
          </w:rPr>
          <w:t>Islam</w:t>
        </w:r>
      </w:hyperlink>
      <w:r w:rsidR="00BD1069" w:rsidRPr="004A593B">
        <w:rPr>
          <w:rFonts w:ascii="Arial" w:eastAsia="Times New Roman" w:hAnsi="Arial" w:cs="Arial"/>
          <w:b/>
          <w:sz w:val="24"/>
          <w:szCs w:val="24"/>
          <w:lang w:eastAsia="es-ES"/>
        </w:rPr>
        <w:t xml:space="preserve">, ha influido en la actitud de la </w:t>
      </w:r>
      <w:hyperlink r:id="rId50" w:tooltip="Iglesia católica" w:history="1">
        <w:r w:rsidR="00BD1069" w:rsidRPr="004A593B">
          <w:rPr>
            <w:rFonts w:ascii="Arial" w:eastAsia="Times New Roman" w:hAnsi="Arial" w:cs="Arial"/>
            <w:b/>
            <w:sz w:val="24"/>
            <w:szCs w:val="24"/>
            <w:lang w:eastAsia="es-ES"/>
          </w:rPr>
          <w:t>Iglesia católica</w:t>
        </w:r>
      </w:hyperlink>
      <w:r w:rsidR="00BD1069" w:rsidRPr="004A593B">
        <w:rPr>
          <w:rFonts w:ascii="Arial" w:eastAsia="Times New Roman" w:hAnsi="Arial" w:cs="Arial"/>
          <w:b/>
          <w:sz w:val="24"/>
          <w:szCs w:val="24"/>
          <w:lang w:eastAsia="es-ES"/>
        </w:rPr>
        <w:t xml:space="preserve"> occidental. Fue una de las primeras fuentes que representan al profeta del Islam </w:t>
      </w:r>
      <w:hyperlink r:id="rId51" w:tooltip="Mahoma" w:history="1">
        <w:r w:rsidR="00BD1069" w:rsidRPr="004A593B">
          <w:rPr>
            <w:rFonts w:ascii="Arial" w:eastAsia="Times New Roman" w:hAnsi="Arial" w:cs="Arial"/>
            <w:b/>
            <w:sz w:val="24"/>
            <w:szCs w:val="24"/>
            <w:lang w:eastAsia="es-ES"/>
          </w:rPr>
          <w:t>Mahoma</w:t>
        </w:r>
      </w:hyperlink>
      <w:r w:rsidR="00BD1069" w:rsidRPr="004A593B">
        <w:rPr>
          <w:rFonts w:ascii="Arial" w:eastAsia="Times New Roman" w:hAnsi="Arial" w:cs="Arial"/>
          <w:b/>
          <w:sz w:val="24"/>
          <w:szCs w:val="24"/>
          <w:lang w:eastAsia="es-ES"/>
        </w:rPr>
        <w:t xml:space="preserve"> en Occidente como "falso profeta" y "</w:t>
      </w:r>
      <w:hyperlink r:id="rId52" w:tooltip="Anticristo" w:history="1">
        <w:r w:rsidR="00BD1069" w:rsidRPr="004A593B">
          <w:rPr>
            <w:rFonts w:ascii="Arial" w:eastAsia="Times New Roman" w:hAnsi="Arial" w:cs="Arial"/>
            <w:b/>
            <w:sz w:val="24"/>
            <w:szCs w:val="24"/>
            <w:lang w:eastAsia="es-ES"/>
          </w:rPr>
          <w:t>Anticristo</w:t>
        </w:r>
      </w:hyperlink>
      <w:r w:rsidR="00BD1069" w:rsidRPr="004A593B">
        <w:rPr>
          <w:rFonts w:ascii="Arial" w:eastAsia="Times New Roman" w:hAnsi="Arial" w:cs="Arial"/>
          <w:b/>
          <w:sz w:val="24"/>
          <w:szCs w:val="24"/>
          <w:lang w:eastAsia="es-ES"/>
        </w:rPr>
        <w:t>".</w:t>
      </w:r>
    </w:p>
    <w:p w:rsidR="004A593B" w:rsidRDefault="007328AC" w:rsidP="004A593B">
      <w:pPr>
        <w:spacing w:before="100" w:beforeAutospacing="1" w:after="100" w:afterAutospacing="1" w:line="240" w:lineRule="auto"/>
        <w:ind w:left="-567"/>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D1069" w:rsidRPr="004A593B">
        <w:rPr>
          <w:rFonts w:ascii="Arial" w:eastAsia="Times New Roman" w:hAnsi="Arial" w:cs="Arial"/>
          <w:b/>
          <w:sz w:val="24"/>
          <w:szCs w:val="24"/>
          <w:lang w:eastAsia="es-ES"/>
        </w:rPr>
        <w:t xml:space="preserve"> Algunos demuestran que el profeta islámico se señala en este manuscrito como </w:t>
      </w:r>
      <w:proofErr w:type="spellStart"/>
      <w:r w:rsidR="00BD1069" w:rsidRPr="004A593B">
        <w:rPr>
          <w:rFonts w:ascii="Arial" w:eastAsia="Times New Roman" w:hAnsi="Arial" w:cs="Arial"/>
          <w:b/>
          <w:sz w:val="24"/>
          <w:szCs w:val="24"/>
          <w:lang w:eastAsia="es-ES"/>
        </w:rPr>
        <w:t>Mamed</w:t>
      </w:r>
      <w:proofErr w:type="spellEnd"/>
      <w:r w:rsidR="00BD1069" w:rsidRPr="004A593B">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4A593B">
        <w:rPr>
          <w:rFonts w:ascii="Arial" w:eastAsia="Times New Roman" w:hAnsi="Arial" w:cs="Arial"/>
          <w:b/>
          <w:sz w:val="24"/>
          <w:szCs w:val="24"/>
          <w:lang w:eastAsia="es-ES"/>
        </w:rPr>
        <w:t xml:space="preserve"> </w:t>
      </w:r>
      <w:r>
        <w:rPr>
          <w:rFonts w:ascii="Arial" w:eastAsia="Times New Roman" w:hAnsi="Arial" w:cs="Arial"/>
          <w:b/>
          <w:sz w:val="24"/>
          <w:szCs w:val="24"/>
          <w:lang w:eastAsia="es-ES"/>
        </w:rPr>
        <w:t>pero esta sínte</w:t>
      </w:r>
      <w:r w:rsidR="00BD1069" w:rsidRPr="004A593B">
        <w:rPr>
          <w:rFonts w:ascii="Arial" w:eastAsia="Times New Roman" w:hAnsi="Arial" w:cs="Arial"/>
          <w:b/>
          <w:sz w:val="24"/>
          <w:szCs w:val="24"/>
          <w:lang w:eastAsia="es-ES"/>
        </w:rPr>
        <w:t xml:space="preserve">sis ha sido corregida por </w:t>
      </w:r>
      <w:proofErr w:type="spellStart"/>
      <w:r w:rsidR="00BD1069" w:rsidRPr="004A593B">
        <w:rPr>
          <w:rFonts w:ascii="Arial" w:eastAsia="Times New Roman" w:hAnsi="Arial" w:cs="Arial"/>
          <w:b/>
          <w:sz w:val="24"/>
          <w:szCs w:val="24"/>
          <w:lang w:eastAsia="es-ES"/>
        </w:rPr>
        <w:t>Ahlam</w:t>
      </w:r>
      <w:proofErr w:type="spellEnd"/>
      <w:r w:rsidR="00BD1069" w:rsidRPr="004A593B">
        <w:rPr>
          <w:rFonts w:ascii="Arial" w:eastAsia="Times New Roman" w:hAnsi="Arial" w:cs="Arial"/>
          <w:b/>
          <w:sz w:val="24"/>
          <w:szCs w:val="24"/>
          <w:lang w:eastAsia="es-ES"/>
        </w:rPr>
        <w:t xml:space="preserve"> </w:t>
      </w:r>
      <w:proofErr w:type="spellStart"/>
      <w:r w:rsidR="00BD1069" w:rsidRPr="004A593B">
        <w:rPr>
          <w:rFonts w:ascii="Arial" w:eastAsia="Times New Roman" w:hAnsi="Arial" w:cs="Arial"/>
          <w:b/>
          <w:sz w:val="24"/>
          <w:szCs w:val="24"/>
          <w:lang w:eastAsia="es-ES"/>
        </w:rPr>
        <w:t>Sbaih</w:t>
      </w:r>
      <w:r>
        <w:rPr>
          <w:rFonts w:ascii="Arial" w:eastAsia="Times New Roman" w:hAnsi="Arial" w:cs="Arial"/>
          <w:b/>
          <w:sz w:val="24"/>
          <w:szCs w:val="24"/>
          <w:lang w:eastAsia="es-ES"/>
        </w:rPr>
        <w:t>at</w:t>
      </w:r>
      <w:proofErr w:type="spellEnd"/>
      <w:r>
        <w:rPr>
          <w:rFonts w:ascii="Arial" w:eastAsia="Times New Roman" w:hAnsi="Arial" w:cs="Arial"/>
          <w:b/>
          <w:sz w:val="24"/>
          <w:szCs w:val="24"/>
          <w:lang w:eastAsia="es-ES"/>
        </w:rPr>
        <w:t xml:space="preserve"> que afirma que es la forma MO</w:t>
      </w:r>
      <w:r w:rsidR="00BD1069" w:rsidRPr="004A593B">
        <w:rPr>
          <w:rFonts w:ascii="Arial" w:eastAsia="Times New Roman" w:hAnsi="Arial" w:cs="Arial"/>
          <w:b/>
          <w:sz w:val="24"/>
          <w:szCs w:val="24"/>
          <w:lang w:eastAsia="es-ES"/>
        </w:rPr>
        <w:t>AME</w:t>
      </w:r>
      <w:r>
        <w:rPr>
          <w:rFonts w:ascii="Arial" w:eastAsia="Times New Roman" w:hAnsi="Arial" w:cs="Arial"/>
          <w:b/>
          <w:sz w:val="24"/>
          <w:szCs w:val="24"/>
          <w:lang w:eastAsia="es-ES"/>
        </w:rPr>
        <w:t>Z</w:t>
      </w:r>
      <w:r w:rsidR="00BD1069" w:rsidRPr="004A593B">
        <w:rPr>
          <w:rFonts w:ascii="Arial" w:eastAsia="Times New Roman" w:hAnsi="Arial" w:cs="Arial"/>
          <w:b/>
          <w:sz w:val="24"/>
          <w:szCs w:val="24"/>
          <w:lang w:eastAsia="es-ES"/>
        </w:rPr>
        <w:t xml:space="preserve"> (</w:t>
      </w:r>
      <w:proofErr w:type="spellStart"/>
      <w:r w:rsidR="00BD1069" w:rsidRPr="004A593B">
        <w:rPr>
          <w:rFonts w:ascii="Arial" w:eastAsia="Times New Roman" w:hAnsi="Arial" w:cs="Arial"/>
          <w:b/>
          <w:sz w:val="24"/>
          <w:szCs w:val="24"/>
          <w:lang w:eastAsia="es-ES"/>
        </w:rPr>
        <w:t>Moameth</w:t>
      </w:r>
      <w:proofErr w:type="spellEnd"/>
      <w:r w:rsidR="00BD1069" w:rsidRPr="004A593B">
        <w:rPr>
          <w:rFonts w:ascii="Arial" w:eastAsia="Times New Roman" w:hAnsi="Arial" w:cs="Arial"/>
          <w:b/>
          <w:sz w:val="24"/>
          <w:szCs w:val="24"/>
          <w:lang w:eastAsia="es-ES"/>
        </w:rPr>
        <w:t xml:space="preserve">) que se menciona en este manuscrito. Añade que puesto que el </w:t>
      </w:r>
      <w:hyperlink r:id="rId53" w:tooltip="Fonema" w:history="1">
        <w:r w:rsidR="00BD1069" w:rsidRPr="004A593B">
          <w:rPr>
            <w:rFonts w:ascii="Arial" w:eastAsia="Times New Roman" w:hAnsi="Arial" w:cs="Arial"/>
            <w:b/>
            <w:sz w:val="24"/>
            <w:szCs w:val="24"/>
            <w:lang w:eastAsia="es-ES"/>
          </w:rPr>
          <w:t>fonema</w:t>
        </w:r>
      </w:hyperlink>
      <w:r w:rsidR="00BD1069" w:rsidRPr="004A593B">
        <w:rPr>
          <w:rFonts w:ascii="Arial" w:eastAsia="Times New Roman" w:hAnsi="Arial" w:cs="Arial"/>
          <w:b/>
          <w:sz w:val="24"/>
          <w:szCs w:val="24"/>
          <w:lang w:eastAsia="es-ES"/>
        </w:rPr>
        <w:t xml:space="preserve"> h y la </w:t>
      </w:r>
      <w:hyperlink r:id="rId54" w:tooltip="Geminación" w:history="1">
        <w:r w:rsidR="00BD1069" w:rsidRPr="004A593B">
          <w:rPr>
            <w:rFonts w:ascii="Arial" w:eastAsia="Times New Roman" w:hAnsi="Arial" w:cs="Arial"/>
            <w:b/>
            <w:sz w:val="24"/>
            <w:szCs w:val="24"/>
            <w:lang w:eastAsia="es-ES"/>
          </w:rPr>
          <w:t>geminación</w:t>
        </w:r>
      </w:hyperlink>
      <w:r w:rsidR="00BD1069" w:rsidRPr="004A593B">
        <w:rPr>
          <w:rFonts w:ascii="Arial" w:eastAsia="Times New Roman" w:hAnsi="Arial" w:cs="Arial"/>
          <w:b/>
          <w:sz w:val="24"/>
          <w:szCs w:val="24"/>
          <w:lang w:eastAsia="es-ES"/>
        </w:rPr>
        <w:t xml:space="preserve"> de m no existen en griego Juan no las escribía.</w:t>
      </w:r>
    </w:p>
    <w:p w:rsidR="003A13A5" w:rsidRPr="003A13A5" w:rsidRDefault="003A13A5" w:rsidP="003A13A5">
      <w:pPr>
        <w:pStyle w:val="NormalWeb"/>
        <w:ind w:left="-567"/>
        <w:jc w:val="both"/>
        <w:rPr>
          <w:b/>
          <w:sz w:val="22"/>
          <w:szCs w:val="22"/>
        </w:rPr>
      </w:pPr>
      <w:r>
        <w:rPr>
          <w:rFonts w:ascii="Arial" w:hAnsi="Arial" w:cs="Arial"/>
          <w:b/>
          <w:sz w:val="22"/>
          <w:szCs w:val="22"/>
        </w:rPr>
        <w:t xml:space="preserve">    </w:t>
      </w:r>
      <w:r w:rsidRPr="003A13A5">
        <w:rPr>
          <w:rFonts w:ascii="Arial" w:hAnsi="Arial" w:cs="Arial"/>
          <w:b/>
          <w:sz w:val="22"/>
          <w:szCs w:val="22"/>
        </w:rPr>
        <w:t>Juan se dio cuenta de que Dios le había concedido una facilidad especial para escribir para el pueblo, y especialmente para resumir los escritos de otros autores y presentarlos de manera que la gente sencilla los pudiera entender.</w:t>
      </w:r>
    </w:p>
    <w:p w:rsidR="003A13A5" w:rsidRPr="003A13A5" w:rsidRDefault="003A13A5" w:rsidP="003A13A5">
      <w:pPr>
        <w:pStyle w:val="NormalWeb"/>
        <w:ind w:left="-567"/>
        <w:jc w:val="both"/>
        <w:rPr>
          <w:b/>
          <w:sz w:val="22"/>
          <w:szCs w:val="22"/>
        </w:rPr>
      </w:pPr>
      <w:r w:rsidRPr="003A13A5">
        <w:rPr>
          <w:rFonts w:ascii="Arial" w:hAnsi="Arial" w:cs="Arial"/>
          <w:b/>
          <w:sz w:val="22"/>
          <w:szCs w:val="22"/>
        </w:rPr>
        <w:t xml:space="preserve">Al principio sus compañeros del monasterio se escandalizaban de que Juan se dedicara a </w:t>
      </w:r>
      <w:proofErr w:type="spellStart"/>
      <w:r w:rsidRPr="003A13A5">
        <w:rPr>
          <w:rFonts w:ascii="Arial" w:hAnsi="Arial" w:cs="Arial"/>
          <w:b/>
          <w:sz w:val="22"/>
          <w:szCs w:val="22"/>
        </w:rPr>
        <w:t>esc</w:t>
      </w:r>
      <w:r>
        <w:rPr>
          <w:rFonts w:ascii="Arial" w:hAnsi="Arial" w:cs="Arial"/>
          <w:b/>
          <w:sz w:val="22"/>
          <w:szCs w:val="22"/>
        </w:rPr>
        <w:t>ribir</w:t>
      </w:r>
      <w:r w:rsidRPr="003A13A5">
        <w:rPr>
          <w:rFonts w:ascii="Arial" w:hAnsi="Arial" w:cs="Arial"/>
          <w:b/>
          <w:sz w:val="22"/>
          <w:szCs w:val="22"/>
        </w:rPr>
        <w:t>r</w:t>
      </w:r>
      <w:proofErr w:type="spellEnd"/>
      <w:r w:rsidRPr="003A13A5">
        <w:rPr>
          <w:rFonts w:ascii="Arial" w:hAnsi="Arial" w:cs="Arial"/>
          <w:b/>
          <w:sz w:val="22"/>
          <w:szCs w:val="22"/>
        </w:rPr>
        <w:t xml:space="preserve"> versos y libros, porque ese oficio no se había acostumbrado en aquella comunidad. Pero de pronto cambiaron de opinión y le dieron plena libertad de escribir (dice la tradición que este cambio se debió a que el superior del monasterio oyó en sueños que Nuestro Señor le mandaba dar plena libertad a Damasceno para que escribiera).</w:t>
      </w:r>
    </w:p>
    <w:p w:rsidR="003A13A5" w:rsidRPr="003A13A5" w:rsidRDefault="003A13A5" w:rsidP="003A13A5">
      <w:pPr>
        <w:pStyle w:val="NormalWeb"/>
        <w:ind w:left="-567"/>
        <w:jc w:val="both"/>
        <w:rPr>
          <w:b/>
          <w:sz w:val="22"/>
          <w:szCs w:val="22"/>
        </w:rPr>
      </w:pPr>
      <w:r>
        <w:rPr>
          <w:rFonts w:ascii="Arial" w:hAnsi="Arial" w:cs="Arial"/>
          <w:b/>
          <w:sz w:val="22"/>
          <w:szCs w:val="22"/>
        </w:rPr>
        <w:t xml:space="preserve">    </w:t>
      </w:r>
      <w:r w:rsidRPr="003A13A5">
        <w:rPr>
          <w:rFonts w:ascii="Arial" w:hAnsi="Arial" w:cs="Arial"/>
          <w:b/>
          <w:sz w:val="22"/>
          <w:szCs w:val="22"/>
        </w:rPr>
        <w:t xml:space="preserve">En aquel tiempo un emperador de Constantinopla, León el </w:t>
      </w:r>
      <w:proofErr w:type="spellStart"/>
      <w:r w:rsidRPr="003A13A5">
        <w:rPr>
          <w:rFonts w:ascii="Arial" w:hAnsi="Arial" w:cs="Arial"/>
          <w:b/>
          <w:sz w:val="22"/>
          <w:szCs w:val="22"/>
        </w:rPr>
        <w:t>Isaúrico</w:t>
      </w:r>
      <w:proofErr w:type="spellEnd"/>
      <w:r w:rsidRPr="003A13A5">
        <w:rPr>
          <w:rFonts w:ascii="Arial" w:hAnsi="Arial" w:cs="Arial"/>
          <w:b/>
          <w:sz w:val="22"/>
          <w:szCs w:val="22"/>
        </w:rPr>
        <w:t>, dispuso prohibir el culto a las imágenes, metiéndose él en los asuntos de la Iglesia, cosa que no le pertenecía, y demostrando una gran ignorancia en religión, como se lo probó en carta famosa el Papa Gregorio II. Y fue entonces cuando le salió al combate con sus escritos San Juan Damasceno. Como nuestro santo vivía en territorios que no pertenecían al emperador (Siria era de los Califas mahometanos), podía escribir libremente sin peligro de ser encarcelado. Y así fue que empezó a propagar pequeños escritos a favor de las imágenes, y estos corrían de mano en mano por todo el imperio.</w:t>
      </w:r>
    </w:p>
    <w:p w:rsidR="003A13A5" w:rsidRPr="003A13A5" w:rsidRDefault="003A13A5" w:rsidP="003A13A5">
      <w:pPr>
        <w:pStyle w:val="NormalWeb"/>
        <w:ind w:left="-567"/>
        <w:jc w:val="both"/>
        <w:rPr>
          <w:b/>
          <w:sz w:val="22"/>
          <w:szCs w:val="22"/>
        </w:rPr>
      </w:pPr>
      <w:r>
        <w:rPr>
          <w:rFonts w:ascii="Arial" w:hAnsi="Arial" w:cs="Arial"/>
          <w:b/>
          <w:sz w:val="22"/>
          <w:szCs w:val="22"/>
        </w:rPr>
        <w:t xml:space="preserve">    </w:t>
      </w:r>
      <w:r w:rsidRPr="003A13A5">
        <w:rPr>
          <w:rFonts w:ascii="Arial" w:hAnsi="Arial" w:cs="Arial"/>
          <w:b/>
          <w:sz w:val="22"/>
          <w:szCs w:val="22"/>
        </w:rPr>
        <w:t xml:space="preserve">El iconoclasta León el </w:t>
      </w:r>
      <w:proofErr w:type="spellStart"/>
      <w:r w:rsidRPr="003A13A5">
        <w:rPr>
          <w:rFonts w:ascii="Arial" w:hAnsi="Arial" w:cs="Arial"/>
          <w:b/>
          <w:sz w:val="22"/>
          <w:szCs w:val="22"/>
        </w:rPr>
        <w:t>Isaúrico</w:t>
      </w:r>
      <w:proofErr w:type="spellEnd"/>
      <w:r w:rsidRPr="003A13A5">
        <w:rPr>
          <w:rFonts w:ascii="Arial" w:hAnsi="Arial" w:cs="Arial"/>
          <w:b/>
          <w:sz w:val="22"/>
          <w:szCs w:val="22"/>
        </w:rPr>
        <w:t xml:space="preserve">, decía que los católicos adoran las imágenes (se llama iconoclasta al que destruye imágenes). San Juan Damasceno le respondió que nosotros no adoramos imágenes, sino que las veneramos, lo cual es totalmente distinto. Adorar es creer que una imagen en un Dios que puede hacernos milagros. Eso sí es pecado de idolatría. Pero venerar es rendirle culto a una imagen porque ella nos recuerda un personaje que amamos mucho, por ej. Jesucristo, la </w:t>
      </w:r>
      <w:proofErr w:type="spellStart"/>
      <w:r w:rsidRPr="003A13A5">
        <w:rPr>
          <w:rFonts w:ascii="Arial" w:hAnsi="Arial" w:cs="Arial"/>
          <w:b/>
          <w:sz w:val="22"/>
          <w:szCs w:val="22"/>
        </w:rPr>
        <w:t>Sma</w:t>
      </w:r>
      <w:proofErr w:type="spellEnd"/>
      <w:r w:rsidRPr="003A13A5">
        <w:rPr>
          <w:rFonts w:ascii="Arial" w:hAnsi="Arial" w:cs="Arial"/>
          <w:b/>
          <w:sz w:val="22"/>
          <w:szCs w:val="22"/>
        </w:rPr>
        <w:t xml:space="preserve">. Virgen o un santo. Los católicos no adoramos imágenes (no creemos que ellas son dioses o que nos van a hacer milagros. Son sólo yeso o papel o madera, etc.) </w:t>
      </w:r>
      <w:proofErr w:type="gramStart"/>
      <w:r w:rsidRPr="003A13A5">
        <w:rPr>
          <w:rFonts w:ascii="Arial" w:hAnsi="Arial" w:cs="Arial"/>
          <w:b/>
          <w:sz w:val="22"/>
          <w:szCs w:val="22"/>
        </w:rPr>
        <w:t>pero</w:t>
      </w:r>
      <w:proofErr w:type="gramEnd"/>
      <w:r w:rsidRPr="003A13A5">
        <w:rPr>
          <w:rFonts w:ascii="Arial" w:hAnsi="Arial" w:cs="Arial"/>
          <w:b/>
          <w:sz w:val="22"/>
          <w:szCs w:val="22"/>
        </w:rPr>
        <w:t xml:space="preserve"> sí las veneramos, porque al verlas recordamos cuanto nos han amado Jesucristo o la Virgen o los santos. Lo que la S. Biblia </w:t>
      </w:r>
      <w:proofErr w:type="spellStart"/>
      <w:r w:rsidRPr="003A13A5">
        <w:rPr>
          <w:rFonts w:ascii="Arial" w:hAnsi="Arial" w:cs="Arial"/>
          <w:b/>
          <w:sz w:val="22"/>
          <w:szCs w:val="22"/>
        </w:rPr>
        <w:t>prohibe</w:t>
      </w:r>
      <w:proofErr w:type="spellEnd"/>
      <w:r w:rsidRPr="003A13A5">
        <w:rPr>
          <w:rFonts w:ascii="Arial" w:hAnsi="Arial" w:cs="Arial"/>
          <w:b/>
          <w:sz w:val="22"/>
          <w:szCs w:val="22"/>
        </w:rPr>
        <w:t xml:space="preserve"> es hacer imágenes para adorarlas, pero no </w:t>
      </w:r>
      <w:proofErr w:type="spellStart"/>
      <w:r w:rsidRPr="003A13A5">
        <w:rPr>
          <w:rFonts w:ascii="Arial" w:hAnsi="Arial" w:cs="Arial"/>
          <w:b/>
          <w:sz w:val="22"/>
          <w:szCs w:val="22"/>
        </w:rPr>
        <w:t>prohibe</w:t>
      </w:r>
      <w:proofErr w:type="spellEnd"/>
      <w:r w:rsidRPr="003A13A5">
        <w:rPr>
          <w:rFonts w:ascii="Arial" w:hAnsi="Arial" w:cs="Arial"/>
          <w:b/>
          <w:sz w:val="22"/>
          <w:szCs w:val="22"/>
        </w:rPr>
        <w:t xml:space="preserve"> venerarlas (porque entonces en ningún país podían hacerse imágenes de sus héroes y nadie podría conservar el retrato de sus padres).</w:t>
      </w:r>
    </w:p>
    <w:p w:rsidR="003A13A5" w:rsidRPr="003A13A5" w:rsidRDefault="003A13A5" w:rsidP="003A13A5">
      <w:pPr>
        <w:pStyle w:val="NormalWeb"/>
        <w:ind w:left="-567"/>
        <w:jc w:val="both"/>
        <w:rPr>
          <w:b/>
          <w:sz w:val="22"/>
          <w:szCs w:val="22"/>
        </w:rPr>
      </w:pPr>
      <w:r>
        <w:rPr>
          <w:rFonts w:ascii="Arial" w:hAnsi="Arial" w:cs="Arial"/>
          <w:b/>
          <w:sz w:val="22"/>
          <w:szCs w:val="22"/>
        </w:rPr>
        <w:t xml:space="preserve">    </w:t>
      </w:r>
      <w:r w:rsidRPr="003A13A5">
        <w:rPr>
          <w:rFonts w:ascii="Arial" w:hAnsi="Arial" w:cs="Arial"/>
          <w:b/>
          <w:sz w:val="22"/>
          <w:szCs w:val="22"/>
        </w:rPr>
        <w:t>San Juan Damasceno decía en sus escritos: "lo que es un libro para los que saben leer, es una imagen para los que no leen. Lo que se enseña con palabras al oído, lo enseña una imagen a los ojos. Las imágenes son el catecismo de los que no leen".</w:t>
      </w:r>
    </w:p>
    <w:p w:rsidR="003A13A5" w:rsidRPr="003A13A5" w:rsidRDefault="003A13A5" w:rsidP="003A13A5">
      <w:pPr>
        <w:pStyle w:val="NormalWeb"/>
        <w:ind w:left="-567"/>
        <w:jc w:val="both"/>
        <w:rPr>
          <w:b/>
          <w:sz w:val="22"/>
          <w:szCs w:val="22"/>
        </w:rPr>
      </w:pPr>
      <w:r>
        <w:rPr>
          <w:rFonts w:ascii="Arial" w:hAnsi="Arial" w:cs="Arial"/>
          <w:b/>
          <w:sz w:val="22"/>
          <w:szCs w:val="22"/>
        </w:rPr>
        <w:t xml:space="preserve">    </w:t>
      </w:r>
      <w:r w:rsidRPr="003A13A5">
        <w:rPr>
          <w:rFonts w:ascii="Arial" w:hAnsi="Arial" w:cs="Arial"/>
          <w:b/>
          <w:sz w:val="22"/>
          <w:szCs w:val="22"/>
        </w:rPr>
        <w:t xml:space="preserve">Dicen autores muy antiguos que el emperador León, por rabia contra San Juan Damasceno por lo bien que escribía en favor de las imágenes, mandó a traición que le cortaran la mano derecha, con la cual escribía. Pero el santo que era devotísimo de la </w:t>
      </w:r>
      <w:proofErr w:type="spellStart"/>
      <w:r w:rsidRPr="003A13A5">
        <w:rPr>
          <w:rFonts w:ascii="Arial" w:hAnsi="Arial" w:cs="Arial"/>
          <w:b/>
          <w:sz w:val="22"/>
          <w:szCs w:val="22"/>
        </w:rPr>
        <w:t>Sma</w:t>
      </w:r>
      <w:proofErr w:type="spellEnd"/>
      <w:r w:rsidRPr="003A13A5">
        <w:rPr>
          <w:rFonts w:ascii="Arial" w:hAnsi="Arial" w:cs="Arial"/>
          <w:b/>
          <w:sz w:val="22"/>
          <w:szCs w:val="22"/>
        </w:rPr>
        <w:t>. Virgen, se encomendó a Ella con gran fe y la Madre de Dios le curó la mano cortada y con esa mano escribió luego sermones muy hermosos acerca de Nuestra Señora.</w:t>
      </w:r>
    </w:p>
    <w:p w:rsidR="004A593B" w:rsidRDefault="004A593B" w:rsidP="004A593B">
      <w:pPr>
        <w:spacing w:before="100" w:beforeAutospacing="1" w:after="100" w:afterAutospacing="1" w:line="240" w:lineRule="auto"/>
        <w:ind w:left="-567"/>
        <w:jc w:val="both"/>
        <w:rPr>
          <w:rFonts w:ascii="Arial" w:eastAsia="Times New Roman" w:hAnsi="Arial" w:cs="Arial"/>
          <w:b/>
          <w:sz w:val="24"/>
          <w:szCs w:val="24"/>
          <w:lang w:eastAsia="es-ES"/>
        </w:rPr>
      </w:pPr>
    </w:p>
    <w:p w:rsidR="004A593B" w:rsidRPr="004A593B" w:rsidRDefault="004A593B" w:rsidP="004A593B">
      <w:pPr>
        <w:spacing w:before="100" w:beforeAutospacing="1" w:after="100" w:afterAutospacing="1" w:line="240" w:lineRule="auto"/>
        <w:ind w:left="-567"/>
        <w:jc w:val="center"/>
        <w:rPr>
          <w:rFonts w:ascii="Arial" w:eastAsia="Times New Roman" w:hAnsi="Arial" w:cs="Arial"/>
          <w:b/>
          <w:color w:val="FF0000"/>
          <w:sz w:val="40"/>
          <w:szCs w:val="40"/>
          <w:lang w:eastAsia="es-ES"/>
        </w:rPr>
      </w:pPr>
    </w:p>
    <w:p w:rsidR="00BD1069" w:rsidRPr="004A593B" w:rsidRDefault="004A593B" w:rsidP="004A593B">
      <w:pPr>
        <w:spacing w:before="100" w:beforeAutospacing="1" w:after="100" w:afterAutospacing="1" w:line="240" w:lineRule="auto"/>
        <w:ind w:left="-567"/>
        <w:jc w:val="center"/>
        <w:rPr>
          <w:rFonts w:ascii="Arial" w:eastAsia="Times New Roman" w:hAnsi="Arial" w:cs="Arial"/>
          <w:b/>
          <w:color w:val="FF0000"/>
          <w:sz w:val="40"/>
          <w:szCs w:val="40"/>
          <w:lang w:eastAsia="es-ES"/>
        </w:rPr>
      </w:pPr>
      <w:r w:rsidRPr="004A593B">
        <w:rPr>
          <w:rFonts w:ascii="Arial" w:eastAsia="Times New Roman" w:hAnsi="Arial" w:cs="Arial"/>
          <w:b/>
          <w:color w:val="FF0000"/>
          <w:sz w:val="40"/>
          <w:szCs w:val="40"/>
          <w:lang w:eastAsia="es-ES"/>
        </w:rPr>
        <w:t xml:space="preserve">San </w:t>
      </w:r>
      <w:proofErr w:type="spellStart"/>
      <w:r w:rsidRPr="004A593B">
        <w:rPr>
          <w:rFonts w:ascii="Arial" w:eastAsia="Times New Roman" w:hAnsi="Arial" w:cs="Arial"/>
          <w:b/>
          <w:color w:val="FF0000"/>
          <w:sz w:val="40"/>
          <w:szCs w:val="40"/>
          <w:lang w:eastAsia="es-ES"/>
        </w:rPr>
        <w:t>Beda</w:t>
      </w:r>
      <w:proofErr w:type="spellEnd"/>
      <w:r w:rsidRPr="004A593B">
        <w:rPr>
          <w:rFonts w:ascii="Arial" w:eastAsia="Times New Roman" w:hAnsi="Arial" w:cs="Arial"/>
          <w:b/>
          <w:color w:val="FF0000"/>
          <w:sz w:val="40"/>
          <w:szCs w:val="40"/>
          <w:lang w:eastAsia="es-ES"/>
        </w:rPr>
        <w:t xml:space="preserve"> el Venerable (672-735)</w:t>
      </w:r>
    </w:p>
    <w:p w:rsidR="004A593B" w:rsidRDefault="004A593B" w:rsidP="007328AC">
      <w:pPr>
        <w:spacing w:before="100" w:beforeAutospacing="1" w:after="100" w:afterAutospacing="1" w:line="240" w:lineRule="auto"/>
        <w:ind w:left="-567" w:right="-142" w:firstLine="141"/>
        <w:jc w:val="center"/>
        <w:rPr>
          <w:rFonts w:ascii="Arial" w:eastAsia="Times New Roman" w:hAnsi="Arial" w:cs="Arial"/>
          <w:b/>
          <w:sz w:val="24"/>
          <w:szCs w:val="24"/>
          <w:lang w:eastAsia="es-ES"/>
        </w:rPr>
      </w:pPr>
      <w:r w:rsidRPr="004A593B">
        <w:rPr>
          <w:rFonts w:ascii="Arial" w:eastAsia="Times New Roman" w:hAnsi="Arial" w:cs="Arial"/>
          <w:b/>
          <w:sz w:val="24"/>
          <w:szCs w:val="24"/>
          <w:lang w:eastAsia="es-ES"/>
        </w:rPr>
        <w:drawing>
          <wp:inline distT="0" distB="0" distL="0" distR="0">
            <wp:extent cx="1905000" cy="1781175"/>
            <wp:effectExtent l="19050" t="0" r="0" b="0"/>
            <wp:docPr id="5" name="Imagen 1" descr="The Venerable Bede translates John 1902.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enerable Bede translates John 1902.jpg">
                      <a:hlinkClick r:id="rId55"/>
                    </pic:cNvPr>
                    <pic:cNvPicPr>
                      <a:picLocks noChangeAspect="1" noChangeArrowheads="1"/>
                    </pic:cNvPicPr>
                  </pic:nvPicPr>
                  <pic:blipFill>
                    <a:blip r:embed="rId56"/>
                    <a:srcRect/>
                    <a:stretch>
                      <a:fillRect/>
                    </a:stretch>
                  </pic:blipFill>
                  <pic:spPr bwMode="auto">
                    <a:xfrm>
                      <a:off x="0" y="0"/>
                      <a:ext cx="1905000" cy="1781175"/>
                    </a:xfrm>
                    <a:prstGeom prst="rect">
                      <a:avLst/>
                    </a:prstGeom>
                    <a:noFill/>
                    <a:ln w="9525">
                      <a:noFill/>
                      <a:miter lim="800000"/>
                      <a:headEnd/>
                      <a:tailEnd/>
                    </a:ln>
                  </pic:spPr>
                </pic:pic>
              </a:graphicData>
            </a:graphic>
          </wp:inline>
        </w:drawing>
      </w:r>
    </w:p>
    <w:p w:rsidR="004A593B" w:rsidRDefault="004A593B" w:rsidP="007328AC">
      <w:pPr>
        <w:pStyle w:val="Ttulo1"/>
        <w:spacing w:before="0" w:line="240" w:lineRule="auto"/>
        <w:ind w:left="-567" w:right="-142" w:firstLine="141"/>
        <w:jc w:val="both"/>
        <w:rPr>
          <w:rFonts w:ascii="Arial" w:hAnsi="Arial" w:cs="Arial"/>
          <w:color w:val="auto"/>
          <w:sz w:val="24"/>
          <w:szCs w:val="24"/>
        </w:rPr>
      </w:pPr>
      <w:r>
        <w:rPr>
          <w:rFonts w:ascii="Arial" w:hAnsi="Arial" w:cs="Arial"/>
          <w:bCs w:val="0"/>
          <w:color w:val="auto"/>
          <w:sz w:val="24"/>
          <w:szCs w:val="24"/>
        </w:rPr>
        <w:t xml:space="preserve">  </w:t>
      </w:r>
      <w:proofErr w:type="spellStart"/>
      <w:r w:rsidRPr="004A593B">
        <w:rPr>
          <w:rFonts w:ascii="Arial" w:hAnsi="Arial" w:cs="Arial"/>
          <w:bCs w:val="0"/>
          <w:color w:val="auto"/>
          <w:sz w:val="24"/>
          <w:szCs w:val="24"/>
        </w:rPr>
        <w:t>Beda</w:t>
      </w:r>
      <w:proofErr w:type="spellEnd"/>
      <w:r w:rsidRPr="004A593B">
        <w:rPr>
          <w:rFonts w:ascii="Arial" w:hAnsi="Arial" w:cs="Arial"/>
          <w:bCs w:val="0"/>
          <w:color w:val="auto"/>
          <w:sz w:val="24"/>
          <w:szCs w:val="24"/>
        </w:rPr>
        <w:t xml:space="preserve"> el Venerable</w:t>
      </w:r>
      <w:r w:rsidRPr="004A593B">
        <w:rPr>
          <w:rFonts w:ascii="Arial" w:hAnsi="Arial" w:cs="Arial"/>
          <w:color w:val="auto"/>
          <w:sz w:val="24"/>
          <w:szCs w:val="24"/>
        </w:rPr>
        <w:t xml:space="preserve"> (c. </w:t>
      </w:r>
      <w:hyperlink r:id="rId57" w:tooltip="672" w:history="1">
        <w:r w:rsidRPr="004A593B">
          <w:rPr>
            <w:rStyle w:val="Hipervnculo"/>
            <w:rFonts w:ascii="Arial" w:hAnsi="Arial" w:cs="Arial"/>
            <w:color w:val="auto"/>
            <w:sz w:val="24"/>
            <w:szCs w:val="24"/>
            <w:u w:val="none"/>
          </w:rPr>
          <w:t>672</w:t>
        </w:r>
      </w:hyperlink>
      <w:r w:rsidRPr="004A593B">
        <w:rPr>
          <w:rFonts w:ascii="Arial" w:hAnsi="Arial" w:cs="Arial"/>
          <w:color w:val="auto"/>
          <w:sz w:val="24"/>
          <w:szCs w:val="24"/>
        </w:rPr>
        <w:t xml:space="preserve"> – </w:t>
      </w:r>
      <w:hyperlink r:id="rId58" w:tooltip="27 de mayo" w:history="1">
        <w:r w:rsidRPr="004A593B">
          <w:rPr>
            <w:rStyle w:val="Hipervnculo"/>
            <w:rFonts w:ascii="Arial" w:hAnsi="Arial" w:cs="Arial"/>
            <w:color w:val="auto"/>
            <w:sz w:val="24"/>
            <w:szCs w:val="24"/>
            <w:u w:val="none"/>
          </w:rPr>
          <w:t>27 de mayo</w:t>
        </w:r>
      </w:hyperlink>
      <w:r w:rsidRPr="004A593B">
        <w:rPr>
          <w:rFonts w:ascii="Arial" w:hAnsi="Arial" w:cs="Arial"/>
          <w:color w:val="auto"/>
          <w:sz w:val="24"/>
          <w:szCs w:val="24"/>
        </w:rPr>
        <w:t xml:space="preserve"> de </w:t>
      </w:r>
      <w:hyperlink r:id="rId59" w:tooltip="735" w:history="1">
        <w:r w:rsidRPr="004A593B">
          <w:rPr>
            <w:rStyle w:val="Hipervnculo"/>
            <w:rFonts w:ascii="Arial" w:hAnsi="Arial" w:cs="Arial"/>
            <w:color w:val="auto"/>
            <w:sz w:val="24"/>
            <w:szCs w:val="24"/>
            <w:u w:val="none"/>
          </w:rPr>
          <w:t>735</w:t>
        </w:r>
      </w:hyperlink>
      <w:r w:rsidRPr="004A593B">
        <w:rPr>
          <w:rFonts w:ascii="Arial" w:hAnsi="Arial" w:cs="Arial"/>
          <w:color w:val="auto"/>
          <w:sz w:val="24"/>
          <w:szCs w:val="24"/>
        </w:rPr>
        <w:t xml:space="preserve">) fue un </w:t>
      </w:r>
      <w:hyperlink r:id="rId60" w:tooltip="Monje" w:history="1">
        <w:r w:rsidRPr="004A593B">
          <w:rPr>
            <w:rStyle w:val="Hipervnculo"/>
            <w:rFonts w:ascii="Arial" w:hAnsi="Arial" w:cs="Arial"/>
            <w:color w:val="auto"/>
            <w:sz w:val="24"/>
            <w:szCs w:val="24"/>
            <w:u w:val="none"/>
          </w:rPr>
          <w:t>monje</w:t>
        </w:r>
      </w:hyperlink>
      <w:r w:rsidRPr="004A593B">
        <w:rPr>
          <w:rFonts w:ascii="Arial" w:hAnsi="Arial" w:cs="Arial"/>
          <w:color w:val="auto"/>
          <w:sz w:val="24"/>
          <w:szCs w:val="24"/>
        </w:rPr>
        <w:t xml:space="preserve"> </w:t>
      </w:r>
      <w:hyperlink r:id="rId61" w:tooltip="Benedictino" w:history="1">
        <w:r w:rsidRPr="004A593B">
          <w:rPr>
            <w:rStyle w:val="Hipervnculo"/>
            <w:rFonts w:ascii="Arial" w:hAnsi="Arial" w:cs="Arial"/>
            <w:color w:val="auto"/>
            <w:sz w:val="24"/>
            <w:szCs w:val="24"/>
            <w:u w:val="none"/>
          </w:rPr>
          <w:t>benedictino</w:t>
        </w:r>
      </w:hyperlink>
      <w:r w:rsidRPr="004A593B">
        <w:rPr>
          <w:rFonts w:ascii="Arial" w:hAnsi="Arial" w:cs="Arial"/>
          <w:color w:val="auto"/>
          <w:sz w:val="24"/>
          <w:szCs w:val="24"/>
        </w:rPr>
        <w:t xml:space="preserve"> en el </w:t>
      </w:r>
      <w:hyperlink r:id="rId62" w:tooltip="Monasterio" w:history="1">
        <w:r w:rsidRPr="004A593B">
          <w:rPr>
            <w:rStyle w:val="Hipervnculo"/>
            <w:rFonts w:ascii="Arial" w:hAnsi="Arial" w:cs="Arial"/>
            <w:color w:val="auto"/>
            <w:sz w:val="24"/>
            <w:szCs w:val="24"/>
            <w:u w:val="none"/>
          </w:rPr>
          <w:t>monasterio</w:t>
        </w:r>
      </w:hyperlink>
      <w:r w:rsidRPr="004A593B">
        <w:rPr>
          <w:rFonts w:ascii="Arial" w:hAnsi="Arial" w:cs="Arial"/>
          <w:color w:val="auto"/>
          <w:sz w:val="24"/>
          <w:szCs w:val="24"/>
        </w:rPr>
        <w:t xml:space="preserve"> de Saint Peter en </w:t>
      </w:r>
      <w:proofErr w:type="spellStart"/>
      <w:r w:rsidRPr="004A593B">
        <w:rPr>
          <w:rFonts w:ascii="Arial" w:hAnsi="Arial" w:cs="Arial"/>
          <w:color w:val="auto"/>
          <w:sz w:val="24"/>
          <w:szCs w:val="24"/>
        </w:rPr>
        <w:t>Monkwearmouth</w:t>
      </w:r>
      <w:proofErr w:type="spellEnd"/>
      <w:r w:rsidRPr="004A593B">
        <w:rPr>
          <w:rFonts w:ascii="Arial" w:hAnsi="Arial" w:cs="Arial"/>
          <w:color w:val="auto"/>
          <w:sz w:val="24"/>
          <w:szCs w:val="24"/>
        </w:rPr>
        <w:t xml:space="preserve"> (hoy en día parte de </w:t>
      </w:r>
      <w:hyperlink r:id="rId63" w:tooltip="Sunderland" w:history="1">
        <w:proofErr w:type="spellStart"/>
        <w:r w:rsidRPr="004A593B">
          <w:rPr>
            <w:rStyle w:val="Hipervnculo"/>
            <w:rFonts w:ascii="Arial" w:hAnsi="Arial" w:cs="Arial"/>
            <w:color w:val="auto"/>
            <w:sz w:val="24"/>
            <w:szCs w:val="24"/>
            <w:u w:val="none"/>
          </w:rPr>
          <w:t>Sunderland</w:t>
        </w:r>
        <w:proofErr w:type="spellEnd"/>
      </w:hyperlink>
      <w:r w:rsidRPr="004A593B">
        <w:rPr>
          <w:rFonts w:ascii="Arial" w:hAnsi="Arial" w:cs="Arial"/>
          <w:color w:val="auto"/>
          <w:sz w:val="24"/>
          <w:szCs w:val="24"/>
        </w:rPr>
        <w:t xml:space="preserve">), y de su </w:t>
      </w:r>
      <w:hyperlink r:id="rId64" w:tooltip="Monasterio" w:history="1">
        <w:r w:rsidRPr="004A593B">
          <w:rPr>
            <w:rStyle w:val="Hipervnculo"/>
            <w:rFonts w:ascii="Arial" w:hAnsi="Arial" w:cs="Arial"/>
            <w:color w:val="auto"/>
            <w:sz w:val="24"/>
            <w:szCs w:val="24"/>
            <w:u w:val="none"/>
          </w:rPr>
          <w:t>monasterio</w:t>
        </w:r>
      </w:hyperlink>
      <w:r w:rsidRPr="004A593B">
        <w:rPr>
          <w:rFonts w:ascii="Arial" w:hAnsi="Arial" w:cs="Arial"/>
          <w:color w:val="auto"/>
          <w:sz w:val="24"/>
          <w:szCs w:val="24"/>
        </w:rPr>
        <w:t xml:space="preserve"> adjunto, </w:t>
      </w:r>
      <w:hyperlink r:id="rId65" w:tooltip="San Pablo" w:history="1">
        <w:r w:rsidRPr="004A593B">
          <w:rPr>
            <w:rStyle w:val="Hipervnculo"/>
            <w:rFonts w:ascii="Arial" w:hAnsi="Arial" w:cs="Arial"/>
            <w:color w:val="auto"/>
            <w:sz w:val="24"/>
            <w:szCs w:val="24"/>
            <w:u w:val="none"/>
          </w:rPr>
          <w:t>Saint Paul</w:t>
        </w:r>
      </w:hyperlink>
      <w:r w:rsidRPr="004A593B">
        <w:rPr>
          <w:rFonts w:ascii="Arial" w:hAnsi="Arial" w:cs="Arial"/>
          <w:color w:val="auto"/>
          <w:sz w:val="24"/>
          <w:szCs w:val="24"/>
        </w:rPr>
        <w:t xml:space="preserve">, actualmente </w:t>
      </w:r>
      <w:hyperlink r:id="rId66" w:tooltip="Jarrow" w:history="1">
        <w:proofErr w:type="spellStart"/>
        <w:r w:rsidRPr="004A593B">
          <w:rPr>
            <w:rStyle w:val="Hipervnculo"/>
            <w:rFonts w:ascii="Arial" w:hAnsi="Arial" w:cs="Arial"/>
            <w:color w:val="auto"/>
            <w:sz w:val="24"/>
            <w:szCs w:val="24"/>
            <w:u w:val="none"/>
          </w:rPr>
          <w:t>Jarrow</w:t>
        </w:r>
        <w:proofErr w:type="spellEnd"/>
      </w:hyperlink>
      <w:r w:rsidRPr="004A593B">
        <w:rPr>
          <w:rFonts w:ascii="Arial" w:hAnsi="Arial" w:cs="Arial"/>
          <w:color w:val="auto"/>
          <w:sz w:val="24"/>
          <w:szCs w:val="24"/>
        </w:rPr>
        <w:t xml:space="preserve">. Ambos monasterios fueron fundados por </w:t>
      </w:r>
      <w:hyperlink r:id="rId67" w:tooltip="Benito Biscop" w:history="1">
        <w:r w:rsidRPr="004A593B">
          <w:rPr>
            <w:rStyle w:val="Hipervnculo"/>
            <w:rFonts w:ascii="Arial" w:hAnsi="Arial" w:cs="Arial"/>
            <w:color w:val="auto"/>
            <w:sz w:val="24"/>
            <w:szCs w:val="24"/>
            <w:u w:val="none"/>
          </w:rPr>
          <w:t xml:space="preserve">San Benito </w:t>
        </w:r>
        <w:proofErr w:type="spellStart"/>
        <w:r w:rsidRPr="004A593B">
          <w:rPr>
            <w:rStyle w:val="Hipervnculo"/>
            <w:rFonts w:ascii="Arial" w:hAnsi="Arial" w:cs="Arial"/>
            <w:color w:val="auto"/>
            <w:sz w:val="24"/>
            <w:szCs w:val="24"/>
            <w:u w:val="none"/>
          </w:rPr>
          <w:t>Biscop</w:t>
        </w:r>
        <w:proofErr w:type="spellEnd"/>
      </w:hyperlink>
      <w:r w:rsidRPr="004A593B">
        <w:rPr>
          <w:rFonts w:ascii="Arial" w:hAnsi="Arial" w:cs="Arial"/>
          <w:color w:val="auto"/>
          <w:sz w:val="24"/>
          <w:szCs w:val="24"/>
        </w:rPr>
        <w:t xml:space="preserve">, su maestro. Es conocido como escritor y erudito, siendo su obra más conocida la </w:t>
      </w:r>
      <w:hyperlink r:id="rId68" w:tooltip="Historia ecclesiastica gentis Anglorum" w:history="1">
        <w:r w:rsidRPr="004A593B">
          <w:rPr>
            <w:rStyle w:val="Hipervnculo"/>
            <w:rFonts w:ascii="Arial" w:hAnsi="Arial" w:cs="Arial"/>
            <w:i/>
            <w:iCs/>
            <w:color w:val="auto"/>
            <w:sz w:val="24"/>
            <w:szCs w:val="24"/>
            <w:u w:val="none"/>
          </w:rPr>
          <w:t xml:space="preserve">Historia </w:t>
        </w:r>
        <w:proofErr w:type="spellStart"/>
        <w:r w:rsidRPr="004A593B">
          <w:rPr>
            <w:rStyle w:val="Hipervnculo"/>
            <w:rFonts w:ascii="Arial" w:hAnsi="Arial" w:cs="Arial"/>
            <w:i/>
            <w:iCs/>
            <w:color w:val="auto"/>
            <w:sz w:val="24"/>
            <w:szCs w:val="24"/>
            <w:u w:val="none"/>
          </w:rPr>
          <w:t>ecclesiastica</w:t>
        </w:r>
        <w:proofErr w:type="spellEnd"/>
        <w:r w:rsidRPr="004A593B">
          <w:rPr>
            <w:rStyle w:val="Hipervnculo"/>
            <w:rFonts w:ascii="Arial" w:hAnsi="Arial" w:cs="Arial"/>
            <w:i/>
            <w:iCs/>
            <w:color w:val="auto"/>
            <w:sz w:val="24"/>
            <w:szCs w:val="24"/>
            <w:u w:val="none"/>
          </w:rPr>
          <w:t xml:space="preserve"> </w:t>
        </w:r>
        <w:proofErr w:type="spellStart"/>
        <w:r w:rsidRPr="004A593B">
          <w:rPr>
            <w:rStyle w:val="Hipervnculo"/>
            <w:rFonts w:ascii="Arial" w:hAnsi="Arial" w:cs="Arial"/>
            <w:i/>
            <w:iCs/>
            <w:color w:val="auto"/>
            <w:sz w:val="24"/>
            <w:szCs w:val="24"/>
            <w:u w:val="none"/>
          </w:rPr>
          <w:t>gentis</w:t>
        </w:r>
        <w:proofErr w:type="spellEnd"/>
        <w:r w:rsidRPr="004A593B">
          <w:rPr>
            <w:rStyle w:val="Hipervnculo"/>
            <w:rFonts w:ascii="Arial" w:hAnsi="Arial" w:cs="Arial"/>
            <w:i/>
            <w:iCs/>
            <w:color w:val="auto"/>
            <w:sz w:val="24"/>
            <w:szCs w:val="24"/>
            <w:u w:val="none"/>
          </w:rPr>
          <w:t xml:space="preserve"> </w:t>
        </w:r>
        <w:proofErr w:type="spellStart"/>
        <w:r w:rsidRPr="004A593B">
          <w:rPr>
            <w:rStyle w:val="Hipervnculo"/>
            <w:rFonts w:ascii="Arial" w:hAnsi="Arial" w:cs="Arial"/>
            <w:i/>
            <w:iCs/>
            <w:color w:val="auto"/>
            <w:sz w:val="24"/>
            <w:szCs w:val="24"/>
            <w:u w:val="none"/>
          </w:rPr>
          <w:t>Anglorum</w:t>
        </w:r>
        <w:proofErr w:type="spellEnd"/>
      </w:hyperlink>
      <w:r w:rsidRPr="004A593B">
        <w:rPr>
          <w:rFonts w:ascii="Arial" w:hAnsi="Arial" w:cs="Arial"/>
          <w:color w:val="auto"/>
          <w:sz w:val="24"/>
          <w:szCs w:val="24"/>
        </w:rPr>
        <w:t xml:space="preserve"> (</w:t>
      </w:r>
      <w:r w:rsidRPr="004A593B">
        <w:rPr>
          <w:rFonts w:ascii="Arial" w:hAnsi="Arial" w:cs="Arial"/>
          <w:i/>
          <w:iCs/>
          <w:color w:val="auto"/>
          <w:sz w:val="24"/>
          <w:szCs w:val="24"/>
        </w:rPr>
        <w:t>Historia eclesiástica del pueblo de los Anglos</w:t>
      </w:r>
      <w:r w:rsidRPr="004A593B">
        <w:rPr>
          <w:rFonts w:ascii="Arial" w:hAnsi="Arial" w:cs="Arial"/>
          <w:color w:val="auto"/>
          <w:sz w:val="24"/>
          <w:szCs w:val="24"/>
        </w:rPr>
        <w:t xml:space="preserve">), que le valió el título de "Padre de la Historia Inglesa". </w:t>
      </w:r>
      <w:proofErr w:type="spellStart"/>
      <w:r w:rsidRPr="004A593B">
        <w:rPr>
          <w:rFonts w:ascii="Arial" w:hAnsi="Arial" w:cs="Arial"/>
          <w:color w:val="auto"/>
          <w:sz w:val="24"/>
          <w:szCs w:val="24"/>
        </w:rPr>
        <w:t>Beda</w:t>
      </w:r>
      <w:proofErr w:type="spellEnd"/>
      <w:r w:rsidRPr="004A593B">
        <w:rPr>
          <w:rFonts w:ascii="Arial" w:hAnsi="Arial" w:cs="Arial"/>
          <w:color w:val="auto"/>
          <w:sz w:val="24"/>
          <w:szCs w:val="24"/>
        </w:rPr>
        <w:t xml:space="preserve"> escribió sobre muchos otros temas, desde </w:t>
      </w:r>
      <w:hyperlink r:id="rId69" w:tooltip="Música" w:history="1">
        <w:r w:rsidRPr="004A593B">
          <w:rPr>
            <w:rStyle w:val="Hipervnculo"/>
            <w:rFonts w:ascii="Arial" w:hAnsi="Arial" w:cs="Arial"/>
            <w:color w:val="auto"/>
            <w:sz w:val="24"/>
            <w:szCs w:val="24"/>
            <w:u w:val="none"/>
          </w:rPr>
          <w:t>música</w:t>
        </w:r>
      </w:hyperlink>
      <w:r w:rsidRPr="004A593B">
        <w:rPr>
          <w:rFonts w:ascii="Arial" w:hAnsi="Arial" w:cs="Arial"/>
          <w:color w:val="auto"/>
          <w:sz w:val="24"/>
          <w:szCs w:val="24"/>
        </w:rPr>
        <w:t xml:space="preserve"> hasta </w:t>
      </w:r>
      <w:hyperlink r:id="rId70" w:tooltip="Religión" w:history="1">
        <w:r w:rsidRPr="004A593B">
          <w:rPr>
            <w:rStyle w:val="Hipervnculo"/>
            <w:rFonts w:ascii="Arial" w:hAnsi="Arial" w:cs="Arial"/>
            <w:color w:val="auto"/>
            <w:sz w:val="24"/>
            <w:szCs w:val="24"/>
            <w:u w:val="none"/>
          </w:rPr>
          <w:t>religión</w:t>
        </w:r>
      </w:hyperlink>
      <w:r w:rsidRPr="004A593B">
        <w:rPr>
          <w:rFonts w:ascii="Arial" w:hAnsi="Arial" w:cs="Arial"/>
          <w:color w:val="auto"/>
          <w:sz w:val="24"/>
          <w:szCs w:val="24"/>
        </w:rPr>
        <w:t xml:space="preserve">. De hecho, en ocasiones, se le considera un </w:t>
      </w:r>
      <w:hyperlink r:id="rId71" w:tooltip="Padre de la Iglesia" w:history="1">
        <w:r w:rsidRPr="004A593B">
          <w:rPr>
            <w:rStyle w:val="Hipervnculo"/>
            <w:rFonts w:ascii="Arial" w:hAnsi="Arial" w:cs="Arial"/>
            <w:color w:val="auto"/>
            <w:sz w:val="24"/>
            <w:szCs w:val="24"/>
            <w:u w:val="none"/>
          </w:rPr>
          <w:t>Padre de la Iglesia</w:t>
        </w:r>
      </w:hyperlink>
      <w:r w:rsidRPr="004A593B">
        <w:rPr>
          <w:rFonts w:ascii="Arial" w:hAnsi="Arial" w:cs="Arial"/>
          <w:color w:val="auto"/>
          <w:sz w:val="24"/>
          <w:szCs w:val="24"/>
        </w:rPr>
        <w:t xml:space="preserve"> más.</w:t>
      </w:r>
    </w:p>
    <w:p w:rsidR="007328AC" w:rsidRPr="007328AC" w:rsidRDefault="007328AC" w:rsidP="007328AC">
      <w:pPr>
        <w:rPr>
          <w:color w:val="FF0000"/>
        </w:rPr>
      </w:pPr>
    </w:p>
    <w:p w:rsidR="004A593B" w:rsidRPr="007328AC" w:rsidRDefault="004A593B" w:rsidP="007328AC">
      <w:pPr>
        <w:pStyle w:val="Ttulo2"/>
        <w:spacing w:before="0" w:beforeAutospacing="0" w:after="0" w:afterAutospacing="0"/>
        <w:ind w:left="-567" w:right="-142" w:firstLine="141"/>
        <w:jc w:val="both"/>
        <w:rPr>
          <w:rStyle w:val="mw-headline"/>
          <w:rFonts w:ascii="Arial" w:hAnsi="Arial" w:cs="Arial"/>
          <w:color w:val="FF0000"/>
          <w:sz w:val="24"/>
          <w:szCs w:val="24"/>
        </w:rPr>
      </w:pPr>
      <w:r w:rsidRPr="007328AC">
        <w:rPr>
          <w:rStyle w:val="mw-headline"/>
          <w:rFonts w:ascii="Arial" w:hAnsi="Arial" w:cs="Arial"/>
          <w:color w:val="FF0000"/>
          <w:sz w:val="24"/>
          <w:szCs w:val="24"/>
        </w:rPr>
        <w:t>Vida</w:t>
      </w:r>
    </w:p>
    <w:p w:rsidR="007328AC" w:rsidRPr="004A593B" w:rsidRDefault="007328AC" w:rsidP="007328AC">
      <w:pPr>
        <w:pStyle w:val="Ttulo2"/>
        <w:spacing w:before="0" w:beforeAutospacing="0" w:after="0" w:afterAutospacing="0"/>
        <w:ind w:left="-567" w:right="-142" w:firstLine="141"/>
        <w:jc w:val="both"/>
        <w:rPr>
          <w:rFonts w:ascii="Arial" w:hAnsi="Arial" w:cs="Arial"/>
          <w:sz w:val="24"/>
          <w:szCs w:val="24"/>
        </w:rPr>
      </w:pPr>
    </w:p>
    <w:p w:rsid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Casi todo lo que se conoce sobre su vida se encuentra en un anexo añadido por él en su </w:t>
      </w:r>
      <w:r w:rsidRPr="004A593B">
        <w:rPr>
          <w:rFonts w:ascii="Arial" w:hAnsi="Arial" w:cs="Arial"/>
          <w:b/>
          <w:i/>
          <w:iCs/>
        </w:rPr>
        <w:t xml:space="preserve">Historia </w:t>
      </w:r>
      <w:proofErr w:type="spellStart"/>
      <w:r w:rsidRPr="004A593B">
        <w:rPr>
          <w:rFonts w:ascii="Arial" w:hAnsi="Arial" w:cs="Arial"/>
          <w:b/>
          <w:i/>
          <w:iCs/>
        </w:rPr>
        <w:t>ecclesiastica</w:t>
      </w:r>
      <w:proofErr w:type="spellEnd"/>
      <w:r w:rsidRPr="004A593B">
        <w:rPr>
          <w:rFonts w:ascii="Arial" w:hAnsi="Arial" w:cs="Arial"/>
          <w:b/>
        </w:rPr>
        <w:t xml:space="preserve"> (v.24). Completó la obra en 731 y dice que entonces se encontraba en su 59º año de vida, lo que da una fecha probable de nacimiento en 672-673. También dice que nació en "las tierras de este monasterio".</w:t>
      </w:r>
    </w:p>
    <w:p w:rsidR="007328AC" w:rsidRPr="004A593B" w:rsidRDefault="007328AC" w:rsidP="007328AC">
      <w:pPr>
        <w:pStyle w:val="NormalWeb"/>
        <w:spacing w:before="0" w:beforeAutospacing="0" w:after="0" w:afterAutospacing="0"/>
        <w:ind w:left="-567" w:right="-142" w:firstLine="141"/>
        <w:jc w:val="both"/>
        <w:rPr>
          <w:rFonts w:ascii="Arial" w:hAnsi="Arial" w:cs="Arial"/>
          <w:b/>
        </w:rPr>
      </w:pPr>
    </w:p>
    <w:p w:rsidR="007328AC"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En su obra cuenta que fue enviado al monasterio de </w:t>
      </w:r>
      <w:proofErr w:type="spellStart"/>
      <w:r w:rsidRPr="004A593B">
        <w:rPr>
          <w:rFonts w:ascii="Arial" w:hAnsi="Arial" w:cs="Arial"/>
          <w:b/>
        </w:rPr>
        <w:t>Monkwearmouth</w:t>
      </w:r>
      <w:proofErr w:type="spellEnd"/>
      <w:r w:rsidRPr="004A593B">
        <w:rPr>
          <w:rFonts w:ascii="Arial" w:hAnsi="Arial" w:cs="Arial"/>
          <w:b/>
        </w:rPr>
        <w:t xml:space="preserve"> a los 7 años de edad y que se convirtió en </w:t>
      </w:r>
      <w:hyperlink r:id="rId72" w:tooltip="Diácono" w:history="1">
        <w:r w:rsidRPr="004A593B">
          <w:rPr>
            <w:rStyle w:val="Hipervnculo"/>
            <w:rFonts w:ascii="Arial" w:hAnsi="Arial" w:cs="Arial"/>
            <w:b/>
            <w:color w:val="auto"/>
            <w:u w:val="none"/>
          </w:rPr>
          <w:t>diácono</w:t>
        </w:r>
      </w:hyperlink>
      <w:r w:rsidRPr="004A593B">
        <w:rPr>
          <w:rFonts w:ascii="Arial" w:hAnsi="Arial" w:cs="Arial"/>
          <w:b/>
        </w:rPr>
        <w:t xml:space="preserve"> a los 19 y en </w:t>
      </w:r>
      <w:hyperlink r:id="rId73" w:tooltip="Sacerdote" w:history="1">
        <w:r w:rsidRPr="004A593B">
          <w:rPr>
            <w:rStyle w:val="Hipervnculo"/>
            <w:rFonts w:ascii="Arial" w:hAnsi="Arial" w:cs="Arial"/>
            <w:b/>
            <w:color w:val="auto"/>
            <w:u w:val="none"/>
          </w:rPr>
          <w:t>sacerdote</w:t>
        </w:r>
      </w:hyperlink>
      <w:r w:rsidRPr="004A593B">
        <w:rPr>
          <w:rFonts w:ascii="Arial" w:hAnsi="Arial" w:cs="Arial"/>
          <w:b/>
        </w:rPr>
        <w:t xml:space="preserve"> a los 30. </w:t>
      </w:r>
    </w:p>
    <w:p w:rsidR="007328AC"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No está clara su ascendencia noble. Fue instruido por los </w:t>
      </w:r>
      <w:hyperlink r:id="rId74" w:tooltip="Abad" w:history="1">
        <w:r w:rsidR="004A593B" w:rsidRPr="004A593B">
          <w:rPr>
            <w:rStyle w:val="Hipervnculo"/>
            <w:rFonts w:ascii="Arial" w:hAnsi="Arial" w:cs="Arial"/>
            <w:b/>
            <w:color w:val="auto"/>
            <w:u w:val="none"/>
          </w:rPr>
          <w:t>abades</w:t>
        </w:r>
      </w:hyperlink>
      <w:r w:rsidR="004A593B" w:rsidRPr="004A593B">
        <w:rPr>
          <w:rFonts w:ascii="Arial" w:hAnsi="Arial" w:cs="Arial"/>
          <w:b/>
        </w:rPr>
        <w:t xml:space="preserve"> </w:t>
      </w:r>
      <w:hyperlink r:id="rId75" w:tooltip="Benito Biscop" w:history="1">
        <w:r w:rsidR="004A593B" w:rsidRPr="004A593B">
          <w:rPr>
            <w:rStyle w:val="Hipervnculo"/>
            <w:rFonts w:ascii="Arial" w:hAnsi="Arial" w:cs="Arial"/>
            <w:b/>
            <w:color w:val="auto"/>
            <w:u w:val="none"/>
          </w:rPr>
          <w:t>Benedict</w:t>
        </w:r>
        <w:r>
          <w:rPr>
            <w:rStyle w:val="Hipervnculo"/>
            <w:rFonts w:ascii="Arial" w:hAnsi="Arial" w:cs="Arial"/>
            <w:b/>
            <w:color w:val="auto"/>
            <w:u w:val="none"/>
          </w:rPr>
          <w:t xml:space="preserve">o y  </w:t>
        </w:r>
        <w:proofErr w:type="spellStart"/>
        <w:r>
          <w:rPr>
            <w:rStyle w:val="Hipervnculo"/>
            <w:rFonts w:ascii="Arial" w:hAnsi="Arial" w:cs="Arial"/>
            <w:b/>
            <w:color w:val="auto"/>
            <w:u w:val="none"/>
          </w:rPr>
          <w:t>Biscob</w:t>
        </w:r>
        <w:proofErr w:type="spellEnd"/>
      </w:hyperlink>
      <w:r>
        <w:rPr>
          <w:rFonts w:ascii="Arial" w:hAnsi="Arial" w:cs="Arial"/>
          <w:b/>
        </w:rPr>
        <w:t xml:space="preserve"> de </w:t>
      </w:r>
      <w:proofErr w:type="spellStart"/>
      <w:r w:rsidR="004A593B" w:rsidRPr="004A593B">
        <w:rPr>
          <w:rFonts w:ascii="Arial" w:hAnsi="Arial" w:cs="Arial"/>
          <w:b/>
        </w:rPr>
        <w:t>Ceolfrid</w:t>
      </w:r>
      <w:proofErr w:type="spellEnd"/>
      <w:r w:rsidR="004A593B" w:rsidRPr="004A593B">
        <w:rPr>
          <w:rFonts w:ascii="Arial" w:hAnsi="Arial" w:cs="Arial"/>
          <w:b/>
        </w:rPr>
        <w:t xml:space="preserve">, y posiblemente </w:t>
      </w:r>
      <w:r>
        <w:rPr>
          <w:rFonts w:ascii="Arial" w:hAnsi="Arial" w:cs="Arial"/>
          <w:b/>
        </w:rPr>
        <w:t xml:space="preserve">fue </w:t>
      </w:r>
      <w:r w:rsidR="004A593B" w:rsidRPr="004A593B">
        <w:rPr>
          <w:rFonts w:ascii="Arial" w:hAnsi="Arial" w:cs="Arial"/>
          <w:b/>
        </w:rPr>
        <w:t xml:space="preserve">acompañase a este último a </w:t>
      </w:r>
      <w:proofErr w:type="spellStart"/>
      <w:r w:rsidR="004A593B" w:rsidRPr="004A593B">
        <w:rPr>
          <w:rFonts w:ascii="Arial" w:hAnsi="Arial" w:cs="Arial"/>
          <w:b/>
        </w:rPr>
        <w:t>Jarrow</w:t>
      </w:r>
      <w:proofErr w:type="spellEnd"/>
      <w:r w:rsidR="004A593B" w:rsidRPr="004A593B">
        <w:rPr>
          <w:rFonts w:ascii="Arial" w:hAnsi="Arial" w:cs="Arial"/>
          <w:b/>
        </w:rPr>
        <w:t xml:space="preserve"> en </w:t>
      </w:r>
      <w:hyperlink r:id="rId76" w:tooltip="682" w:history="1">
        <w:r w:rsidR="004A593B" w:rsidRPr="004A593B">
          <w:rPr>
            <w:rStyle w:val="Hipervnculo"/>
            <w:rFonts w:ascii="Arial" w:hAnsi="Arial" w:cs="Arial"/>
            <w:b/>
            <w:color w:val="auto"/>
            <w:u w:val="none"/>
          </w:rPr>
          <w:t>682</w:t>
        </w:r>
      </w:hyperlink>
      <w:r w:rsidR="004A593B" w:rsidRPr="004A593B">
        <w:rPr>
          <w:rFonts w:ascii="Arial" w:hAnsi="Arial" w:cs="Arial"/>
          <w:b/>
        </w:rPr>
        <w:t xml:space="preserve">. Cuando una plaga azotó </w:t>
      </w:r>
      <w:proofErr w:type="spellStart"/>
      <w:r w:rsidR="004A593B" w:rsidRPr="004A593B">
        <w:rPr>
          <w:rFonts w:ascii="Arial" w:hAnsi="Arial" w:cs="Arial"/>
          <w:b/>
        </w:rPr>
        <w:t>Jarrow</w:t>
      </w:r>
      <w:proofErr w:type="spellEnd"/>
      <w:r w:rsidR="004A593B" w:rsidRPr="004A593B">
        <w:rPr>
          <w:rFonts w:ascii="Arial" w:hAnsi="Arial" w:cs="Arial"/>
          <w:b/>
        </w:rPr>
        <w:t xml:space="preserve"> en 686</w:t>
      </w:r>
      <w:r>
        <w:rPr>
          <w:rFonts w:ascii="Arial" w:hAnsi="Arial" w:cs="Arial"/>
          <w:b/>
        </w:rPr>
        <w:t>,</w:t>
      </w:r>
      <w:r w:rsidR="004A593B" w:rsidRPr="004A593B">
        <w:rPr>
          <w:rFonts w:ascii="Arial" w:hAnsi="Arial" w:cs="Arial"/>
          <w:b/>
        </w:rPr>
        <w:t xml:space="preserve"> murieron todos los monjes y clérigos que había en el lugar, con la excepción de </w:t>
      </w:r>
      <w:proofErr w:type="spellStart"/>
      <w:r w:rsidR="004A593B" w:rsidRPr="004A593B">
        <w:rPr>
          <w:rFonts w:ascii="Arial" w:hAnsi="Arial" w:cs="Arial"/>
          <w:b/>
        </w:rPr>
        <w:t>Beda</w:t>
      </w:r>
      <w:proofErr w:type="spellEnd"/>
      <w:r w:rsidR="004A593B" w:rsidRPr="004A593B">
        <w:rPr>
          <w:rFonts w:ascii="Arial" w:hAnsi="Arial" w:cs="Arial"/>
          <w:b/>
        </w:rPr>
        <w:t xml:space="preserve"> y el abad</w:t>
      </w:r>
      <w:r>
        <w:rPr>
          <w:rFonts w:ascii="Arial" w:hAnsi="Arial" w:cs="Arial"/>
          <w:b/>
        </w:rPr>
        <w:t>. Y</w:t>
      </w:r>
      <w:r w:rsidR="004A593B" w:rsidRPr="004A593B">
        <w:rPr>
          <w:rFonts w:ascii="Arial" w:hAnsi="Arial" w:cs="Arial"/>
          <w:b/>
        </w:rPr>
        <w:t xml:space="preserve"> ellos fueron los encargados de los servicios religiosos de la comunidad durante varios años.</w:t>
      </w:r>
    </w:p>
    <w:p w:rsidR="007328AC" w:rsidRDefault="007328AC" w:rsidP="007328AC">
      <w:pPr>
        <w:pStyle w:val="NormalWeb"/>
        <w:spacing w:before="0" w:beforeAutospacing="0" w:after="0" w:afterAutospacing="0"/>
        <w:ind w:left="-567" w:right="-142" w:firstLine="141"/>
        <w:jc w:val="both"/>
        <w:rPr>
          <w:rFonts w:ascii="Arial" w:hAnsi="Arial" w:cs="Arial"/>
          <w:b/>
        </w:rPr>
      </w:pPr>
    </w:p>
    <w:p w:rsidR="007328AC"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 Allí pasó su vida, siempre ocupado aprendiendo, enseñando o escribiendo, siempre celoso con sus obligaciones monásticas. Allí murió y fue enterrado, pero sus huesos fueron trasladados a la </w:t>
      </w:r>
      <w:hyperlink r:id="rId77" w:tooltip="Catedral de Durham" w:history="1">
        <w:r w:rsidR="004A593B" w:rsidRPr="004A593B">
          <w:rPr>
            <w:rStyle w:val="Hipervnculo"/>
            <w:rFonts w:ascii="Arial" w:hAnsi="Arial" w:cs="Arial"/>
            <w:b/>
            <w:color w:val="auto"/>
            <w:u w:val="none"/>
          </w:rPr>
          <w:t>Catedral de Durham</w:t>
        </w:r>
      </w:hyperlink>
      <w:r w:rsidR="004A593B" w:rsidRPr="004A593B">
        <w:rPr>
          <w:rFonts w:ascii="Arial" w:hAnsi="Arial" w:cs="Arial"/>
          <w:b/>
        </w:rPr>
        <w:t xml:space="preserve"> en el </w:t>
      </w:r>
      <w:hyperlink r:id="rId78" w:tooltip="Siglo XI" w:history="1">
        <w:r w:rsidR="004A593B" w:rsidRPr="004A593B">
          <w:rPr>
            <w:rStyle w:val="Hipervnculo"/>
            <w:rFonts w:ascii="Arial" w:hAnsi="Arial" w:cs="Arial"/>
            <w:b/>
            <w:color w:val="auto"/>
            <w:u w:val="none"/>
          </w:rPr>
          <w:t>siglo XI</w:t>
        </w:r>
      </w:hyperlink>
      <w:r w:rsidR="004A593B" w:rsidRPr="004A593B">
        <w:rPr>
          <w:rFonts w:ascii="Arial" w:hAnsi="Arial" w:cs="Arial"/>
          <w:b/>
        </w:rPr>
        <w:t xml:space="preserve">, en donde fueron depositados en una urna de oro y plata; sin embargo en 1541 la urna fue robada, y los restos de </w:t>
      </w:r>
      <w:proofErr w:type="spellStart"/>
      <w:r w:rsidR="004A593B" w:rsidRPr="004A593B">
        <w:rPr>
          <w:rFonts w:ascii="Arial" w:hAnsi="Arial" w:cs="Arial"/>
          <w:b/>
        </w:rPr>
        <w:t>Beda</w:t>
      </w:r>
      <w:proofErr w:type="spellEnd"/>
      <w:r w:rsidR="004A593B" w:rsidRPr="004A593B">
        <w:rPr>
          <w:rFonts w:ascii="Arial" w:hAnsi="Arial" w:cs="Arial"/>
          <w:b/>
        </w:rPr>
        <w:t xml:space="preserve"> se perdieron.</w:t>
      </w:r>
    </w:p>
    <w:p w:rsidR="004A593B" w:rsidRPr="004A593B" w:rsidRDefault="007328AC"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 </w:t>
      </w:r>
    </w:p>
    <w:p w:rsidR="003A13A5"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proofErr w:type="spellStart"/>
      <w:r w:rsidR="004A593B" w:rsidRPr="004A593B">
        <w:rPr>
          <w:rFonts w:ascii="Arial" w:hAnsi="Arial" w:cs="Arial"/>
          <w:b/>
        </w:rPr>
        <w:t>Beda</w:t>
      </w:r>
      <w:proofErr w:type="spellEnd"/>
      <w:r w:rsidR="004A593B" w:rsidRPr="004A593B">
        <w:rPr>
          <w:rFonts w:ascii="Arial" w:hAnsi="Arial" w:cs="Arial"/>
          <w:b/>
        </w:rPr>
        <w:t xml:space="preserve"> llegó a ser conocido como </w:t>
      </w:r>
      <w:proofErr w:type="spellStart"/>
      <w:r w:rsidR="004A593B" w:rsidRPr="004A593B">
        <w:rPr>
          <w:rFonts w:ascii="Arial" w:hAnsi="Arial" w:cs="Arial"/>
          <w:b/>
          <w:i/>
          <w:iCs/>
        </w:rPr>
        <w:t>Beda</w:t>
      </w:r>
      <w:proofErr w:type="spellEnd"/>
      <w:r w:rsidR="004A593B" w:rsidRPr="004A593B">
        <w:rPr>
          <w:rFonts w:ascii="Arial" w:hAnsi="Arial" w:cs="Arial"/>
          <w:b/>
          <w:i/>
          <w:iCs/>
        </w:rPr>
        <w:t xml:space="preserve"> el Venerable</w:t>
      </w:r>
      <w:r w:rsidR="004A593B" w:rsidRPr="004A593B">
        <w:rPr>
          <w:rFonts w:ascii="Arial" w:hAnsi="Arial" w:cs="Arial"/>
          <w:b/>
        </w:rPr>
        <w:t xml:space="preserve"> al poco de morir, pero esto no fue tomado en consideración por la </w:t>
      </w:r>
      <w:hyperlink r:id="rId79" w:tooltip="Iglesia católica" w:history="1">
        <w:r w:rsidR="004A593B" w:rsidRPr="004A593B">
          <w:rPr>
            <w:rStyle w:val="Hipervnculo"/>
            <w:rFonts w:ascii="Arial" w:hAnsi="Arial" w:cs="Arial"/>
            <w:b/>
            <w:color w:val="auto"/>
            <w:u w:val="none"/>
          </w:rPr>
          <w:t>Iglesia católica</w:t>
        </w:r>
      </w:hyperlink>
      <w:r w:rsidR="004A593B" w:rsidRPr="004A593B">
        <w:rPr>
          <w:rFonts w:ascii="Arial" w:hAnsi="Arial" w:cs="Arial"/>
          <w:b/>
        </w:rPr>
        <w:t xml:space="preserve"> para su </w:t>
      </w:r>
      <w:hyperlink r:id="rId80" w:tooltip="Canonización" w:history="1">
        <w:r w:rsidR="004A593B" w:rsidRPr="004A593B">
          <w:rPr>
            <w:rStyle w:val="Hipervnculo"/>
            <w:rFonts w:ascii="Arial" w:hAnsi="Arial" w:cs="Arial"/>
            <w:b/>
            <w:color w:val="auto"/>
            <w:u w:val="none"/>
          </w:rPr>
          <w:t>canonización</w:t>
        </w:r>
      </w:hyperlink>
      <w:r w:rsidR="004A593B" w:rsidRPr="004A593B">
        <w:rPr>
          <w:rFonts w:ascii="Arial" w:hAnsi="Arial" w:cs="Arial"/>
          <w:b/>
        </w:rPr>
        <w:t xml:space="preserve">. </w:t>
      </w:r>
    </w:p>
    <w:p w:rsidR="004A593B" w:rsidRDefault="003A13A5" w:rsidP="007328AC">
      <w:pPr>
        <w:pStyle w:val="NormalWeb"/>
        <w:spacing w:before="0" w:beforeAutospacing="0" w:after="0" w:afterAutospacing="0"/>
        <w:ind w:left="-567" w:right="-142" w:firstLine="141"/>
        <w:jc w:val="both"/>
        <w:rPr>
          <w:rFonts w:ascii="Arial" w:hAnsi="Arial" w:cs="Arial"/>
          <w:b/>
        </w:rPr>
      </w:pPr>
      <w:r>
        <w:rPr>
          <w:rFonts w:ascii="Arial" w:hAnsi="Arial" w:cs="Arial"/>
          <w:b/>
        </w:rPr>
        <w:lastRenderedPageBreak/>
        <w:t xml:space="preserve">   </w:t>
      </w:r>
      <w:r w:rsidR="004A593B" w:rsidRPr="004A593B">
        <w:rPr>
          <w:rFonts w:ascii="Arial" w:hAnsi="Arial" w:cs="Arial"/>
          <w:b/>
        </w:rPr>
        <w:t xml:space="preserve">Su erudición e importancia para el Catolicismo fueron reconocidas en </w:t>
      </w:r>
      <w:hyperlink r:id="rId81" w:tooltip="1899" w:history="1">
        <w:r w:rsidR="004A593B" w:rsidRPr="004A593B">
          <w:rPr>
            <w:rStyle w:val="Hipervnculo"/>
            <w:rFonts w:ascii="Arial" w:hAnsi="Arial" w:cs="Arial"/>
            <w:b/>
            <w:color w:val="auto"/>
            <w:u w:val="none"/>
          </w:rPr>
          <w:t>1899</w:t>
        </w:r>
      </w:hyperlink>
      <w:r w:rsidR="004A593B" w:rsidRPr="004A593B">
        <w:rPr>
          <w:rFonts w:ascii="Arial" w:hAnsi="Arial" w:cs="Arial"/>
          <w:b/>
        </w:rPr>
        <w:t xml:space="preserve"> cuando fue declarado </w:t>
      </w:r>
      <w:hyperlink r:id="rId82" w:tooltip="Doctor de la Iglesia" w:history="1">
        <w:r w:rsidR="004A593B" w:rsidRPr="004A593B">
          <w:rPr>
            <w:rStyle w:val="Hipervnculo"/>
            <w:rFonts w:ascii="Arial" w:hAnsi="Arial" w:cs="Arial"/>
            <w:b/>
            <w:color w:val="auto"/>
            <w:u w:val="none"/>
          </w:rPr>
          <w:t>Doctor de la Iglesia</w:t>
        </w:r>
      </w:hyperlink>
      <w:r w:rsidR="004A593B" w:rsidRPr="004A593B">
        <w:rPr>
          <w:rFonts w:ascii="Arial" w:hAnsi="Arial" w:cs="Arial"/>
          <w:b/>
        </w:rPr>
        <w:t xml:space="preserve"> reconociéndolo como </w:t>
      </w:r>
      <w:r w:rsidR="004A593B" w:rsidRPr="004A593B">
        <w:rPr>
          <w:rFonts w:ascii="Arial" w:hAnsi="Arial" w:cs="Arial"/>
          <w:b/>
          <w:i/>
          <w:iCs/>
        </w:rPr>
        <w:t xml:space="preserve">San </w:t>
      </w:r>
      <w:proofErr w:type="spellStart"/>
      <w:r w:rsidR="004A593B" w:rsidRPr="004A593B">
        <w:rPr>
          <w:rFonts w:ascii="Arial" w:hAnsi="Arial" w:cs="Arial"/>
          <w:b/>
          <w:i/>
          <w:iCs/>
        </w:rPr>
        <w:t>Beda</w:t>
      </w:r>
      <w:proofErr w:type="spellEnd"/>
      <w:r w:rsidR="004A593B" w:rsidRPr="004A593B">
        <w:rPr>
          <w:rFonts w:ascii="Arial" w:hAnsi="Arial" w:cs="Arial"/>
          <w:b/>
          <w:i/>
          <w:iCs/>
        </w:rPr>
        <w:t xml:space="preserve"> el Venerable</w:t>
      </w:r>
      <w:r w:rsidR="004A593B" w:rsidRPr="004A593B">
        <w:rPr>
          <w:rFonts w:ascii="Arial" w:hAnsi="Arial" w:cs="Arial"/>
          <w:b/>
        </w:rPr>
        <w:t>.</w:t>
      </w:r>
    </w:p>
    <w:p w:rsidR="007328AC" w:rsidRPr="004A593B" w:rsidRDefault="007328AC" w:rsidP="007328AC">
      <w:pPr>
        <w:pStyle w:val="NormalWeb"/>
        <w:spacing w:before="0" w:beforeAutospacing="0" w:after="0" w:afterAutospacing="0"/>
        <w:ind w:left="-567" w:right="-142" w:firstLine="141"/>
        <w:jc w:val="both"/>
        <w:rPr>
          <w:rFonts w:ascii="Arial" w:hAnsi="Arial" w:cs="Arial"/>
          <w:b/>
        </w:rPr>
      </w:pPr>
    </w:p>
    <w:p w:rsidR="004A593B" w:rsidRP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Una cruz de gran tamaño fue erguida en su honor en </w:t>
      </w:r>
      <w:proofErr w:type="spellStart"/>
      <w:r w:rsidRPr="004A593B">
        <w:rPr>
          <w:rFonts w:ascii="Arial" w:hAnsi="Arial" w:cs="Arial"/>
          <w:b/>
        </w:rPr>
        <w:t>Rocker</w:t>
      </w:r>
      <w:proofErr w:type="spellEnd"/>
      <w:r w:rsidRPr="004A593B">
        <w:rPr>
          <w:rFonts w:ascii="Arial" w:hAnsi="Arial" w:cs="Arial"/>
          <w:b/>
        </w:rPr>
        <w:t xml:space="preserve"> Point, cerca de </w:t>
      </w:r>
      <w:proofErr w:type="spellStart"/>
      <w:r w:rsidRPr="004A593B">
        <w:rPr>
          <w:rFonts w:ascii="Arial" w:hAnsi="Arial" w:cs="Arial"/>
          <w:b/>
        </w:rPr>
        <w:t>Jarrow</w:t>
      </w:r>
      <w:proofErr w:type="spellEnd"/>
      <w:r w:rsidRPr="004A593B">
        <w:rPr>
          <w:rFonts w:ascii="Arial" w:hAnsi="Arial" w:cs="Arial"/>
          <w:b/>
        </w:rPr>
        <w:t xml:space="preserve"> en 1904.</w:t>
      </w:r>
      <w:hyperlink r:id="rId83" w:anchor="cite_note-opera-1" w:history="1"/>
      <w:r w:rsidR="007328AC">
        <w:rPr>
          <w:rFonts w:ascii="Arial" w:hAnsi="Arial" w:cs="Arial"/>
          <w:b/>
          <w:vertAlign w:val="superscript"/>
        </w:rPr>
        <w:t xml:space="preserve"> </w:t>
      </w:r>
      <w:r w:rsidR="007328AC">
        <w:rPr>
          <w:rFonts w:ascii="Arial" w:hAnsi="Arial" w:cs="Arial"/>
          <w:b/>
        </w:rPr>
        <w:t xml:space="preserve">  Y en</w:t>
      </w:r>
      <w:r w:rsidRPr="004A593B">
        <w:rPr>
          <w:rFonts w:ascii="Arial" w:hAnsi="Arial" w:cs="Arial"/>
          <w:b/>
        </w:rPr>
        <w:t xml:space="preserve"> 2013, el papa </w:t>
      </w:r>
      <w:hyperlink r:id="rId84" w:tooltip="Francisco (Papa)" w:history="1">
        <w:r w:rsidRPr="004A593B">
          <w:rPr>
            <w:rStyle w:val="Hipervnculo"/>
            <w:rFonts w:ascii="Arial" w:hAnsi="Arial" w:cs="Arial"/>
            <w:b/>
            <w:color w:val="auto"/>
            <w:u w:val="none"/>
          </w:rPr>
          <w:t>Francisco</w:t>
        </w:r>
      </w:hyperlink>
      <w:r w:rsidRPr="004A593B">
        <w:rPr>
          <w:rFonts w:ascii="Arial" w:hAnsi="Arial" w:cs="Arial"/>
          <w:b/>
        </w:rPr>
        <w:t xml:space="preserve"> eligió un fragmento de una de sus homilías para su escudo: </w:t>
      </w:r>
      <w:r w:rsidRPr="004A593B">
        <w:rPr>
          <w:rFonts w:ascii="Arial" w:hAnsi="Arial" w:cs="Arial"/>
          <w:b/>
          <w:i/>
          <w:iCs/>
        </w:rPr>
        <w:t xml:space="preserve">Miserando </w:t>
      </w:r>
      <w:proofErr w:type="spellStart"/>
      <w:r w:rsidRPr="004A593B">
        <w:rPr>
          <w:rFonts w:ascii="Arial" w:hAnsi="Arial" w:cs="Arial"/>
          <w:b/>
          <w:i/>
          <w:iCs/>
        </w:rPr>
        <w:t>atque</w:t>
      </w:r>
      <w:proofErr w:type="spellEnd"/>
      <w:r w:rsidRPr="004A593B">
        <w:rPr>
          <w:rFonts w:ascii="Arial" w:hAnsi="Arial" w:cs="Arial"/>
          <w:b/>
          <w:i/>
          <w:iCs/>
        </w:rPr>
        <w:t xml:space="preserve"> </w:t>
      </w:r>
      <w:proofErr w:type="spellStart"/>
      <w:r w:rsidRPr="004A593B">
        <w:rPr>
          <w:rFonts w:ascii="Arial" w:hAnsi="Arial" w:cs="Arial"/>
          <w:b/>
          <w:i/>
          <w:iCs/>
        </w:rPr>
        <w:t>eligendo</w:t>
      </w:r>
      <w:proofErr w:type="spellEnd"/>
      <w:r w:rsidRPr="004A593B">
        <w:rPr>
          <w:rFonts w:ascii="Arial" w:hAnsi="Arial" w:cs="Arial"/>
          <w:b/>
        </w:rPr>
        <w:t xml:space="preserve"> (Lo miró con misericordia y lo eligió)</w:t>
      </w:r>
    </w:p>
    <w:p w:rsidR="007328AC" w:rsidRDefault="007328AC" w:rsidP="007328AC">
      <w:pPr>
        <w:pStyle w:val="Ttulo2"/>
        <w:spacing w:before="0" w:beforeAutospacing="0" w:after="0" w:afterAutospacing="0"/>
        <w:ind w:left="-567" w:right="-142" w:firstLine="141"/>
        <w:jc w:val="both"/>
        <w:rPr>
          <w:rStyle w:val="mw-headline"/>
          <w:rFonts w:ascii="Arial" w:hAnsi="Arial" w:cs="Arial"/>
          <w:sz w:val="24"/>
          <w:szCs w:val="24"/>
        </w:rPr>
      </w:pPr>
    </w:p>
    <w:p w:rsidR="004A593B" w:rsidRPr="004A593B" w:rsidRDefault="004A593B" w:rsidP="007328AC">
      <w:pPr>
        <w:spacing w:after="0" w:line="240" w:lineRule="auto"/>
        <w:ind w:left="-567" w:right="-142" w:firstLine="141"/>
        <w:jc w:val="both"/>
        <w:rPr>
          <w:rFonts w:ascii="Arial" w:hAnsi="Arial" w:cs="Arial"/>
          <w:b/>
          <w:sz w:val="24"/>
          <w:szCs w:val="24"/>
        </w:rPr>
      </w:pPr>
    </w:p>
    <w:p w:rsidR="004A593B" w:rsidRPr="004A593B" w:rsidRDefault="004A593B" w:rsidP="007328AC">
      <w:pPr>
        <w:spacing w:after="0" w:line="240" w:lineRule="auto"/>
        <w:ind w:left="-567" w:right="-142" w:firstLine="141"/>
        <w:jc w:val="center"/>
        <w:rPr>
          <w:rFonts w:ascii="Arial" w:hAnsi="Arial" w:cs="Arial"/>
          <w:b/>
          <w:sz w:val="24"/>
          <w:szCs w:val="24"/>
        </w:rPr>
      </w:pPr>
      <w:r w:rsidRPr="004A593B">
        <w:rPr>
          <w:rFonts w:ascii="Arial" w:hAnsi="Arial" w:cs="Arial"/>
          <w:b/>
          <w:noProof/>
          <w:sz w:val="24"/>
          <w:szCs w:val="24"/>
          <w:lang w:eastAsia="es-ES"/>
        </w:rPr>
        <w:drawing>
          <wp:inline distT="0" distB="0" distL="0" distR="0">
            <wp:extent cx="2010415" cy="2543175"/>
            <wp:effectExtent l="19050" t="0" r="8885" b="0"/>
            <wp:docPr id="3" name="Imagen 3" descr="https://upload.wikimedia.org/wikipedia/commons/thumb/1/10/Man_writing_Corpus_Christi_College_Cambridge_MS._389.jpg/200px-Man_writing_Corpus_Christi_College_Cambridge_MS._389.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0/Man_writing_Corpus_Christi_College_Cambridge_MS._389.jpg/200px-Man_writing_Corpus_Christi_College_Cambridge_MS._389.jpg">
                      <a:hlinkClick r:id="rId85"/>
                    </pic:cNvPr>
                    <pic:cNvPicPr>
                      <a:picLocks noChangeAspect="1" noChangeArrowheads="1"/>
                    </pic:cNvPicPr>
                  </pic:nvPicPr>
                  <pic:blipFill>
                    <a:blip r:embed="rId86"/>
                    <a:srcRect/>
                    <a:stretch>
                      <a:fillRect/>
                    </a:stretch>
                  </pic:blipFill>
                  <pic:spPr bwMode="auto">
                    <a:xfrm>
                      <a:off x="0" y="0"/>
                      <a:ext cx="2010415" cy="2543175"/>
                    </a:xfrm>
                    <a:prstGeom prst="rect">
                      <a:avLst/>
                    </a:prstGeom>
                    <a:noFill/>
                    <a:ln w="9525">
                      <a:noFill/>
                      <a:miter lim="800000"/>
                      <a:headEnd/>
                      <a:tailEnd/>
                    </a:ln>
                  </pic:spPr>
                </pic:pic>
              </a:graphicData>
            </a:graphic>
          </wp:inline>
        </w:drawing>
      </w:r>
      <w:r w:rsidR="007328AC" w:rsidRPr="007328AC">
        <w:rPr>
          <w:rFonts w:ascii="Arial" w:hAnsi="Arial" w:cs="Arial"/>
          <w:b/>
          <w:sz w:val="24"/>
          <w:szCs w:val="24"/>
        </w:rPr>
        <w:drawing>
          <wp:inline distT="0" distB="0" distL="0" distR="0">
            <wp:extent cx="1621734" cy="2543175"/>
            <wp:effectExtent l="19050" t="0" r="0" b="0"/>
            <wp:docPr id="6" name="Imagen 2" descr="https://upload.wikimedia.org/wikipedia/commons/thumb/b/be/Beda_-_De_natura_rerum%2C_1529_-_4784142.tif/lossy-page1-220px-Beda_-_De_natura_rerum%2C_1529_-_4784142.tif.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e/Beda_-_De_natura_rerum%2C_1529_-_4784142.tif/lossy-page1-220px-Beda_-_De_natura_rerum%2C_1529_-_4784142.tif.jpg">
                      <a:hlinkClick r:id="rId87"/>
                    </pic:cNvPr>
                    <pic:cNvPicPr>
                      <a:picLocks noChangeAspect="1" noChangeArrowheads="1"/>
                    </pic:cNvPicPr>
                  </pic:nvPicPr>
                  <pic:blipFill>
                    <a:blip r:embed="rId88"/>
                    <a:srcRect/>
                    <a:stretch>
                      <a:fillRect/>
                    </a:stretch>
                  </pic:blipFill>
                  <pic:spPr bwMode="auto">
                    <a:xfrm>
                      <a:off x="0" y="0"/>
                      <a:ext cx="1621734" cy="2543175"/>
                    </a:xfrm>
                    <a:prstGeom prst="rect">
                      <a:avLst/>
                    </a:prstGeom>
                    <a:noFill/>
                    <a:ln w="9525">
                      <a:noFill/>
                      <a:miter lim="800000"/>
                      <a:headEnd/>
                      <a:tailEnd/>
                    </a:ln>
                  </pic:spPr>
                </pic:pic>
              </a:graphicData>
            </a:graphic>
          </wp:inline>
        </w:drawing>
      </w:r>
    </w:p>
    <w:p w:rsidR="007328AC" w:rsidRPr="007328AC" w:rsidRDefault="004A593B" w:rsidP="007328AC">
      <w:pPr>
        <w:spacing w:after="0" w:line="240" w:lineRule="auto"/>
        <w:ind w:left="-567" w:right="-142" w:firstLine="141"/>
        <w:jc w:val="center"/>
        <w:rPr>
          <w:rFonts w:ascii="Arial" w:hAnsi="Arial" w:cs="Arial"/>
          <w:b/>
          <w:sz w:val="20"/>
          <w:szCs w:val="20"/>
        </w:rPr>
      </w:pPr>
      <w:proofErr w:type="spellStart"/>
      <w:r w:rsidRPr="004A593B">
        <w:rPr>
          <w:rFonts w:ascii="Arial" w:hAnsi="Arial" w:cs="Arial"/>
          <w:b/>
          <w:sz w:val="24"/>
          <w:szCs w:val="24"/>
        </w:rPr>
        <w:t>Beda</w:t>
      </w:r>
      <w:proofErr w:type="spellEnd"/>
      <w:r w:rsidRPr="004A593B">
        <w:rPr>
          <w:rFonts w:ascii="Arial" w:hAnsi="Arial" w:cs="Arial"/>
          <w:b/>
          <w:sz w:val="24"/>
          <w:szCs w:val="24"/>
        </w:rPr>
        <w:t xml:space="preserve"> </w:t>
      </w:r>
      <w:r w:rsidRPr="007328AC">
        <w:rPr>
          <w:rFonts w:ascii="Arial" w:hAnsi="Arial" w:cs="Arial"/>
          <w:b/>
          <w:sz w:val="20"/>
          <w:szCs w:val="20"/>
        </w:rPr>
        <w:t xml:space="preserve">en un manuscrito de la </w:t>
      </w:r>
      <w:hyperlink r:id="rId89" w:tooltip="Baja Edad Media" w:history="1">
        <w:r w:rsidRPr="007328AC">
          <w:rPr>
            <w:rStyle w:val="Hipervnculo"/>
            <w:rFonts w:ascii="Arial" w:hAnsi="Arial" w:cs="Arial"/>
            <w:b/>
            <w:color w:val="auto"/>
            <w:sz w:val="20"/>
            <w:szCs w:val="20"/>
            <w:u w:val="none"/>
          </w:rPr>
          <w:t>Baja Edad Media</w:t>
        </w:r>
      </w:hyperlink>
      <w:r w:rsidRPr="007328AC">
        <w:rPr>
          <w:rFonts w:ascii="Arial" w:hAnsi="Arial" w:cs="Arial"/>
          <w:b/>
          <w:sz w:val="20"/>
          <w:szCs w:val="20"/>
        </w:rPr>
        <w:t>.</w:t>
      </w:r>
      <w:r w:rsidR="007328AC" w:rsidRPr="007328AC">
        <w:rPr>
          <w:rFonts w:ascii="Arial" w:hAnsi="Arial" w:cs="Arial"/>
          <w:b/>
          <w:i/>
          <w:iCs/>
          <w:sz w:val="20"/>
          <w:szCs w:val="20"/>
        </w:rPr>
        <w:t xml:space="preserve"> De natura </w:t>
      </w:r>
      <w:proofErr w:type="spellStart"/>
      <w:r w:rsidR="007328AC" w:rsidRPr="007328AC">
        <w:rPr>
          <w:rFonts w:ascii="Arial" w:hAnsi="Arial" w:cs="Arial"/>
          <w:b/>
          <w:i/>
          <w:iCs/>
          <w:sz w:val="20"/>
          <w:szCs w:val="20"/>
        </w:rPr>
        <w:t>rerum</w:t>
      </w:r>
      <w:proofErr w:type="spellEnd"/>
      <w:r w:rsidR="007328AC" w:rsidRPr="007328AC">
        <w:rPr>
          <w:rFonts w:ascii="Arial" w:hAnsi="Arial" w:cs="Arial"/>
          <w:b/>
          <w:sz w:val="20"/>
          <w:szCs w:val="20"/>
        </w:rPr>
        <w:t>, 1529</w:t>
      </w:r>
    </w:p>
    <w:p w:rsidR="007328AC" w:rsidRPr="007328AC" w:rsidRDefault="007328AC" w:rsidP="007328AC">
      <w:pPr>
        <w:pStyle w:val="NormalWeb"/>
        <w:spacing w:before="0" w:beforeAutospacing="0" w:after="0" w:afterAutospacing="0"/>
        <w:ind w:left="-567" w:right="-142" w:firstLine="141"/>
        <w:jc w:val="both"/>
        <w:rPr>
          <w:rFonts w:ascii="Arial" w:hAnsi="Arial" w:cs="Arial"/>
          <w:b/>
          <w:color w:val="FF0000"/>
        </w:rPr>
      </w:pPr>
    </w:p>
    <w:p w:rsidR="007328AC" w:rsidRPr="007328AC" w:rsidRDefault="007328AC" w:rsidP="007328AC">
      <w:pPr>
        <w:pStyle w:val="Ttulo2"/>
        <w:spacing w:before="0" w:beforeAutospacing="0" w:after="0" w:afterAutospacing="0"/>
        <w:ind w:left="-567" w:right="-142" w:firstLine="141"/>
        <w:jc w:val="both"/>
        <w:rPr>
          <w:rFonts w:ascii="Arial" w:hAnsi="Arial" w:cs="Arial"/>
          <w:color w:val="FF0000"/>
          <w:sz w:val="24"/>
          <w:szCs w:val="24"/>
        </w:rPr>
      </w:pPr>
      <w:r w:rsidRPr="007328AC">
        <w:rPr>
          <w:rStyle w:val="mw-headline"/>
          <w:rFonts w:ascii="Arial" w:hAnsi="Arial" w:cs="Arial"/>
          <w:color w:val="FF0000"/>
          <w:sz w:val="24"/>
          <w:szCs w:val="24"/>
        </w:rPr>
        <w:t>Obra</w:t>
      </w:r>
    </w:p>
    <w:p w:rsidR="007328AC" w:rsidRDefault="007328AC" w:rsidP="007328AC">
      <w:pPr>
        <w:pStyle w:val="NormalWeb"/>
        <w:spacing w:before="0" w:beforeAutospacing="0" w:after="0" w:afterAutospacing="0"/>
        <w:ind w:left="-567" w:right="-142" w:firstLine="141"/>
        <w:jc w:val="both"/>
        <w:rPr>
          <w:rFonts w:ascii="Arial" w:hAnsi="Arial" w:cs="Arial"/>
          <w:b/>
        </w:rPr>
      </w:pPr>
    </w:p>
    <w:p w:rsidR="007328AC"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Su obra muestra que tuvo a su disposición todo el conocimiento de su época. Se estima que la biblioteca de </w:t>
      </w:r>
      <w:proofErr w:type="spellStart"/>
      <w:r w:rsidR="004A593B" w:rsidRPr="004A593B">
        <w:rPr>
          <w:rFonts w:ascii="Arial" w:hAnsi="Arial" w:cs="Arial"/>
          <w:b/>
        </w:rPr>
        <w:t>Wearmouth-Jarrow</w:t>
      </w:r>
      <w:proofErr w:type="spellEnd"/>
      <w:r w:rsidR="004A593B" w:rsidRPr="004A593B">
        <w:rPr>
          <w:rFonts w:ascii="Arial" w:hAnsi="Arial" w:cs="Arial"/>
          <w:b/>
        </w:rPr>
        <w:t xml:space="preserve"> contaba entre 300 y 500 libros, convirtiéndose en una de las más extensas de </w:t>
      </w:r>
      <w:hyperlink r:id="rId90" w:tooltip="Inglaterra" w:history="1">
        <w:r w:rsidR="004A593B" w:rsidRPr="004A593B">
          <w:rPr>
            <w:rStyle w:val="Hipervnculo"/>
            <w:rFonts w:ascii="Arial" w:hAnsi="Arial" w:cs="Arial"/>
            <w:b/>
            <w:color w:val="auto"/>
            <w:u w:val="none"/>
          </w:rPr>
          <w:t>Inglaterra</w:t>
        </w:r>
      </w:hyperlink>
      <w:r w:rsidR="004A593B" w:rsidRPr="004A593B">
        <w:rPr>
          <w:rFonts w:ascii="Arial" w:hAnsi="Arial" w:cs="Arial"/>
          <w:b/>
        </w:rPr>
        <w:t xml:space="preserve">. Parece que </w:t>
      </w:r>
      <w:proofErr w:type="spellStart"/>
      <w:r w:rsidR="004A593B" w:rsidRPr="004A593B">
        <w:rPr>
          <w:rFonts w:ascii="Arial" w:hAnsi="Arial" w:cs="Arial"/>
          <w:b/>
        </w:rPr>
        <w:t>Biscop</w:t>
      </w:r>
      <w:proofErr w:type="spellEnd"/>
      <w:r w:rsidR="004A593B" w:rsidRPr="004A593B">
        <w:rPr>
          <w:rFonts w:ascii="Arial" w:hAnsi="Arial" w:cs="Arial"/>
          <w:b/>
        </w:rPr>
        <w:t xml:space="preserve"> hizo grandes esfuerzos para recopilar libros en sus numerosos viajes. </w:t>
      </w:r>
      <w:proofErr w:type="spellStart"/>
      <w:r w:rsidR="004A593B" w:rsidRPr="004A593B">
        <w:rPr>
          <w:rFonts w:ascii="Arial" w:hAnsi="Arial" w:cs="Arial"/>
          <w:b/>
        </w:rPr>
        <w:t>Beda</w:t>
      </w:r>
      <w:proofErr w:type="spellEnd"/>
      <w:r w:rsidR="004A593B" w:rsidRPr="004A593B">
        <w:rPr>
          <w:rFonts w:ascii="Arial" w:hAnsi="Arial" w:cs="Arial"/>
          <w:b/>
        </w:rPr>
        <w:t xml:space="preserve"> fue muy competente en literatura de los </w:t>
      </w:r>
      <w:hyperlink r:id="rId91" w:tooltip="Padres de la Iglesia Católica" w:history="1">
        <w:r w:rsidR="004A593B" w:rsidRPr="004A593B">
          <w:rPr>
            <w:rStyle w:val="Hipervnculo"/>
            <w:rFonts w:ascii="Arial" w:hAnsi="Arial" w:cs="Arial"/>
            <w:b/>
            <w:color w:val="auto"/>
            <w:u w:val="none"/>
          </w:rPr>
          <w:t>padres de la iglesia</w:t>
        </w:r>
      </w:hyperlink>
      <w:r w:rsidR="004A593B" w:rsidRPr="004A593B">
        <w:rPr>
          <w:rFonts w:ascii="Arial" w:hAnsi="Arial" w:cs="Arial"/>
          <w:b/>
        </w:rPr>
        <w:t xml:space="preserve">, </w:t>
      </w:r>
      <w:hyperlink r:id="rId92" w:tooltip="Plinio el Joven" w:history="1">
        <w:r w:rsidR="004A593B" w:rsidRPr="004A593B">
          <w:rPr>
            <w:rStyle w:val="Hipervnculo"/>
            <w:rFonts w:ascii="Arial" w:hAnsi="Arial" w:cs="Arial"/>
            <w:b/>
            <w:color w:val="auto"/>
            <w:u w:val="none"/>
          </w:rPr>
          <w:t>Plinio el Joven</w:t>
        </w:r>
      </w:hyperlink>
      <w:r w:rsidR="004A593B" w:rsidRPr="004A593B">
        <w:rPr>
          <w:rFonts w:ascii="Arial" w:hAnsi="Arial" w:cs="Arial"/>
          <w:b/>
        </w:rPr>
        <w:t xml:space="preserve">, </w:t>
      </w:r>
      <w:hyperlink r:id="rId93" w:tooltip="Virgilio" w:history="1">
        <w:r w:rsidR="004A593B" w:rsidRPr="004A593B">
          <w:rPr>
            <w:rStyle w:val="Hipervnculo"/>
            <w:rFonts w:ascii="Arial" w:hAnsi="Arial" w:cs="Arial"/>
            <w:b/>
            <w:color w:val="auto"/>
            <w:u w:val="none"/>
          </w:rPr>
          <w:t>Virgilio</w:t>
        </w:r>
      </w:hyperlink>
      <w:r w:rsidR="004A593B" w:rsidRPr="004A593B">
        <w:rPr>
          <w:rFonts w:ascii="Arial" w:hAnsi="Arial" w:cs="Arial"/>
          <w:b/>
        </w:rPr>
        <w:t xml:space="preserve">, </w:t>
      </w:r>
      <w:hyperlink r:id="rId94" w:tooltip="Lucrecio" w:history="1">
        <w:proofErr w:type="spellStart"/>
        <w:r w:rsidR="004A593B" w:rsidRPr="004A593B">
          <w:rPr>
            <w:rStyle w:val="Hipervnculo"/>
            <w:rFonts w:ascii="Arial" w:hAnsi="Arial" w:cs="Arial"/>
            <w:b/>
            <w:color w:val="auto"/>
            <w:u w:val="none"/>
          </w:rPr>
          <w:t>Lucrecio</w:t>
        </w:r>
        <w:proofErr w:type="spellEnd"/>
      </w:hyperlink>
      <w:r w:rsidR="004A593B" w:rsidRPr="004A593B">
        <w:rPr>
          <w:rFonts w:ascii="Arial" w:hAnsi="Arial" w:cs="Arial"/>
          <w:b/>
        </w:rPr>
        <w:t xml:space="preserve">, </w:t>
      </w:r>
      <w:hyperlink r:id="rId95" w:tooltip="Ovidio" w:history="1">
        <w:r w:rsidR="004A593B" w:rsidRPr="004A593B">
          <w:rPr>
            <w:rStyle w:val="Hipervnculo"/>
            <w:rFonts w:ascii="Arial" w:hAnsi="Arial" w:cs="Arial"/>
            <w:b/>
            <w:color w:val="auto"/>
            <w:u w:val="none"/>
          </w:rPr>
          <w:t>Ovidio</w:t>
        </w:r>
      </w:hyperlink>
      <w:r w:rsidR="004A593B" w:rsidRPr="004A593B">
        <w:rPr>
          <w:rFonts w:ascii="Arial" w:hAnsi="Arial" w:cs="Arial"/>
          <w:b/>
        </w:rPr>
        <w:t xml:space="preserve">, </w:t>
      </w:r>
      <w:hyperlink r:id="rId96" w:tooltip="Horacio" w:history="1">
        <w:r w:rsidR="004A593B" w:rsidRPr="004A593B">
          <w:rPr>
            <w:rStyle w:val="Hipervnculo"/>
            <w:rFonts w:ascii="Arial" w:hAnsi="Arial" w:cs="Arial"/>
            <w:b/>
            <w:color w:val="auto"/>
            <w:u w:val="none"/>
          </w:rPr>
          <w:t>Horacio</w:t>
        </w:r>
      </w:hyperlink>
      <w:r w:rsidR="004A593B" w:rsidRPr="004A593B">
        <w:rPr>
          <w:rFonts w:ascii="Arial" w:hAnsi="Arial" w:cs="Arial"/>
          <w:b/>
        </w:rPr>
        <w:t xml:space="preserve"> y otros escritores </w:t>
      </w:r>
      <w:hyperlink r:id="rId97" w:tooltip="Antigüedad clásica" w:history="1">
        <w:r w:rsidR="004A593B" w:rsidRPr="004A593B">
          <w:rPr>
            <w:rStyle w:val="Hipervnculo"/>
            <w:rFonts w:ascii="Arial" w:hAnsi="Arial" w:cs="Arial"/>
            <w:b/>
            <w:color w:val="auto"/>
            <w:u w:val="none"/>
          </w:rPr>
          <w:t>clásicos</w:t>
        </w:r>
      </w:hyperlink>
      <w:r w:rsidR="004A593B" w:rsidRPr="004A593B">
        <w:rPr>
          <w:rFonts w:ascii="Arial" w:hAnsi="Arial" w:cs="Arial"/>
          <w:b/>
        </w:rPr>
        <w:t xml:space="preserve">. </w:t>
      </w:r>
    </w:p>
    <w:p w:rsidR="007328AC" w:rsidRDefault="007328AC" w:rsidP="007328AC">
      <w:pPr>
        <w:pStyle w:val="NormalWeb"/>
        <w:spacing w:before="0" w:beforeAutospacing="0" w:after="0" w:afterAutospacing="0"/>
        <w:ind w:left="-567" w:right="-142" w:firstLine="141"/>
        <w:jc w:val="both"/>
        <w:rPr>
          <w:rFonts w:ascii="Arial" w:hAnsi="Arial" w:cs="Arial"/>
          <w:b/>
        </w:rPr>
      </w:pPr>
    </w:p>
    <w:p w:rsidR="004A593B"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Conocía algo de </w:t>
      </w:r>
      <w:hyperlink r:id="rId98" w:tooltip="Idioma griego" w:history="1">
        <w:r w:rsidR="004A593B" w:rsidRPr="004A593B">
          <w:rPr>
            <w:rStyle w:val="Hipervnculo"/>
            <w:rFonts w:ascii="Arial" w:hAnsi="Arial" w:cs="Arial"/>
            <w:b/>
            <w:color w:val="auto"/>
            <w:u w:val="none"/>
          </w:rPr>
          <w:t>griego</w:t>
        </w:r>
      </w:hyperlink>
      <w:r w:rsidR="004A593B" w:rsidRPr="004A593B">
        <w:rPr>
          <w:rFonts w:ascii="Arial" w:hAnsi="Arial" w:cs="Arial"/>
          <w:b/>
        </w:rPr>
        <w:t xml:space="preserve"> pero no </w:t>
      </w:r>
      <w:hyperlink r:id="rId99" w:tooltip="Idioma hebreo" w:history="1">
        <w:r w:rsidR="004A593B" w:rsidRPr="004A593B">
          <w:rPr>
            <w:rStyle w:val="Hipervnculo"/>
            <w:rFonts w:ascii="Arial" w:hAnsi="Arial" w:cs="Arial"/>
            <w:b/>
            <w:color w:val="auto"/>
            <w:u w:val="none"/>
          </w:rPr>
          <w:t>hebreo</w:t>
        </w:r>
      </w:hyperlink>
      <w:r w:rsidR="004A593B" w:rsidRPr="004A593B">
        <w:rPr>
          <w:rFonts w:ascii="Arial" w:hAnsi="Arial" w:cs="Arial"/>
          <w:b/>
        </w:rPr>
        <w:t xml:space="preserve">. Su </w:t>
      </w:r>
      <w:hyperlink r:id="rId100" w:tooltip="Latín" w:history="1">
        <w:r w:rsidR="004A593B" w:rsidRPr="004A593B">
          <w:rPr>
            <w:rStyle w:val="Hipervnculo"/>
            <w:rFonts w:ascii="Arial" w:hAnsi="Arial" w:cs="Arial"/>
            <w:b/>
            <w:color w:val="auto"/>
            <w:u w:val="none"/>
          </w:rPr>
          <w:t>latín</w:t>
        </w:r>
      </w:hyperlink>
      <w:r w:rsidR="004A593B" w:rsidRPr="004A593B">
        <w:rPr>
          <w:rFonts w:ascii="Arial" w:hAnsi="Arial" w:cs="Arial"/>
          <w:b/>
        </w:rPr>
        <w:t xml:space="preserve"> es claro y sin artificio y fue un habilidoso narrador. Sin embargo, su estilo puede ser más oscuro en sus comentarios bíblicos.</w:t>
      </w:r>
    </w:p>
    <w:p w:rsidR="007328AC" w:rsidRPr="004A593B" w:rsidRDefault="007328AC" w:rsidP="007328AC">
      <w:pPr>
        <w:pStyle w:val="NormalWeb"/>
        <w:spacing w:before="0" w:beforeAutospacing="0" w:after="0" w:afterAutospacing="0"/>
        <w:ind w:left="-567" w:right="-142" w:firstLine="141"/>
        <w:jc w:val="both"/>
        <w:rPr>
          <w:rFonts w:ascii="Arial" w:hAnsi="Arial" w:cs="Arial"/>
          <w:b/>
        </w:rPr>
      </w:pPr>
    </w:p>
    <w:p w:rsidR="007328AC"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En los mismos, </w:t>
      </w:r>
      <w:proofErr w:type="spellStart"/>
      <w:r w:rsidRPr="004A593B">
        <w:rPr>
          <w:rFonts w:ascii="Arial" w:hAnsi="Arial" w:cs="Arial"/>
          <w:b/>
        </w:rPr>
        <w:t>Beda</w:t>
      </w:r>
      <w:proofErr w:type="spellEnd"/>
      <w:r w:rsidRPr="004A593B">
        <w:rPr>
          <w:rFonts w:ascii="Arial" w:hAnsi="Arial" w:cs="Arial"/>
          <w:b/>
        </w:rPr>
        <w:t xml:space="preserve"> practicó el método interpretativo </w:t>
      </w:r>
      <w:hyperlink r:id="rId101" w:tooltip="Alegoría" w:history="1">
        <w:r w:rsidRPr="004A593B">
          <w:rPr>
            <w:rStyle w:val="Hipervnculo"/>
            <w:rFonts w:ascii="Arial" w:hAnsi="Arial" w:cs="Arial"/>
            <w:b/>
            <w:color w:val="auto"/>
            <w:u w:val="none"/>
          </w:rPr>
          <w:t>alegórico</w:t>
        </w:r>
      </w:hyperlink>
      <w:r w:rsidRPr="004A593B">
        <w:rPr>
          <w:rFonts w:ascii="Arial" w:hAnsi="Arial" w:cs="Arial"/>
          <w:b/>
        </w:rPr>
        <w:t xml:space="preserve"> sin rechazar por ello los milagros. Se lo considera un autor de buen juicio. Esto, junto a su carácter bondadoso, su tolerancia, su amor por la verdad y la justicia, su nada disimulada piedad y su devoción hacen de él un personaje histórico atractivo</w:t>
      </w:r>
      <w:r w:rsidR="007328AC">
        <w:rPr>
          <w:rFonts w:ascii="Arial" w:hAnsi="Arial" w:cs="Arial"/>
          <w:b/>
        </w:rPr>
        <w:t>.</w:t>
      </w:r>
    </w:p>
    <w:p w:rsidR="007328AC" w:rsidRDefault="007328AC" w:rsidP="007328AC">
      <w:pPr>
        <w:pStyle w:val="NormalWeb"/>
        <w:spacing w:before="0" w:beforeAutospacing="0" w:after="0" w:afterAutospacing="0"/>
        <w:ind w:left="-567" w:right="-142" w:firstLine="141"/>
        <w:jc w:val="both"/>
        <w:rPr>
          <w:rFonts w:ascii="Arial" w:hAnsi="Arial" w:cs="Arial"/>
          <w:b/>
        </w:rPr>
      </w:pPr>
    </w:p>
    <w:p w:rsidR="004A593B"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Los escritos de </w:t>
      </w:r>
      <w:proofErr w:type="spellStart"/>
      <w:r w:rsidR="004A593B" w:rsidRPr="004A593B">
        <w:rPr>
          <w:rFonts w:ascii="Arial" w:hAnsi="Arial" w:cs="Arial"/>
          <w:b/>
        </w:rPr>
        <w:t>Beda</w:t>
      </w:r>
      <w:proofErr w:type="spellEnd"/>
      <w:r w:rsidR="004A593B" w:rsidRPr="004A593B">
        <w:rPr>
          <w:rFonts w:ascii="Arial" w:hAnsi="Arial" w:cs="Arial"/>
          <w:b/>
        </w:rPr>
        <w:t xml:space="preserve"> están clasificados como científicos, históricos y teológicos. Los científicos incluyen tratados de </w:t>
      </w:r>
      <w:hyperlink r:id="rId102" w:tooltip="Gramática" w:history="1">
        <w:r w:rsidR="004A593B" w:rsidRPr="004A593B">
          <w:rPr>
            <w:rStyle w:val="Hipervnculo"/>
            <w:rFonts w:ascii="Arial" w:hAnsi="Arial" w:cs="Arial"/>
            <w:b/>
            <w:color w:val="auto"/>
            <w:u w:val="none"/>
          </w:rPr>
          <w:t>gramática</w:t>
        </w:r>
      </w:hyperlink>
      <w:r w:rsidR="004A593B" w:rsidRPr="004A593B">
        <w:rPr>
          <w:rFonts w:ascii="Arial" w:hAnsi="Arial" w:cs="Arial"/>
          <w:b/>
        </w:rPr>
        <w:t xml:space="preserve"> (escritos para sus pupilos), un trabajo de fenómenos naturales (</w:t>
      </w:r>
      <w:r w:rsidR="004A593B" w:rsidRPr="004A593B">
        <w:rPr>
          <w:rFonts w:ascii="Arial" w:hAnsi="Arial" w:cs="Arial"/>
          <w:b/>
          <w:i/>
          <w:iCs/>
        </w:rPr>
        <w:t xml:space="preserve">De </w:t>
      </w:r>
      <w:proofErr w:type="spellStart"/>
      <w:r w:rsidR="004A593B" w:rsidRPr="004A593B">
        <w:rPr>
          <w:rFonts w:ascii="Arial" w:hAnsi="Arial" w:cs="Arial"/>
          <w:b/>
          <w:i/>
          <w:iCs/>
        </w:rPr>
        <w:t>rerum</w:t>
      </w:r>
      <w:proofErr w:type="spellEnd"/>
      <w:r w:rsidR="004A593B" w:rsidRPr="004A593B">
        <w:rPr>
          <w:rFonts w:ascii="Arial" w:hAnsi="Arial" w:cs="Arial"/>
          <w:b/>
          <w:i/>
          <w:iCs/>
        </w:rPr>
        <w:t xml:space="preserve"> natura</w:t>
      </w:r>
      <w:r w:rsidR="004A593B" w:rsidRPr="004A593B">
        <w:rPr>
          <w:rFonts w:ascii="Arial" w:hAnsi="Arial" w:cs="Arial"/>
          <w:b/>
        </w:rPr>
        <w:t xml:space="preserve">) y dos de </w:t>
      </w:r>
      <w:hyperlink r:id="rId103" w:tooltip="Cronología" w:history="1">
        <w:r w:rsidR="004A593B" w:rsidRPr="004A593B">
          <w:rPr>
            <w:rStyle w:val="Hipervnculo"/>
            <w:rFonts w:ascii="Arial" w:hAnsi="Arial" w:cs="Arial"/>
            <w:b/>
            <w:color w:val="auto"/>
            <w:u w:val="none"/>
          </w:rPr>
          <w:t>cronologías</w:t>
        </w:r>
      </w:hyperlink>
      <w:r w:rsidR="004A593B" w:rsidRPr="004A593B">
        <w:rPr>
          <w:rFonts w:ascii="Arial" w:hAnsi="Arial" w:cs="Arial"/>
          <w:b/>
        </w:rPr>
        <w:t xml:space="preserve"> (</w:t>
      </w:r>
      <w:r w:rsidR="004A593B" w:rsidRPr="004A593B">
        <w:rPr>
          <w:rFonts w:ascii="Arial" w:hAnsi="Arial" w:cs="Arial"/>
          <w:b/>
          <w:i/>
          <w:iCs/>
        </w:rPr>
        <w:t xml:space="preserve">De </w:t>
      </w:r>
      <w:proofErr w:type="spellStart"/>
      <w:r w:rsidR="004A593B" w:rsidRPr="004A593B">
        <w:rPr>
          <w:rFonts w:ascii="Arial" w:hAnsi="Arial" w:cs="Arial"/>
          <w:b/>
          <w:i/>
          <w:iCs/>
        </w:rPr>
        <w:t>temporibus</w:t>
      </w:r>
      <w:proofErr w:type="spellEnd"/>
      <w:r w:rsidR="004A593B" w:rsidRPr="004A593B">
        <w:rPr>
          <w:rFonts w:ascii="Arial" w:hAnsi="Arial" w:cs="Arial"/>
          <w:b/>
        </w:rPr>
        <w:t xml:space="preserve"> y </w:t>
      </w:r>
      <w:r w:rsidR="004A593B" w:rsidRPr="004A593B">
        <w:rPr>
          <w:rFonts w:ascii="Arial" w:hAnsi="Arial" w:cs="Arial"/>
          <w:b/>
          <w:i/>
          <w:iCs/>
        </w:rPr>
        <w:t xml:space="preserve">De </w:t>
      </w:r>
      <w:proofErr w:type="spellStart"/>
      <w:r w:rsidR="004A593B" w:rsidRPr="004A593B">
        <w:rPr>
          <w:rFonts w:ascii="Arial" w:hAnsi="Arial" w:cs="Arial"/>
          <w:b/>
          <w:i/>
          <w:iCs/>
        </w:rPr>
        <w:t>temporum</w:t>
      </w:r>
      <w:proofErr w:type="spellEnd"/>
      <w:r w:rsidR="004A593B" w:rsidRPr="004A593B">
        <w:rPr>
          <w:rFonts w:ascii="Arial" w:hAnsi="Arial" w:cs="Arial"/>
          <w:b/>
          <w:i/>
          <w:iCs/>
        </w:rPr>
        <w:t xml:space="preserve"> </w:t>
      </w:r>
      <w:proofErr w:type="spellStart"/>
      <w:r w:rsidR="004A593B" w:rsidRPr="004A593B">
        <w:rPr>
          <w:rFonts w:ascii="Arial" w:hAnsi="Arial" w:cs="Arial"/>
          <w:b/>
          <w:i/>
          <w:iCs/>
        </w:rPr>
        <w:t>ratione</w:t>
      </w:r>
      <w:proofErr w:type="spellEnd"/>
      <w:r w:rsidR="004A593B" w:rsidRPr="004A593B">
        <w:rPr>
          <w:rFonts w:ascii="Arial" w:hAnsi="Arial" w:cs="Arial"/>
          <w:b/>
        </w:rPr>
        <w:t xml:space="preserve">). </w:t>
      </w:r>
      <w:proofErr w:type="spellStart"/>
      <w:r w:rsidR="004A593B" w:rsidRPr="004A593B">
        <w:rPr>
          <w:rFonts w:ascii="Arial" w:hAnsi="Arial" w:cs="Arial"/>
          <w:b/>
        </w:rPr>
        <w:t>Beda</w:t>
      </w:r>
      <w:proofErr w:type="spellEnd"/>
      <w:r w:rsidR="004A593B" w:rsidRPr="004A593B">
        <w:rPr>
          <w:rFonts w:ascii="Arial" w:hAnsi="Arial" w:cs="Arial"/>
          <w:b/>
        </w:rPr>
        <w:t xml:space="preserve"> hizo un nuevo cálculo de la </w:t>
      </w:r>
      <w:hyperlink r:id="rId104" w:tooltip="Edad de la Tierra" w:history="1">
        <w:r w:rsidR="004A593B" w:rsidRPr="004A593B">
          <w:rPr>
            <w:rStyle w:val="Hipervnculo"/>
            <w:rFonts w:ascii="Arial" w:hAnsi="Arial" w:cs="Arial"/>
            <w:b/>
            <w:color w:val="auto"/>
            <w:u w:val="none"/>
          </w:rPr>
          <w:t>edad de la Tierra</w:t>
        </w:r>
      </w:hyperlink>
      <w:r w:rsidR="004A593B" w:rsidRPr="004A593B">
        <w:rPr>
          <w:rFonts w:ascii="Arial" w:hAnsi="Arial" w:cs="Arial"/>
          <w:b/>
        </w:rPr>
        <w:t xml:space="preserve"> y comenzó la práctica de dividir la </w:t>
      </w:r>
      <w:hyperlink r:id="rId105" w:tooltip="Era Cristiana" w:history="1">
        <w:r w:rsidR="004A593B" w:rsidRPr="004A593B">
          <w:rPr>
            <w:rStyle w:val="Hipervnculo"/>
            <w:rFonts w:ascii="Arial" w:hAnsi="Arial" w:cs="Arial"/>
            <w:b/>
            <w:color w:val="auto"/>
            <w:u w:val="none"/>
          </w:rPr>
          <w:t>era Cristiana</w:t>
        </w:r>
      </w:hyperlink>
      <w:r w:rsidR="004A593B" w:rsidRPr="004A593B">
        <w:rPr>
          <w:rFonts w:ascii="Arial" w:hAnsi="Arial" w:cs="Arial"/>
          <w:b/>
        </w:rPr>
        <w:t xml:space="preserve"> en "</w:t>
      </w:r>
      <w:hyperlink r:id="rId106" w:tooltip="Antes de Cristo" w:history="1">
        <w:r w:rsidR="004A593B" w:rsidRPr="004A593B">
          <w:rPr>
            <w:rStyle w:val="Hipervnculo"/>
            <w:rFonts w:ascii="Arial" w:hAnsi="Arial" w:cs="Arial"/>
            <w:b/>
            <w:color w:val="auto"/>
            <w:u w:val="none"/>
          </w:rPr>
          <w:t>Antes de Cristo</w:t>
        </w:r>
      </w:hyperlink>
      <w:r w:rsidR="004A593B" w:rsidRPr="004A593B">
        <w:rPr>
          <w:rFonts w:ascii="Arial" w:hAnsi="Arial" w:cs="Arial"/>
          <w:b/>
        </w:rPr>
        <w:t>" y "</w:t>
      </w:r>
      <w:hyperlink r:id="rId107" w:tooltip="Después de Cristo" w:history="1">
        <w:r w:rsidR="004A593B" w:rsidRPr="004A593B">
          <w:rPr>
            <w:rStyle w:val="Hipervnculo"/>
            <w:rFonts w:ascii="Arial" w:hAnsi="Arial" w:cs="Arial"/>
            <w:b/>
            <w:color w:val="auto"/>
            <w:u w:val="none"/>
          </w:rPr>
          <w:t>Después de Cristo</w:t>
        </w:r>
      </w:hyperlink>
      <w:r w:rsidR="004A593B" w:rsidRPr="004A593B">
        <w:rPr>
          <w:rFonts w:ascii="Arial" w:hAnsi="Arial" w:cs="Arial"/>
          <w:b/>
        </w:rPr>
        <w:t xml:space="preserve">". Es interesante anotar que </w:t>
      </w:r>
      <w:proofErr w:type="spellStart"/>
      <w:r w:rsidR="004A593B" w:rsidRPr="004A593B">
        <w:rPr>
          <w:rFonts w:ascii="Arial" w:hAnsi="Arial" w:cs="Arial"/>
          <w:b/>
        </w:rPr>
        <w:t>Beda</w:t>
      </w:r>
      <w:proofErr w:type="spellEnd"/>
      <w:r w:rsidR="004A593B" w:rsidRPr="004A593B">
        <w:rPr>
          <w:rFonts w:ascii="Arial" w:hAnsi="Arial" w:cs="Arial"/>
          <w:b/>
        </w:rPr>
        <w:t xml:space="preserve"> escribió que la tierra era redonda "como una pelota", en oposición a ser "</w:t>
      </w:r>
      <w:hyperlink r:id="rId108" w:tooltip="Tierra plana" w:history="1">
        <w:r w:rsidR="004A593B" w:rsidRPr="004A593B">
          <w:rPr>
            <w:rStyle w:val="Hipervnculo"/>
            <w:rFonts w:ascii="Arial" w:hAnsi="Arial" w:cs="Arial"/>
            <w:b/>
            <w:color w:val="auto"/>
            <w:u w:val="none"/>
          </w:rPr>
          <w:t>redonda como un escudo</w:t>
        </w:r>
      </w:hyperlink>
      <w:r w:rsidR="004A593B" w:rsidRPr="004A593B">
        <w:rPr>
          <w:rFonts w:ascii="Arial" w:hAnsi="Arial" w:cs="Arial"/>
          <w:b/>
        </w:rPr>
        <w:t>".</w:t>
      </w:r>
    </w:p>
    <w:p w:rsidR="003A13A5" w:rsidRDefault="003A13A5" w:rsidP="007328AC">
      <w:pPr>
        <w:pStyle w:val="NormalWeb"/>
        <w:spacing w:before="0" w:beforeAutospacing="0" w:after="0" w:afterAutospacing="0"/>
        <w:ind w:left="-567" w:right="-142" w:firstLine="141"/>
        <w:jc w:val="both"/>
        <w:rPr>
          <w:rFonts w:ascii="Arial" w:hAnsi="Arial" w:cs="Arial"/>
          <w:b/>
        </w:rPr>
      </w:pPr>
    </w:p>
    <w:p w:rsidR="007328AC" w:rsidRPr="004A593B" w:rsidRDefault="007328AC" w:rsidP="007328AC">
      <w:pPr>
        <w:pStyle w:val="NormalWeb"/>
        <w:spacing w:before="0" w:beforeAutospacing="0" w:after="0" w:afterAutospacing="0"/>
        <w:ind w:left="-567" w:right="-142" w:firstLine="141"/>
        <w:jc w:val="both"/>
        <w:rPr>
          <w:rFonts w:ascii="Arial" w:hAnsi="Arial" w:cs="Arial"/>
          <w:b/>
        </w:rPr>
      </w:pPr>
    </w:p>
    <w:p w:rsidR="004A593B" w:rsidRPr="003A13A5" w:rsidRDefault="004A593B" w:rsidP="007328AC">
      <w:pPr>
        <w:pStyle w:val="Ttulo3"/>
        <w:spacing w:before="0" w:line="240" w:lineRule="auto"/>
        <w:ind w:left="-567" w:right="-142" w:firstLine="141"/>
        <w:jc w:val="both"/>
        <w:rPr>
          <w:rStyle w:val="mw-headline"/>
          <w:rFonts w:ascii="Arial" w:hAnsi="Arial" w:cs="Arial"/>
          <w:i/>
          <w:iCs/>
          <w:color w:val="FF0000"/>
          <w:sz w:val="24"/>
          <w:szCs w:val="24"/>
        </w:rPr>
      </w:pPr>
      <w:r w:rsidRPr="003A13A5">
        <w:rPr>
          <w:rStyle w:val="mw-headline"/>
          <w:rFonts w:ascii="Arial" w:hAnsi="Arial" w:cs="Arial"/>
          <w:i/>
          <w:iCs/>
          <w:color w:val="FF0000"/>
          <w:sz w:val="24"/>
          <w:szCs w:val="24"/>
        </w:rPr>
        <w:t xml:space="preserve">De </w:t>
      </w:r>
      <w:proofErr w:type="spellStart"/>
      <w:r w:rsidRPr="003A13A5">
        <w:rPr>
          <w:rStyle w:val="mw-headline"/>
          <w:rFonts w:ascii="Arial" w:hAnsi="Arial" w:cs="Arial"/>
          <w:i/>
          <w:iCs/>
          <w:color w:val="FF0000"/>
          <w:sz w:val="24"/>
          <w:szCs w:val="24"/>
        </w:rPr>
        <w:t>Temporum</w:t>
      </w:r>
      <w:proofErr w:type="spellEnd"/>
      <w:r w:rsidRPr="003A13A5">
        <w:rPr>
          <w:rStyle w:val="mw-headline"/>
          <w:rFonts w:ascii="Arial" w:hAnsi="Arial" w:cs="Arial"/>
          <w:i/>
          <w:iCs/>
          <w:color w:val="FF0000"/>
          <w:sz w:val="24"/>
          <w:szCs w:val="24"/>
        </w:rPr>
        <w:t xml:space="preserve"> </w:t>
      </w:r>
      <w:proofErr w:type="spellStart"/>
      <w:r w:rsidRPr="003A13A5">
        <w:rPr>
          <w:rStyle w:val="mw-headline"/>
          <w:rFonts w:ascii="Arial" w:hAnsi="Arial" w:cs="Arial"/>
          <w:i/>
          <w:iCs/>
          <w:color w:val="FF0000"/>
          <w:sz w:val="24"/>
          <w:szCs w:val="24"/>
        </w:rPr>
        <w:t>Ratione</w:t>
      </w:r>
      <w:proofErr w:type="spellEnd"/>
    </w:p>
    <w:p w:rsidR="007328AC" w:rsidRDefault="007328AC" w:rsidP="007328AC">
      <w:pPr>
        <w:pStyle w:val="NormalWeb"/>
        <w:spacing w:before="0" w:beforeAutospacing="0" w:after="0" w:afterAutospacing="0"/>
        <w:ind w:left="-567" w:right="-142" w:firstLine="141"/>
        <w:jc w:val="both"/>
        <w:rPr>
          <w:rFonts w:ascii="Arial" w:hAnsi="Arial" w:cs="Arial"/>
          <w:b/>
        </w:rPr>
      </w:pPr>
    </w:p>
    <w:p w:rsidR="004A593B" w:rsidRDefault="007328A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Es su libro más importante en cuanto al ámbito historiográfico. No es un libro propiamente de </w:t>
      </w:r>
      <w:hyperlink r:id="rId109" w:tooltip="Historia" w:history="1">
        <w:r w:rsidR="004A593B" w:rsidRPr="004A593B">
          <w:rPr>
            <w:rStyle w:val="Hipervnculo"/>
            <w:rFonts w:ascii="Arial" w:hAnsi="Arial" w:cs="Arial"/>
            <w:b/>
            <w:color w:val="auto"/>
            <w:u w:val="none"/>
          </w:rPr>
          <w:t>historia</w:t>
        </w:r>
      </w:hyperlink>
      <w:r w:rsidR="004A593B" w:rsidRPr="004A593B">
        <w:rPr>
          <w:rFonts w:ascii="Arial" w:hAnsi="Arial" w:cs="Arial"/>
          <w:b/>
        </w:rPr>
        <w:t xml:space="preserve">, sino de </w:t>
      </w:r>
      <w:hyperlink r:id="rId110" w:tooltip="Cronología" w:history="1">
        <w:r w:rsidR="004A593B" w:rsidRPr="004A593B">
          <w:rPr>
            <w:rStyle w:val="Hipervnculo"/>
            <w:rFonts w:ascii="Arial" w:hAnsi="Arial" w:cs="Arial"/>
            <w:b/>
            <w:color w:val="auto"/>
            <w:u w:val="none"/>
          </w:rPr>
          <w:t>cronología</w:t>
        </w:r>
      </w:hyperlink>
      <w:r w:rsidR="004A593B" w:rsidRPr="004A593B">
        <w:rPr>
          <w:rFonts w:ascii="Arial" w:hAnsi="Arial" w:cs="Arial"/>
          <w:b/>
        </w:rPr>
        <w:t xml:space="preserve"> y </w:t>
      </w:r>
      <w:hyperlink r:id="rId111" w:tooltip="Cosmología" w:history="1">
        <w:r w:rsidR="004A593B" w:rsidRPr="004A593B">
          <w:rPr>
            <w:rStyle w:val="Hipervnculo"/>
            <w:rFonts w:ascii="Arial" w:hAnsi="Arial" w:cs="Arial"/>
            <w:b/>
            <w:color w:val="auto"/>
            <w:u w:val="none"/>
          </w:rPr>
          <w:t>cosmología</w:t>
        </w:r>
      </w:hyperlink>
      <w:r w:rsidR="004A593B" w:rsidRPr="004A593B">
        <w:rPr>
          <w:rFonts w:ascii="Arial" w:hAnsi="Arial" w:cs="Arial"/>
          <w:b/>
        </w:rPr>
        <w:t xml:space="preserve">. En este libro se plantean los problemas de los calendarios, y el autor intenta establecer una cronología. Su propuesta es la cronología a partir del nacimiento de </w:t>
      </w:r>
      <w:hyperlink r:id="rId112" w:tooltip="Cristo" w:history="1">
        <w:r w:rsidR="004A593B" w:rsidRPr="004A593B">
          <w:rPr>
            <w:rStyle w:val="Hipervnculo"/>
            <w:rFonts w:ascii="Arial" w:hAnsi="Arial" w:cs="Arial"/>
            <w:b/>
            <w:color w:val="auto"/>
            <w:u w:val="none"/>
          </w:rPr>
          <w:t>Cristo</w:t>
        </w:r>
      </w:hyperlink>
      <w:r w:rsidR="004A593B" w:rsidRPr="004A593B">
        <w:rPr>
          <w:rFonts w:ascii="Arial" w:hAnsi="Arial" w:cs="Arial"/>
          <w:b/>
        </w:rPr>
        <w:t>, después de analizar todos los calendarios.</w:t>
      </w:r>
    </w:p>
    <w:p w:rsidR="007328AC" w:rsidRPr="004A593B" w:rsidRDefault="007328AC" w:rsidP="007328AC">
      <w:pPr>
        <w:pStyle w:val="NormalWeb"/>
        <w:spacing w:before="0" w:beforeAutospacing="0" w:after="0" w:afterAutospacing="0"/>
        <w:ind w:left="-567" w:right="-142" w:firstLine="141"/>
        <w:jc w:val="both"/>
        <w:rPr>
          <w:rFonts w:ascii="Arial" w:hAnsi="Arial" w:cs="Arial"/>
          <w:b/>
        </w:rPr>
      </w:pPr>
    </w:p>
    <w:p w:rsidR="004A593B" w:rsidRDefault="007328AC" w:rsidP="003A13A5">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proofErr w:type="spellStart"/>
      <w:r w:rsidR="004A593B" w:rsidRPr="004A593B">
        <w:rPr>
          <w:rFonts w:ascii="Arial" w:hAnsi="Arial" w:cs="Arial"/>
          <w:b/>
        </w:rPr>
        <w:t>Beda</w:t>
      </w:r>
      <w:proofErr w:type="spellEnd"/>
      <w:r w:rsidR="004A593B" w:rsidRPr="004A593B">
        <w:rPr>
          <w:rFonts w:ascii="Arial" w:hAnsi="Arial" w:cs="Arial"/>
          <w:b/>
        </w:rPr>
        <w:t xml:space="preserve"> también se plantea otros problemas, como los ocasionados por las fechas litúrgicas cristianas. El principal de ellos radica en la </w:t>
      </w:r>
      <w:hyperlink r:id="rId113" w:tooltip="Semana Santa" w:history="1">
        <w:r w:rsidR="004A593B" w:rsidRPr="004A593B">
          <w:rPr>
            <w:rStyle w:val="Hipervnculo"/>
            <w:rFonts w:ascii="Arial" w:hAnsi="Arial" w:cs="Arial"/>
            <w:b/>
            <w:color w:val="auto"/>
            <w:u w:val="none"/>
          </w:rPr>
          <w:t>Semana Santa</w:t>
        </w:r>
      </w:hyperlink>
      <w:r w:rsidR="004A593B" w:rsidRPr="004A593B">
        <w:rPr>
          <w:rFonts w:ascii="Arial" w:hAnsi="Arial" w:cs="Arial"/>
          <w:b/>
        </w:rPr>
        <w:t xml:space="preserve">, que se debe celebrar en la primera luna de </w:t>
      </w:r>
      <w:hyperlink r:id="rId114" w:tooltip="Primavera" w:history="1">
        <w:r w:rsidR="004A593B" w:rsidRPr="004A593B">
          <w:rPr>
            <w:rStyle w:val="Hipervnculo"/>
            <w:rFonts w:ascii="Arial" w:hAnsi="Arial" w:cs="Arial"/>
            <w:b/>
            <w:color w:val="auto"/>
            <w:u w:val="none"/>
          </w:rPr>
          <w:t>primavera</w:t>
        </w:r>
      </w:hyperlink>
      <w:r w:rsidR="004A593B" w:rsidRPr="004A593B">
        <w:rPr>
          <w:rFonts w:ascii="Arial" w:hAnsi="Arial" w:cs="Arial"/>
          <w:b/>
        </w:rPr>
        <w:t xml:space="preserve">, ya que la tradición sólo conoce la fecha a partir de la </w:t>
      </w:r>
      <w:hyperlink r:id="rId115" w:tooltip="Pascua judía" w:history="1">
        <w:r w:rsidR="004A593B" w:rsidRPr="004A593B">
          <w:rPr>
            <w:rStyle w:val="Hipervnculo"/>
            <w:rFonts w:ascii="Arial" w:hAnsi="Arial" w:cs="Arial"/>
            <w:b/>
            <w:color w:val="auto"/>
            <w:u w:val="none"/>
          </w:rPr>
          <w:t>Pascua judía</w:t>
        </w:r>
      </w:hyperlink>
      <w:r w:rsidR="004A593B" w:rsidRPr="004A593B">
        <w:rPr>
          <w:rFonts w:ascii="Arial" w:hAnsi="Arial" w:cs="Arial"/>
          <w:b/>
        </w:rPr>
        <w:t xml:space="preserve">. También discute la posibilidad de hacerlo en la luna llena o en el domingo siguiente; lo cual repercute en las demás fiestas que derivan de la Semana Santa. </w:t>
      </w:r>
    </w:p>
    <w:p w:rsidR="007328AC" w:rsidRPr="003A13A5" w:rsidRDefault="007328AC" w:rsidP="003A13A5">
      <w:pPr>
        <w:pStyle w:val="NormalWeb"/>
        <w:spacing w:before="0" w:beforeAutospacing="0" w:after="0" w:afterAutospacing="0"/>
        <w:ind w:left="-567" w:right="-142" w:firstLine="141"/>
        <w:jc w:val="both"/>
        <w:rPr>
          <w:rFonts w:ascii="Arial" w:hAnsi="Arial" w:cs="Arial"/>
          <w:b/>
          <w:color w:val="FF0000"/>
        </w:rPr>
      </w:pPr>
    </w:p>
    <w:p w:rsidR="004A593B" w:rsidRPr="003A13A5" w:rsidRDefault="004A593B" w:rsidP="003A13A5">
      <w:pPr>
        <w:pStyle w:val="Ttulo3"/>
        <w:spacing w:before="0" w:line="240" w:lineRule="auto"/>
        <w:ind w:left="-567" w:right="-142" w:firstLine="141"/>
        <w:jc w:val="both"/>
        <w:rPr>
          <w:rStyle w:val="mw-headline"/>
          <w:rFonts w:ascii="Arial" w:hAnsi="Arial" w:cs="Arial"/>
          <w:i/>
          <w:iCs/>
          <w:color w:val="FF0000"/>
          <w:sz w:val="24"/>
          <w:szCs w:val="24"/>
        </w:rPr>
      </w:pPr>
      <w:r w:rsidRPr="003A13A5">
        <w:rPr>
          <w:rStyle w:val="mw-headline"/>
          <w:rFonts w:ascii="Arial" w:hAnsi="Arial" w:cs="Arial"/>
          <w:i/>
          <w:iCs/>
          <w:color w:val="FF0000"/>
          <w:sz w:val="24"/>
          <w:szCs w:val="24"/>
        </w:rPr>
        <w:t xml:space="preserve">Historia </w:t>
      </w:r>
      <w:proofErr w:type="spellStart"/>
      <w:r w:rsidRPr="003A13A5">
        <w:rPr>
          <w:rStyle w:val="mw-headline"/>
          <w:rFonts w:ascii="Arial" w:hAnsi="Arial" w:cs="Arial"/>
          <w:i/>
          <w:iCs/>
          <w:color w:val="FF0000"/>
          <w:sz w:val="24"/>
          <w:szCs w:val="24"/>
        </w:rPr>
        <w:t>Ecclesiastica</w:t>
      </w:r>
      <w:proofErr w:type="spellEnd"/>
    </w:p>
    <w:p w:rsidR="007328AC" w:rsidRPr="007328AC" w:rsidRDefault="007328AC" w:rsidP="003A13A5">
      <w:pPr>
        <w:spacing w:after="0"/>
      </w:pPr>
    </w:p>
    <w:p w:rsidR="004A593B" w:rsidRDefault="004A593B" w:rsidP="003A13A5">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La más conocida de sus obras es la </w:t>
      </w:r>
      <w:hyperlink r:id="rId116" w:tooltip="Historia ecclesiastica gentis Anglorum" w:history="1">
        <w:r w:rsidRPr="004A593B">
          <w:rPr>
            <w:rStyle w:val="Hipervnculo"/>
            <w:rFonts w:ascii="Arial" w:hAnsi="Arial" w:cs="Arial"/>
            <w:b/>
            <w:i/>
            <w:iCs/>
            <w:color w:val="auto"/>
            <w:u w:val="none"/>
          </w:rPr>
          <w:t xml:space="preserve">Historia </w:t>
        </w:r>
        <w:proofErr w:type="spellStart"/>
        <w:r w:rsidRPr="004A593B">
          <w:rPr>
            <w:rStyle w:val="Hipervnculo"/>
            <w:rFonts w:ascii="Arial" w:hAnsi="Arial" w:cs="Arial"/>
            <w:b/>
            <w:i/>
            <w:iCs/>
            <w:color w:val="auto"/>
            <w:u w:val="none"/>
          </w:rPr>
          <w:t>ecclesiastica</w:t>
        </w:r>
        <w:proofErr w:type="spellEnd"/>
        <w:r w:rsidRPr="004A593B">
          <w:rPr>
            <w:rStyle w:val="Hipervnculo"/>
            <w:rFonts w:ascii="Arial" w:hAnsi="Arial" w:cs="Arial"/>
            <w:b/>
            <w:i/>
            <w:iCs/>
            <w:color w:val="auto"/>
            <w:u w:val="none"/>
          </w:rPr>
          <w:t xml:space="preserve"> </w:t>
        </w:r>
        <w:proofErr w:type="spellStart"/>
        <w:r w:rsidRPr="004A593B">
          <w:rPr>
            <w:rStyle w:val="Hipervnculo"/>
            <w:rFonts w:ascii="Arial" w:hAnsi="Arial" w:cs="Arial"/>
            <w:b/>
            <w:i/>
            <w:iCs/>
            <w:color w:val="auto"/>
            <w:u w:val="none"/>
          </w:rPr>
          <w:t>gentis</w:t>
        </w:r>
        <w:proofErr w:type="spellEnd"/>
        <w:r w:rsidRPr="004A593B">
          <w:rPr>
            <w:rStyle w:val="Hipervnculo"/>
            <w:rFonts w:ascii="Arial" w:hAnsi="Arial" w:cs="Arial"/>
            <w:b/>
            <w:i/>
            <w:iCs/>
            <w:color w:val="auto"/>
            <w:u w:val="none"/>
          </w:rPr>
          <w:t xml:space="preserve"> </w:t>
        </w:r>
        <w:proofErr w:type="spellStart"/>
        <w:r w:rsidRPr="004A593B">
          <w:rPr>
            <w:rStyle w:val="Hipervnculo"/>
            <w:rFonts w:ascii="Arial" w:hAnsi="Arial" w:cs="Arial"/>
            <w:b/>
            <w:i/>
            <w:iCs/>
            <w:color w:val="auto"/>
            <w:u w:val="none"/>
          </w:rPr>
          <w:t>Anglorum</w:t>
        </w:r>
        <w:proofErr w:type="spellEnd"/>
      </w:hyperlink>
      <w:r w:rsidRPr="004A593B">
        <w:rPr>
          <w:rFonts w:ascii="Arial" w:hAnsi="Arial" w:cs="Arial"/>
          <w:b/>
        </w:rPr>
        <w:t xml:space="preserve">, que incluye en cinco tomos (cerca de 400 páginas) la historia de </w:t>
      </w:r>
      <w:hyperlink r:id="rId117" w:tooltip="Inglaterra" w:history="1">
        <w:r w:rsidRPr="004A593B">
          <w:rPr>
            <w:rStyle w:val="Hipervnculo"/>
            <w:rFonts w:ascii="Arial" w:hAnsi="Arial" w:cs="Arial"/>
            <w:b/>
            <w:color w:val="auto"/>
            <w:u w:val="none"/>
          </w:rPr>
          <w:t>Inglaterra</w:t>
        </w:r>
      </w:hyperlink>
      <w:r w:rsidRPr="004A593B">
        <w:rPr>
          <w:rFonts w:ascii="Arial" w:hAnsi="Arial" w:cs="Arial"/>
          <w:b/>
        </w:rPr>
        <w:t xml:space="preserve">, eclesiástica y política, desde los tiempos de </w:t>
      </w:r>
      <w:hyperlink r:id="rId118" w:tooltip="Julio César" w:history="1">
        <w:r w:rsidRPr="004A593B">
          <w:rPr>
            <w:rStyle w:val="Hipervnculo"/>
            <w:rFonts w:ascii="Arial" w:hAnsi="Arial" w:cs="Arial"/>
            <w:b/>
            <w:color w:val="auto"/>
            <w:u w:val="none"/>
          </w:rPr>
          <w:t>César</w:t>
        </w:r>
      </w:hyperlink>
      <w:r w:rsidRPr="004A593B">
        <w:rPr>
          <w:rFonts w:ascii="Arial" w:hAnsi="Arial" w:cs="Arial"/>
          <w:b/>
        </w:rPr>
        <w:t xml:space="preserve"> hasta la fecha de su conclusión (</w:t>
      </w:r>
      <w:hyperlink r:id="rId119" w:tooltip="731" w:history="1">
        <w:r w:rsidRPr="004A593B">
          <w:rPr>
            <w:rStyle w:val="Hipervnculo"/>
            <w:rFonts w:ascii="Arial" w:hAnsi="Arial" w:cs="Arial"/>
            <w:b/>
            <w:color w:val="auto"/>
            <w:u w:val="none"/>
          </w:rPr>
          <w:t>731</w:t>
        </w:r>
      </w:hyperlink>
      <w:r w:rsidRPr="004A593B">
        <w:rPr>
          <w:rFonts w:ascii="Arial" w:hAnsi="Arial" w:cs="Arial"/>
          <w:b/>
        </w:rPr>
        <w:t xml:space="preserve">). Los primeros 21 capítulos, que se ocupan del período anterior a la misión de </w:t>
      </w:r>
      <w:hyperlink r:id="rId120" w:tooltip="Agustín de Canterbury" w:history="1">
        <w:r w:rsidRPr="004A593B">
          <w:rPr>
            <w:rStyle w:val="Hipervnculo"/>
            <w:rFonts w:ascii="Arial" w:hAnsi="Arial" w:cs="Arial"/>
            <w:b/>
            <w:color w:val="auto"/>
            <w:u w:val="none"/>
          </w:rPr>
          <w:t>Agustín de Canterbury</w:t>
        </w:r>
      </w:hyperlink>
      <w:r w:rsidRPr="004A593B">
        <w:rPr>
          <w:rFonts w:ascii="Arial" w:hAnsi="Arial" w:cs="Arial"/>
          <w:b/>
        </w:rPr>
        <w:t xml:space="preserve">, constan de una recopilación de escritores como </w:t>
      </w:r>
      <w:hyperlink r:id="rId121" w:tooltip="Orosio" w:history="1">
        <w:proofErr w:type="spellStart"/>
        <w:r w:rsidRPr="004A593B">
          <w:rPr>
            <w:rStyle w:val="Hipervnculo"/>
            <w:rFonts w:ascii="Arial" w:hAnsi="Arial" w:cs="Arial"/>
            <w:b/>
            <w:color w:val="auto"/>
            <w:u w:val="none"/>
          </w:rPr>
          <w:t>Orosio</w:t>
        </w:r>
        <w:proofErr w:type="spellEnd"/>
      </w:hyperlink>
      <w:r w:rsidRPr="004A593B">
        <w:rPr>
          <w:rFonts w:ascii="Arial" w:hAnsi="Arial" w:cs="Arial"/>
          <w:b/>
        </w:rPr>
        <w:t xml:space="preserve">, </w:t>
      </w:r>
      <w:hyperlink r:id="rId122" w:tooltip="Gildas" w:history="1">
        <w:proofErr w:type="spellStart"/>
        <w:r w:rsidRPr="004A593B">
          <w:rPr>
            <w:rStyle w:val="Hipervnculo"/>
            <w:rFonts w:ascii="Arial" w:hAnsi="Arial" w:cs="Arial"/>
            <w:b/>
            <w:color w:val="auto"/>
            <w:u w:val="none"/>
          </w:rPr>
          <w:t>Gildas</w:t>
        </w:r>
        <w:proofErr w:type="spellEnd"/>
      </w:hyperlink>
      <w:r w:rsidRPr="004A593B">
        <w:rPr>
          <w:rFonts w:ascii="Arial" w:hAnsi="Arial" w:cs="Arial"/>
          <w:b/>
        </w:rPr>
        <w:t xml:space="preserve">, </w:t>
      </w:r>
      <w:hyperlink r:id="rId123" w:tooltip="Próspero de Aquitania" w:history="1">
        <w:r w:rsidRPr="004A593B">
          <w:rPr>
            <w:rStyle w:val="Hipervnculo"/>
            <w:rFonts w:ascii="Arial" w:hAnsi="Arial" w:cs="Arial"/>
            <w:b/>
            <w:color w:val="auto"/>
            <w:u w:val="none"/>
          </w:rPr>
          <w:t>Próspero de Aquitania</w:t>
        </w:r>
      </w:hyperlink>
      <w:r w:rsidRPr="004A593B">
        <w:rPr>
          <w:rFonts w:ascii="Arial" w:hAnsi="Arial" w:cs="Arial"/>
          <w:b/>
        </w:rPr>
        <w:t xml:space="preserve">, las cartas del papa </w:t>
      </w:r>
      <w:hyperlink r:id="rId124" w:tooltip="Gregorio Magno" w:history="1">
        <w:r w:rsidRPr="004A593B">
          <w:rPr>
            <w:rStyle w:val="Hipervnculo"/>
            <w:rFonts w:ascii="Arial" w:hAnsi="Arial" w:cs="Arial"/>
            <w:b/>
            <w:color w:val="auto"/>
            <w:u w:val="none"/>
          </w:rPr>
          <w:t>Gregorio I</w:t>
        </w:r>
      </w:hyperlink>
      <w:r w:rsidRPr="004A593B">
        <w:rPr>
          <w:rFonts w:ascii="Arial" w:hAnsi="Arial" w:cs="Arial"/>
          <w:b/>
        </w:rPr>
        <w:t xml:space="preserve"> y otras, con la introducción de algunas leyendas y tradiciones.</w:t>
      </w:r>
    </w:p>
    <w:p w:rsidR="003A13A5" w:rsidRPr="004A593B" w:rsidRDefault="003A13A5" w:rsidP="007328AC">
      <w:pPr>
        <w:pStyle w:val="NormalWeb"/>
        <w:spacing w:before="0" w:beforeAutospacing="0" w:after="0" w:afterAutospacing="0"/>
        <w:ind w:left="-567" w:right="-142" w:firstLine="141"/>
        <w:jc w:val="both"/>
        <w:rPr>
          <w:rFonts w:ascii="Arial" w:hAnsi="Arial" w:cs="Arial"/>
          <w:b/>
        </w:rPr>
      </w:pPr>
    </w:p>
    <w:p w:rsidR="003A13A5"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Tras </w:t>
      </w:r>
      <w:hyperlink r:id="rId125" w:tooltip="596" w:history="1">
        <w:r w:rsidRPr="004A593B">
          <w:rPr>
            <w:rStyle w:val="Hipervnculo"/>
            <w:rFonts w:ascii="Arial" w:hAnsi="Arial" w:cs="Arial"/>
            <w:b/>
            <w:color w:val="auto"/>
            <w:u w:val="none"/>
          </w:rPr>
          <w:t>596</w:t>
        </w:r>
      </w:hyperlink>
      <w:r w:rsidRPr="004A593B">
        <w:rPr>
          <w:rFonts w:ascii="Arial" w:hAnsi="Arial" w:cs="Arial"/>
          <w:b/>
        </w:rPr>
        <w:t xml:space="preserve"> usa fuentes documentales que le cuesta mucho obtener, así como testimonios orales que emplea con una considerable mirada crítica. Cita siempre las referencias y se preocupa por 'las fuentes de sus fuentes', las cuales crean una importante cadena histórica. Se le adjudica la invención de la </w:t>
      </w:r>
      <w:hyperlink r:id="rId126" w:tooltip="Nota al Pie (aún no redactado)" w:history="1">
        <w:r w:rsidRPr="004A593B">
          <w:rPr>
            <w:rStyle w:val="Hipervnculo"/>
            <w:rFonts w:ascii="Arial" w:hAnsi="Arial" w:cs="Arial"/>
            <w:b/>
            <w:color w:val="auto"/>
            <w:u w:val="none"/>
          </w:rPr>
          <w:t>nota de pie de página</w:t>
        </w:r>
      </w:hyperlink>
      <w:r w:rsidRPr="004A593B">
        <w:rPr>
          <w:rFonts w:ascii="Arial" w:hAnsi="Arial" w:cs="Arial"/>
          <w:b/>
        </w:rPr>
        <w:t xml:space="preserve">. </w:t>
      </w:r>
    </w:p>
    <w:p w:rsidR="003A13A5" w:rsidRDefault="003A13A5" w:rsidP="007328AC">
      <w:pPr>
        <w:pStyle w:val="NormalWeb"/>
        <w:spacing w:before="0" w:beforeAutospacing="0" w:after="0" w:afterAutospacing="0"/>
        <w:ind w:left="-567" w:right="-142" w:firstLine="141"/>
        <w:jc w:val="both"/>
        <w:rPr>
          <w:rFonts w:ascii="Arial" w:hAnsi="Arial" w:cs="Arial"/>
          <w:b/>
        </w:rPr>
      </w:pPr>
    </w:p>
    <w:p w:rsid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Debido a innovaciones como ésta de la nota al pie se le acusó de herejía en la morada del obispo </w:t>
      </w:r>
      <w:proofErr w:type="spellStart"/>
      <w:r w:rsidRPr="004A593B">
        <w:rPr>
          <w:rFonts w:ascii="Arial" w:hAnsi="Arial" w:cs="Arial"/>
          <w:b/>
        </w:rPr>
        <w:t>Wilfred</w:t>
      </w:r>
      <w:proofErr w:type="spellEnd"/>
      <w:r w:rsidRPr="004A593B">
        <w:rPr>
          <w:rFonts w:ascii="Arial" w:hAnsi="Arial" w:cs="Arial"/>
          <w:b/>
        </w:rPr>
        <w:t>, si bien la acusación real fue de errar en el cálculo de la edad del mundo, al ser su cronología contraria al cálculo de la época. La controversia está ligada a la nota al pie</w:t>
      </w:r>
      <w:r w:rsidR="003A13A5">
        <w:rPr>
          <w:rFonts w:ascii="Arial" w:hAnsi="Arial" w:cs="Arial"/>
          <w:b/>
        </w:rPr>
        <w:t>,</w:t>
      </w:r>
      <w:r w:rsidRPr="004A593B">
        <w:rPr>
          <w:rFonts w:ascii="Arial" w:hAnsi="Arial" w:cs="Arial"/>
          <w:b/>
        </w:rPr>
        <w:t xml:space="preserve"> porque </w:t>
      </w:r>
      <w:proofErr w:type="spellStart"/>
      <w:r w:rsidRPr="004A593B">
        <w:rPr>
          <w:rFonts w:ascii="Arial" w:hAnsi="Arial" w:cs="Arial"/>
          <w:b/>
        </w:rPr>
        <w:t>Beda</w:t>
      </w:r>
      <w:proofErr w:type="spellEnd"/>
      <w:r w:rsidRPr="004A593B">
        <w:rPr>
          <w:rFonts w:ascii="Arial" w:hAnsi="Arial" w:cs="Arial"/>
          <w:b/>
        </w:rPr>
        <w:t xml:space="preserve"> citó a otra fuente en una nota en lugar de opinar él mismo. Esto hizo que muchos confundieran la importancia de citar las fuentes.</w:t>
      </w:r>
    </w:p>
    <w:p w:rsidR="004A593B" w:rsidRDefault="003A13A5" w:rsidP="003A13A5">
      <w:pPr>
        <w:pStyle w:val="NormalWeb"/>
        <w:spacing w:before="120" w:beforeAutospacing="0" w:after="12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En la Obra realiza una narración histórica de Gran Bretaña durante el Imperio romano, en ella relata de qué manera los acontecimientos políticos que sucedían en Europa afectaban al desarrollo en la isla, como por ejemplo la campaña de Atila el Huno, o las invasiones de godos, visigodos y ostrogodos.</w:t>
      </w:r>
    </w:p>
    <w:p w:rsidR="003A13A5" w:rsidRPr="004A593B" w:rsidRDefault="003A13A5" w:rsidP="003A13A5">
      <w:pPr>
        <w:pStyle w:val="NormalWeb"/>
        <w:spacing w:before="120" w:beforeAutospacing="0" w:after="120" w:afterAutospacing="0"/>
        <w:ind w:left="-567" w:right="-142" w:firstLine="141"/>
        <w:jc w:val="both"/>
        <w:rPr>
          <w:rFonts w:ascii="Arial" w:hAnsi="Arial" w:cs="Arial"/>
          <w:b/>
        </w:rPr>
      </w:pPr>
    </w:p>
    <w:p w:rsidR="004A593B" w:rsidRPr="003A13A5" w:rsidRDefault="004A593B" w:rsidP="003A13A5">
      <w:pPr>
        <w:pStyle w:val="Ttulo3"/>
        <w:spacing w:before="120" w:after="120" w:line="240" w:lineRule="auto"/>
        <w:ind w:left="-567" w:right="-142" w:firstLine="141"/>
        <w:jc w:val="both"/>
        <w:rPr>
          <w:rStyle w:val="mw-headline"/>
          <w:rFonts w:ascii="Arial" w:hAnsi="Arial" w:cs="Arial"/>
          <w:color w:val="FF0000"/>
          <w:sz w:val="24"/>
          <w:szCs w:val="24"/>
        </w:rPr>
      </w:pPr>
      <w:r w:rsidRPr="003A13A5">
        <w:rPr>
          <w:rStyle w:val="mw-headline"/>
          <w:rFonts w:ascii="Arial" w:hAnsi="Arial" w:cs="Arial"/>
          <w:color w:val="FF0000"/>
          <w:sz w:val="24"/>
          <w:szCs w:val="24"/>
        </w:rPr>
        <w:t>Otros trabajos históricos y teológicos</w:t>
      </w:r>
    </w:p>
    <w:p w:rsidR="003A13A5" w:rsidRDefault="003A13A5" w:rsidP="003A13A5">
      <w:pPr>
        <w:pStyle w:val="NormalWeb"/>
        <w:spacing w:before="120" w:beforeAutospacing="0" w:after="120" w:afterAutospacing="0"/>
        <w:ind w:left="-567" w:right="-142" w:firstLine="141"/>
        <w:jc w:val="both"/>
        <w:rPr>
          <w:rFonts w:ascii="Arial" w:hAnsi="Arial" w:cs="Arial"/>
          <w:b/>
        </w:rPr>
      </w:pPr>
    </w:p>
    <w:p w:rsidR="004A593B" w:rsidRPr="004A593B" w:rsidRDefault="004A593B" w:rsidP="003A13A5">
      <w:pPr>
        <w:pStyle w:val="NormalWeb"/>
        <w:spacing w:before="120" w:beforeAutospacing="0" w:after="120" w:afterAutospacing="0"/>
        <w:ind w:left="-567" w:right="-142" w:firstLine="141"/>
        <w:jc w:val="both"/>
        <w:rPr>
          <w:rFonts w:ascii="Arial" w:hAnsi="Arial" w:cs="Arial"/>
          <w:b/>
        </w:rPr>
      </w:pPr>
      <w:r w:rsidRPr="004A593B">
        <w:rPr>
          <w:rFonts w:ascii="Arial" w:hAnsi="Arial" w:cs="Arial"/>
          <w:b/>
        </w:rPr>
        <w:t xml:space="preserve">Su reedición de la </w:t>
      </w:r>
      <w:hyperlink r:id="rId127" w:tooltip="Vulgata" w:history="1">
        <w:r w:rsidRPr="004A593B">
          <w:rPr>
            <w:rStyle w:val="Hipervnculo"/>
            <w:rFonts w:ascii="Arial" w:hAnsi="Arial" w:cs="Arial"/>
            <w:b/>
            <w:color w:val="auto"/>
            <w:u w:val="none"/>
          </w:rPr>
          <w:t>Vulgata</w:t>
        </w:r>
      </w:hyperlink>
      <w:r w:rsidRPr="004A593B">
        <w:rPr>
          <w:rFonts w:ascii="Arial" w:hAnsi="Arial" w:cs="Arial"/>
          <w:b/>
        </w:rPr>
        <w:t xml:space="preserve"> tuvo una importancia capital y se mantuvo como la versión oficial de la Biblia para toda la cristiandad occidental hasta la </w:t>
      </w:r>
      <w:hyperlink r:id="rId128" w:tooltip="Reforma protestante" w:history="1">
        <w:r w:rsidRPr="004A593B">
          <w:rPr>
            <w:rStyle w:val="Hipervnculo"/>
            <w:rFonts w:ascii="Arial" w:hAnsi="Arial" w:cs="Arial"/>
            <w:b/>
            <w:color w:val="auto"/>
            <w:u w:val="none"/>
          </w:rPr>
          <w:t>Reforma protestante</w:t>
        </w:r>
      </w:hyperlink>
      <w:r w:rsidRPr="004A593B">
        <w:rPr>
          <w:rFonts w:ascii="Arial" w:hAnsi="Arial" w:cs="Arial"/>
          <w:b/>
        </w:rPr>
        <w:t xml:space="preserve">, siendo utilizada por la </w:t>
      </w:r>
      <w:hyperlink r:id="rId129" w:tooltip="Iglesia católica" w:history="1">
        <w:r w:rsidRPr="004A593B">
          <w:rPr>
            <w:rStyle w:val="Hipervnculo"/>
            <w:rFonts w:ascii="Arial" w:hAnsi="Arial" w:cs="Arial"/>
            <w:b/>
            <w:color w:val="auto"/>
            <w:u w:val="none"/>
          </w:rPr>
          <w:t>Iglesia católica</w:t>
        </w:r>
      </w:hyperlink>
      <w:r w:rsidRPr="004A593B">
        <w:rPr>
          <w:rFonts w:ascii="Arial" w:hAnsi="Arial" w:cs="Arial"/>
          <w:b/>
        </w:rPr>
        <w:t xml:space="preserve"> hasta </w:t>
      </w:r>
      <w:hyperlink r:id="rId130" w:tooltip="1966" w:history="1">
        <w:r w:rsidRPr="004A593B">
          <w:rPr>
            <w:rStyle w:val="Hipervnculo"/>
            <w:rFonts w:ascii="Arial" w:hAnsi="Arial" w:cs="Arial"/>
            <w:b/>
            <w:color w:val="auto"/>
            <w:u w:val="none"/>
          </w:rPr>
          <w:t>1966</w:t>
        </w:r>
      </w:hyperlink>
      <w:r w:rsidRPr="004A593B">
        <w:rPr>
          <w:rFonts w:ascii="Arial" w:hAnsi="Arial" w:cs="Arial"/>
          <w:b/>
        </w:rPr>
        <w:t>.</w:t>
      </w:r>
    </w:p>
    <w:p w:rsidR="004A593B" w:rsidRPr="004A593B" w:rsidRDefault="004A593B" w:rsidP="003A13A5">
      <w:pPr>
        <w:pStyle w:val="NormalWeb"/>
        <w:spacing w:before="120" w:beforeAutospacing="0" w:after="120" w:afterAutospacing="0"/>
        <w:ind w:left="-567" w:right="-142" w:firstLine="141"/>
        <w:jc w:val="both"/>
        <w:rPr>
          <w:rFonts w:ascii="Arial" w:hAnsi="Arial" w:cs="Arial"/>
          <w:b/>
        </w:rPr>
      </w:pPr>
      <w:r w:rsidRPr="004A593B">
        <w:rPr>
          <w:rFonts w:ascii="Arial" w:hAnsi="Arial" w:cs="Arial"/>
          <w:b/>
        </w:rPr>
        <w:lastRenderedPageBreak/>
        <w:t xml:space="preserve">En lugar de copiar de otras fuentes, investigaba a partir de fuentes distintas para crear biblias de un solo volumen, práctica muy poco habitual en la época: con anterioridad la Biblia había circulado en forma de libros separados. Puede ser que esta labor de </w:t>
      </w:r>
      <w:proofErr w:type="spellStart"/>
      <w:r w:rsidRPr="004A593B">
        <w:rPr>
          <w:rFonts w:ascii="Arial" w:hAnsi="Arial" w:cs="Arial"/>
          <w:b/>
        </w:rPr>
        <w:t>Beda</w:t>
      </w:r>
      <w:proofErr w:type="spellEnd"/>
      <w:r w:rsidRPr="004A593B">
        <w:rPr>
          <w:rFonts w:ascii="Arial" w:hAnsi="Arial" w:cs="Arial"/>
          <w:b/>
        </w:rPr>
        <w:t xml:space="preserve"> haya ejercido una influencia mucho mayor que su </w:t>
      </w:r>
      <w:r w:rsidRPr="004A593B">
        <w:rPr>
          <w:rFonts w:ascii="Arial" w:hAnsi="Arial" w:cs="Arial"/>
          <w:b/>
          <w:i/>
          <w:iCs/>
        </w:rPr>
        <w:t>Historia de los ingleses</w:t>
      </w:r>
      <w:r w:rsidRPr="004A593B">
        <w:rPr>
          <w:rFonts w:ascii="Arial" w:hAnsi="Arial" w:cs="Arial"/>
          <w:b/>
        </w:rPr>
        <w:t xml:space="preserve">. Trabajó además en traducciones de partes de la Biblia al </w:t>
      </w:r>
      <w:hyperlink r:id="rId131" w:tooltip="Inglés antiguo" w:history="1">
        <w:r w:rsidRPr="004A593B">
          <w:rPr>
            <w:rStyle w:val="Hipervnculo"/>
            <w:rFonts w:ascii="Arial" w:hAnsi="Arial" w:cs="Arial"/>
            <w:b/>
            <w:color w:val="auto"/>
            <w:u w:val="none"/>
          </w:rPr>
          <w:t>inglés antiguo</w:t>
        </w:r>
      </w:hyperlink>
      <w:r w:rsidRPr="004A593B">
        <w:rPr>
          <w:rFonts w:ascii="Arial" w:hAnsi="Arial" w:cs="Arial"/>
          <w:b/>
        </w:rPr>
        <w:t>, pero desafortunadamente no han llegado a nuestros días.</w:t>
      </w:r>
    </w:p>
    <w:p w:rsid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Sus restantes obras históricas incluyen las vidas de los abades de </w:t>
      </w:r>
      <w:proofErr w:type="spellStart"/>
      <w:r w:rsidRPr="004A593B">
        <w:rPr>
          <w:rFonts w:ascii="Arial" w:hAnsi="Arial" w:cs="Arial"/>
          <w:b/>
        </w:rPr>
        <w:t>Wearmouth</w:t>
      </w:r>
      <w:proofErr w:type="spellEnd"/>
      <w:r w:rsidRPr="004A593B">
        <w:rPr>
          <w:rFonts w:ascii="Arial" w:hAnsi="Arial" w:cs="Arial"/>
          <w:b/>
        </w:rPr>
        <w:t xml:space="preserve"> y </w:t>
      </w:r>
      <w:proofErr w:type="spellStart"/>
      <w:r w:rsidRPr="004A593B">
        <w:rPr>
          <w:rFonts w:ascii="Arial" w:hAnsi="Arial" w:cs="Arial"/>
          <w:b/>
        </w:rPr>
        <w:t>Jarrow</w:t>
      </w:r>
      <w:proofErr w:type="spellEnd"/>
      <w:r w:rsidRPr="004A593B">
        <w:rPr>
          <w:rFonts w:ascii="Arial" w:hAnsi="Arial" w:cs="Arial"/>
          <w:b/>
        </w:rPr>
        <w:t xml:space="preserve">, así como la vida en verso y prosa de </w:t>
      </w:r>
      <w:hyperlink r:id="rId132" w:tooltip="Cuthbert de Lindisfarne" w:history="1">
        <w:proofErr w:type="spellStart"/>
        <w:r w:rsidRPr="004A593B">
          <w:rPr>
            <w:rStyle w:val="Hipervnculo"/>
            <w:rFonts w:ascii="Arial" w:hAnsi="Arial" w:cs="Arial"/>
            <w:b/>
            <w:color w:val="auto"/>
            <w:u w:val="none"/>
          </w:rPr>
          <w:t>Cuthbert</w:t>
        </w:r>
        <w:proofErr w:type="spellEnd"/>
        <w:r w:rsidRPr="004A593B">
          <w:rPr>
            <w:rStyle w:val="Hipervnculo"/>
            <w:rFonts w:ascii="Arial" w:hAnsi="Arial" w:cs="Arial"/>
            <w:b/>
            <w:color w:val="auto"/>
            <w:u w:val="none"/>
          </w:rPr>
          <w:t xml:space="preserve"> de </w:t>
        </w:r>
        <w:proofErr w:type="spellStart"/>
        <w:r w:rsidRPr="004A593B">
          <w:rPr>
            <w:rStyle w:val="Hipervnculo"/>
            <w:rFonts w:ascii="Arial" w:hAnsi="Arial" w:cs="Arial"/>
            <w:b/>
            <w:color w:val="auto"/>
            <w:u w:val="none"/>
          </w:rPr>
          <w:t>Lindisfarne</w:t>
        </w:r>
        <w:proofErr w:type="spellEnd"/>
      </w:hyperlink>
      <w:r w:rsidRPr="004A593B">
        <w:rPr>
          <w:rFonts w:ascii="Arial" w:hAnsi="Arial" w:cs="Arial"/>
          <w:b/>
        </w:rPr>
        <w:t>. Sus escritos más numerosos son los teológicos y consisten en comentarios de libros del Antiguo y Nuevo Testamento, homilías y tratados sobre partes concretas de las Escrituras.</w:t>
      </w:r>
    </w:p>
    <w:p w:rsidR="003A13A5" w:rsidRPr="004A593B" w:rsidRDefault="003A13A5" w:rsidP="007328AC">
      <w:pPr>
        <w:pStyle w:val="NormalWeb"/>
        <w:spacing w:before="0" w:beforeAutospacing="0" w:after="0" w:afterAutospacing="0"/>
        <w:ind w:left="-567" w:right="-142" w:firstLine="141"/>
        <w:jc w:val="both"/>
        <w:rPr>
          <w:rFonts w:ascii="Arial" w:hAnsi="Arial" w:cs="Arial"/>
          <w:b/>
        </w:rPr>
      </w:pPr>
    </w:p>
    <w:p w:rsid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Sus últimas obras, completadas en el lecho de muerte, fueron una traducción al inglés antiguo del </w:t>
      </w:r>
      <w:hyperlink r:id="rId133" w:tooltip="Evangelio de Juan" w:history="1">
        <w:r w:rsidRPr="004A593B">
          <w:rPr>
            <w:rStyle w:val="Hipervnculo"/>
            <w:rFonts w:ascii="Arial" w:hAnsi="Arial" w:cs="Arial"/>
            <w:b/>
            <w:color w:val="auto"/>
            <w:u w:val="none"/>
          </w:rPr>
          <w:t>Evangelio de Juan</w:t>
        </w:r>
      </w:hyperlink>
      <w:r w:rsidRPr="004A593B">
        <w:rPr>
          <w:rFonts w:ascii="Arial" w:hAnsi="Arial" w:cs="Arial"/>
          <w:b/>
        </w:rPr>
        <w:t xml:space="preserve"> y quizás una poesía vernácula sobre el </w:t>
      </w:r>
      <w:hyperlink r:id="rId134" w:tooltip="Juicio final" w:history="1">
        <w:r w:rsidRPr="004A593B">
          <w:rPr>
            <w:rStyle w:val="Hipervnculo"/>
            <w:rFonts w:ascii="Arial" w:hAnsi="Arial" w:cs="Arial"/>
            <w:b/>
            <w:color w:val="auto"/>
            <w:u w:val="none"/>
          </w:rPr>
          <w:t>Juicio Final</w:t>
        </w:r>
      </w:hyperlink>
      <w:r w:rsidRPr="004A593B">
        <w:rPr>
          <w:rFonts w:ascii="Arial" w:hAnsi="Arial" w:cs="Arial"/>
          <w:b/>
        </w:rPr>
        <w:t>.</w:t>
      </w:r>
    </w:p>
    <w:p w:rsidR="003A13A5" w:rsidRPr="004A593B" w:rsidRDefault="003A13A5" w:rsidP="007328AC">
      <w:pPr>
        <w:pStyle w:val="NormalWeb"/>
        <w:spacing w:before="0" w:beforeAutospacing="0" w:after="0" w:afterAutospacing="0"/>
        <w:ind w:left="-567" w:right="-142" w:firstLine="141"/>
        <w:jc w:val="both"/>
        <w:rPr>
          <w:rFonts w:ascii="Arial" w:hAnsi="Arial" w:cs="Arial"/>
          <w:b/>
        </w:rPr>
      </w:pPr>
    </w:p>
    <w:p w:rsidR="004A593B" w:rsidRPr="003A13A5" w:rsidRDefault="004A593B" w:rsidP="007328AC">
      <w:pPr>
        <w:pStyle w:val="Ttulo3"/>
        <w:spacing w:before="0" w:line="240" w:lineRule="auto"/>
        <w:ind w:left="-567" w:right="-142" w:firstLine="141"/>
        <w:jc w:val="both"/>
        <w:rPr>
          <w:rStyle w:val="mw-headline"/>
          <w:rFonts w:ascii="Arial" w:hAnsi="Arial" w:cs="Arial"/>
          <w:color w:val="FF0000"/>
          <w:sz w:val="24"/>
          <w:szCs w:val="24"/>
        </w:rPr>
      </w:pPr>
      <w:r w:rsidRPr="003A13A5">
        <w:rPr>
          <w:rStyle w:val="mw-headline"/>
          <w:rFonts w:ascii="Arial" w:hAnsi="Arial" w:cs="Arial"/>
          <w:color w:val="FF0000"/>
          <w:sz w:val="24"/>
          <w:szCs w:val="24"/>
        </w:rPr>
        <w:t>Poesía vernácula</w:t>
      </w:r>
    </w:p>
    <w:p w:rsidR="003A13A5" w:rsidRPr="003A13A5" w:rsidRDefault="003A13A5" w:rsidP="003A13A5"/>
    <w:p w:rsidR="004A593B"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Según su discípulo </w:t>
      </w:r>
      <w:proofErr w:type="spellStart"/>
      <w:r w:rsidRPr="004A593B">
        <w:rPr>
          <w:rFonts w:ascii="Arial" w:hAnsi="Arial" w:cs="Arial"/>
          <w:b/>
        </w:rPr>
        <w:t>Cuthbert</w:t>
      </w:r>
      <w:proofErr w:type="spellEnd"/>
      <w:r w:rsidRPr="004A593B">
        <w:rPr>
          <w:rFonts w:ascii="Arial" w:hAnsi="Arial" w:cs="Arial"/>
          <w:b/>
        </w:rPr>
        <w:t xml:space="preserve">, </w:t>
      </w:r>
      <w:proofErr w:type="spellStart"/>
      <w:r w:rsidRPr="004A593B">
        <w:rPr>
          <w:rFonts w:ascii="Arial" w:hAnsi="Arial" w:cs="Arial"/>
          <w:b/>
        </w:rPr>
        <w:t>Beda</w:t>
      </w:r>
      <w:proofErr w:type="spellEnd"/>
      <w:r w:rsidRPr="004A593B">
        <w:rPr>
          <w:rFonts w:ascii="Arial" w:hAnsi="Arial" w:cs="Arial"/>
          <w:b/>
        </w:rPr>
        <w:t xml:space="preserve"> también fue </w:t>
      </w:r>
      <w:proofErr w:type="spellStart"/>
      <w:r w:rsidRPr="004A593B">
        <w:rPr>
          <w:rFonts w:ascii="Arial" w:hAnsi="Arial" w:cs="Arial"/>
          <w:b/>
          <w:i/>
          <w:iCs/>
        </w:rPr>
        <w:t>doctus</w:t>
      </w:r>
      <w:proofErr w:type="spellEnd"/>
      <w:r w:rsidRPr="004A593B">
        <w:rPr>
          <w:rFonts w:ascii="Arial" w:hAnsi="Arial" w:cs="Arial"/>
          <w:b/>
          <w:i/>
          <w:iCs/>
        </w:rPr>
        <w:t xml:space="preserve"> in </w:t>
      </w:r>
      <w:proofErr w:type="spellStart"/>
      <w:r w:rsidRPr="004A593B">
        <w:rPr>
          <w:rFonts w:ascii="Arial" w:hAnsi="Arial" w:cs="Arial"/>
          <w:b/>
          <w:i/>
          <w:iCs/>
        </w:rPr>
        <w:t>nostris</w:t>
      </w:r>
      <w:proofErr w:type="spellEnd"/>
      <w:r w:rsidRPr="004A593B">
        <w:rPr>
          <w:rFonts w:ascii="Arial" w:hAnsi="Arial" w:cs="Arial"/>
          <w:b/>
          <w:i/>
          <w:iCs/>
        </w:rPr>
        <w:t xml:space="preserve"> </w:t>
      </w:r>
      <w:proofErr w:type="spellStart"/>
      <w:r w:rsidRPr="004A593B">
        <w:rPr>
          <w:rFonts w:ascii="Arial" w:hAnsi="Arial" w:cs="Arial"/>
          <w:b/>
          <w:i/>
          <w:iCs/>
        </w:rPr>
        <w:t>carminibus</w:t>
      </w:r>
      <w:proofErr w:type="spellEnd"/>
      <w:r w:rsidRPr="004A593B">
        <w:rPr>
          <w:rFonts w:ascii="Arial" w:hAnsi="Arial" w:cs="Arial"/>
          <w:b/>
        </w:rPr>
        <w:t xml:space="preserve"> ("experto en nuestro cantar"). Se entiende además que la carta de </w:t>
      </w:r>
      <w:proofErr w:type="spellStart"/>
      <w:r w:rsidRPr="004A593B">
        <w:rPr>
          <w:rFonts w:ascii="Arial" w:hAnsi="Arial" w:cs="Arial"/>
          <w:b/>
        </w:rPr>
        <w:t>Cuthbert</w:t>
      </w:r>
      <w:proofErr w:type="spellEnd"/>
      <w:r w:rsidRPr="004A593B">
        <w:rPr>
          <w:rFonts w:ascii="Arial" w:hAnsi="Arial" w:cs="Arial"/>
          <w:b/>
        </w:rPr>
        <w:t xml:space="preserve"> a la muerte de </w:t>
      </w:r>
      <w:proofErr w:type="spellStart"/>
      <w:r w:rsidRPr="004A593B">
        <w:rPr>
          <w:rFonts w:ascii="Arial" w:hAnsi="Arial" w:cs="Arial"/>
          <w:b/>
        </w:rPr>
        <w:t>Beda</w:t>
      </w:r>
      <w:proofErr w:type="spellEnd"/>
      <w:r w:rsidRPr="004A593B">
        <w:rPr>
          <w:rFonts w:ascii="Arial" w:hAnsi="Arial" w:cs="Arial"/>
          <w:b/>
        </w:rPr>
        <w:t xml:space="preserve">, la </w:t>
      </w:r>
      <w:proofErr w:type="spellStart"/>
      <w:r w:rsidRPr="004A593B">
        <w:rPr>
          <w:rFonts w:ascii="Arial" w:hAnsi="Arial" w:cs="Arial"/>
          <w:b/>
          <w:i/>
          <w:iCs/>
        </w:rPr>
        <w:t>Epistola</w:t>
      </w:r>
      <w:proofErr w:type="spellEnd"/>
      <w:r w:rsidRPr="004A593B">
        <w:rPr>
          <w:rFonts w:ascii="Arial" w:hAnsi="Arial" w:cs="Arial"/>
          <w:b/>
          <w:i/>
          <w:iCs/>
        </w:rPr>
        <w:t xml:space="preserve"> </w:t>
      </w:r>
      <w:proofErr w:type="spellStart"/>
      <w:r w:rsidRPr="004A593B">
        <w:rPr>
          <w:rFonts w:ascii="Arial" w:hAnsi="Arial" w:cs="Arial"/>
          <w:b/>
          <w:i/>
          <w:iCs/>
        </w:rPr>
        <w:t>Cuthberti</w:t>
      </w:r>
      <w:proofErr w:type="spellEnd"/>
      <w:r w:rsidRPr="004A593B">
        <w:rPr>
          <w:rFonts w:ascii="Arial" w:hAnsi="Arial" w:cs="Arial"/>
          <w:b/>
          <w:i/>
          <w:iCs/>
        </w:rPr>
        <w:t xml:space="preserve"> de </w:t>
      </w:r>
      <w:proofErr w:type="spellStart"/>
      <w:r w:rsidRPr="004A593B">
        <w:rPr>
          <w:rFonts w:ascii="Arial" w:hAnsi="Arial" w:cs="Arial"/>
          <w:b/>
          <w:i/>
          <w:iCs/>
        </w:rPr>
        <w:t>obitu</w:t>
      </w:r>
      <w:proofErr w:type="spellEnd"/>
      <w:r w:rsidRPr="004A593B">
        <w:rPr>
          <w:rFonts w:ascii="Arial" w:hAnsi="Arial" w:cs="Arial"/>
          <w:b/>
          <w:i/>
          <w:iCs/>
        </w:rPr>
        <w:t xml:space="preserve"> </w:t>
      </w:r>
      <w:proofErr w:type="spellStart"/>
      <w:r w:rsidRPr="004A593B">
        <w:rPr>
          <w:rFonts w:ascii="Arial" w:hAnsi="Arial" w:cs="Arial"/>
          <w:b/>
          <w:i/>
          <w:iCs/>
        </w:rPr>
        <w:t>Bedae</w:t>
      </w:r>
      <w:proofErr w:type="spellEnd"/>
      <w:r w:rsidRPr="004A593B">
        <w:rPr>
          <w:rFonts w:ascii="Arial" w:hAnsi="Arial" w:cs="Arial"/>
          <w:b/>
        </w:rPr>
        <w:t xml:space="preserve">, indica que </w:t>
      </w:r>
      <w:proofErr w:type="spellStart"/>
      <w:r w:rsidRPr="004A593B">
        <w:rPr>
          <w:rFonts w:ascii="Arial" w:hAnsi="Arial" w:cs="Arial"/>
          <w:b/>
        </w:rPr>
        <w:t>Beda</w:t>
      </w:r>
      <w:proofErr w:type="spellEnd"/>
      <w:r w:rsidRPr="004A593B">
        <w:rPr>
          <w:rFonts w:ascii="Arial" w:hAnsi="Arial" w:cs="Arial"/>
          <w:b/>
        </w:rPr>
        <w:t xml:space="preserve"> compuso asimismo un poema vernáculo de cinco versos conocido entre los estudiosos modernos como </w:t>
      </w:r>
      <w:r w:rsidRPr="004A593B">
        <w:rPr>
          <w:rFonts w:ascii="Arial" w:hAnsi="Arial" w:cs="Arial"/>
          <w:b/>
          <w:i/>
          <w:iCs/>
        </w:rPr>
        <w:t xml:space="preserve">La Canción de Muerte de </w:t>
      </w:r>
      <w:proofErr w:type="spellStart"/>
      <w:r w:rsidRPr="004A593B">
        <w:rPr>
          <w:rFonts w:ascii="Arial" w:hAnsi="Arial" w:cs="Arial"/>
          <w:b/>
          <w:i/>
          <w:iCs/>
        </w:rPr>
        <w:t>Beda</w:t>
      </w:r>
      <w:proofErr w:type="spellEnd"/>
      <w:r w:rsidRPr="004A593B">
        <w:rPr>
          <w:rFonts w:ascii="Arial" w:hAnsi="Arial" w:cs="Arial"/>
          <w:b/>
        </w:rPr>
        <w:t xml:space="preserve"> (texto y traducción </w:t>
      </w:r>
      <w:proofErr w:type="spellStart"/>
      <w:r w:rsidRPr="004A593B">
        <w:rPr>
          <w:rFonts w:ascii="Arial" w:hAnsi="Arial" w:cs="Arial"/>
          <w:b/>
        </w:rPr>
        <w:t>Colgrave</w:t>
      </w:r>
      <w:proofErr w:type="spellEnd"/>
      <w:r w:rsidRPr="004A593B">
        <w:rPr>
          <w:rFonts w:ascii="Arial" w:hAnsi="Arial" w:cs="Arial"/>
          <w:b/>
        </w:rPr>
        <w:t xml:space="preserve"> y </w:t>
      </w:r>
      <w:proofErr w:type="spellStart"/>
      <w:r w:rsidRPr="004A593B">
        <w:rPr>
          <w:rFonts w:ascii="Arial" w:hAnsi="Arial" w:cs="Arial"/>
          <w:b/>
        </w:rPr>
        <w:t>Mynors</w:t>
      </w:r>
      <w:proofErr w:type="spellEnd"/>
      <w:r w:rsidRPr="004A593B">
        <w:rPr>
          <w:rFonts w:ascii="Arial" w:hAnsi="Arial" w:cs="Arial"/>
          <w:b/>
        </w:rPr>
        <w:t xml:space="preserve"> 1969):</w:t>
      </w:r>
    </w:p>
    <w:p w:rsidR="003A13A5" w:rsidRPr="004A593B" w:rsidRDefault="003A13A5" w:rsidP="007328AC">
      <w:pPr>
        <w:pStyle w:val="NormalWeb"/>
        <w:spacing w:before="0" w:beforeAutospacing="0" w:after="0" w:afterAutospacing="0"/>
        <w:ind w:left="-567" w:right="-142" w:firstLine="141"/>
        <w:jc w:val="both"/>
        <w:rPr>
          <w:rFonts w:ascii="Arial" w:hAnsi="Arial" w:cs="Arial"/>
          <w:b/>
        </w:rPr>
      </w:pPr>
    </w:p>
    <w:p w:rsidR="004A593B" w:rsidRPr="003A5BEC" w:rsidRDefault="004A593B" w:rsidP="007328AC">
      <w:pPr>
        <w:pStyle w:val="NormalWeb"/>
        <w:spacing w:before="0" w:beforeAutospacing="0" w:after="0" w:afterAutospacing="0"/>
        <w:ind w:left="-567" w:right="-142" w:firstLine="141"/>
        <w:jc w:val="center"/>
        <w:rPr>
          <w:rFonts w:ascii="Arial" w:hAnsi="Arial" w:cs="Arial"/>
          <w:b/>
          <w:sz w:val="22"/>
          <w:szCs w:val="22"/>
        </w:rPr>
      </w:pPr>
      <w:proofErr w:type="spellStart"/>
      <w:r w:rsidRPr="003A5BEC">
        <w:rPr>
          <w:rFonts w:ascii="Arial" w:hAnsi="Arial" w:cs="Arial"/>
          <w:b/>
          <w:i/>
          <w:iCs/>
          <w:sz w:val="22"/>
          <w:szCs w:val="22"/>
        </w:rPr>
        <w:t>Canebat</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autem</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sententiam</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sancti</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Pauli</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apostoli</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dicentis</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Horrendum</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est</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incidere</w:t>
      </w:r>
      <w:proofErr w:type="spellEnd"/>
      <w:r w:rsidRPr="003A5BEC">
        <w:rPr>
          <w:rFonts w:ascii="Arial" w:hAnsi="Arial" w:cs="Arial"/>
          <w:b/>
          <w:i/>
          <w:iCs/>
          <w:sz w:val="22"/>
          <w:szCs w:val="22"/>
        </w:rPr>
        <w:t xml:space="preserve"> in </w:t>
      </w:r>
      <w:proofErr w:type="spellStart"/>
      <w:r w:rsidRPr="003A5BEC">
        <w:rPr>
          <w:rFonts w:ascii="Arial" w:hAnsi="Arial" w:cs="Arial"/>
          <w:b/>
          <w:i/>
          <w:iCs/>
          <w:sz w:val="22"/>
          <w:szCs w:val="22"/>
        </w:rPr>
        <w:t>manus</w:t>
      </w:r>
      <w:proofErr w:type="spellEnd"/>
      <w:r w:rsidRPr="003A5BEC">
        <w:rPr>
          <w:rFonts w:ascii="Arial" w:hAnsi="Arial" w:cs="Arial"/>
          <w:b/>
          <w:i/>
          <w:iCs/>
          <w:sz w:val="22"/>
          <w:szCs w:val="22"/>
        </w:rPr>
        <w:t xml:space="preserve"> Dei </w:t>
      </w:r>
      <w:proofErr w:type="spellStart"/>
      <w:r w:rsidRPr="003A5BEC">
        <w:rPr>
          <w:rFonts w:ascii="Arial" w:hAnsi="Arial" w:cs="Arial"/>
          <w:b/>
          <w:i/>
          <w:iCs/>
          <w:sz w:val="22"/>
          <w:szCs w:val="22"/>
        </w:rPr>
        <w:t>uiuentis</w:t>
      </w:r>
      <w:proofErr w:type="spellEnd"/>
      <w:r w:rsidRPr="003A5BEC">
        <w:rPr>
          <w:rFonts w:ascii="Arial" w:hAnsi="Arial" w:cs="Arial"/>
          <w:b/>
          <w:i/>
          <w:iCs/>
          <w:sz w:val="22"/>
          <w:szCs w:val="22"/>
        </w:rPr>
        <w:t xml:space="preserve">,” et multa </w:t>
      </w:r>
      <w:proofErr w:type="spellStart"/>
      <w:r w:rsidRPr="003A5BEC">
        <w:rPr>
          <w:rFonts w:ascii="Arial" w:hAnsi="Arial" w:cs="Arial"/>
          <w:b/>
          <w:i/>
          <w:iCs/>
          <w:sz w:val="22"/>
          <w:szCs w:val="22"/>
        </w:rPr>
        <w:t>alia</w:t>
      </w:r>
      <w:proofErr w:type="spellEnd"/>
      <w:r w:rsidRPr="003A5BEC">
        <w:rPr>
          <w:rFonts w:ascii="Arial" w:hAnsi="Arial" w:cs="Arial"/>
          <w:b/>
          <w:i/>
          <w:iCs/>
          <w:sz w:val="22"/>
          <w:szCs w:val="22"/>
        </w:rPr>
        <w:t xml:space="preserve"> de sancta </w:t>
      </w:r>
      <w:proofErr w:type="spellStart"/>
      <w:r w:rsidRPr="003A5BEC">
        <w:rPr>
          <w:rFonts w:ascii="Arial" w:hAnsi="Arial" w:cs="Arial"/>
          <w:b/>
          <w:i/>
          <w:iCs/>
          <w:sz w:val="22"/>
          <w:szCs w:val="22"/>
        </w:rPr>
        <w:t>scriptura</w:t>
      </w:r>
      <w:proofErr w:type="spellEnd"/>
      <w:r w:rsidRPr="003A5BEC">
        <w:rPr>
          <w:rFonts w:ascii="Arial" w:hAnsi="Arial" w:cs="Arial"/>
          <w:b/>
          <w:i/>
          <w:iCs/>
          <w:sz w:val="22"/>
          <w:szCs w:val="22"/>
        </w:rPr>
        <w:t xml:space="preserve">, in </w:t>
      </w:r>
      <w:proofErr w:type="spellStart"/>
      <w:r w:rsidRPr="003A5BEC">
        <w:rPr>
          <w:rFonts w:ascii="Arial" w:hAnsi="Arial" w:cs="Arial"/>
          <w:b/>
          <w:i/>
          <w:iCs/>
          <w:sz w:val="22"/>
          <w:szCs w:val="22"/>
        </w:rPr>
        <w:t>quibus</w:t>
      </w:r>
      <w:proofErr w:type="spellEnd"/>
      <w:r w:rsidRPr="003A5BEC">
        <w:rPr>
          <w:rFonts w:ascii="Arial" w:hAnsi="Arial" w:cs="Arial"/>
          <w:b/>
          <w:i/>
          <w:iCs/>
          <w:sz w:val="22"/>
          <w:szCs w:val="22"/>
        </w:rPr>
        <w:t xml:space="preserve"> nos a </w:t>
      </w:r>
      <w:proofErr w:type="spellStart"/>
      <w:r w:rsidRPr="003A5BEC">
        <w:rPr>
          <w:rFonts w:ascii="Arial" w:hAnsi="Arial" w:cs="Arial"/>
          <w:b/>
          <w:i/>
          <w:iCs/>
          <w:sz w:val="22"/>
          <w:szCs w:val="22"/>
        </w:rPr>
        <w:t>somno</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animae</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exurgere</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praecogitando</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ultimam</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horam</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admonebat</w:t>
      </w:r>
      <w:proofErr w:type="spellEnd"/>
      <w:r w:rsidRPr="003A5BEC">
        <w:rPr>
          <w:rFonts w:ascii="Arial" w:hAnsi="Arial" w:cs="Arial"/>
          <w:b/>
          <w:i/>
          <w:iCs/>
          <w:sz w:val="22"/>
          <w:szCs w:val="22"/>
        </w:rPr>
        <w:t xml:space="preserve">. In </w:t>
      </w:r>
      <w:proofErr w:type="spellStart"/>
      <w:r w:rsidRPr="003A5BEC">
        <w:rPr>
          <w:rFonts w:ascii="Arial" w:hAnsi="Arial" w:cs="Arial"/>
          <w:b/>
          <w:i/>
          <w:iCs/>
          <w:sz w:val="22"/>
          <w:szCs w:val="22"/>
        </w:rPr>
        <w:t>nostra</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quoque</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lingua</w:t>
      </w:r>
      <w:proofErr w:type="spellEnd"/>
      <w:r w:rsidRPr="003A5BEC">
        <w:rPr>
          <w:rFonts w:ascii="Arial" w:hAnsi="Arial" w:cs="Arial"/>
          <w:b/>
          <w:i/>
          <w:iCs/>
          <w:sz w:val="22"/>
          <w:szCs w:val="22"/>
        </w:rPr>
        <w:t xml:space="preserve">, ut </w:t>
      </w:r>
      <w:proofErr w:type="spellStart"/>
      <w:r w:rsidRPr="003A5BEC">
        <w:rPr>
          <w:rFonts w:ascii="Arial" w:hAnsi="Arial" w:cs="Arial"/>
          <w:b/>
          <w:i/>
          <w:iCs/>
          <w:sz w:val="22"/>
          <w:szCs w:val="22"/>
        </w:rPr>
        <w:t>erat</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doctus</w:t>
      </w:r>
      <w:proofErr w:type="spellEnd"/>
      <w:r w:rsidRPr="003A5BEC">
        <w:rPr>
          <w:rFonts w:ascii="Arial" w:hAnsi="Arial" w:cs="Arial"/>
          <w:b/>
          <w:i/>
          <w:iCs/>
          <w:sz w:val="22"/>
          <w:szCs w:val="22"/>
        </w:rPr>
        <w:t xml:space="preserve"> in </w:t>
      </w:r>
      <w:proofErr w:type="spellStart"/>
      <w:r w:rsidRPr="003A5BEC">
        <w:rPr>
          <w:rFonts w:ascii="Arial" w:hAnsi="Arial" w:cs="Arial"/>
          <w:b/>
          <w:i/>
          <w:iCs/>
          <w:sz w:val="22"/>
          <w:szCs w:val="22"/>
        </w:rPr>
        <w:t>nostris</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carminibus</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dicens</w:t>
      </w:r>
      <w:proofErr w:type="spellEnd"/>
      <w:r w:rsidRPr="003A5BEC">
        <w:rPr>
          <w:rFonts w:ascii="Arial" w:hAnsi="Arial" w:cs="Arial"/>
          <w:b/>
          <w:i/>
          <w:iCs/>
          <w:sz w:val="22"/>
          <w:szCs w:val="22"/>
        </w:rPr>
        <w:t xml:space="preserve"> de </w:t>
      </w:r>
      <w:proofErr w:type="spellStart"/>
      <w:r w:rsidRPr="003A5BEC">
        <w:rPr>
          <w:rFonts w:ascii="Arial" w:hAnsi="Arial" w:cs="Arial"/>
          <w:b/>
          <w:i/>
          <w:iCs/>
          <w:sz w:val="22"/>
          <w:szCs w:val="22"/>
        </w:rPr>
        <w:t>terribili</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exitu</w:t>
      </w:r>
      <w:proofErr w:type="spellEnd"/>
      <w:r w:rsidRPr="003A5BEC">
        <w:rPr>
          <w:rFonts w:ascii="Arial" w:hAnsi="Arial" w:cs="Arial"/>
          <w:b/>
          <w:i/>
          <w:iCs/>
          <w:sz w:val="22"/>
          <w:szCs w:val="22"/>
        </w:rPr>
        <w:t xml:space="preserve"> </w:t>
      </w:r>
      <w:proofErr w:type="spellStart"/>
      <w:r w:rsidRPr="003A5BEC">
        <w:rPr>
          <w:rFonts w:ascii="Arial" w:hAnsi="Arial" w:cs="Arial"/>
          <w:b/>
          <w:i/>
          <w:iCs/>
          <w:sz w:val="22"/>
          <w:szCs w:val="22"/>
        </w:rPr>
        <w:t>animarum</w:t>
      </w:r>
      <w:proofErr w:type="spellEnd"/>
      <w:r w:rsidRPr="003A5BEC">
        <w:rPr>
          <w:rFonts w:ascii="Arial" w:hAnsi="Arial" w:cs="Arial"/>
          <w:b/>
          <w:i/>
          <w:iCs/>
          <w:sz w:val="22"/>
          <w:szCs w:val="22"/>
        </w:rPr>
        <w:t xml:space="preserve"> e corpore</w:t>
      </w:r>
      <w:r w:rsidRPr="003A5BEC">
        <w:rPr>
          <w:rFonts w:ascii="Arial" w:hAnsi="Arial" w:cs="Arial"/>
          <w:b/>
          <w:sz w:val="22"/>
          <w:szCs w:val="22"/>
        </w:rPr>
        <w:br/>
      </w:r>
      <w:r w:rsidRPr="003A5BEC">
        <w:rPr>
          <w:rFonts w:ascii="Arial" w:hAnsi="Arial" w:cs="Arial"/>
          <w:b/>
          <w:sz w:val="22"/>
          <w:szCs w:val="22"/>
        </w:rPr>
        <w:br/>
      </w:r>
      <w:proofErr w:type="spellStart"/>
      <w:r w:rsidRPr="003A5BEC">
        <w:rPr>
          <w:rFonts w:ascii="Arial" w:hAnsi="Arial" w:cs="Arial"/>
          <w:b/>
          <w:sz w:val="22"/>
          <w:szCs w:val="22"/>
        </w:rPr>
        <w:t>Fore</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ðæm</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nedfere</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nænig</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wiorðe</w:t>
      </w:r>
      <w:proofErr w:type="spellEnd"/>
      <w:r w:rsidRPr="003A5BEC">
        <w:rPr>
          <w:rFonts w:ascii="Arial" w:hAnsi="Arial" w:cs="Arial"/>
          <w:b/>
          <w:sz w:val="22"/>
          <w:szCs w:val="22"/>
        </w:rPr>
        <w:br/>
      </w:r>
      <w:proofErr w:type="spellStart"/>
      <w:r w:rsidRPr="003A5BEC">
        <w:rPr>
          <w:rFonts w:ascii="Arial" w:hAnsi="Arial" w:cs="Arial"/>
          <w:b/>
          <w:sz w:val="22"/>
          <w:szCs w:val="22"/>
        </w:rPr>
        <w:t>ðonc</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snottora</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ðon</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him</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ðearf</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siæ</w:t>
      </w:r>
      <w:proofErr w:type="spellEnd"/>
      <w:r w:rsidRPr="003A5BEC">
        <w:rPr>
          <w:rFonts w:ascii="Arial" w:hAnsi="Arial" w:cs="Arial"/>
          <w:b/>
          <w:sz w:val="22"/>
          <w:szCs w:val="22"/>
        </w:rPr>
        <w:br/>
      </w:r>
      <w:proofErr w:type="spellStart"/>
      <w:r w:rsidRPr="003A5BEC">
        <w:rPr>
          <w:rFonts w:ascii="Arial" w:hAnsi="Arial" w:cs="Arial"/>
          <w:b/>
          <w:sz w:val="22"/>
          <w:szCs w:val="22"/>
        </w:rPr>
        <w:t>to</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ymbhycgenne</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ær</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his</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hinionge</w:t>
      </w:r>
      <w:proofErr w:type="spellEnd"/>
      <w:r w:rsidRPr="003A5BEC">
        <w:rPr>
          <w:rFonts w:ascii="Arial" w:hAnsi="Arial" w:cs="Arial"/>
          <w:b/>
          <w:sz w:val="22"/>
          <w:szCs w:val="22"/>
        </w:rPr>
        <w:br/>
      </w:r>
      <w:proofErr w:type="spellStart"/>
      <w:r w:rsidRPr="003A5BEC">
        <w:rPr>
          <w:rFonts w:ascii="Arial" w:hAnsi="Arial" w:cs="Arial"/>
          <w:b/>
          <w:sz w:val="22"/>
          <w:szCs w:val="22"/>
        </w:rPr>
        <w:t>hwæt</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his</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gastæ</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godes</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oððe</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yfles</w:t>
      </w:r>
      <w:proofErr w:type="spellEnd"/>
      <w:r w:rsidRPr="003A5BEC">
        <w:rPr>
          <w:rFonts w:ascii="Arial" w:hAnsi="Arial" w:cs="Arial"/>
          <w:b/>
          <w:sz w:val="22"/>
          <w:szCs w:val="22"/>
        </w:rPr>
        <w:br/>
      </w:r>
      <w:proofErr w:type="spellStart"/>
      <w:r w:rsidRPr="003A5BEC">
        <w:rPr>
          <w:rFonts w:ascii="Arial" w:hAnsi="Arial" w:cs="Arial"/>
          <w:b/>
          <w:sz w:val="22"/>
          <w:szCs w:val="22"/>
        </w:rPr>
        <w:t>æfter</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deað</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dæge</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doemed</w:t>
      </w:r>
      <w:proofErr w:type="spellEnd"/>
      <w:r w:rsidRPr="003A5BEC">
        <w:rPr>
          <w:rFonts w:ascii="Arial" w:hAnsi="Arial" w:cs="Arial"/>
          <w:b/>
          <w:sz w:val="22"/>
          <w:szCs w:val="22"/>
        </w:rPr>
        <w:t xml:space="preserve"> </w:t>
      </w:r>
      <w:proofErr w:type="spellStart"/>
      <w:r w:rsidRPr="003A5BEC">
        <w:rPr>
          <w:rFonts w:ascii="Arial" w:hAnsi="Arial" w:cs="Arial"/>
          <w:b/>
          <w:sz w:val="22"/>
          <w:szCs w:val="22"/>
        </w:rPr>
        <w:t>wiorðe</w:t>
      </w:r>
      <w:proofErr w:type="spellEnd"/>
      <w:r w:rsidRPr="003A5BEC">
        <w:rPr>
          <w:rFonts w:ascii="Arial" w:hAnsi="Arial" w:cs="Arial"/>
          <w:b/>
          <w:sz w:val="22"/>
          <w:szCs w:val="22"/>
        </w:rPr>
        <w:t>.</w:t>
      </w:r>
    </w:p>
    <w:p w:rsidR="004A593B" w:rsidRPr="004A593B" w:rsidRDefault="004A593B" w:rsidP="007328AC">
      <w:pPr>
        <w:pStyle w:val="NormalWeb"/>
        <w:spacing w:before="0" w:beforeAutospacing="0" w:after="0" w:afterAutospacing="0"/>
        <w:ind w:left="-567" w:right="-142" w:firstLine="141"/>
        <w:jc w:val="both"/>
        <w:rPr>
          <w:rFonts w:ascii="Arial" w:hAnsi="Arial" w:cs="Arial"/>
          <w:b/>
        </w:rPr>
      </w:pPr>
    </w:p>
    <w:p w:rsidR="004A593B" w:rsidRPr="003A5BEC" w:rsidRDefault="004A593B" w:rsidP="003A5BEC">
      <w:pPr>
        <w:pStyle w:val="NormalWeb"/>
        <w:spacing w:before="0" w:beforeAutospacing="0" w:after="0" w:afterAutospacing="0"/>
        <w:ind w:left="-567" w:right="-142" w:firstLine="141"/>
        <w:jc w:val="center"/>
        <w:rPr>
          <w:rFonts w:ascii="Arial" w:hAnsi="Arial" w:cs="Arial"/>
          <w:b/>
          <w:sz w:val="22"/>
          <w:szCs w:val="22"/>
        </w:rPr>
      </w:pPr>
      <w:r w:rsidRPr="004A593B">
        <w:rPr>
          <w:rFonts w:ascii="Arial" w:hAnsi="Arial" w:cs="Arial"/>
          <w:b/>
        </w:rPr>
        <w:t xml:space="preserve">Y solía repetir aquella frase de </w:t>
      </w:r>
      <w:hyperlink r:id="rId135" w:tooltip="Pablo de Tarso" w:history="1">
        <w:r w:rsidRPr="004A593B">
          <w:rPr>
            <w:rStyle w:val="Hipervnculo"/>
            <w:rFonts w:ascii="Arial" w:hAnsi="Arial" w:cs="Arial"/>
            <w:b/>
            <w:color w:val="auto"/>
            <w:u w:val="none"/>
          </w:rPr>
          <w:t>San Pablo</w:t>
        </w:r>
      </w:hyperlink>
      <w:r w:rsidRPr="004A593B">
        <w:rPr>
          <w:rFonts w:ascii="Arial" w:hAnsi="Arial" w:cs="Arial"/>
          <w:b/>
        </w:rPr>
        <w:t xml:space="preserve"> "Cosa temible es caer en las manos del Dios vivo", y muchos otros versículos de las Escrituras, aprestándonos con ellos a despertar del sueño del alma meditando sobre la última hora. Y en nuestro propio idioma –pues conocía la poesía inglesa– hablando del terrible abandono del alma del cuerpo:</w:t>
      </w:r>
      <w:r w:rsidRPr="004A593B">
        <w:rPr>
          <w:rFonts w:ascii="Arial" w:hAnsi="Arial" w:cs="Arial"/>
          <w:b/>
        </w:rPr>
        <w:br/>
      </w:r>
      <w:r w:rsidRPr="003A5BEC">
        <w:rPr>
          <w:rFonts w:ascii="Arial" w:hAnsi="Arial" w:cs="Arial"/>
          <w:b/>
          <w:sz w:val="22"/>
          <w:szCs w:val="22"/>
        </w:rPr>
        <w:t>Al afrontar este viaje ineludible, ningún hombre puede ser</w:t>
      </w:r>
      <w:r w:rsidRPr="003A5BEC">
        <w:rPr>
          <w:rFonts w:ascii="Arial" w:hAnsi="Arial" w:cs="Arial"/>
          <w:b/>
          <w:sz w:val="22"/>
          <w:szCs w:val="22"/>
        </w:rPr>
        <w:br/>
        <w:t>más prudente que lo que de natura puede serlo,</w:t>
      </w:r>
      <w:r w:rsidRPr="003A5BEC">
        <w:rPr>
          <w:rFonts w:ascii="Arial" w:hAnsi="Arial" w:cs="Arial"/>
          <w:b/>
          <w:sz w:val="22"/>
          <w:szCs w:val="22"/>
        </w:rPr>
        <w:br/>
        <w:t>Si es que considera, antes de partir de aquí,</w:t>
      </w:r>
      <w:r w:rsidRPr="003A5BEC">
        <w:rPr>
          <w:rFonts w:ascii="Arial" w:hAnsi="Arial" w:cs="Arial"/>
          <w:b/>
          <w:sz w:val="22"/>
          <w:szCs w:val="22"/>
        </w:rPr>
        <w:br/>
        <w:t>Lo que a su espíritu para bien o para mal</w:t>
      </w:r>
      <w:r w:rsidRPr="003A5BEC">
        <w:rPr>
          <w:rFonts w:ascii="Arial" w:hAnsi="Arial" w:cs="Arial"/>
          <w:b/>
          <w:sz w:val="22"/>
          <w:szCs w:val="22"/>
        </w:rPr>
        <w:br/>
        <w:t>Tras el día de su muerte le está preparado.</w:t>
      </w:r>
    </w:p>
    <w:p w:rsidR="004A593B" w:rsidRPr="003A5BEC" w:rsidRDefault="004A593B" w:rsidP="007328AC">
      <w:pPr>
        <w:pStyle w:val="NormalWeb"/>
        <w:spacing w:before="0" w:beforeAutospacing="0" w:after="0" w:afterAutospacing="0"/>
        <w:ind w:left="-567" w:right="-142" w:firstLine="141"/>
        <w:jc w:val="center"/>
        <w:rPr>
          <w:rFonts w:ascii="Arial" w:hAnsi="Arial" w:cs="Arial"/>
          <w:b/>
          <w:sz w:val="22"/>
          <w:szCs w:val="22"/>
        </w:rPr>
      </w:pPr>
      <w:r w:rsidRPr="003A5BEC">
        <w:rPr>
          <w:rFonts w:ascii="Arial" w:hAnsi="Arial" w:cs="Arial"/>
          <w:b/>
          <w:sz w:val="22"/>
          <w:szCs w:val="22"/>
        </w:rPr>
        <w:t xml:space="preserve"> (Una versión más literal:</w:t>
      </w:r>
      <w:r w:rsidRPr="003A5BEC">
        <w:rPr>
          <w:rFonts w:ascii="Arial" w:hAnsi="Arial" w:cs="Arial"/>
          <w:b/>
          <w:sz w:val="22"/>
          <w:szCs w:val="22"/>
        </w:rPr>
        <w:br/>
        <w:t>Ante el inevitable viaje nadie es</w:t>
      </w:r>
      <w:r w:rsidRPr="003A5BEC">
        <w:rPr>
          <w:rFonts w:ascii="Arial" w:hAnsi="Arial" w:cs="Arial"/>
          <w:b/>
          <w:sz w:val="22"/>
          <w:szCs w:val="22"/>
        </w:rPr>
        <w:br/>
        <w:t>más prudente que quien halle necesario</w:t>
      </w:r>
      <w:r w:rsidRPr="003A5BEC">
        <w:rPr>
          <w:rFonts w:ascii="Arial" w:hAnsi="Arial" w:cs="Arial"/>
          <w:b/>
          <w:sz w:val="22"/>
          <w:szCs w:val="22"/>
        </w:rPr>
        <w:br/>
        <w:t>reflexionar, antes de su partida,</w:t>
      </w:r>
      <w:r w:rsidRPr="003A5BEC">
        <w:rPr>
          <w:rFonts w:ascii="Arial" w:hAnsi="Arial" w:cs="Arial"/>
          <w:b/>
          <w:sz w:val="22"/>
          <w:szCs w:val="22"/>
        </w:rPr>
        <w:br/>
        <w:t>sobre el bien o el mal que su alma,</w:t>
      </w:r>
      <w:r w:rsidRPr="003A5BEC">
        <w:rPr>
          <w:rFonts w:ascii="Arial" w:hAnsi="Arial" w:cs="Arial"/>
          <w:b/>
          <w:sz w:val="22"/>
          <w:szCs w:val="22"/>
        </w:rPr>
        <w:br/>
        <w:t>tras el día de la muerte, será juzgada.)</w:t>
      </w:r>
    </w:p>
    <w:p w:rsidR="003A13A5"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lastRenderedPageBreak/>
        <w:t xml:space="preserve">   </w:t>
      </w:r>
    </w:p>
    <w:p w:rsidR="003A13A5"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 Sin embargo, como observa </w:t>
      </w:r>
      <w:hyperlink r:id="rId136" w:anchor="opland1980" w:history="1">
        <w:proofErr w:type="spellStart"/>
        <w:r w:rsidRPr="004A593B">
          <w:rPr>
            <w:rStyle w:val="Hipervnculo"/>
            <w:rFonts w:ascii="Arial" w:hAnsi="Arial" w:cs="Arial"/>
            <w:b/>
            <w:color w:val="auto"/>
            <w:u w:val="none"/>
          </w:rPr>
          <w:t>Opland</w:t>
        </w:r>
        <w:proofErr w:type="spellEnd"/>
        <w:r w:rsidRPr="004A593B">
          <w:rPr>
            <w:rStyle w:val="Hipervnculo"/>
            <w:rFonts w:ascii="Arial" w:hAnsi="Arial" w:cs="Arial"/>
            <w:b/>
            <w:color w:val="auto"/>
            <w:u w:val="none"/>
          </w:rPr>
          <w:t xml:space="preserve"> 1980</w:t>
        </w:r>
      </w:hyperlink>
      <w:r w:rsidRPr="004A593B">
        <w:rPr>
          <w:rFonts w:ascii="Arial" w:hAnsi="Arial" w:cs="Arial"/>
          <w:b/>
        </w:rPr>
        <w:t xml:space="preserve">, no está del todo claro que </w:t>
      </w:r>
      <w:proofErr w:type="spellStart"/>
      <w:r w:rsidRPr="004A593B">
        <w:rPr>
          <w:rFonts w:ascii="Arial" w:hAnsi="Arial" w:cs="Arial"/>
          <w:b/>
        </w:rPr>
        <w:t>Cuthbert</w:t>
      </w:r>
      <w:proofErr w:type="spellEnd"/>
      <w:r w:rsidRPr="004A593B">
        <w:rPr>
          <w:rFonts w:ascii="Arial" w:hAnsi="Arial" w:cs="Arial"/>
          <w:b/>
        </w:rPr>
        <w:t xml:space="preserve"> le atribuya este texto a </w:t>
      </w:r>
      <w:proofErr w:type="spellStart"/>
      <w:r w:rsidRPr="004A593B">
        <w:rPr>
          <w:rFonts w:ascii="Arial" w:hAnsi="Arial" w:cs="Arial"/>
          <w:b/>
        </w:rPr>
        <w:t>Beda</w:t>
      </w:r>
      <w:proofErr w:type="spellEnd"/>
      <w:r w:rsidRPr="004A593B">
        <w:rPr>
          <w:rFonts w:ascii="Arial" w:hAnsi="Arial" w:cs="Arial"/>
          <w:b/>
        </w:rPr>
        <w:t xml:space="preserve">: la mayoría de los manuscritos de la carta no utilizan un verbo finito para describir la presentación de la canción de </w:t>
      </w:r>
      <w:proofErr w:type="spellStart"/>
      <w:r w:rsidRPr="004A593B">
        <w:rPr>
          <w:rFonts w:ascii="Arial" w:hAnsi="Arial" w:cs="Arial"/>
          <w:b/>
        </w:rPr>
        <w:t>Beda</w:t>
      </w:r>
      <w:proofErr w:type="spellEnd"/>
      <w:r w:rsidRPr="004A593B">
        <w:rPr>
          <w:rFonts w:ascii="Arial" w:hAnsi="Arial" w:cs="Arial"/>
          <w:b/>
        </w:rPr>
        <w:t xml:space="preserve">, y el tema era relativamente común en la literatura del antiguo inglés y del anglo-latín. El hecho de que la descripción de </w:t>
      </w:r>
      <w:proofErr w:type="spellStart"/>
      <w:r w:rsidRPr="004A593B">
        <w:rPr>
          <w:rFonts w:ascii="Arial" w:hAnsi="Arial" w:cs="Arial"/>
          <w:b/>
        </w:rPr>
        <w:t>Cuthbert</w:t>
      </w:r>
      <w:proofErr w:type="spellEnd"/>
      <w:r w:rsidRPr="004A593B">
        <w:rPr>
          <w:rFonts w:ascii="Arial" w:hAnsi="Arial" w:cs="Arial"/>
          <w:b/>
        </w:rPr>
        <w:t xml:space="preserve"> coloque la producción del poema en antiguo inglés en el contexto de una serie de pasajes citados de las Sagradas Escrituras, podría ser ciertamente tenido como prueba de que simplemente </w:t>
      </w:r>
      <w:proofErr w:type="spellStart"/>
      <w:r w:rsidRPr="004A593B">
        <w:rPr>
          <w:rFonts w:ascii="Arial" w:hAnsi="Arial" w:cs="Arial"/>
          <w:b/>
        </w:rPr>
        <w:t>Beda</w:t>
      </w:r>
      <w:proofErr w:type="spellEnd"/>
      <w:r w:rsidRPr="004A593B">
        <w:rPr>
          <w:rFonts w:ascii="Arial" w:hAnsi="Arial" w:cs="Arial"/>
          <w:b/>
        </w:rPr>
        <w:t xml:space="preserve"> también citaba textos vernáculos análogos (véase </w:t>
      </w:r>
      <w:hyperlink r:id="rId137" w:anchor="opland1980" w:history="1">
        <w:proofErr w:type="spellStart"/>
        <w:r w:rsidRPr="004A593B">
          <w:rPr>
            <w:rStyle w:val="Hipervnculo"/>
            <w:rFonts w:ascii="Arial" w:hAnsi="Arial" w:cs="Arial"/>
            <w:b/>
            <w:color w:val="auto"/>
            <w:u w:val="none"/>
          </w:rPr>
          <w:t>Opland</w:t>
        </w:r>
        <w:proofErr w:type="spellEnd"/>
        <w:r w:rsidRPr="004A593B">
          <w:rPr>
            <w:rStyle w:val="Hipervnculo"/>
            <w:rFonts w:ascii="Arial" w:hAnsi="Arial" w:cs="Arial"/>
            <w:b/>
            <w:color w:val="auto"/>
            <w:u w:val="none"/>
          </w:rPr>
          <w:t xml:space="preserve"> 1980</w:t>
        </w:r>
      </w:hyperlink>
      <w:r w:rsidRPr="004A593B">
        <w:rPr>
          <w:rFonts w:ascii="Arial" w:hAnsi="Arial" w:cs="Arial"/>
          <w:b/>
        </w:rPr>
        <w:t xml:space="preserve">, 140-141). </w:t>
      </w:r>
    </w:p>
    <w:p w:rsidR="003A13A5" w:rsidRDefault="003A13A5" w:rsidP="007328AC">
      <w:pPr>
        <w:pStyle w:val="NormalWeb"/>
        <w:spacing w:before="0" w:beforeAutospacing="0" w:after="0" w:afterAutospacing="0"/>
        <w:ind w:left="-567" w:right="-142" w:firstLine="141"/>
        <w:jc w:val="both"/>
        <w:rPr>
          <w:rFonts w:ascii="Arial" w:hAnsi="Arial" w:cs="Arial"/>
          <w:b/>
        </w:rPr>
      </w:pPr>
    </w:p>
    <w:p w:rsidR="003A5BEC" w:rsidRDefault="004A593B" w:rsidP="007328AC">
      <w:pPr>
        <w:pStyle w:val="NormalWeb"/>
        <w:spacing w:before="0" w:beforeAutospacing="0" w:after="0" w:afterAutospacing="0"/>
        <w:ind w:left="-567" w:right="-142" w:firstLine="141"/>
        <w:jc w:val="both"/>
        <w:rPr>
          <w:rFonts w:ascii="Arial" w:hAnsi="Arial" w:cs="Arial"/>
          <w:b/>
        </w:rPr>
      </w:pPr>
      <w:r w:rsidRPr="004A593B">
        <w:rPr>
          <w:rFonts w:ascii="Arial" w:hAnsi="Arial" w:cs="Arial"/>
          <w:b/>
        </w:rPr>
        <w:t xml:space="preserve">Por otra parte, la inclusión del texto en inglés antiguo del poema en la carta en latín de </w:t>
      </w:r>
      <w:proofErr w:type="spellStart"/>
      <w:r w:rsidRPr="004A593B">
        <w:rPr>
          <w:rFonts w:ascii="Arial" w:hAnsi="Arial" w:cs="Arial"/>
          <w:b/>
        </w:rPr>
        <w:t>Cuthbert</w:t>
      </w:r>
      <w:proofErr w:type="spellEnd"/>
      <w:r w:rsidRPr="004A593B">
        <w:rPr>
          <w:rFonts w:ascii="Arial" w:hAnsi="Arial" w:cs="Arial"/>
          <w:b/>
        </w:rPr>
        <w:t xml:space="preserve">, la observación de que </w:t>
      </w:r>
      <w:proofErr w:type="spellStart"/>
      <w:r w:rsidRPr="004A593B">
        <w:rPr>
          <w:rFonts w:ascii="Arial" w:hAnsi="Arial" w:cs="Arial"/>
          <w:b/>
        </w:rPr>
        <w:t>Beda</w:t>
      </w:r>
      <w:proofErr w:type="spellEnd"/>
      <w:r w:rsidRPr="004A593B">
        <w:rPr>
          <w:rFonts w:ascii="Arial" w:hAnsi="Arial" w:cs="Arial"/>
          <w:b/>
        </w:rPr>
        <w:t xml:space="preserve"> "era experto en nuestro cantar" y el hecho de que </w:t>
      </w:r>
      <w:proofErr w:type="spellStart"/>
      <w:r w:rsidRPr="004A593B">
        <w:rPr>
          <w:rFonts w:ascii="Arial" w:hAnsi="Arial" w:cs="Arial"/>
          <w:b/>
        </w:rPr>
        <w:t>Beda</w:t>
      </w:r>
      <w:proofErr w:type="spellEnd"/>
      <w:r w:rsidRPr="004A593B">
        <w:rPr>
          <w:rFonts w:ascii="Arial" w:hAnsi="Arial" w:cs="Arial"/>
          <w:b/>
        </w:rPr>
        <w:t xml:space="preserve"> compusiera un poema en latín sobre el mismo tema, son datos que parecerían indicar que su relación con el poema vernáculo fue mayor que la de una simple cita.</w:t>
      </w:r>
    </w:p>
    <w:p w:rsidR="003A13A5" w:rsidRDefault="003A5BEC" w:rsidP="007328AC">
      <w:pPr>
        <w:pStyle w:val="NormalWeb"/>
        <w:spacing w:before="0" w:beforeAutospacing="0" w:after="0" w:afterAutospacing="0"/>
        <w:ind w:left="-567" w:right="-142" w:firstLine="141"/>
        <w:jc w:val="both"/>
        <w:rPr>
          <w:rFonts w:ascii="Arial" w:hAnsi="Arial" w:cs="Arial"/>
          <w:b/>
        </w:rPr>
      </w:pPr>
      <w:r>
        <w:rPr>
          <w:rFonts w:ascii="Arial" w:hAnsi="Arial" w:cs="Arial"/>
          <w:b/>
        </w:rPr>
        <w:t xml:space="preserve">  </w:t>
      </w:r>
      <w:r w:rsidR="004A593B" w:rsidRPr="004A593B">
        <w:rPr>
          <w:rFonts w:ascii="Arial" w:hAnsi="Arial" w:cs="Arial"/>
          <w:b/>
        </w:rPr>
        <w:t xml:space="preserve"> Al citar el poema directamente, </w:t>
      </w:r>
      <w:proofErr w:type="spellStart"/>
      <w:r w:rsidR="004A593B" w:rsidRPr="004A593B">
        <w:rPr>
          <w:rFonts w:ascii="Arial" w:hAnsi="Arial" w:cs="Arial"/>
          <w:b/>
        </w:rPr>
        <w:t>Cuthbert</w:t>
      </w:r>
      <w:proofErr w:type="spellEnd"/>
      <w:r w:rsidR="004A593B" w:rsidRPr="004A593B">
        <w:rPr>
          <w:rFonts w:ascii="Arial" w:hAnsi="Arial" w:cs="Arial"/>
          <w:b/>
        </w:rPr>
        <w:t xml:space="preserve"> parece estar implicando que su composición específica era importante de alguna manera, bien como un poema vernáculo adscrito a un estudioso que, por lo general parece haber desdeñado el entretenimiento seglar (véase </w:t>
      </w:r>
      <w:hyperlink r:id="rId138" w:anchor="mccready1994" w:history="1">
        <w:proofErr w:type="spellStart"/>
        <w:r w:rsidR="004A593B" w:rsidRPr="004A593B">
          <w:rPr>
            <w:rStyle w:val="Hipervnculo"/>
            <w:rFonts w:ascii="Arial" w:hAnsi="Arial" w:cs="Arial"/>
            <w:b/>
            <w:color w:val="auto"/>
            <w:u w:val="none"/>
          </w:rPr>
          <w:t>McCready</w:t>
        </w:r>
        <w:proofErr w:type="spellEnd"/>
        <w:r w:rsidR="004A593B" w:rsidRPr="004A593B">
          <w:rPr>
            <w:rStyle w:val="Hipervnculo"/>
            <w:rFonts w:ascii="Arial" w:hAnsi="Arial" w:cs="Arial"/>
            <w:b/>
            <w:color w:val="auto"/>
            <w:u w:val="none"/>
          </w:rPr>
          <w:t xml:space="preserve"> 1994</w:t>
        </w:r>
      </w:hyperlink>
      <w:r w:rsidR="004A593B" w:rsidRPr="004A593B">
        <w:rPr>
          <w:rFonts w:ascii="Arial" w:hAnsi="Arial" w:cs="Arial"/>
          <w:b/>
        </w:rPr>
        <w:t xml:space="preserve">, </w:t>
      </w:r>
      <w:proofErr w:type="spellStart"/>
      <w:r w:rsidR="004A593B" w:rsidRPr="004A593B">
        <w:rPr>
          <w:rFonts w:ascii="Arial" w:hAnsi="Arial" w:cs="Arial"/>
          <w:b/>
        </w:rPr>
        <w:t>esp</w:t>
      </w:r>
      <w:proofErr w:type="spellEnd"/>
      <w:r w:rsidR="004A593B" w:rsidRPr="004A593B">
        <w:rPr>
          <w:rFonts w:ascii="Arial" w:hAnsi="Arial" w:cs="Arial"/>
          <w:b/>
        </w:rPr>
        <w:t xml:space="preserve">. 14-19), o como una cita directa de la última composición original de </w:t>
      </w:r>
      <w:proofErr w:type="spellStart"/>
      <w:r w:rsidR="004A593B" w:rsidRPr="004A593B">
        <w:rPr>
          <w:rFonts w:ascii="Arial" w:hAnsi="Arial" w:cs="Arial"/>
          <w:b/>
        </w:rPr>
        <w:t>Beda</w:t>
      </w:r>
      <w:proofErr w:type="spellEnd"/>
      <w:r w:rsidR="004A593B" w:rsidRPr="004A593B">
        <w:rPr>
          <w:rFonts w:ascii="Arial" w:hAnsi="Arial" w:cs="Arial"/>
          <w:b/>
        </w:rPr>
        <w:t xml:space="preserve"> </w:t>
      </w:r>
    </w:p>
    <w:p w:rsidR="003A13A5" w:rsidRPr="004A593B" w:rsidRDefault="003A13A5" w:rsidP="007328AC">
      <w:pPr>
        <w:pStyle w:val="NormalWeb"/>
        <w:spacing w:before="0" w:beforeAutospacing="0" w:after="0" w:afterAutospacing="0"/>
        <w:ind w:left="-567" w:right="-142" w:firstLine="141"/>
        <w:jc w:val="both"/>
        <w:rPr>
          <w:rFonts w:ascii="Arial" w:hAnsi="Arial" w:cs="Arial"/>
          <w:b/>
        </w:rPr>
      </w:pPr>
    </w:p>
    <w:p w:rsidR="00D04BEC" w:rsidRPr="003A5BEC" w:rsidRDefault="003A5BEC" w:rsidP="007328AC">
      <w:pPr>
        <w:spacing w:after="0" w:line="240" w:lineRule="auto"/>
        <w:ind w:left="-567" w:right="-142" w:firstLine="141"/>
        <w:jc w:val="both"/>
        <w:rPr>
          <w:rFonts w:ascii="Arial" w:hAnsi="Arial" w:cs="Arial"/>
          <w:b/>
          <w:color w:val="FF0000"/>
          <w:sz w:val="24"/>
          <w:szCs w:val="24"/>
        </w:rPr>
      </w:pPr>
      <w:r w:rsidRPr="003A5BEC">
        <w:rPr>
          <w:rFonts w:ascii="Arial" w:hAnsi="Arial" w:cs="Arial"/>
          <w:b/>
          <w:color w:val="FF0000"/>
          <w:sz w:val="24"/>
          <w:szCs w:val="24"/>
        </w:rPr>
        <w:t>Valoraci</w:t>
      </w:r>
      <w:r>
        <w:rPr>
          <w:rFonts w:ascii="Arial" w:hAnsi="Arial" w:cs="Arial"/>
          <w:b/>
          <w:color w:val="FF0000"/>
          <w:sz w:val="24"/>
          <w:szCs w:val="24"/>
        </w:rPr>
        <w:t>ó</w:t>
      </w:r>
      <w:r w:rsidRPr="003A5BEC">
        <w:rPr>
          <w:rFonts w:ascii="Arial" w:hAnsi="Arial" w:cs="Arial"/>
          <w:b/>
          <w:color w:val="FF0000"/>
          <w:sz w:val="24"/>
          <w:szCs w:val="24"/>
        </w:rPr>
        <w:t xml:space="preserve">n </w:t>
      </w:r>
    </w:p>
    <w:p w:rsidR="003A5BEC" w:rsidRPr="004A593B" w:rsidRDefault="003A5BEC" w:rsidP="007328AC">
      <w:pPr>
        <w:spacing w:after="0" w:line="240" w:lineRule="auto"/>
        <w:ind w:left="-567" w:right="-142" w:firstLine="141"/>
        <w:jc w:val="both"/>
        <w:rPr>
          <w:rFonts w:ascii="Arial" w:hAnsi="Arial" w:cs="Arial"/>
          <w:b/>
          <w:sz w:val="24"/>
          <w:szCs w:val="24"/>
        </w:rPr>
      </w:pPr>
    </w:p>
    <w:p w:rsidR="003A5BEC" w:rsidRDefault="003A5BEC" w:rsidP="003A5BEC">
      <w:pPr>
        <w:spacing w:after="0" w:line="240" w:lineRule="auto"/>
        <w:ind w:left="-567" w:right="-142" w:firstLine="142"/>
        <w:jc w:val="both"/>
        <w:rPr>
          <w:rFonts w:ascii="Arial" w:hAnsi="Arial" w:cs="Arial"/>
          <w:b/>
          <w:sz w:val="24"/>
          <w:szCs w:val="24"/>
        </w:rPr>
      </w:pPr>
      <w:r w:rsidRPr="003A5BEC">
        <w:rPr>
          <w:rFonts w:ascii="Arial" w:hAnsi="Arial" w:cs="Arial"/>
          <w:b/>
          <w:sz w:val="24"/>
          <w:szCs w:val="24"/>
        </w:rPr>
        <w:t>Es considerado como el principal representante de la cultura céltica de los monasterios irlandeses y uno de los más destacados eruditos de la Alta Edad Media. Gozó de una gran reputación de sabio, tanta que el papa Sergio le hizo proposiciones para atraerle a Roma y consultarle sobre varios puntos de disciplina.</w:t>
      </w:r>
    </w:p>
    <w:p w:rsidR="003A5BEC" w:rsidRDefault="003A5BEC" w:rsidP="003A5BEC">
      <w:pPr>
        <w:spacing w:after="0" w:line="240" w:lineRule="auto"/>
        <w:ind w:left="-567" w:right="-142" w:firstLine="142"/>
        <w:jc w:val="both"/>
        <w:rPr>
          <w:rFonts w:ascii="Arial" w:hAnsi="Arial" w:cs="Arial"/>
          <w:b/>
          <w:sz w:val="24"/>
          <w:szCs w:val="24"/>
        </w:rPr>
      </w:pPr>
    </w:p>
    <w:p w:rsidR="003A5BEC" w:rsidRDefault="003A5BEC" w:rsidP="003A5BEC">
      <w:pPr>
        <w:spacing w:after="0" w:line="240" w:lineRule="auto"/>
        <w:ind w:left="-567" w:right="-142" w:firstLine="142"/>
        <w:jc w:val="both"/>
        <w:rPr>
          <w:rFonts w:ascii="Arial" w:hAnsi="Arial" w:cs="Arial"/>
          <w:b/>
          <w:sz w:val="24"/>
          <w:szCs w:val="24"/>
        </w:rPr>
      </w:pPr>
      <w:r w:rsidRPr="003A5BEC">
        <w:rPr>
          <w:rFonts w:ascii="Arial" w:hAnsi="Arial" w:cs="Arial"/>
          <w:b/>
          <w:sz w:val="24"/>
          <w:szCs w:val="24"/>
        </w:rPr>
        <w:t xml:space="preserve"> En su obra </w:t>
      </w:r>
      <w:r w:rsidRPr="003A5BEC">
        <w:rPr>
          <w:rFonts w:ascii="Arial" w:hAnsi="Arial" w:cs="Arial"/>
          <w:b/>
          <w:i/>
          <w:iCs/>
          <w:sz w:val="24"/>
          <w:szCs w:val="24"/>
        </w:rPr>
        <w:t xml:space="preserve">De natura </w:t>
      </w:r>
      <w:proofErr w:type="spellStart"/>
      <w:r w:rsidRPr="003A5BEC">
        <w:rPr>
          <w:rFonts w:ascii="Arial" w:hAnsi="Arial" w:cs="Arial"/>
          <w:b/>
          <w:i/>
          <w:iCs/>
          <w:sz w:val="24"/>
          <w:szCs w:val="24"/>
        </w:rPr>
        <w:t>rerum</w:t>
      </w:r>
      <w:proofErr w:type="spellEnd"/>
      <w:r w:rsidRPr="003A5BEC">
        <w:rPr>
          <w:rFonts w:ascii="Arial" w:hAnsi="Arial" w:cs="Arial"/>
          <w:b/>
          <w:sz w:val="24"/>
          <w:szCs w:val="24"/>
        </w:rPr>
        <w:t xml:space="preserve"> muestra </w:t>
      </w:r>
      <w:proofErr w:type="gramStart"/>
      <w:r w:rsidRPr="003A5BEC">
        <w:rPr>
          <w:rFonts w:ascii="Arial" w:hAnsi="Arial" w:cs="Arial"/>
          <w:b/>
          <w:sz w:val="24"/>
          <w:szCs w:val="24"/>
        </w:rPr>
        <w:t>sus conocimientos de matemáticas y de las ciencias físicas, ampliamente inspirado</w:t>
      </w:r>
      <w:proofErr w:type="gramEnd"/>
      <w:r w:rsidRPr="003A5BEC">
        <w:rPr>
          <w:rFonts w:ascii="Arial" w:hAnsi="Arial" w:cs="Arial"/>
          <w:b/>
          <w:sz w:val="24"/>
          <w:szCs w:val="24"/>
        </w:rPr>
        <w:t xml:space="preserve"> por Plinio y San Isidoro de Sevilla.</w:t>
      </w:r>
    </w:p>
    <w:p w:rsidR="003A5BEC" w:rsidRDefault="003A5BEC" w:rsidP="003A5BEC">
      <w:pPr>
        <w:spacing w:after="0" w:line="240" w:lineRule="auto"/>
        <w:ind w:left="-567" w:right="-142" w:firstLine="142"/>
        <w:jc w:val="both"/>
        <w:rPr>
          <w:rFonts w:ascii="Arial" w:hAnsi="Arial" w:cs="Arial"/>
          <w:b/>
          <w:sz w:val="24"/>
          <w:szCs w:val="24"/>
        </w:rPr>
      </w:pPr>
    </w:p>
    <w:p w:rsidR="003A5BEC" w:rsidRDefault="003A5BEC" w:rsidP="003A5BEC">
      <w:pPr>
        <w:spacing w:after="0" w:line="240" w:lineRule="auto"/>
        <w:ind w:left="-567" w:right="-142" w:firstLine="142"/>
        <w:jc w:val="both"/>
        <w:rPr>
          <w:rFonts w:ascii="Arial" w:hAnsi="Arial" w:cs="Arial"/>
          <w:b/>
          <w:sz w:val="24"/>
          <w:szCs w:val="24"/>
        </w:rPr>
      </w:pPr>
      <w:r w:rsidRPr="003A5BEC">
        <w:rPr>
          <w:rFonts w:ascii="Arial" w:hAnsi="Arial" w:cs="Arial"/>
          <w:b/>
          <w:sz w:val="24"/>
          <w:szCs w:val="24"/>
        </w:rPr>
        <w:t xml:space="preserve"> En </w:t>
      </w:r>
      <w:r w:rsidRPr="003A5BEC">
        <w:rPr>
          <w:rFonts w:ascii="Arial" w:hAnsi="Arial" w:cs="Arial"/>
          <w:b/>
          <w:i/>
          <w:iCs/>
          <w:sz w:val="24"/>
          <w:szCs w:val="24"/>
        </w:rPr>
        <w:t xml:space="preserve">De </w:t>
      </w:r>
      <w:proofErr w:type="spellStart"/>
      <w:r w:rsidRPr="003A5BEC">
        <w:rPr>
          <w:rFonts w:ascii="Arial" w:hAnsi="Arial" w:cs="Arial"/>
          <w:b/>
          <w:i/>
          <w:iCs/>
          <w:sz w:val="24"/>
          <w:szCs w:val="24"/>
        </w:rPr>
        <w:t>temporibus</w:t>
      </w:r>
      <w:proofErr w:type="spellEnd"/>
      <w:r w:rsidRPr="003A5BEC">
        <w:rPr>
          <w:rFonts w:ascii="Arial" w:hAnsi="Arial" w:cs="Arial"/>
          <w:b/>
          <w:sz w:val="24"/>
          <w:szCs w:val="24"/>
        </w:rPr>
        <w:t xml:space="preserve"> y </w:t>
      </w:r>
      <w:r w:rsidRPr="003A5BEC">
        <w:rPr>
          <w:rFonts w:ascii="Arial" w:hAnsi="Arial" w:cs="Arial"/>
          <w:b/>
          <w:i/>
          <w:iCs/>
          <w:sz w:val="24"/>
          <w:szCs w:val="24"/>
        </w:rPr>
        <w:t xml:space="preserve">De </w:t>
      </w:r>
      <w:proofErr w:type="spellStart"/>
      <w:r w:rsidRPr="003A5BEC">
        <w:rPr>
          <w:rFonts w:ascii="Arial" w:hAnsi="Arial" w:cs="Arial"/>
          <w:b/>
          <w:i/>
          <w:iCs/>
          <w:sz w:val="24"/>
          <w:szCs w:val="24"/>
        </w:rPr>
        <w:t>ratione</w:t>
      </w:r>
      <w:proofErr w:type="spellEnd"/>
      <w:r w:rsidRPr="003A5BEC">
        <w:rPr>
          <w:rFonts w:ascii="Arial" w:hAnsi="Arial" w:cs="Arial"/>
          <w:b/>
          <w:i/>
          <w:iCs/>
          <w:sz w:val="24"/>
          <w:szCs w:val="24"/>
        </w:rPr>
        <w:t xml:space="preserve"> </w:t>
      </w:r>
      <w:proofErr w:type="spellStart"/>
      <w:r w:rsidRPr="003A5BEC">
        <w:rPr>
          <w:rFonts w:ascii="Arial" w:hAnsi="Arial" w:cs="Arial"/>
          <w:b/>
          <w:i/>
          <w:iCs/>
          <w:sz w:val="24"/>
          <w:szCs w:val="24"/>
        </w:rPr>
        <w:t>temporum</w:t>
      </w:r>
      <w:proofErr w:type="spellEnd"/>
      <w:r w:rsidRPr="003A5BEC">
        <w:rPr>
          <w:rFonts w:ascii="Arial" w:hAnsi="Arial" w:cs="Arial"/>
          <w:b/>
          <w:sz w:val="24"/>
          <w:szCs w:val="24"/>
        </w:rPr>
        <w:t xml:space="preserve"> trata de las divisiones del tiempo y de la edad del mundo. Más que como espíritu especulativo, a </w:t>
      </w:r>
      <w:proofErr w:type="spellStart"/>
      <w:r w:rsidRPr="003A5BEC">
        <w:rPr>
          <w:rFonts w:ascii="Arial" w:hAnsi="Arial" w:cs="Arial"/>
          <w:b/>
          <w:sz w:val="24"/>
          <w:szCs w:val="24"/>
        </w:rPr>
        <w:t>Beda</w:t>
      </w:r>
      <w:proofErr w:type="spellEnd"/>
      <w:r w:rsidRPr="003A5BEC">
        <w:rPr>
          <w:rFonts w:ascii="Arial" w:hAnsi="Arial" w:cs="Arial"/>
          <w:b/>
          <w:sz w:val="24"/>
          <w:szCs w:val="24"/>
        </w:rPr>
        <w:t xml:space="preserve"> hay que considerarlo como un maestro, que puso lo mejor de sí mismo en transmitir lo recibido.</w:t>
      </w:r>
    </w:p>
    <w:p w:rsidR="003A5BEC" w:rsidRDefault="003A5BEC" w:rsidP="003A5BEC">
      <w:pPr>
        <w:spacing w:after="0" w:line="240" w:lineRule="auto"/>
        <w:ind w:left="-567" w:right="-142" w:firstLine="142"/>
        <w:jc w:val="both"/>
        <w:rPr>
          <w:rFonts w:ascii="Arial" w:hAnsi="Arial" w:cs="Arial"/>
          <w:b/>
          <w:sz w:val="24"/>
          <w:szCs w:val="24"/>
        </w:rPr>
      </w:pPr>
    </w:p>
    <w:p w:rsidR="004A593B" w:rsidRPr="003A5BEC" w:rsidRDefault="003A5BEC" w:rsidP="003A5BEC">
      <w:pPr>
        <w:spacing w:after="0" w:line="240" w:lineRule="auto"/>
        <w:ind w:left="-567" w:right="-142" w:firstLine="142"/>
        <w:jc w:val="both"/>
        <w:rPr>
          <w:rFonts w:ascii="Arial" w:hAnsi="Arial" w:cs="Arial"/>
          <w:b/>
          <w:sz w:val="24"/>
          <w:szCs w:val="24"/>
        </w:rPr>
      </w:pPr>
      <w:r w:rsidRPr="003A5BEC">
        <w:rPr>
          <w:rFonts w:ascii="Arial" w:hAnsi="Arial" w:cs="Arial"/>
          <w:b/>
          <w:sz w:val="24"/>
          <w:szCs w:val="24"/>
        </w:rPr>
        <w:t xml:space="preserve"> Por otra parte, fue sensible a las necesidades de su tiempo, a las que respondió en forma adecuada. Otras obras suyas son: </w:t>
      </w:r>
      <w:r w:rsidRPr="003A5BEC">
        <w:rPr>
          <w:rFonts w:ascii="Arial" w:hAnsi="Arial" w:cs="Arial"/>
          <w:b/>
          <w:i/>
          <w:iCs/>
          <w:sz w:val="24"/>
          <w:szCs w:val="24"/>
        </w:rPr>
        <w:t xml:space="preserve">Historia </w:t>
      </w:r>
      <w:proofErr w:type="spellStart"/>
      <w:r w:rsidRPr="003A5BEC">
        <w:rPr>
          <w:rFonts w:ascii="Arial" w:hAnsi="Arial" w:cs="Arial"/>
          <w:b/>
          <w:i/>
          <w:iCs/>
          <w:sz w:val="24"/>
          <w:szCs w:val="24"/>
        </w:rPr>
        <w:t>ecclesiastica</w:t>
      </w:r>
      <w:proofErr w:type="spellEnd"/>
      <w:r w:rsidRPr="003A5BEC">
        <w:rPr>
          <w:rFonts w:ascii="Arial" w:hAnsi="Arial" w:cs="Arial"/>
          <w:b/>
          <w:i/>
          <w:iCs/>
          <w:sz w:val="24"/>
          <w:szCs w:val="24"/>
        </w:rPr>
        <w:t xml:space="preserve"> </w:t>
      </w:r>
      <w:proofErr w:type="spellStart"/>
      <w:r w:rsidRPr="003A5BEC">
        <w:rPr>
          <w:rFonts w:ascii="Arial" w:hAnsi="Arial" w:cs="Arial"/>
          <w:b/>
          <w:i/>
          <w:iCs/>
          <w:sz w:val="24"/>
          <w:szCs w:val="24"/>
        </w:rPr>
        <w:t>gentis</w:t>
      </w:r>
      <w:proofErr w:type="spellEnd"/>
      <w:r w:rsidRPr="003A5BEC">
        <w:rPr>
          <w:rFonts w:ascii="Arial" w:hAnsi="Arial" w:cs="Arial"/>
          <w:b/>
          <w:i/>
          <w:iCs/>
          <w:sz w:val="24"/>
          <w:szCs w:val="24"/>
        </w:rPr>
        <w:t xml:space="preserve"> </w:t>
      </w:r>
      <w:proofErr w:type="spellStart"/>
      <w:r w:rsidRPr="003A5BEC">
        <w:rPr>
          <w:rFonts w:ascii="Arial" w:hAnsi="Arial" w:cs="Arial"/>
          <w:b/>
          <w:i/>
          <w:iCs/>
          <w:sz w:val="24"/>
          <w:szCs w:val="24"/>
        </w:rPr>
        <w:t>anglorum</w:t>
      </w:r>
      <w:proofErr w:type="spellEnd"/>
      <w:r w:rsidRPr="003A5BEC">
        <w:rPr>
          <w:rFonts w:ascii="Arial" w:hAnsi="Arial" w:cs="Arial"/>
          <w:b/>
          <w:i/>
          <w:iCs/>
          <w:sz w:val="24"/>
          <w:szCs w:val="24"/>
        </w:rPr>
        <w:t xml:space="preserve"> </w:t>
      </w:r>
      <w:r w:rsidRPr="003A5BEC">
        <w:rPr>
          <w:rFonts w:ascii="Arial" w:hAnsi="Arial" w:cs="Arial"/>
          <w:b/>
          <w:sz w:val="24"/>
          <w:szCs w:val="24"/>
        </w:rPr>
        <w:t>(</w:t>
      </w:r>
      <w:r w:rsidRPr="003A5BEC">
        <w:rPr>
          <w:rFonts w:ascii="Arial" w:hAnsi="Arial" w:cs="Arial"/>
          <w:b/>
          <w:i/>
          <w:iCs/>
          <w:sz w:val="24"/>
          <w:szCs w:val="24"/>
        </w:rPr>
        <w:t>Historia eclesiástica de Inglaterra</w:t>
      </w:r>
      <w:r w:rsidRPr="003A5BEC">
        <w:rPr>
          <w:rFonts w:ascii="Arial" w:hAnsi="Arial" w:cs="Arial"/>
          <w:b/>
          <w:sz w:val="24"/>
          <w:szCs w:val="24"/>
        </w:rPr>
        <w:t xml:space="preserve">), </w:t>
      </w:r>
      <w:r w:rsidRPr="003A5BEC">
        <w:rPr>
          <w:rFonts w:ascii="Arial" w:hAnsi="Arial" w:cs="Arial"/>
          <w:b/>
          <w:i/>
          <w:iCs/>
          <w:sz w:val="24"/>
          <w:szCs w:val="24"/>
        </w:rPr>
        <w:t>De arte métrica</w:t>
      </w:r>
      <w:r w:rsidRPr="003A5BEC">
        <w:rPr>
          <w:rFonts w:ascii="Arial" w:hAnsi="Arial" w:cs="Arial"/>
          <w:b/>
          <w:sz w:val="24"/>
          <w:szCs w:val="24"/>
        </w:rPr>
        <w:t xml:space="preserve"> y </w:t>
      </w:r>
      <w:r w:rsidRPr="003A5BEC">
        <w:rPr>
          <w:rFonts w:ascii="Arial" w:hAnsi="Arial" w:cs="Arial"/>
          <w:b/>
          <w:i/>
          <w:iCs/>
          <w:sz w:val="24"/>
          <w:szCs w:val="24"/>
        </w:rPr>
        <w:t xml:space="preserve">De </w:t>
      </w:r>
      <w:proofErr w:type="spellStart"/>
      <w:r w:rsidRPr="003A5BEC">
        <w:rPr>
          <w:rFonts w:ascii="Arial" w:hAnsi="Arial" w:cs="Arial"/>
          <w:b/>
          <w:i/>
          <w:iCs/>
          <w:sz w:val="24"/>
          <w:szCs w:val="24"/>
        </w:rPr>
        <w:t>orthographia</w:t>
      </w:r>
      <w:proofErr w:type="spellEnd"/>
      <w:r w:rsidRPr="003A5BEC">
        <w:rPr>
          <w:rFonts w:ascii="Arial" w:hAnsi="Arial" w:cs="Arial"/>
          <w:b/>
          <w:sz w:val="24"/>
          <w:szCs w:val="24"/>
        </w:rPr>
        <w:t>.</w:t>
      </w:r>
    </w:p>
    <w:sectPr w:rsidR="004A593B" w:rsidRPr="003A5BEC" w:rsidSect="004A593B">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34C2"/>
    <w:multiLevelType w:val="multilevel"/>
    <w:tmpl w:val="1B96C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D1069"/>
    <w:rsid w:val="00317B52"/>
    <w:rsid w:val="003A13A5"/>
    <w:rsid w:val="003A5BEC"/>
    <w:rsid w:val="004A593B"/>
    <w:rsid w:val="007328AC"/>
    <w:rsid w:val="00BD1069"/>
    <w:rsid w:val="00D04B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EC"/>
  </w:style>
  <w:style w:type="paragraph" w:styleId="Ttulo1">
    <w:name w:val="heading 1"/>
    <w:basedOn w:val="Normal"/>
    <w:next w:val="Normal"/>
    <w:link w:val="Ttulo1Car"/>
    <w:uiPriority w:val="9"/>
    <w:qFormat/>
    <w:rsid w:val="004A59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BD106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4A59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1069"/>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BD10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D1069"/>
    <w:rPr>
      <w:color w:val="0000FF"/>
      <w:u w:val="single"/>
    </w:rPr>
  </w:style>
  <w:style w:type="character" w:customStyle="1" w:styleId="mw-headline">
    <w:name w:val="mw-headline"/>
    <w:basedOn w:val="Fuentedeprrafopredeter"/>
    <w:rsid w:val="00BD1069"/>
  </w:style>
  <w:style w:type="paragraph" w:styleId="Textodeglobo">
    <w:name w:val="Balloon Text"/>
    <w:basedOn w:val="Normal"/>
    <w:link w:val="TextodegloboCar"/>
    <w:uiPriority w:val="99"/>
    <w:semiHidden/>
    <w:unhideWhenUsed/>
    <w:rsid w:val="00BD10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069"/>
    <w:rPr>
      <w:rFonts w:ascii="Tahoma" w:hAnsi="Tahoma" w:cs="Tahoma"/>
      <w:sz w:val="16"/>
      <w:szCs w:val="16"/>
    </w:rPr>
  </w:style>
  <w:style w:type="character" w:customStyle="1" w:styleId="Ttulo1Car">
    <w:name w:val="Título 1 Car"/>
    <w:basedOn w:val="Fuentedeprrafopredeter"/>
    <w:link w:val="Ttulo1"/>
    <w:uiPriority w:val="9"/>
    <w:rsid w:val="004A593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A593B"/>
    <w:rPr>
      <w:rFonts w:asciiTheme="majorHAnsi" w:eastAsiaTheme="majorEastAsia" w:hAnsiTheme="majorHAnsi" w:cstheme="majorBidi"/>
      <w:b/>
      <w:bCs/>
      <w:color w:val="4F81BD" w:themeColor="accent1"/>
    </w:rPr>
  </w:style>
  <w:style w:type="character" w:customStyle="1" w:styleId="plainlinks">
    <w:name w:val="plainlinks"/>
    <w:basedOn w:val="Fuentedeprrafopredeter"/>
    <w:rsid w:val="004A593B"/>
  </w:style>
  <w:style w:type="character" w:customStyle="1" w:styleId="tocnumber">
    <w:name w:val="tocnumber"/>
    <w:basedOn w:val="Fuentedeprrafopredeter"/>
    <w:rsid w:val="004A593B"/>
  </w:style>
  <w:style w:type="character" w:customStyle="1" w:styleId="toctext">
    <w:name w:val="toctext"/>
    <w:basedOn w:val="Fuentedeprrafopredeter"/>
    <w:rsid w:val="004A593B"/>
  </w:style>
</w:styles>
</file>

<file path=word/webSettings.xml><?xml version="1.0" encoding="utf-8"?>
<w:webSettings xmlns:r="http://schemas.openxmlformats.org/officeDocument/2006/relationships" xmlns:w="http://schemas.openxmlformats.org/wordprocessingml/2006/main">
  <w:divs>
    <w:div w:id="570046699">
      <w:bodyDiv w:val="1"/>
      <w:marLeft w:val="0"/>
      <w:marRight w:val="0"/>
      <w:marTop w:val="0"/>
      <w:marBottom w:val="0"/>
      <w:divBdr>
        <w:top w:val="none" w:sz="0" w:space="0" w:color="auto"/>
        <w:left w:val="none" w:sz="0" w:space="0" w:color="auto"/>
        <w:bottom w:val="none" w:sz="0" w:space="0" w:color="auto"/>
        <w:right w:val="none" w:sz="0" w:space="0" w:color="auto"/>
      </w:divBdr>
      <w:divsChild>
        <w:div w:id="712075569">
          <w:marLeft w:val="0"/>
          <w:marRight w:val="0"/>
          <w:marTop w:val="0"/>
          <w:marBottom w:val="0"/>
          <w:divBdr>
            <w:top w:val="none" w:sz="0" w:space="0" w:color="auto"/>
            <w:left w:val="none" w:sz="0" w:space="0" w:color="auto"/>
            <w:bottom w:val="none" w:sz="0" w:space="0" w:color="auto"/>
            <w:right w:val="none" w:sz="0" w:space="0" w:color="auto"/>
          </w:divBdr>
          <w:divsChild>
            <w:div w:id="615136875">
              <w:marLeft w:val="0"/>
              <w:marRight w:val="0"/>
              <w:marTop w:val="0"/>
              <w:marBottom w:val="0"/>
              <w:divBdr>
                <w:top w:val="none" w:sz="0" w:space="0" w:color="auto"/>
                <w:left w:val="none" w:sz="0" w:space="0" w:color="auto"/>
                <w:bottom w:val="none" w:sz="0" w:space="0" w:color="auto"/>
                <w:right w:val="none" w:sz="0" w:space="0" w:color="auto"/>
              </w:divBdr>
            </w:div>
          </w:divsChild>
        </w:div>
        <w:div w:id="1964188507">
          <w:marLeft w:val="0"/>
          <w:marRight w:val="0"/>
          <w:marTop w:val="0"/>
          <w:marBottom w:val="0"/>
          <w:divBdr>
            <w:top w:val="none" w:sz="0" w:space="0" w:color="auto"/>
            <w:left w:val="none" w:sz="0" w:space="0" w:color="auto"/>
            <w:bottom w:val="none" w:sz="0" w:space="0" w:color="auto"/>
            <w:right w:val="none" w:sz="0" w:space="0" w:color="auto"/>
          </w:divBdr>
        </w:div>
        <w:div w:id="1750345773">
          <w:marLeft w:val="0"/>
          <w:marRight w:val="0"/>
          <w:marTop w:val="0"/>
          <w:marBottom w:val="0"/>
          <w:divBdr>
            <w:top w:val="none" w:sz="0" w:space="0" w:color="auto"/>
            <w:left w:val="none" w:sz="0" w:space="0" w:color="auto"/>
            <w:bottom w:val="none" w:sz="0" w:space="0" w:color="auto"/>
            <w:right w:val="none" w:sz="0" w:space="0" w:color="auto"/>
          </w:divBdr>
        </w:div>
        <w:div w:id="752628167">
          <w:marLeft w:val="0"/>
          <w:marRight w:val="0"/>
          <w:marTop w:val="0"/>
          <w:marBottom w:val="0"/>
          <w:divBdr>
            <w:top w:val="none" w:sz="0" w:space="0" w:color="auto"/>
            <w:left w:val="none" w:sz="0" w:space="0" w:color="auto"/>
            <w:bottom w:val="none" w:sz="0" w:space="0" w:color="auto"/>
            <w:right w:val="none" w:sz="0" w:space="0" w:color="auto"/>
          </w:divBdr>
          <w:divsChild>
            <w:div w:id="432943312">
              <w:marLeft w:val="0"/>
              <w:marRight w:val="0"/>
              <w:marTop w:val="0"/>
              <w:marBottom w:val="0"/>
              <w:divBdr>
                <w:top w:val="none" w:sz="0" w:space="0" w:color="auto"/>
                <w:left w:val="none" w:sz="0" w:space="0" w:color="auto"/>
                <w:bottom w:val="none" w:sz="0" w:space="0" w:color="auto"/>
                <w:right w:val="none" w:sz="0" w:space="0" w:color="auto"/>
              </w:divBdr>
              <w:divsChild>
                <w:div w:id="16163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7611">
          <w:marLeft w:val="0"/>
          <w:marRight w:val="0"/>
          <w:marTop w:val="0"/>
          <w:marBottom w:val="0"/>
          <w:divBdr>
            <w:top w:val="none" w:sz="0" w:space="0" w:color="auto"/>
            <w:left w:val="none" w:sz="0" w:space="0" w:color="auto"/>
            <w:bottom w:val="none" w:sz="0" w:space="0" w:color="auto"/>
            <w:right w:val="none" w:sz="0" w:space="0" w:color="auto"/>
          </w:divBdr>
          <w:divsChild>
            <w:div w:id="1047872464">
              <w:marLeft w:val="0"/>
              <w:marRight w:val="0"/>
              <w:marTop w:val="0"/>
              <w:marBottom w:val="0"/>
              <w:divBdr>
                <w:top w:val="none" w:sz="0" w:space="0" w:color="auto"/>
                <w:left w:val="none" w:sz="0" w:space="0" w:color="auto"/>
                <w:bottom w:val="none" w:sz="0" w:space="0" w:color="auto"/>
                <w:right w:val="none" w:sz="0" w:space="0" w:color="auto"/>
              </w:divBdr>
            </w:div>
          </w:divsChild>
        </w:div>
        <w:div w:id="1218203097">
          <w:marLeft w:val="0"/>
          <w:marRight w:val="0"/>
          <w:marTop w:val="0"/>
          <w:marBottom w:val="0"/>
          <w:divBdr>
            <w:top w:val="none" w:sz="0" w:space="0" w:color="auto"/>
            <w:left w:val="none" w:sz="0" w:space="0" w:color="auto"/>
            <w:bottom w:val="none" w:sz="0" w:space="0" w:color="auto"/>
            <w:right w:val="none" w:sz="0" w:space="0" w:color="auto"/>
          </w:divBdr>
          <w:divsChild>
            <w:div w:id="2017492646">
              <w:marLeft w:val="0"/>
              <w:marRight w:val="0"/>
              <w:marTop w:val="0"/>
              <w:marBottom w:val="0"/>
              <w:divBdr>
                <w:top w:val="none" w:sz="0" w:space="0" w:color="auto"/>
                <w:left w:val="none" w:sz="0" w:space="0" w:color="auto"/>
                <w:bottom w:val="none" w:sz="0" w:space="0" w:color="auto"/>
                <w:right w:val="none" w:sz="0" w:space="0" w:color="auto"/>
              </w:divBdr>
              <w:divsChild>
                <w:div w:id="15330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568911">
      <w:bodyDiv w:val="1"/>
      <w:marLeft w:val="0"/>
      <w:marRight w:val="0"/>
      <w:marTop w:val="0"/>
      <w:marBottom w:val="0"/>
      <w:divBdr>
        <w:top w:val="none" w:sz="0" w:space="0" w:color="auto"/>
        <w:left w:val="none" w:sz="0" w:space="0" w:color="auto"/>
        <w:bottom w:val="none" w:sz="0" w:space="0" w:color="auto"/>
        <w:right w:val="none" w:sz="0" w:space="0" w:color="auto"/>
      </w:divBdr>
    </w:div>
    <w:div w:id="995718536">
      <w:bodyDiv w:val="1"/>
      <w:marLeft w:val="0"/>
      <w:marRight w:val="0"/>
      <w:marTop w:val="0"/>
      <w:marBottom w:val="0"/>
      <w:divBdr>
        <w:top w:val="none" w:sz="0" w:space="0" w:color="auto"/>
        <w:left w:val="none" w:sz="0" w:space="0" w:color="auto"/>
        <w:bottom w:val="none" w:sz="0" w:space="0" w:color="auto"/>
        <w:right w:val="none" w:sz="0" w:space="0" w:color="auto"/>
      </w:divBdr>
      <w:divsChild>
        <w:div w:id="1466702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1083">
          <w:marLeft w:val="0"/>
          <w:marRight w:val="0"/>
          <w:marTop w:val="0"/>
          <w:marBottom w:val="0"/>
          <w:divBdr>
            <w:top w:val="none" w:sz="0" w:space="0" w:color="auto"/>
            <w:left w:val="none" w:sz="0" w:space="0" w:color="auto"/>
            <w:bottom w:val="none" w:sz="0" w:space="0" w:color="auto"/>
            <w:right w:val="none" w:sz="0" w:space="0" w:color="auto"/>
          </w:divBdr>
        </w:div>
        <w:div w:id="154731545">
          <w:marLeft w:val="0"/>
          <w:marRight w:val="0"/>
          <w:marTop w:val="0"/>
          <w:marBottom w:val="0"/>
          <w:divBdr>
            <w:top w:val="none" w:sz="0" w:space="0" w:color="auto"/>
            <w:left w:val="none" w:sz="0" w:space="0" w:color="auto"/>
            <w:bottom w:val="none" w:sz="0" w:space="0" w:color="auto"/>
            <w:right w:val="none" w:sz="0" w:space="0" w:color="auto"/>
          </w:divBdr>
          <w:divsChild>
            <w:div w:id="975909675">
              <w:marLeft w:val="0"/>
              <w:marRight w:val="0"/>
              <w:marTop w:val="0"/>
              <w:marBottom w:val="0"/>
              <w:divBdr>
                <w:top w:val="none" w:sz="0" w:space="0" w:color="auto"/>
                <w:left w:val="none" w:sz="0" w:space="0" w:color="auto"/>
                <w:bottom w:val="none" w:sz="0" w:space="0" w:color="auto"/>
                <w:right w:val="none" w:sz="0" w:space="0" w:color="auto"/>
              </w:divBdr>
              <w:divsChild>
                <w:div w:id="1305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F%C3%ADsica" TargetMode="External"/><Relationship Id="rId117" Type="http://schemas.openxmlformats.org/officeDocument/2006/relationships/hyperlink" Target="https://es.wikipedia.org/wiki/Inglaterra" TargetMode="External"/><Relationship Id="rId21" Type="http://schemas.openxmlformats.org/officeDocument/2006/relationships/hyperlink" Target="https://es.wikipedia.org/wiki/Constantinopla" TargetMode="External"/><Relationship Id="rId42" Type="http://schemas.openxmlformats.org/officeDocument/2006/relationships/hyperlink" Target="https://es.wikipedia.org/wiki/Dios" TargetMode="External"/><Relationship Id="rId47" Type="http://schemas.openxmlformats.org/officeDocument/2006/relationships/hyperlink" Target="https://es.wikipedia.org/wiki/Griego_antiguo" TargetMode="External"/><Relationship Id="rId63" Type="http://schemas.openxmlformats.org/officeDocument/2006/relationships/hyperlink" Target="https://es.wikipedia.org/wiki/Sunderland" TargetMode="External"/><Relationship Id="rId68" Type="http://schemas.openxmlformats.org/officeDocument/2006/relationships/hyperlink" Target="https://es.wikipedia.org/wiki/Historia_ecclesiastica_gentis_Anglorum" TargetMode="External"/><Relationship Id="rId84" Type="http://schemas.openxmlformats.org/officeDocument/2006/relationships/hyperlink" Target="https://es.wikipedia.org/wiki/Francisco_%28Papa%29" TargetMode="External"/><Relationship Id="rId89" Type="http://schemas.openxmlformats.org/officeDocument/2006/relationships/hyperlink" Target="https://es.wikipedia.org/wiki/Baja_Edad_Media" TargetMode="External"/><Relationship Id="rId112" Type="http://schemas.openxmlformats.org/officeDocument/2006/relationships/hyperlink" Target="https://es.wikipedia.org/wiki/Cristo" TargetMode="External"/><Relationship Id="rId133" Type="http://schemas.openxmlformats.org/officeDocument/2006/relationships/hyperlink" Target="https://es.wikipedia.org/wiki/Evangelio_de_Juan" TargetMode="External"/><Relationship Id="rId138" Type="http://schemas.openxmlformats.org/officeDocument/2006/relationships/hyperlink" Target="https://es.wikipedia.org/wiki/Beda" TargetMode="External"/><Relationship Id="rId16" Type="http://schemas.openxmlformats.org/officeDocument/2006/relationships/hyperlink" Target="https://es.wikipedia.org/wiki/Conquista_musulmana_de_Siria" TargetMode="External"/><Relationship Id="rId107" Type="http://schemas.openxmlformats.org/officeDocument/2006/relationships/hyperlink" Target="https://es.wikipedia.org/wiki/Despu%C3%A9s_de_Cristo" TargetMode="External"/><Relationship Id="rId11" Type="http://schemas.openxmlformats.org/officeDocument/2006/relationships/hyperlink" Target="https://es.wikipedia.org/wiki/675" TargetMode="External"/><Relationship Id="rId32" Type="http://schemas.openxmlformats.org/officeDocument/2006/relationships/hyperlink" Target="https://es.wikipedia.org/wiki/Animismo" TargetMode="External"/><Relationship Id="rId37" Type="http://schemas.openxmlformats.org/officeDocument/2006/relationships/hyperlink" Target="https://es.wikipedia.org/wiki/Tom%C3%A1s_de_Aquino" TargetMode="External"/><Relationship Id="rId53" Type="http://schemas.openxmlformats.org/officeDocument/2006/relationships/hyperlink" Target="https://es.wikipedia.org/wiki/Fonema" TargetMode="External"/><Relationship Id="rId58" Type="http://schemas.openxmlformats.org/officeDocument/2006/relationships/hyperlink" Target="https://es.wikipedia.org/wiki/27_de_mayo" TargetMode="External"/><Relationship Id="rId74" Type="http://schemas.openxmlformats.org/officeDocument/2006/relationships/hyperlink" Target="https://es.wikipedia.org/wiki/Abad" TargetMode="External"/><Relationship Id="rId79" Type="http://schemas.openxmlformats.org/officeDocument/2006/relationships/hyperlink" Target="https://es.wikipedia.org/wiki/Iglesia_cat%C3%B3lica" TargetMode="External"/><Relationship Id="rId102" Type="http://schemas.openxmlformats.org/officeDocument/2006/relationships/hyperlink" Target="https://es.wikipedia.org/wiki/Gram%C3%A1tica" TargetMode="External"/><Relationship Id="rId123" Type="http://schemas.openxmlformats.org/officeDocument/2006/relationships/hyperlink" Target="https://es.wikipedia.org/wiki/Pr%C3%B3spero_de_Aquitania" TargetMode="External"/><Relationship Id="rId128" Type="http://schemas.openxmlformats.org/officeDocument/2006/relationships/hyperlink" Target="https://es.wikipedia.org/wiki/Reforma_protestante" TargetMode="External"/><Relationship Id="rId5" Type="http://schemas.openxmlformats.org/officeDocument/2006/relationships/hyperlink" Target="https://commons.wikimedia.org/wiki/File:SanGiovanniDamasceno.jpg" TargetMode="External"/><Relationship Id="rId90" Type="http://schemas.openxmlformats.org/officeDocument/2006/relationships/hyperlink" Target="https://es.wikipedia.org/wiki/Inglaterra" TargetMode="External"/><Relationship Id="rId95" Type="http://schemas.openxmlformats.org/officeDocument/2006/relationships/hyperlink" Target="https://es.wikipedia.org/wiki/Ovidio" TargetMode="External"/><Relationship Id="rId22" Type="http://schemas.openxmlformats.org/officeDocument/2006/relationships/hyperlink" Target="https://es.wikipedia.org/wiki/Iglesia_ortodoxa" TargetMode="External"/><Relationship Id="rId27" Type="http://schemas.openxmlformats.org/officeDocument/2006/relationships/hyperlink" Target="https://es.wikipedia.org/wiki/Moral" TargetMode="External"/><Relationship Id="rId43" Type="http://schemas.openxmlformats.org/officeDocument/2006/relationships/hyperlink" Target="https://es.wikipedia.org/wiki/Pseudo_Dionisio" TargetMode="External"/><Relationship Id="rId48" Type="http://schemas.openxmlformats.org/officeDocument/2006/relationships/hyperlink" Target="https://es.wikipedia.org/wiki/Lat%C3%ADn" TargetMode="External"/><Relationship Id="rId64" Type="http://schemas.openxmlformats.org/officeDocument/2006/relationships/hyperlink" Target="https://es.wikipedia.org/wiki/Monasterio" TargetMode="External"/><Relationship Id="rId69" Type="http://schemas.openxmlformats.org/officeDocument/2006/relationships/hyperlink" Target="https://es.wikipedia.org/wiki/M%C3%BAsica" TargetMode="External"/><Relationship Id="rId113" Type="http://schemas.openxmlformats.org/officeDocument/2006/relationships/hyperlink" Target="https://es.wikipedia.org/wiki/Semana_Santa" TargetMode="External"/><Relationship Id="rId118" Type="http://schemas.openxmlformats.org/officeDocument/2006/relationships/hyperlink" Target="https://es.wikipedia.org/wiki/Julio_C%C3%A9sar" TargetMode="External"/><Relationship Id="rId134" Type="http://schemas.openxmlformats.org/officeDocument/2006/relationships/hyperlink" Target="https://es.wikipedia.org/wiki/Juicio_final" TargetMode="External"/><Relationship Id="rId139" Type="http://schemas.openxmlformats.org/officeDocument/2006/relationships/fontTable" Target="fontTable.xml"/><Relationship Id="rId8" Type="http://schemas.openxmlformats.org/officeDocument/2006/relationships/hyperlink" Target="https://es.wikipedia.org/wiki/Idioma_lat%C3%ADn" TargetMode="External"/><Relationship Id="rId51" Type="http://schemas.openxmlformats.org/officeDocument/2006/relationships/hyperlink" Target="https://es.wikipedia.org/wiki/Mahoma" TargetMode="External"/><Relationship Id="rId72" Type="http://schemas.openxmlformats.org/officeDocument/2006/relationships/hyperlink" Target="https://es.wikipedia.org/wiki/Di%C3%A1cono" TargetMode="External"/><Relationship Id="rId80" Type="http://schemas.openxmlformats.org/officeDocument/2006/relationships/hyperlink" Target="https://es.wikipedia.org/wiki/Canonizaci%C3%B3n" TargetMode="External"/><Relationship Id="rId85" Type="http://schemas.openxmlformats.org/officeDocument/2006/relationships/hyperlink" Target="https://commons.wikimedia.org/wiki/File:Man_writing_Corpus_Christi_College_Cambridge_MS._389.jpg" TargetMode="External"/><Relationship Id="rId93" Type="http://schemas.openxmlformats.org/officeDocument/2006/relationships/hyperlink" Target="https://es.wikipedia.org/wiki/Virgilio" TargetMode="External"/><Relationship Id="rId98" Type="http://schemas.openxmlformats.org/officeDocument/2006/relationships/hyperlink" Target="https://es.wikipedia.org/wiki/Idioma_griego" TargetMode="External"/><Relationship Id="rId121" Type="http://schemas.openxmlformats.org/officeDocument/2006/relationships/hyperlink" Target="https://es.wikipedia.org/wiki/Orosio" TargetMode="External"/><Relationship Id="rId3" Type="http://schemas.openxmlformats.org/officeDocument/2006/relationships/settings" Target="settings.xml"/><Relationship Id="rId12" Type="http://schemas.openxmlformats.org/officeDocument/2006/relationships/hyperlink" Target="https://es.wikipedia.org/wiki/749" TargetMode="External"/><Relationship Id="rId17" Type="http://schemas.openxmlformats.org/officeDocument/2006/relationships/hyperlink" Target="https://es.wikipedia.org/wiki/Omeyas" TargetMode="External"/><Relationship Id="rId25" Type="http://schemas.openxmlformats.org/officeDocument/2006/relationships/hyperlink" Target="https://es.wikipedia.org/wiki/Dial%C3%A9ctica" TargetMode="External"/><Relationship Id="rId33" Type="http://schemas.openxmlformats.org/officeDocument/2006/relationships/hyperlink" Target="https://es.wikipedia.org/wiki/Manique%C3%ADsmo" TargetMode="External"/><Relationship Id="rId38" Type="http://schemas.openxmlformats.org/officeDocument/2006/relationships/hyperlink" Target="https://es.wikipedia.org/wiki/Pecado_original" TargetMode="External"/><Relationship Id="rId46" Type="http://schemas.openxmlformats.org/officeDocument/2006/relationships/hyperlink" Target="https://es.wikipedia.org/w/index.php?title=Peri_haireseon&amp;action=edit&amp;redlink=1" TargetMode="External"/><Relationship Id="rId59" Type="http://schemas.openxmlformats.org/officeDocument/2006/relationships/hyperlink" Target="https://es.wikipedia.org/wiki/735" TargetMode="External"/><Relationship Id="rId67" Type="http://schemas.openxmlformats.org/officeDocument/2006/relationships/hyperlink" Target="https://es.wikipedia.org/wiki/Benito_Biscop" TargetMode="External"/><Relationship Id="rId103" Type="http://schemas.openxmlformats.org/officeDocument/2006/relationships/hyperlink" Target="https://es.wikipedia.org/wiki/Cronolog%C3%ADa" TargetMode="External"/><Relationship Id="rId108" Type="http://schemas.openxmlformats.org/officeDocument/2006/relationships/hyperlink" Target="https://es.wikipedia.org/wiki/Tierra_plana" TargetMode="External"/><Relationship Id="rId116" Type="http://schemas.openxmlformats.org/officeDocument/2006/relationships/hyperlink" Target="https://es.wikipedia.org/wiki/Historia_ecclesiastica_gentis_Anglorum" TargetMode="External"/><Relationship Id="rId124" Type="http://schemas.openxmlformats.org/officeDocument/2006/relationships/hyperlink" Target="https://es.wikipedia.org/wiki/Gregorio_Magno" TargetMode="External"/><Relationship Id="rId129" Type="http://schemas.openxmlformats.org/officeDocument/2006/relationships/hyperlink" Target="https://es.wikipedia.org/wiki/Iglesia_cat%C3%B3lica" TargetMode="External"/><Relationship Id="rId137" Type="http://schemas.openxmlformats.org/officeDocument/2006/relationships/hyperlink" Target="https://es.wikipedia.org/wiki/Beda" TargetMode="External"/><Relationship Id="rId20" Type="http://schemas.openxmlformats.org/officeDocument/2006/relationships/hyperlink" Target="https://es.wikipedia.org/wiki/Dogma" TargetMode="External"/><Relationship Id="rId41" Type="http://schemas.openxmlformats.org/officeDocument/2006/relationships/hyperlink" Target="https://es.wikipedia.org/wiki/Resurrecci%C3%B3n" TargetMode="External"/><Relationship Id="rId54" Type="http://schemas.openxmlformats.org/officeDocument/2006/relationships/hyperlink" Target="https://es.wikipedia.org/wiki/Geminaci%C3%B3n" TargetMode="External"/><Relationship Id="rId62" Type="http://schemas.openxmlformats.org/officeDocument/2006/relationships/hyperlink" Target="https://es.wikipedia.org/wiki/Monasterio" TargetMode="External"/><Relationship Id="rId70" Type="http://schemas.openxmlformats.org/officeDocument/2006/relationships/hyperlink" Target="https://es.wikipedia.org/wiki/Religi%C3%B3n" TargetMode="External"/><Relationship Id="rId75" Type="http://schemas.openxmlformats.org/officeDocument/2006/relationships/hyperlink" Target="https://es.wikipedia.org/wiki/Benito_Biscop" TargetMode="External"/><Relationship Id="rId83" Type="http://schemas.openxmlformats.org/officeDocument/2006/relationships/hyperlink" Target="https://es.wikipedia.org/wiki/Beda" TargetMode="External"/><Relationship Id="rId88" Type="http://schemas.openxmlformats.org/officeDocument/2006/relationships/image" Target="media/image4.jpeg"/><Relationship Id="rId91" Type="http://schemas.openxmlformats.org/officeDocument/2006/relationships/hyperlink" Target="https://es.wikipedia.org/wiki/Padres_de_la_Iglesia_Cat%C3%B3lica" TargetMode="External"/><Relationship Id="rId96" Type="http://schemas.openxmlformats.org/officeDocument/2006/relationships/hyperlink" Target="https://es.wikipedia.org/wiki/Horacio" TargetMode="External"/><Relationship Id="rId111" Type="http://schemas.openxmlformats.org/officeDocument/2006/relationships/hyperlink" Target="https://es.wikipedia.org/wiki/Cosmolog%C3%ADa" TargetMode="External"/><Relationship Id="rId132" Type="http://schemas.openxmlformats.org/officeDocument/2006/relationships/hyperlink" Target="https://es.wikipedia.org/wiki/Cuthbert_de_Lindisfarne"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s.wikipedia.org/wiki/Imperio_Romano_de_Oriente" TargetMode="External"/><Relationship Id="rId23" Type="http://schemas.openxmlformats.org/officeDocument/2006/relationships/hyperlink" Target="https://es.wikipedia.org/wiki/Filosof%C3%ADa" TargetMode="External"/><Relationship Id="rId28" Type="http://schemas.openxmlformats.org/officeDocument/2006/relationships/hyperlink" Target="https://es.wikipedia.org/wiki/Teolog%C3%ADa" TargetMode="External"/><Relationship Id="rId36" Type="http://schemas.openxmlformats.org/officeDocument/2006/relationships/hyperlink" Target="https://es.wikipedia.org/wiki/Aristotelismo" TargetMode="External"/><Relationship Id="rId49" Type="http://schemas.openxmlformats.org/officeDocument/2006/relationships/hyperlink" Target="https://es.wikipedia.org/wiki/Islam" TargetMode="External"/><Relationship Id="rId57" Type="http://schemas.openxmlformats.org/officeDocument/2006/relationships/hyperlink" Target="https://es.wikipedia.org/wiki/672" TargetMode="External"/><Relationship Id="rId106" Type="http://schemas.openxmlformats.org/officeDocument/2006/relationships/hyperlink" Target="https://es.wikipedia.org/wiki/Antes_de_Cristo" TargetMode="External"/><Relationship Id="rId114" Type="http://schemas.openxmlformats.org/officeDocument/2006/relationships/hyperlink" Target="https://es.wikipedia.org/wiki/Primavera" TargetMode="External"/><Relationship Id="rId119" Type="http://schemas.openxmlformats.org/officeDocument/2006/relationships/hyperlink" Target="https://es.wikipedia.org/wiki/731" TargetMode="External"/><Relationship Id="rId127" Type="http://schemas.openxmlformats.org/officeDocument/2006/relationships/hyperlink" Target="https://es.wikipedia.org/wiki/Vulgata" TargetMode="External"/><Relationship Id="rId10" Type="http://schemas.openxmlformats.org/officeDocument/2006/relationships/hyperlink" Target="https://es.wikipedia.org/wiki/Siria" TargetMode="External"/><Relationship Id="rId31" Type="http://schemas.openxmlformats.org/officeDocument/2006/relationships/hyperlink" Target="https://es.wikipedia.org/wiki/Superstici%C3%B3n" TargetMode="External"/><Relationship Id="rId44" Type="http://schemas.openxmlformats.org/officeDocument/2006/relationships/hyperlink" Target="https://es.wikipedia.org/wiki/Pante%C3%ADsmo" TargetMode="External"/><Relationship Id="rId52" Type="http://schemas.openxmlformats.org/officeDocument/2006/relationships/hyperlink" Target="https://es.wikipedia.org/wiki/Anticristo" TargetMode="External"/><Relationship Id="rId60" Type="http://schemas.openxmlformats.org/officeDocument/2006/relationships/hyperlink" Target="https://es.wikipedia.org/wiki/Monje" TargetMode="External"/><Relationship Id="rId65" Type="http://schemas.openxmlformats.org/officeDocument/2006/relationships/hyperlink" Target="https://es.wikipedia.org/wiki/San_Pablo" TargetMode="External"/><Relationship Id="rId73" Type="http://schemas.openxmlformats.org/officeDocument/2006/relationships/hyperlink" Target="https://es.wikipedia.org/wiki/Sacerdote" TargetMode="External"/><Relationship Id="rId78" Type="http://schemas.openxmlformats.org/officeDocument/2006/relationships/hyperlink" Target="https://es.wikipedia.org/wiki/Siglo_XI" TargetMode="External"/><Relationship Id="rId81" Type="http://schemas.openxmlformats.org/officeDocument/2006/relationships/hyperlink" Target="https://es.wikipedia.org/wiki/1899" TargetMode="External"/><Relationship Id="rId86" Type="http://schemas.openxmlformats.org/officeDocument/2006/relationships/image" Target="media/image3.jpeg"/><Relationship Id="rId94" Type="http://schemas.openxmlformats.org/officeDocument/2006/relationships/hyperlink" Target="https://es.wikipedia.org/wiki/Lucrecio" TargetMode="External"/><Relationship Id="rId99" Type="http://schemas.openxmlformats.org/officeDocument/2006/relationships/hyperlink" Target="https://es.wikipedia.org/wiki/Idioma_hebreo" TargetMode="External"/><Relationship Id="rId101" Type="http://schemas.openxmlformats.org/officeDocument/2006/relationships/hyperlink" Target="https://es.wikipedia.org/wiki/Alegor%C3%ADa" TargetMode="External"/><Relationship Id="rId122" Type="http://schemas.openxmlformats.org/officeDocument/2006/relationships/hyperlink" Target="https://es.wikipedia.org/wiki/Gildas" TargetMode="External"/><Relationship Id="rId130" Type="http://schemas.openxmlformats.org/officeDocument/2006/relationships/hyperlink" Target="https://es.wikipedia.org/wiki/1966" TargetMode="External"/><Relationship Id="rId135" Type="http://schemas.openxmlformats.org/officeDocument/2006/relationships/hyperlink" Target="https://es.wikipedia.org/wiki/Pablo_de_Tarso" TargetMode="External"/><Relationship Id="rId4" Type="http://schemas.openxmlformats.org/officeDocument/2006/relationships/webSettings" Target="webSettings.xml"/><Relationship Id="rId9" Type="http://schemas.openxmlformats.org/officeDocument/2006/relationships/hyperlink" Target="https://es.wikipedia.org/wiki/Damasco" TargetMode="External"/><Relationship Id="rId13" Type="http://schemas.openxmlformats.org/officeDocument/2006/relationships/hyperlink" Target="https://es.wikipedia.org/wiki/Teolog%C3%ADa" TargetMode="External"/><Relationship Id="rId18" Type="http://schemas.openxmlformats.org/officeDocument/2006/relationships/hyperlink" Target="https://es.wikipedia.org/wiki/Mar_saba" TargetMode="External"/><Relationship Id="rId39" Type="http://schemas.openxmlformats.org/officeDocument/2006/relationships/hyperlink" Target="https://es.wikipedia.org/wiki/Muerte" TargetMode="External"/><Relationship Id="rId109" Type="http://schemas.openxmlformats.org/officeDocument/2006/relationships/hyperlink" Target="https://es.wikipedia.org/wiki/Historia" TargetMode="External"/><Relationship Id="rId34" Type="http://schemas.openxmlformats.org/officeDocument/2006/relationships/hyperlink" Target="https://es.wikipedia.org/wiki/Hip%C3%B3stasis" TargetMode="External"/><Relationship Id="rId50" Type="http://schemas.openxmlformats.org/officeDocument/2006/relationships/hyperlink" Target="https://es.wikipedia.org/wiki/Iglesia_cat%C3%B3lica" TargetMode="External"/><Relationship Id="rId55" Type="http://schemas.openxmlformats.org/officeDocument/2006/relationships/hyperlink" Target="https://commons.wikimedia.org/wiki/File:The_Venerable_Bede_translates_John_1902.jpg" TargetMode="External"/><Relationship Id="rId76" Type="http://schemas.openxmlformats.org/officeDocument/2006/relationships/hyperlink" Target="https://es.wikipedia.org/wiki/682" TargetMode="External"/><Relationship Id="rId97" Type="http://schemas.openxmlformats.org/officeDocument/2006/relationships/hyperlink" Target="https://es.wikipedia.org/wiki/Antig%C3%BCedad_cl%C3%A1sica" TargetMode="External"/><Relationship Id="rId104" Type="http://schemas.openxmlformats.org/officeDocument/2006/relationships/hyperlink" Target="https://es.wikipedia.org/wiki/Edad_de_la_Tierra" TargetMode="External"/><Relationship Id="rId120" Type="http://schemas.openxmlformats.org/officeDocument/2006/relationships/hyperlink" Target="https://es.wikipedia.org/wiki/Agust%C3%ADn_de_Canterbury" TargetMode="External"/><Relationship Id="rId125" Type="http://schemas.openxmlformats.org/officeDocument/2006/relationships/hyperlink" Target="https://es.wikipedia.org/wiki/596" TargetMode="External"/><Relationship Id="rId7" Type="http://schemas.openxmlformats.org/officeDocument/2006/relationships/hyperlink" Target="https://es.wikipedia.org/wiki/Idioma_%C3%A1rabe" TargetMode="External"/><Relationship Id="rId71" Type="http://schemas.openxmlformats.org/officeDocument/2006/relationships/hyperlink" Target="https://es.wikipedia.org/wiki/Padre_de_la_Iglesia" TargetMode="External"/><Relationship Id="rId92" Type="http://schemas.openxmlformats.org/officeDocument/2006/relationships/hyperlink" Target="https://es.wikipedia.org/wiki/Plinio_el_Joven" TargetMode="External"/><Relationship Id="rId2" Type="http://schemas.openxmlformats.org/officeDocument/2006/relationships/styles" Target="styles.xml"/><Relationship Id="rId29" Type="http://schemas.openxmlformats.org/officeDocument/2006/relationships/hyperlink" Target="https://es.wikipedia.org/wiki/Di%C3%A1logo" TargetMode="External"/><Relationship Id="rId24" Type="http://schemas.openxmlformats.org/officeDocument/2006/relationships/hyperlink" Target="https://es.wikipedia.org/wiki/Fe" TargetMode="External"/><Relationship Id="rId40" Type="http://schemas.openxmlformats.org/officeDocument/2006/relationships/hyperlink" Target="https://es.wikipedia.org/wiki/Existencia" TargetMode="External"/><Relationship Id="rId45" Type="http://schemas.openxmlformats.org/officeDocument/2006/relationships/hyperlink" Target="https://es.wikipedia.org/wiki/Plat%C3%B3n" TargetMode="External"/><Relationship Id="rId66" Type="http://schemas.openxmlformats.org/officeDocument/2006/relationships/hyperlink" Target="https://es.wikipedia.org/wiki/Jarrow" TargetMode="External"/><Relationship Id="rId87" Type="http://schemas.openxmlformats.org/officeDocument/2006/relationships/hyperlink" Target="https://commons.wikimedia.org/wiki/File:Beda_-_De_natura_rerum,_1529_-_4784142.tif" TargetMode="External"/><Relationship Id="rId110" Type="http://schemas.openxmlformats.org/officeDocument/2006/relationships/hyperlink" Target="https://es.wikipedia.org/wiki/Cronolog%C3%ADa" TargetMode="External"/><Relationship Id="rId115" Type="http://schemas.openxmlformats.org/officeDocument/2006/relationships/hyperlink" Target="https://es.wikipedia.org/wiki/Pascua_jud%C3%ADa" TargetMode="External"/><Relationship Id="rId131" Type="http://schemas.openxmlformats.org/officeDocument/2006/relationships/hyperlink" Target="https://es.wikipedia.org/wiki/Ingl%C3%A9s_antiguo" TargetMode="External"/><Relationship Id="rId136" Type="http://schemas.openxmlformats.org/officeDocument/2006/relationships/hyperlink" Target="https://es.wikipedia.org/wiki/Beda" TargetMode="External"/><Relationship Id="rId61" Type="http://schemas.openxmlformats.org/officeDocument/2006/relationships/hyperlink" Target="https://es.wikipedia.org/wiki/Benedictino" TargetMode="External"/><Relationship Id="rId82" Type="http://schemas.openxmlformats.org/officeDocument/2006/relationships/hyperlink" Target="https://es.wikipedia.org/wiki/Doctor_de_la_Iglesia" TargetMode="External"/><Relationship Id="rId19" Type="http://schemas.openxmlformats.org/officeDocument/2006/relationships/hyperlink" Target="https://es.wikipedia.org/wiki/Jerusal%C3%A9n" TargetMode="External"/><Relationship Id="rId14" Type="http://schemas.openxmlformats.org/officeDocument/2006/relationships/hyperlink" Target="https://es.wikipedia.org/wiki/Doctor_de_la_Iglesia" TargetMode="External"/><Relationship Id="rId30" Type="http://schemas.openxmlformats.org/officeDocument/2006/relationships/hyperlink" Target="https://es.wikipedia.org/wiki/Tratado" TargetMode="External"/><Relationship Id="rId35" Type="http://schemas.openxmlformats.org/officeDocument/2006/relationships/hyperlink" Target="https://es.wikipedia.org/wiki/Platonismo" TargetMode="External"/><Relationship Id="rId56" Type="http://schemas.openxmlformats.org/officeDocument/2006/relationships/image" Target="media/image2.jpeg"/><Relationship Id="rId77" Type="http://schemas.openxmlformats.org/officeDocument/2006/relationships/hyperlink" Target="https://es.wikipedia.org/wiki/Catedral_de_Durham" TargetMode="External"/><Relationship Id="rId100" Type="http://schemas.openxmlformats.org/officeDocument/2006/relationships/hyperlink" Target="https://es.wikipedia.org/wiki/Lat%C3%ADn" TargetMode="External"/><Relationship Id="rId105" Type="http://schemas.openxmlformats.org/officeDocument/2006/relationships/hyperlink" Target="https://es.wikipedia.org/wiki/Era_Cristiana" TargetMode="External"/><Relationship Id="rId126" Type="http://schemas.openxmlformats.org/officeDocument/2006/relationships/hyperlink" Target="https://es.wikipedia.org/w/index.php?title=Nota_al_Pie&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4564</Words>
  <Characters>25103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2017-04-05T14:10:00Z</dcterms:created>
  <dcterms:modified xsi:type="dcterms:W3CDTF">2017-04-05T14:10:00Z</dcterms:modified>
</cp:coreProperties>
</file>