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18" w:rsidRDefault="00896418" w:rsidP="00F64B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</w:p>
    <w:p w:rsidR="00F63647" w:rsidRPr="00BE0B24" w:rsidRDefault="00F64B9D" w:rsidP="00F64B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BE0B2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H</w:t>
      </w:r>
      <w:r w:rsidR="00BE0B2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imno</w:t>
      </w:r>
      <w:r w:rsidRPr="00BE0B24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r w:rsidR="00BE0B24" w:rsidRPr="00BE0B2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</w:t>
      </w:r>
      <w:r w:rsidR="00F63647" w:rsidRPr="00BE0B2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Verbum </w:t>
      </w:r>
      <w:proofErr w:type="spellStart"/>
      <w:r w:rsidR="00F63647" w:rsidRPr="00BE0B24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Patris</w:t>
      </w:r>
      <w:proofErr w:type="spellEnd"/>
    </w:p>
    <w:tbl>
      <w:tblPr>
        <w:tblW w:w="4809" w:type="pct"/>
        <w:jc w:val="center"/>
        <w:tblInd w:w="-74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10"/>
        <w:gridCol w:w="4113"/>
      </w:tblGrid>
      <w:tr w:rsidR="00F64B9D" w:rsidRPr="00F64B9D" w:rsidTr="00BE0B24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B9D" w:rsidRPr="00BE0B24" w:rsidRDefault="00F64B9D" w:rsidP="00BE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 xml:space="preserve">Verbum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>Patris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>quod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>prodiit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>factum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 xml:space="preserve"> caro</w:t>
            </w:r>
            <w:r w:rsidR="00BE0B24"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t>. Se recita en estos tres domingos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es-ES"/>
              </w:rPr>
              <w:br/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(In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Quarto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Dominico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Quadragesimæ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. Ad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Vesperum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. In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secundis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Vesperis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/ </w:t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color w:val="008000"/>
                <w:sz w:val="20"/>
                <w:szCs w:val="20"/>
                <w:lang w:eastAsia="es-ES"/>
              </w:rPr>
              <w:t>Cuarto domingo de Cuaresma. Vísperas y segundas Vísperas.</w:t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br/>
              <w:t xml:space="preserve">In Quinto Dominico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Quadragesimæ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. Ad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Vesperum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. In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secundis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Vesperis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/ </w:t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color w:val="008000"/>
                <w:sz w:val="20"/>
                <w:szCs w:val="20"/>
                <w:lang w:eastAsia="es-ES"/>
              </w:rPr>
              <w:t>Quinto domingo de Cuaresma. Vísperas y segundas Vísperas.</w:t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color w:val="008000"/>
                <w:sz w:val="20"/>
                <w:szCs w:val="20"/>
                <w:lang w:eastAsia="es-ES"/>
              </w:rPr>
              <w:br/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Feriæ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Quadragesimæ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. Ad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Vesperum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 xml:space="preserve"> / </w:t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color w:val="008000"/>
                <w:sz w:val="20"/>
                <w:szCs w:val="20"/>
                <w:lang w:eastAsia="es-ES"/>
              </w:rPr>
              <w:t>Ferias de la cuarta y quinta semanas de Cuaresma. Vísperas</w:t>
            </w:r>
            <w:r w:rsidRPr="00BE0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  <w:t>)</w:t>
            </w:r>
          </w:p>
        </w:tc>
      </w:tr>
      <w:tr w:rsidR="00F64B9D" w:rsidRPr="00F64B9D" w:rsidTr="00BE0B24">
        <w:trPr>
          <w:jc w:val="center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lang w:eastAsia="es-ES"/>
              </w:rPr>
              <w:t>    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V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erbum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Patris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quod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prodiit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factum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caro;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Agnus Dei peccata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mundi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auferens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Ad te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venimus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cernui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, ut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inclytum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Bibamus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almæ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passionis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sanguinem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. </w:t>
            </w:r>
          </w:p>
          <w:p w:rsid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lang w:eastAsia="es-ES"/>
              </w:rPr>
              <w:t>  </w:t>
            </w:r>
          </w:p>
          <w:p w:rsid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F64B9D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896418">
              <w:rPr>
                <w:rFonts w:ascii="Arial" w:eastAsia="Times New Roman" w:hAnsi="Arial" w:cs="Arial"/>
                <w:b/>
                <w:lang w:eastAsia="es-ES"/>
              </w:rPr>
              <w:t> </w:t>
            </w:r>
            <w:proofErr w:type="spellStart"/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val="en-US" w:eastAsia="es-ES"/>
              </w:rPr>
              <w:t>O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stende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vulnerum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sacrorum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 xml:space="preserve"> stigmata: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Exurgat insignis Crucis fortissimum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Signum, quod in vigore perpetim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Manens, credentibus salvationem conferat.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   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val="en-US" w:eastAsia="es-ES"/>
              </w:rPr>
              <w:t>A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 xml:space="preserve">rundo, clavi, sputa, potus myrrheus,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Corona spinarum, flagella, lancea,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Impressa sunt damnationis verbera: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Iam nostra pro his cuncta dele crimina. </w:t>
            </w:r>
          </w:p>
          <w:p w:rsid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  </w:t>
            </w: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 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val="en-US" w:eastAsia="es-ES"/>
              </w:rPr>
              <w:t>F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 xml:space="preserve">ons vulneris Sacri riget præcordia,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Lavet cruor, malitiæque contagia: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Sit vita præsens absque omni crimine;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Futura detur in beato munere. </w:t>
            </w:r>
          </w:p>
          <w:p w:rsid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  </w:t>
            </w:r>
          </w:p>
          <w:p w:rsid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> 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val="en-US" w:eastAsia="es-ES"/>
              </w:rPr>
              <w:t>U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t xml:space="preserve">t, cum resurgendi dies effulserit,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Orbique regni claritas inluxerit,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Sequamur ætheris viam, quæ nos trahat </w:t>
            </w:r>
            <w:r w:rsidRPr="00BE0B24">
              <w:rPr>
                <w:rFonts w:ascii="Arial" w:eastAsia="Times New Roman" w:hAnsi="Arial" w:cs="Arial"/>
                <w:b/>
                <w:lang w:val="en-US" w:eastAsia="es-ES"/>
              </w:rPr>
              <w:br/>
              <w:t xml:space="preserve">In se receptos jam perennes incolas. </w:t>
            </w:r>
          </w:p>
          <w:p w:rsid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s-ES"/>
              </w:rPr>
            </w:pP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896418">
              <w:rPr>
                <w:rFonts w:ascii="Arial" w:eastAsia="Times New Roman" w:hAnsi="Arial" w:cs="Arial"/>
                <w:b/>
                <w:lang w:val="en-US" w:eastAsia="es-ES"/>
              </w:rPr>
              <w:t>   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H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onor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sit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Æterno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Deo,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sit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gloria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Uni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Patri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ejusque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soli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Filio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Cum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Spiritu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;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quæ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Trinitas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perenniter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Vivit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potens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in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sæculorum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sæculis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.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>   </w:t>
            </w:r>
            <w:proofErr w:type="spell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Amen</w:t>
            </w:r>
            <w:proofErr w:type="spellEnd"/>
            <w:r w:rsidRPr="00BE0B24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   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P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alabra del Padre que se nos entregó hecha hombre,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cordero de Dios que quitas el pecado del mundo,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ante ti venimos de hinojos para beber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la sangre de vuestra pasión santa. </w:t>
            </w:r>
          </w:p>
          <w:p w:rsid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   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M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uéstranos los estigmas de tus heridas sagradas;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álcese la señal vigorosa de la cruz eximia,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que por su fuerza permanente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otorgue la salvación a los creyentes. </w:t>
            </w:r>
          </w:p>
          <w:p w:rsid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</w:p>
          <w:p w:rsidR="00F64B9D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L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a caña, los clavos, los salivazos, el brebaje de mirra,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>la corona de espinas,  látigo, lanza,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los azotes castigo </w:t>
            </w:r>
            <w:r w:rsidR="00BE0B24">
              <w:rPr>
                <w:rFonts w:ascii="Arial" w:eastAsia="Times New Roman" w:hAnsi="Arial" w:cs="Arial"/>
                <w:b/>
                <w:lang w:eastAsia="es-ES"/>
              </w:rPr>
              <w:t xml:space="preserve">en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tu cuerpo: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>por todo ello destruye todos nuestros pecados.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   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Q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ue la fuente de tu herida sagrada inunde nuestros corazones,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purifique tu sangre </w:t>
            </w:r>
            <w:r w:rsidR="00BE0B24">
              <w:rPr>
                <w:rFonts w:ascii="Arial" w:eastAsia="Times New Roman" w:hAnsi="Arial" w:cs="Arial"/>
                <w:b/>
                <w:lang w:eastAsia="es-ES"/>
              </w:rPr>
              <w:t>el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veneno del mal.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Que la vida  esté libre de pecado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y en la venidera merezcamos el premio de la bienaventuranza. </w:t>
            </w: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   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P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ara que cuando brille el día de la resurrección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>y la claridad del reino todo lo ilumine,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tomemos el camino del cielo 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>donde ya viven los que han sido recibidos como sus habitantes</w:t>
            </w:r>
            <w:proofErr w:type="gramStart"/>
            <w:r w:rsidRPr="00BE0B24">
              <w:rPr>
                <w:rFonts w:ascii="Arial" w:eastAsia="Times New Roman" w:hAnsi="Arial" w:cs="Arial"/>
                <w:b/>
                <w:lang w:eastAsia="es-ES"/>
              </w:rPr>
              <w:t>..</w:t>
            </w:r>
            <w:proofErr w:type="gramEnd"/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</w:p>
          <w:p w:rsidR="00F64B9D" w:rsidRPr="00BE0B24" w:rsidRDefault="00F64B9D" w:rsidP="00BE0B2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   </w:t>
            </w:r>
            <w:r w:rsidRPr="00BE0B24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E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t xml:space="preserve">l honor y la gloria al Dios eterno,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al Padre que es uno y al Unigénito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con el Espíritu Santo, Trinidad </w:t>
            </w:r>
            <w:r w:rsidRPr="00BE0B24">
              <w:rPr>
                <w:rFonts w:ascii="Arial" w:eastAsia="Times New Roman" w:hAnsi="Arial" w:cs="Arial"/>
                <w:b/>
                <w:lang w:eastAsia="es-ES"/>
              </w:rPr>
              <w:br/>
              <w:t>que vive y reina poderosa por los siglos de los siglos.   Amén.</w:t>
            </w:r>
          </w:p>
        </w:tc>
      </w:tr>
    </w:tbl>
    <w:p w:rsidR="003D69FB" w:rsidRDefault="003D69FB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0B24" w:rsidRDefault="00BE0B24" w:rsidP="00F6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BE0B24" w:rsidRDefault="00BE0B24" w:rsidP="00F6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BE0B24" w:rsidRPr="00896418" w:rsidRDefault="00896418" w:rsidP="00F6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 xml:space="preserve">Himno </w:t>
      </w:r>
      <w:proofErr w:type="spellStart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>Auctor</w:t>
      </w:r>
      <w:proofErr w:type="spellEnd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 xml:space="preserve"> </w:t>
      </w:r>
      <w:proofErr w:type="spellStart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>luminis</w:t>
      </w:r>
      <w:proofErr w:type="spellEnd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 xml:space="preserve">, </w:t>
      </w:r>
      <w:proofErr w:type="spellStart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>Filius</w:t>
      </w:r>
      <w:proofErr w:type="spellEnd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 xml:space="preserve"> </w:t>
      </w:r>
      <w:proofErr w:type="spellStart"/>
      <w:r w:rsidRPr="0089641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s-ES"/>
        </w:rPr>
        <w:t>Virginis</w:t>
      </w:r>
      <w:proofErr w:type="spellEnd"/>
    </w:p>
    <w:tbl>
      <w:tblPr>
        <w:tblW w:w="5121" w:type="pct"/>
        <w:jc w:val="center"/>
        <w:tblInd w:w="-103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7"/>
        <w:gridCol w:w="4446"/>
      </w:tblGrid>
      <w:tr w:rsidR="00F63647" w:rsidRPr="00F63647" w:rsidTr="00BE0B24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BE0B24" w:rsidRDefault="00F63647" w:rsidP="00BE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(In Secundo Dominico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Quadragesimæ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. Ad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Vesperum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. In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Laudibus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/ </w:t>
            </w:r>
            <w:r w:rsidRPr="00BE0B24">
              <w:rPr>
                <w:rFonts w:ascii="Times New Roman" w:eastAsia="Times New Roman" w:hAnsi="Times New Roman" w:cs="Times New Roman"/>
                <w:b/>
                <w:iCs/>
                <w:color w:val="008000"/>
                <w:lang w:eastAsia="es-ES"/>
              </w:rPr>
              <w:t>Segundo domingo de Cuaresma. Vísperas y Laudes</w:t>
            </w:r>
            <w:r w:rsidRPr="00BE0B24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)</w:t>
            </w:r>
          </w:p>
        </w:tc>
      </w:tr>
      <w:tr w:rsidR="00F63647" w:rsidRPr="00F63647" w:rsidTr="00BE0B24">
        <w:trPr>
          <w:jc w:val="center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F636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uctor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luminis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Filius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Virginis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Paterque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Matris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Filiusque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Patris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Qui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cœco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sedenti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stipem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petenti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   Lumen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dedisti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S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edensque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cæcus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tenebris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oppressus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Quem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voluerat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sic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nasceretur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cœcus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In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quem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virtus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sua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omnibus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credentibus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>   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Comprobaretur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G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audetque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cœcus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lumine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recepto,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Quem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visitabat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Medicus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excelsus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Patre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dilectus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ut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ablueretur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>   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Mundi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delictum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896418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P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lebs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>Hebræorum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>simulque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>dixerunt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: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Parentes ejus veniant, per quos quæsierunt: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Qui cœcus est natus, a cujus virtute est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      Inluminatus.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P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arentes autem Hebræorum fatentur: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Ex utero matris cœcus fuit natus: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Ætatem habet, ipsum interrogate;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      Dicat veritatem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C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onfitetur cœcus, qui fuerat sanatus: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Ad me accessit Propheta magnus,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Cujus virtute, oculo, et corde sum </w:t>
            </w:r>
            <w:r w:rsidRPr="00BE0B2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      Illuminatus.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Pr="00896418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F</w:t>
            </w:r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ecit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qui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lutum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de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sancto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sputo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Tegmen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oculorum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linuit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ac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luto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Jussit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lavari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Siloe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piscina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me </w:t>
            </w:r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br/>
              <w:t>      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Clarificavit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 xml:space="preserve">. </w:t>
            </w:r>
          </w:p>
          <w:p w:rsidR="00BE0B24" w:rsidRPr="00896418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Pr="00F63647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6418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G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loria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Patri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Trino sempiterna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Gloria,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Christo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Spirituique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sancto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Prædicet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Trinum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pia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voce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nomen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>   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Omne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per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ævum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  <w:r w:rsidR="00BE0B24"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Amen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F636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 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C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reador de la luz, hijo de una Virgen,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Padre de tu madre e Hijo del Padre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devolviste la vista a un ciego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 que sentado pedía unas monedas. </w:t>
            </w:r>
          </w:p>
          <w:p w:rsid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> </w:t>
            </w: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 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S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entado estaba el ciego agobiado por las tinieblas.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Fue designio de Aquél que naciera ciego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 fin de que todos los creyentes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 constataran su poder. </w:t>
            </w: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  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F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eliz está el ciego de recobrar la vista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tras recibir la visita de sanador tan sublime,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aquel que había sido enviado por el Padre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 a limpiar el pecado del mundo. </w:t>
            </w:r>
          </w:p>
          <w:p w:rsid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>  </w:t>
            </w: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L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os judíos dijeron a coro: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vengan sus padres.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 ellos preguntaron: ¿Quién le devolvió la vista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 a este que era ciego de nacimiento? </w:t>
            </w:r>
          </w:p>
          <w:p w:rsid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>  </w:t>
            </w: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S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us padres manifiestan ante los judíos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era ciego desde el vientre de su madre,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ya tenía edad, que le preguntaran a él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 y que diría la verdad. </w:t>
            </w:r>
          </w:p>
          <w:p w:rsid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   </w:t>
            </w:r>
          </w:p>
          <w:p w:rsidR="00F63647" w:rsidRPr="00BE0B24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l ciego que había sido curado da fe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de que se le había acercado un gran profeta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con su poder le había iluminado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   la vista y el corazón. </w:t>
            </w:r>
          </w:p>
          <w:p w:rsidR="00F63647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  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Q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ue había hecho un poco de barro con su saliva santa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 y con él untó lo que le cubría ojos: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me ordenó que fuera a lavarme a la piscina de </w:t>
            </w:r>
            <w:proofErr w:type="spellStart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>Siloé</w:t>
            </w:r>
            <w:proofErr w:type="spellEnd"/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     y allí recobré la luz. </w:t>
            </w:r>
          </w:p>
          <w:p w:rsidR="00BE0B24" w:rsidRPr="00BE0B24" w:rsidRDefault="00BE0B24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F63647" w:rsidRDefault="00F63647" w:rsidP="00BE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E0B24">
              <w:rPr>
                <w:rFonts w:ascii="Times New Roman" w:eastAsia="Times New Roman" w:hAnsi="Times New Roman" w:cs="Times New Roman"/>
                <w:color w:val="800000"/>
                <w:lang w:eastAsia="es-ES"/>
              </w:rPr>
              <w:t xml:space="preserve">   </w:t>
            </w:r>
            <w:r w:rsidRPr="00BE0B24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G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t xml:space="preserve">loria eterna a la Trinidad,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gloria al Padre, al Hijo y al Espíritu Santo. </w:t>
            </w:r>
            <w:r w:rsidRPr="00BE0B24">
              <w:rPr>
                <w:rFonts w:ascii="Times New Roman" w:eastAsia="Times New Roman" w:hAnsi="Times New Roman" w:cs="Times New Roman"/>
                <w:lang w:eastAsia="es-ES"/>
              </w:rPr>
              <w:br/>
              <w:t>Que nuestras piadosas voces entonen por siempre      el nombre del dios trino.   Amén.</w:t>
            </w:r>
            <w:r w:rsidRPr="00F636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bookmarkStart w:id="0" w:name="n01"/>
      <w:tr w:rsidR="00F63647" w:rsidRPr="00F63647" w:rsidTr="00BE0B24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BE0B24" w:rsidRDefault="002A39E5" w:rsidP="00BE0B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/>
            </w:r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HYPERLINK "http://www.hispanomozarabe.es/oficio/brv-ymn/ymn-tem-cua-02d-v.htm" \l "01" </w:instrText>
            </w:r>
            <w:r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F63647" w:rsidRPr="00BE0B24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eastAsia="es-ES"/>
              </w:rPr>
              <w:t>1</w:t>
            </w:r>
            <w:r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0"/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Breviarium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Gothicum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f. 178.</w:t>
            </w:r>
            <w:r w:rsidR="00BE0B24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Traducción: Arana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Tarazona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Carlos, </w:t>
            </w:r>
            <w:hyperlink r:id="rId4" w:anchor="h25" w:history="1">
              <w:r w:rsidR="00F63647" w:rsidRPr="00BE0B24">
                <w:rPr>
                  <w:rFonts w:ascii="Arial" w:eastAsia="Times New Roman" w:hAnsi="Arial" w:cs="Arial"/>
                  <w:b/>
                  <w:i/>
                  <w:iCs/>
                  <w:color w:val="0000FF"/>
                  <w:sz w:val="20"/>
                  <w:szCs w:val="20"/>
                  <w:u w:val="single"/>
                  <w:lang w:eastAsia="es-ES"/>
                </w:rPr>
                <w:t>Himnos de la Liturgia Mozárabe. Versión castellana de los himnos de la liturgia mozárabe</w:t>
              </w:r>
            </w:hyperlink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. Realizada desde la edición de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Blume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, C. -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Dreves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, G. M.,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Analecta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hymnica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Medii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ævi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, vol. 27,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Hymnodia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Gotica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. </w:t>
            </w:r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es-ES"/>
              </w:rPr>
              <w:t xml:space="preserve">Die Mozarabischen Hymnen des alt-spanischen Ritus (Leipzig. O.R. Reisland 1897). </w:t>
            </w:r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Himno nº 25,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Hymnodia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Gotica</w:t>
            </w:r>
            <w:proofErr w:type="spellEnd"/>
            <w:r w:rsidR="00F63647" w:rsidRPr="00BE0B2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, </w:t>
            </w:r>
            <w:r w:rsidR="00F63647" w:rsidRPr="00BE0B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p. 79.</w:t>
            </w:r>
          </w:p>
        </w:tc>
      </w:tr>
    </w:tbl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56AF" w:rsidRDefault="00DA56AF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56AF" w:rsidRDefault="00DA56AF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56AF" w:rsidRDefault="00DA56AF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Pr="00896418" w:rsidRDefault="00896418" w:rsidP="00F636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896418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ES"/>
        </w:rPr>
        <w:t>H</w:t>
      </w:r>
      <w:r w:rsidR="00DA56AF" w:rsidRPr="00896418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ES"/>
        </w:rPr>
        <w:t xml:space="preserve">imno </w:t>
      </w:r>
      <w:proofErr w:type="spellStart"/>
      <w:r w:rsidR="00DA56AF" w:rsidRPr="00896418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ES"/>
        </w:rPr>
        <w:t>Vocaris</w:t>
      </w:r>
      <w:proofErr w:type="spellEnd"/>
      <w:r w:rsidR="00DA56AF" w:rsidRPr="00896418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ES"/>
        </w:rPr>
        <w:t xml:space="preserve"> ad </w:t>
      </w:r>
      <w:proofErr w:type="spellStart"/>
      <w:r w:rsidR="00DA56AF" w:rsidRPr="00896418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ES"/>
        </w:rPr>
        <w:t>vitam</w:t>
      </w:r>
      <w:proofErr w:type="spellEnd"/>
    </w:p>
    <w:tbl>
      <w:tblPr>
        <w:tblW w:w="5311" w:type="pct"/>
        <w:jc w:val="center"/>
        <w:tblInd w:w="-728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8"/>
        <w:gridCol w:w="5004"/>
      </w:tblGrid>
      <w:tr w:rsidR="00F63647" w:rsidRPr="00F63647" w:rsidTr="00DA56A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DA56AF" w:rsidRDefault="00F63647" w:rsidP="00DA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>Vocaris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 xml:space="preserve"> ad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>vitam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 xml:space="preserve">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>Sacrum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 xml:space="preserve"> Dei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>Genus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b/>
                <w:lang w:eastAsia="es-ES"/>
              </w:rPr>
              <w:t>(</w:t>
            </w:r>
            <w:hyperlink r:id="rId5" w:anchor="n01" w:history="1">
              <w:r w:rsidRPr="00DA56A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es-ES"/>
                </w:rPr>
                <w:t>1</w:t>
              </w:r>
            </w:hyperlink>
            <w:r w:rsidRPr="00DA56AF">
              <w:rPr>
                <w:rFonts w:ascii="Times New Roman" w:eastAsia="Times New Roman" w:hAnsi="Times New Roman" w:cs="Times New Roman"/>
                <w:b/>
                <w:lang w:eastAsia="es-ES"/>
              </w:rPr>
              <w:t>)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eastAsia="es-ES"/>
              </w:rPr>
              <w:br/>
            </w:r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(Dominico in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Ramis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Palmarum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. In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Ramis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palmarum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ingrediente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Vespera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. In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Laudibus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.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Exeunte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Vespera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/ </w:t>
            </w:r>
            <w:r w:rsidRPr="00DA56AF">
              <w:rPr>
                <w:rFonts w:ascii="Times New Roman" w:eastAsia="Times New Roman" w:hAnsi="Times New Roman" w:cs="Times New Roman"/>
                <w:b/>
                <w:iCs/>
                <w:color w:val="008000"/>
                <w:lang w:eastAsia="es-ES"/>
              </w:rPr>
              <w:t>Domingo de Ramos. Vísperas, Laudes y segundas Vísperas</w:t>
            </w:r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.</w:t>
            </w:r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Feriæ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post Ramos. Ad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Vesperum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 xml:space="preserve"> / </w:t>
            </w:r>
            <w:r w:rsidRPr="00DA56AF">
              <w:rPr>
                <w:rFonts w:ascii="Times New Roman" w:eastAsia="Times New Roman" w:hAnsi="Times New Roman" w:cs="Times New Roman"/>
                <w:b/>
                <w:iCs/>
                <w:color w:val="008000"/>
                <w:lang w:eastAsia="es-ES"/>
              </w:rPr>
              <w:t>Lunes y martes Santos. Vísperas</w:t>
            </w:r>
            <w:r w:rsidRPr="00DA56AF"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  <w:t>)</w:t>
            </w:r>
          </w:p>
        </w:tc>
      </w:tr>
      <w:tr w:rsidR="00F63647" w:rsidRPr="00F63647" w:rsidTr="00DA56AF">
        <w:trPr>
          <w:jc w:val="center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V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ocaris ad vitam, Sacrum Dei Genus,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Creator asciscens, amat quæ condidit: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Redemptor attrahit benigno spiritu;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Venite, dicit, vester unus sum Deus. 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D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amnationis vos jugum pressit grave;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Collum dedistis ponderi nequitiæ;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Os tranquillavit guttur, et pernicies;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Substate, quicquid affluit, totum ruit. 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rorsus relicto claritatis lumine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Ingens chaos vos pessime concluserat: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Locus Beatitudinis jam non erat;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Cruenta terra qua re mors intraverat. 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n,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mitis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adveni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creans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et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recreans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Deus.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Potens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infirmitatis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particeps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vestræ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Valenter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vos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feram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concurrite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Ut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jam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receptet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vos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ovile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gaudii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S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igno crucis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frons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prænotetur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indito: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Aures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et 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perfusa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signet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unctio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Præbete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dictis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cordis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aurem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vividum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Confessionis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personate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canticum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O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mnes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novo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estote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læti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nomine: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Omnes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novæ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sortis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fovet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hereditas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Nullus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manebit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servus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hosti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subditus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Eritis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unius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Dei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regnum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manens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F63647" w:rsidRPr="00DA56AF" w:rsidRDefault="00F63647" w:rsidP="00DA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H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onor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æterno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Deo,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gloria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Uni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Patri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ejusque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soli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Filio,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Cum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Spiritu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;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quæ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Trinitas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perenniter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Vivit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potens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in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sæculorum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sæcula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Amen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O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 llaman a la vida, pueblo sacro de Dios,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el Señor os adopta: ama lo que él creó,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el Redentor acoge con su benigno espíritu: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«Venid, venid -os dice- soy el único Dios».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esó sobre vosotros un fardo de condena,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se dobló vuestro cuello a un yugo de maldad,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la peste cerró el paso de la boca a la garganta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teneos, que se arruina lo que no es subsistente.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Q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uedaba ya muy lejos la claridad divina,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quedasteis aplastados en un caos profundo,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ya no teníais punto de refugio,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la muerte había anegado en sangre vuestra tierra.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M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as viene piadoso Dios, que crea y recrea,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el poderoso toma nuestra debilidad: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«Yo os llevaré con fuerza, agarraos a mí,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y haré que os reciban en el redil del gozo».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l signo de la Cruz reluzca en vuestra frente,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signe la unción divina el oído y los labios,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animad con palabras al corazón ardiente,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resuene en vuestros labios la novedad del canto.</w:t>
            </w:r>
          </w:p>
          <w:p w:rsidR="00F63647" w:rsidRPr="00DA56AF" w:rsidRDefault="00F63647" w:rsidP="00F6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stad todos alegres con ese nombre nuevo,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pues a todos afecta la herencia bienhadada,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ninguno quede siervo sujeto al enemigo,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seréis el reino estable del único Señor.</w:t>
            </w:r>
          </w:p>
          <w:p w:rsidR="00F63647" w:rsidRPr="00DA56AF" w:rsidRDefault="00F63647" w:rsidP="00DA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   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l honor y la gloria al Dios eterno,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al Padre solo y a su Hijo único,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con el Espíritu, que en la Trinidad,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es poderoso y vive por los siglos.</w:t>
            </w:r>
            <w:r w:rsid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 Amén. </w:t>
            </w:r>
          </w:p>
        </w:tc>
      </w:tr>
      <w:tr w:rsidR="00F63647" w:rsidRPr="00F63647" w:rsidTr="00DA56A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896418" w:rsidRDefault="00F63647" w:rsidP="00DA56A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896418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Breviarium</w:t>
            </w:r>
            <w:proofErr w:type="spellEnd"/>
            <w:r w:rsidRPr="00896418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Gothicum</w:t>
            </w:r>
            <w:proofErr w:type="spellEnd"/>
            <w:r w:rsidRPr="00896418">
              <w:rPr>
                <w:rFonts w:ascii="Arial" w:eastAsia="Times New Roman" w:hAnsi="Arial" w:cs="Arial"/>
                <w:b/>
                <w:lang w:eastAsia="es-ES"/>
              </w:rPr>
              <w:t>, f. 334.</w:t>
            </w:r>
            <w:r w:rsidRPr="00896418">
              <w:rPr>
                <w:rFonts w:ascii="Arial" w:eastAsia="Times New Roman" w:hAnsi="Arial" w:cs="Arial"/>
                <w:b/>
                <w:lang w:eastAsia="es-ES"/>
              </w:rPr>
              <w:br/>
              <w:t xml:space="preserve">Traducción: Rvdo. P. </w:t>
            </w:r>
            <w:proofErr w:type="spellStart"/>
            <w:r w:rsidRPr="00896418">
              <w:rPr>
                <w:rFonts w:ascii="Arial" w:eastAsia="Times New Roman" w:hAnsi="Arial" w:cs="Arial"/>
                <w:b/>
                <w:lang w:eastAsia="es-ES"/>
              </w:rPr>
              <w:t>Balbino</w:t>
            </w:r>
            <w:proofErr w:type="spellEnd"/>
            <w:r w:rsidRPr="00896418">
              <w:rPr>
                <w:rFonts w:ascii="Arial" w:eastAsia="Times New Roman" w:hAnsi="Arial" w:cs="Arial"/>
                <w:b/>
                <w:lang w:eastAsia="es-ES"/>
              </w:rPr>
              <w:t xml:space="preserve"> Gómez-Chacón y Díaz Alejo (†2006), </w:t>
            </w:r>
            <w:r w:rsidRPr="00896418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Oficio Divino. Liturgia de las Horas según el Rito Hispano-Mozárabe. Tomo II: Cuaresma, Semana Santa y Triduo Pascual</w:t>
            </w:r>
            <w:r w:rsidRPr="00896418">
              <w:rPr>
                <w:rFonts w:ascii="Arial" w:eastAsia="Times New Roman" w:hAnsi="Arial" w:cs="Arial"/>
                <w:b/>
                <w:lang w:eastAsia="es-ES"/>
              </w:rPr>
              <w:t xml:space="preserve"> (obra inédita facilitada a </w:t>
            </w:r>
            <w:r w:rsidRPr="00896418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La Ermita</w:t>
            </w:r>
            <w:r w:rsidRPr="00896418">
              <w:rPr>
                <w:rFonts w:ascii="Arial" w:eastAsia="Times New Roman" w:hAnsi="Arial" w:cs="Arial"/>
                <w:b/>
                <w:lang w:eastAsia="es-ES"/>
              </w:rPr>
              <w:t xml:space="preserve"> en febrero de 2016).</w:t>
            </w:r>
          </w:p>
        </w:tc>
      </w:tr>
    </w:tbl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56AF" w:rsidRDefault="00DA56AF" w:rsidP="00F6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A56AF" w:rsidRPr="00896418" w:rsidRDefault="00DA56AF" w:rsidP="00F636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</w:p>
    <w:p w:rsidR="00F63647" w:rsidRPr="00896418" w:rsidRDefault="00F63647" w:rsidP="00F636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896418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s-ES"/>
        </w:rPr>
        <w:t>HIMNO</w:t>
      </w:r>
      <w:r w:rsidR="00896418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s-ES"/>
        </w:rPr>
        <w:t xml:space="preserve">  </w:t>
      </w:r>
      <w:r w:rsidR="00896418" w:rsidRPr="00896418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s-ES"/>
        </w:rPr>
        <w:t xml:space="preserve"> </w:t>
      </w:r>
      <w:proofErr w:type="spellStart"/>
      <w:r w:rsidR="00896418" w:rsidRPr="00896418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s-ES"/>
        </w:rPr>
        <w:t>Noctis</w:t>
      </w:r>
      <w:proofErr w:type="spellEnd"/>
      <w:r w:rsidR="00896418" w:rsidRPr="00896418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s-ES"/>
        </w:rPr>
        <w:t xml:space="preserve"> </w:t>
      </w:r>
      <w:proofErr w:type="spellStart"/>
      <w:r w:rsidR="00896418" w:rsidRPr="00896418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es-ES"/>
        </w:rPr>
        <w:t>Tempus</w:t>
      </w:r>
      <w:proofErr w:type="spellEnd"/>
    </w:p>
    <w:tbl>
      <w:tblPr>
        <w:tblW w:w="5000" w:type="pct"/>
        <w:jc w:val="center"/>
        <w:tblInd w:w="-51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94"/>
        <w:gridCol w:w="4760"/>
      </w:tblGrid>
      <w:tr w:rsidR="00F63647" w:rsidRPr="00F63647" w:rsidTr="00DA56A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6418" w:rsidRDefault="00F63647" w:rsidP="0089641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proofErr w:type="spellStart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Noctis</w:t>
            </w:r>
            <w:proofErr w:type="spellEnd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tempus</w:t>
            </w:r>
            <w:proofErr w:type="spellEnd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jam</w:t>
            </w:r>
            <w:proofErr w:type="spellEnd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>praeterit</w:t>
            </w:r>
            <w:proofErr w:type="spellEnd"/>
            <w:r w:rsidRPr="00896418">
              <w:rPr>
                <w:rFonts w:ascii="Arial" w:eastAsia="Times New Roman" w:hAnsi="Arial" w:cs="Arial"/>
                <w:b/>
                <w:bCs/>
                <w:iCs/>
                <w:color w:val="FF0000"/>
                <w:lang w:eastAsia="es-ES"/>
              </w:rPr>
              <w:t xml:space="preserve"> </w:t>
            </w:r>
            <w:r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Dominico </w:t>
            </w:r>
            <w:proofErr w:type="spellStart"/>
            <w:r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Quadragesimae</w:t>
            </w:r>
            <w:proofErr w:type="spellEnd"/>
            <w:r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. In </w:t>
            </w:r>
            <w:proofErr w:type="spellStart"/>
            <w:r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Laudibus</w:t>
            </w:r>
            <w:proofErr w:type="spellEnd"/>
            <w:r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/ </w:t>
            </w:r>
          </w:p>
          <w:p w:rsidR="00896418" w:rsidRDefault="00896418" w:rsidP="0089641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                </w:t>
            </w:r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t>Cuarto domingo de Cuaresma. Laudes.</w:t>
            </w:r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br/>
              <w:t xml:space="preserve">In Quinto Dominico </w:t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Quadragesimae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. In </w:t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Laudibus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/</w:t>
            </w:r>
          </w:p>
          <w:p w:rsidR="00896418" w:rsidRDefault="00896418" w:rsidP="0089641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                </w:t>
            </w:r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t>Quinto domingo de Cuaresma. Laudes.</w:t>
            </w:r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br/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Feriæ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Quadragesimæ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. In </w:t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Laudibus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/ </w:t>
            </w:r>
          </w:p>
          <w:p w:rsidR="00896418" w:rsidRDefault="00896418" w:rsidP="0089641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                 </w:t>
            </w:r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t>Ferias de la cuarta y quinta semanas de Cuaresma. Laudes.</w:t>
            </w:r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br/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Feriæ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post Ramos / In </w:t>
            </w:r>
            <w:proofErr w:type="spellStart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>Laudibus</w:t>
            </w:r>
            <w:proofErr w:type="spellEnd"/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/</w:t>
            </w:r>
          </w:p>
          <w:p w:rsidR="00F63647" w:rsidRPr="00896418" w:rsidRDefault="00896418" w:rsidP="0089641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                </w:t>
            </w:r>
            <w:r w:rsidR="00F63647" w:rsidRPr="00896418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t xml:space="preserve">Lunes, </w:t>
            </w:r>
            <w:proofErr w:type="gramStart"/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t>Martes</w:t>
            </w:r>
            <w:proofErr w:type="gramEnd"/>
            <w:r w:rsidR="00F63647" w:rsidRPr="00896418">
              <w:rPr>
                <w:rFonts w:ascii="Arial" w:eastAsia="Times New Roman" w:hAnsi="Arial" w:cs="Arial"/>
                <w:b/>
                <w:iCs/>
                <w:color w:val="008000"/>
                <w:lang w:eastAsia="es-ES"/>
              </w:rPr>
              <w:t xml:space="preserve"> y Miércoles Santos. Laudes. Jueves Santo. </w:t>
            </w:r>
          </w:p>
        </w:tc>
      </w:tr>
      <w:tr w:rsidR="00F63647" w:rsidRPr="00F63647" w:rsidTr="00DA56AF">
        <w:trPr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896418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N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octis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tempus jam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praeterit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Jam gallus canit, vivis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Gallo canente spes reddit;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Aegris salus refunditur.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S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omno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gravati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surgite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Cordis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reatum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paudite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Jesuque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laudem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dicite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Qui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nos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redemit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sanguine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N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on ut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fallax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discipulus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Qui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pacem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ferens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osculo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Et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dolum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tenens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pectore,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Turbis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Magistrum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tradidit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J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esus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captus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ab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impiis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Disperguntur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discipuli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Locutus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est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ut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Dominus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Nocte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ferens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scandalum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J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esus suis discipulis,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Dum crucem suam praedicat,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Negari sese praemonet;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Petrus facturus abnegat. 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</w:t>
            </w: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etrus fervens spiritu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Sequitur in praetorio;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Sed agnitus discipulus,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Negavit Christum Dominum.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etrus jurabat omnibus: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Se non novisse hominem: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Vox namque galli resonat,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Et Petrus culpam meminit.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val="en-US" w:eastAsia="es-ES"/>
              </w:rPr>
              <w:t>J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 xml:space="preserve">esus, dum Petrum respicit,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Fidem Petri dum suscipit,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Petrusque, flendo, recipit, </w:t>
            </w: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br/>
              <w:t>Quod ante paulo amiserat.</w:t>
            </w:r>
          </w:p>
          <w:p w:rsid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896418" w:rsidRPr="00DA56AF" w:rsidRDefault="00896418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val="en-US"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t nos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precamur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Domine,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Fidem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Petri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recipere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Fidemque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Apostolicam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Flentes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pro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nostro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crimine.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bookmarkStart w:id="1" w:name="02"/>
            <w:bookmarkEnd w:id="1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G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allo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canente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venimus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Laudes Deo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persolvimus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Confessionis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propriae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Dantes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veram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fidem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bscede princeps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doemonum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Cum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noxiis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phantasmatum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Jam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nos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piavit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veritas;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Jam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probra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tersit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charitas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H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inc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te, Deus,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deposcimus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Ut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pervagantes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doemonas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Signo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salutis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destruas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Nos a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pavore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libera. 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H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ac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noctis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hora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praescius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David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futurae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gloriae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Deo preces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multiplicat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In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matutinis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excubans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H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ac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nos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oportet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surgere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Illo vigore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corporis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Illoque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voto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spiritus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expiemur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sordibus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xurge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nobiscum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Deus,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Laudes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tuorum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suscipe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Lustrando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corda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lubrica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Lucis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novellae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gratia. </w:t>
            </w:r>
          </w:p>
          <w:p w:rsidR="00DA56AF" w:rsidRP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D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eo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Patri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sit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gloria,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Ejusque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soli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Filio, Cum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Spiritu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Paraclito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Regnans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per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omne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saeculum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.    </w:t>
            </w:r>
            <w:proofErr w:type="spellStart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Amen</w:t>
            </w:r>
            <w:proofErr w:type="spellEnd"/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asó ya el momento de la noche,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canta el gallo con todas sus fuerzas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a su canto se recupera la esperanza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recobran los enfermos la salud. </w:t>
            </w:r>
          </w:p>
          <w:p w:rsidR="00DA56AF" w:rsidRDefault="00DA56AF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L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evantaos los somnolientos,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manifestad vuestras culpas ocultas,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cantad alabanzas a Jesucristo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nos redimió con su sangre.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N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o hagáis lo que el mendaz discípulo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ofreciendo con su beso una paz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era en su corazón un engaño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entregó al maestro a las turbas.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J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esús es prendido por los malvados,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se dispersan los discípulos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tal y como lo había dicho el Señor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alterando la paz de la noche.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C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uando Jesús predice su pasión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 los discípulos, advierte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uno de ellos le negará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mas Pedro afirma que él no lo hará.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edro impetuoso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va tras él al pretorio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pero reconocido como su discípulo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reniega de Cristo el Señor.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P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edro jura ante todos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no reconocer a tal persona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pero suena el canto del gallo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Pedro reconoce su pecado.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E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n estas, Jesús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pone los ojos en Pedro cuya fidelidad recibe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Pedro recupera entre sollozos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lo que recién había perdido.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  </w:t>
            </w:r>
          </w:p>
          <w:p w:rsidR="00896418" w:rsidRDefault="00896418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Y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nosotros te pedimos, oh Señor,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recuperar la fe de Pedro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la confesión de los apóstoles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y llorar por nuestros pecados.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la hora en que canta el gallo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venimos a cumplir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con nuestras alabanzas al Señor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dándole fiel testimonio de nuestra fe.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léjate con tus perniciosas ensoñaciones,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príncipe de los demonios;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ya nos ha purificado la verdad,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ya nos ha limpiado la virtud de la caridad.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D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e ahí que te supliquemos, oh Dios,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destruyas con la señal de la salvación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a los demonios que nos acosan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librándonos de su espanto.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esta hora de la noche David,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vaticinador de la gloria futura,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redobla sus preces al Señor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velando al alba.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esta hora hemos de levantarnos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con tal vigor de cuerpo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animoso espíritu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que quedemos libres de nuestras culpas. </w:t>
            </w:r>
          </w:p>
          <w:p w:rsid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Á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lzate con nosotros, Señor,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y acepta las loas de los tuyos; 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limpia nuestros lascivos corazones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con la gracia de la luz que emerge.</w:t>
            </w:r>
          </w:p>
          <w:p w:rsidR="00F63647" w:rsidRPr="00DA56AF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>   </w:t>
            </w:r>
            <w:r w:rsidRPr="00DA56AF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es-ES"/>
              </w:rPr>
              <w:t>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t xml:space="preserve"> Dios Padre sea dada la gloria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y también a su Hijo Unigénito,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que junto con el Espíritu Paráclito</w:t>
            </w:r>
            <w:r w:rsidRPr="00DA56AF">
              <w:rPr>
                <w:rFonts w:ascii="Times New Roman" w:eastAsia="Times New Roman" w:hAnsi="Times New Roman" w:cs="Times New Roman"/>
                <w:lang w:eastAsia="es-ES"/>
              </w:rPr>
              <w:br/>
              <w:t>reinan por todos los siglos.    Amén. </w:t>
            </w:r>
          </w:p>
        </w:tc>
      </w:tr>
      <w:tr w:rsidR="00F63647" w:rsidRPr="00F63647" w:rsidTr="00DA56A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647" w:rsidRPr="00F63647" w:rsidRDefault="00F63647" w:rsidP="00D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lastRenderedPageBreak/>
              <w:t xml:space="preserve">.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Breviarium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Gothicum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,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ff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. 257-258. </w:t>
            </w:r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br/>
              <w:t xml:space="preserve">Traducción (excepto doxología): Arana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Tarazona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, Carlos, </w:t>
            </w:r>
            <w:hyperlink r:id="rId6" w:anchor="h30" w:history="1">
              <w:r w:rsidRPr="00896418">
                <w:rPr>
                  <w:rFonts w:ascii="Times New Roman" w:eastAsia="Times New Roman" w:hAnsi="Times New Roman" w:cs="Times New Roman"/>
                  <w:b/>
                  <w:i/>
                  <w:iCs/>
                  <w:color w:val="0000FF"/>
                  <w:lang w:eastAsia="es-ES"/>
                </w:rPr>
                <w:t>Himnos de la liturgia mozárabe. Versión castellana de los himnos de la liturgia mozárabe</w:t>
              </w:r>
            </w:hyperlink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. Realizada desde la edición de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Blume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, Clemens,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Hymnodia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Gotica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. Die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Mozarabischen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Hymnen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 des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alt-spanischen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Ritus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. </w:t>
            </w:r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br/>
              <w:t xml:space="preserve">Himnos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nn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 xml:space="preserve">. 30-31,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Hymnodia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>Gotica</w:t>
            </w:r>
            <w:proofErr w:type="spellEnd"/>
            <w:r w:rsidRPr="00896418">
              <w:rPr>
                <w:rFonts w:ascii="Times New Roman" w:eastAsia="Times New Roman" w:hAnsi="Times New Roman" w:cs="Times New Roman"/>
                <w:b/>
                <w:i/>
                <w:iCs/>
                <w:lang w:eastAsia="es-ES"/>
              </w:rPr>
              <w:t xml:space="preserve">, </w:t>
            </w:r>
            <w:r w:rsidRPr="00896418">
              <w:rPr>
                <w:rFonts w:ascii="Times New Roman" w:eastAsia="Times New Roman" w:hAnsi="Times New Roman" w:cs="Times New Roman"/>
                <w:b/>
                <w:i/>
                <w:lang w:eastAsia="es-ES"/>
              </w:rPr>
              <w:t>pp. 83-84.</w:t>
            </w:r>
            <w:r w:rsidRPr="00F636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647" w:rsidRPr="003D69FB" w:rsidRDefault="00F63647" w:rsidP="003D6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63647" w:rsidRPr="003D69FB" w:rsidSect="00856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51485"/>
    <w:rsid w:val="002A39E5"/>
    <w:rsid w:val="003D69FB"/>
    <w:rsid w:val="00851485"/>
    <w:rsid w:val="00856DFB"/>
    <w:rsid w:val="00892E63"/>
    <w:rsid w:val="00896418"/>
    <w:rsid w:val="00BE0B24"/>
    <w:rsid w:val="00D6281C"/>
    <w:rsid w:val="00DA56AF"/>
    <w:rsid w:val="00E36350"/>
    <w:rsid w:val="00ED40F2"/>
    <w:rsid w:val="00F63647"/>
    <w:rsid w:val="00F6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D69FB"/>
    <w:rPr>
      <w:b/>
      <w:bCs/>
    </w:rPr>
  </w:style>
  <w:style w:type="paragraph" w:styleId="NormalWeb">
    <w:name w:val="Normal (Web)"/>
    <w:basedOn w:val="Normal"/>
    <w:uiPriority w:val="99"/>
    <w:unhideWhenUsed/>
    <w:rsid w:val="00F6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64B9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4B9D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F6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panomozarabe.es/oficio/hymnodia/hym-got-es-02.htm" TargetMode="External"/><Relationship Id="rId5" Type="http://schemas.openxmlformats.org/officeDocument/2006/relationships/hyperlink" Target="http://www.hispanomozarabe.es/oficio/brv-ymn/ymn-tem-cua-06d.htm" TargetMode="External"/><Relationship Id="rId4" Type="http://schemas.openxmlformats.org/officeDocument/2006/relationships/hyperlink" Target="http://www.hispanomozarabe.es/oficio/hymnodia/hym-got-es-0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2016-11-28T09:08:00Z</dcterms:created>
  <dcterms:modified xsi:type="dcterms:W3CDTF">2016-11-28T09:08:00Z</dcterms:modified>
</cp:coreProperties>
</file>