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701" w:rsidRDefault="00B634BF" w:rsidP="00FF2701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6253305" cy="3219450"/>
            <wp:effectExtent l="19050" t="0" r="0" b="0"/>
            <wp:docPr id="51" name="Imagen 51" descr="Resultado de imagen de indones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Resultado de imagen de indonesi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150" r="19016" b="21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882" cy="3221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4BF" w:rsidRDefault="00B634BF" w:rsidP="00FF2701">
      <w:pPr>
        <w:jc w:val="center"/>
        <w:rPr>
          <w:b/>
        </w:rPr>
      </w:pPr>
    </w:p>
    <w:p w:rsidR="00B634BF" w:rsidRDefault="00C87805" w:rsidP="00FF270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267075" cy="2407319"/>
            <wp:effectExtent l="19050" t="0" r="9525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1785" t="21455" r="21030" b="236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0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0462" cy="2409825"/>
            <wp:effectExtent l="19050" t="0" r="7038" b="0"/>
            <wp:docPr id="62" name="Imagen 62" descr="Resultado de imagen de nias is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Resultado de imagen de nias islas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462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4BF" w:rsidRDefault="00B634BF" w:rsidP="00FF2701">
      <w:pPr>
        <w:jc w:val="center"/>
        <w:rPr>
          <w:b/>
        </w:rPr>
      </w:pPr>
    </w:p>
    <w:p w:rsidR="00B634BF" w:rsidRDefault="00C87805" w:rsidP="00FF2701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5586309" cy="3143250"/>
            <wp:effectExtent l="19050" t="0" r="0" b="0"/>
            <wp:docPr id="59" name="Imagen 59" descr="Resultado de imagen de nias isl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Resultado de imagen de nias isla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577" cy="3145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805" w:rsidRDefault="00C87805" w:rsidP="00B634BF">
      <w:pPr>
        <w:pStyle w:val="NormalWeb"/>
        <w:rPr>
          <w:b/>
          <w:bCs/>
        </w:rPr>
      </w:pPr>
    </w:p>
    <w:p w:rsidR="00C87805" w:rsidRDefault="00C87805" w:rsidP="00B634BF">
      <w:pPr>
        <w:pStyle w:val="NormalWeb"/>
        <w:rPr>
          <w:b/>
          <w:bCs/>
        </w:rPr>
      </w:pPr>
    </w:p>
    <w:p w:rsidR="00C87805" w:rsidRDefault="00C87805" w:rsidP="00C87805">
      <w:pPr>
        <w:pStyle w:val="NormalWeb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850047" cy="8715375"/>
            <wp:effectExtent l="19050" t="0" r="0" b="0"/>
            <wp:docPr id="65" name="Imagen 65" descr="C:\Users\PECHI\Desktop\img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PECHI\Desktop\img94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979" cy="8716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805" w:rsidRDefault="00C87805" w:rsidP="00C87805">
      <w:pPr>
        <w:pStyle w:val="NormalWeb"/>
        <w:jc w:val="center"/>
        <w:rPr>
          <w:b/>
          <w:bCs/>
        </w:rPr>
      </w:pPr>
    </w:p>
    <w:p w:rsidR="00C87805" w:rsidRDefault="00C87805" w:rsidP="00C87805">
      <w:pPr>
        <w:pStyle w:val="NormalWeb"/>
        <w:jc w:val="center"/>
        <w:rPr>
          <w:b/>
          <w:bCs/>
        </w:rPr>
      </w:pPr>
    </w:p>
    <w:p w:rsidR="00C87805" w:rsidRDefault="00C87805" w:rsidP="00B634BF">
      <w:pPr>
        <w:pStyle w:val="NormalWeb"/>
        <w:rPr>
          <w:rFonts w:ascii="Arial" w:hAnsi="Arial" w:cs="Arial"/>
          <w:b/>
          <w:bCs/>
        </w:rPr>
      </w:pPr>
    </w:p>
    <w:p w:rsidR="00B634BF" w:rsidRPr="00C87805" w:rsidRDefault="00B634BF" w:rsidP="00B634BF">
      <w:pPr>
        <w:pStyle w:val="NormalWeb"/>
        <w:rPr>
          <w:rFonts w:ascii="Arial" w:hAnsi="Arial" w:cs="Arial"/>
          <w:b/>
        </w:rPr>
      </w:pPr>
      <w:r w:rsidRPr="00C87805">
        <w:rPr>
          <w:rFonts w:ascii="Arial" w:hAnsi="Arial" w:cs="Arial"/>
          <w:b/>
          <w:bCs/>
        </w:rPr>
        <w:t>Nías</w:t>
      </w:r>
      <w:r w:rsidRPr="00C87805">
        <w:rPr>
          <w:rFonts w:ascii="Arial" w:hAnsi="Arial" w:cs="Arial"/>
          <w:b/>
        </w:rPr>
        <w:t xml:space="preserve"> (</w:t>
      </w:r>
      <w:proofErr w:type="spellStart"/>
      <w:r w:rsidRPr="00C87805">
        <w:rPr>
          <w:rFonts w:ascii="Arial" w:hAnsi="Arial" w:cs="Arial"/>
          <w:b/>
          <w:bCs/>
        </w:rPr>
        <w:t>Tanö</w:t>
      </w:r>
      <w:proofErr w:type="spellEnd"/>
      <w:r w:rsidRPr="00C87805">
        <w:rPr>
          <w:rFonts w:ascii="Arial" w:hAnsi="Arial" w:cs="Arial"/>
          <w:b/>
          <w:bCs/>
        </w:rPr>
        <w:t xml:space="preserve"> </w:t>
      </w:r>
      <w:proofErr w:type="spellStart"/>
      <w:r w:rsidRPr="00C87805">
        <w:rPr>
          <w:rFonts w:ascii="Arial" w:hAnsi="Arial" w:cs="Arial"/>
          <w:b/>
          <w:bCs/>
        </w:rPr>
        <w:t>Niha</w:t>
      </w:r>
      <w:proofErr w:type="spellEnd"/>
      <w:r w:rsidRPr="00C87805">
        <w:rPr>
          <w:rFonts w:ascii="Arial" w:hAnsi="Arial" w:cs="Arial"/>
          <w:b/>
        </w:rPr>
        <w:t xml:space="preserve"> en lengua nías; </w:t>
      </w:r>
      <w:r w:rsidRPr="00C87805">
        <w:rPr>
          <w:rFonts w:ascii="Arial" w:hAnsi="Arial" w:cs="Arial"/>
          <w:b/>
          <w:bCs/>
          <w:i/>
          <w:iCs/>
        </w:rPr>
        <w:t xml:space="preserve">Pulau </w:t>
      </w:r>
      <w:proofErr w:type="spellStart"/>
      <w:r w:rsidRPr="00C87805">
        <w:rPr>
          <w:rFonts w:ascii="Arial" w:hAnsi="Arial" w:cs="Arial"/>
          <w:b/>
          <w:bCs/>
          <w:i/>
          <w:iCs/>
        </w:rPr>
        <w:t>Nias</w:t>
      </w:r>
      <w:proofErr w:type="spellEnd"/>
      <w:r w:rsidRPr="00C87805">
        <w:rPr>
          <w:rFonts w:ascii="Arial" w:hAnsi="Arial" w:cs="Arial"/>
          <w:b/>
        </w:rPr>
        <w:t xml:space="preserve"> en indonesio) es una isla </w:t>
      </w:r>
      <w:hyperlink r:id="rId11" w:tooltip="Indonesia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indonesia</w:t>
        </w:r>
      </w:hyperlink>
      <w:r w:rsidRPr="00C87805">
        <w:rPr>
          <w:rFonts w:ascii="Arial" w:hAnsi="Arial" w:cs="Arial"/>
          <w:b/>
        </w:rPr>
        <w:t xml:space="preserve">, situada a 125 </w:t>
      </w:r>
      <w:hyperlink r:id="rId12" w:tooltip="Km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km</w:t>
        </w:r>
      </w:hyperlink>
      <w:r w:rsidRPr="00C87805">
        <w:rPr>
          <w:rFonts w:ascii="Arial" w:hAnsi="Arial" w:cs="Arial"/>
          <w:b/>
        </w:rPr>
        <w:t xml:space="preserve"> de la costa occidental de </w:t>
      </w:r>
      <w:hyperlink r:id="rId13" w:tooltip="Sumatra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Sumatra</w:t>
        </w:r>
      </w:hyperlink>
      <w:r w:rsidRPr="00C87805">
        <w:rPr>
          <w:rFonts w:ascii="Arial" w:hAnsi="Arial" w:cs="Arial"/>
          <w:b/>
        </w:rPr>
        <w:t xml:space="preserve">, en el </w:t>
      </w:r>
      <w:hyperlink r:id="rId14" w:tooltip="Océano Índico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océano Índico</w:t>
        </w:r>
      </w:hyperlink>
      <w:r w:rsidRPr="00C87805">
        <w:rPr>
          <w:rFonts w:ascii="Arial" w:hAnsi="Arial" w:cs="Arial"/>
          <w:b/>
        </w:rPr>
        <w:t xml:space="preserve">. Conforma, junto a las </w:t>
      </w:r>
      <w:hyperlink r:id="rId15" w:tooltip="Islas Hinako (aún no redactado)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 xml:space="preserve">islas </w:t>
        </w:r>
        <w:proofErr w:type="spellStart"/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Hinako</w:t>
        </w:r>
        <w:proofErr w:type="spellEnd"/>
      </w:hyperlink>
      <w:r w:rsidRPr="00C87805">
        <w:rPr>
          <w:rFonts w:ascii="Arial" w:hAnsi="Arial" w:cs="Arial"/>
          <w:b/>
        </w:rPr>
        <w:t xml:space="preserve"> y otros islotes más pequeños el denominado </w:t>
      </w:r>
      <w:r w:rsidRPr="00C87805">
        <w:rPr>
          <w:rFonts w:ascii="Arial" w:hAnsi="Arial" w:cs="Arial"/>
          <w:b/>
          <w:bCs/>
        </w:rPr>
        <w:t>archipiélago de Nías</w:t>
      </w:r>
      <w:r w:rsidRPr="00C87805">
        <w:rPr>
          <w:rFonts w:ascii="Arial" w:hAnsi="Arial" w:cs="Arial"/>
          <w:b/>
        </w:rPr>
        <w:t xml:space="preserve"> (</w:t>
      </w:r>
      <w:proofErr w:type="spellStart"/>
      <w:r w:rsidRPr="00C87805">
        <w:rPr>
          <w:rFonts w:ascii="Arial" w:hAnsi="Arial" w:cs="Arial"/>
          <w:b/>
          <w:i/>
          <w:iCs/>
        </w:rPr>
        <w:t>Kepulauan</w:t>
      </w:r>
      <w:proofErr w:type="spellEnd"/>
      <w:r w:rsidRPr="00C87805">
        <w:rPr>
          <w:rFonts w:ascii="Arial" w:hAnsi="Arial" w:cs="Arial"/>
          <w:b/>
          <w:i/>
          <w:iCs/>
        </w:rPr>
        <w:t xml:space="preserve"> </w:t>
      </w:r>
      <w:proofErr w:type="spellStart"/>
      <w:r w:rsidRPr="00C87805">
        <w:rPr>
          <w:rFonts w:ascii="Arial" w:hAnsi="Arial" w:cs="Arial"/>
          <w:b/>
          <w:i/>
          <w:iCs/>
        </w:rPr>
        <w:t>Nias</w:t>
      </w:r>
      <w:proofErr w:type="spellEnd"/>
      <w:r w:rsidRPr="00C87805">
        <w:rPr>
          <w:rFonts w:ascii="Arial" w:hAnsi="Arial" w:cs="Arial"/>
          <w:b/>
        </w:rPr>
        <w:t xml:space="preserve">). Forma parte de la cadena de islas paralela y al sur de la isla de Sumatra, con la isla de </w:t>
      </w:r>
      <w:hyperlink r:id="rId16" w:tooltip="Simeulue" w:history="1">
        <w:proofErr w:type="spellStart"/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Simeulue</w:t>
        </w:r>
        <w:proofErr w:type="spellEnd"/>
      </w:hyperlink>
      <w:r w:rsidRPr="00C87805">
        <w:rPr>
          <w:rFonts w:ascii="Arial" w:hAnsi="Arial" w:cs="Arial"/>
          <w:b/>
        </w:rPr>
        <w:t xml:space="preserve"> 140 Km al noroe</w:t>
      </w:r>
      <w:r w:rsidRPr="00C87805">
        <w:rPr>
          <w:rFonts w:ascii="Arial" w:hAnsi="Arial" w:cs="Arial"/>
          <w:b/>
        </w:rPr>
        <w:t>s</w:t>
      </w:r>
      <w:r w:rsidRPr="00C87805">
        <w:rPr>
          <w:rFonts w:ascii="Arial" w:hAnsi="Arial" w:cs="Arial"/>
          <w:b/>
        </w:rPr>
        <w:t xml:space="preserve">te, las </w:t>
      </w:r>
      <w:hyperlink r:id="rId17" w:tooltip="Islas Batu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 xml:space="preserve">islas </w:t>
        </w:r>
        <w:proofErr w:type="spellStart"/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Batu</w:t>
        </w:r>
        <w:proofErr w:type="spellEnd"/>
      </w:hyperlink>
      <w:r w:rsidRPr="00C87805">
        <w:rPr>
          <w:rFonts w:ascii="Arial" w:hAnsi="Arial" w:cs="Arial"/>
          <w:b/>
        </w:rPr>
        <w:t xml:space="preserve"> 80 Km al sudeste y más al sudeste las </w:t>
      </w:r>
      <w:hyperlink r:id="rId18" w:tooltip="Islas Mentawai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 xml:space="preserve">islas </w:t>
        </w:r>
        <w:proofErr w:type="spellStart"/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Mentawai</w:t>
        </w:r>
        <w:proofErr w:type="spellEnd"/>
      </w:hyperlink>
      <w:r w:rsidRPr="00C87805">
        <w:rPr>
          <w:rFonts w:ascii="Arial" w:hAnsi="Arial" w:cs="Arial"/>
          <w:b/>
        </w:rPr>
        <w:t>.</w:t>
      </w:r>
    </w:p>
    <w:p w:rsidR="00B634BF" w:rsidRPr="00C87805" w:rsidRDefault="00B634BF" w:rsidP="00B634BF">
      <w:pPr>
        <w:pStyle w:val="NormalWeb"/>
        <w:rPr>
          <w:rFonts w:ascii="Arial" w:hAnsi="Arial" w:cs="Arial"/>
          <w:b/>
        </w:rPr>
      </w:pPr>
      <w:r w:rsidRPr="00C87805">
        <w:rPr>
          <w:rFonts w:ascii="Arial" w:hAnsi="Arial" w:cs="Arial"/>
          <w:b/>
        </w:rPr>
        <w:t xml:space="preserve">Tiene una superficie de 5.625 km² y unos 640.000 habitantes. Sus localidades principales son </w:t>
      </w:r>
      <w:proofErr w:type="spellStart"/>
      <w:r w:rsidRPr="00C87805">
        <w:rPr>
          <w:rFonts w:ascii="Arial" w:hAnsi="Arial" w:cs="Arial"/>
          <w:b/>
        </w:rPr>
        <w:t>Gunung</w:t>
      </w:r>
      <w:proofErr w:type="spellEnd"/>
      <w:r w:rsidRPr="00C87805">
        <w:rPr>
          <w:rFonts w:ascii="Arial" w:hAnsi="Arial" w:cs="Arial"/>
          <w:b/>
        </w:rPr>
        <w:t xml:space="preserve"> </w:t>
      </w:r>
      <w:proofErr w:type="spellStart"/>
      <w:r w:rsidRPr="00C87805">
        <w:rPr>
          <w:rFonts w:ascii="Arial" w:hAnsi="Arial" w:cs="Arial"/>
          <w:b/>
        </w:rPr>
        <w:t>Sitoli</w:t>
      </w:r>
      <w:proofErr w:type="spellEnd"/>
      <w:r w:rsidRPr="00C87805">
        <w:rPr>
          <w:rFonts w:ascii="Arial" w:hAnsi="Arial" w:cs="Arial"/>
          <w:b/>
        </w:rPr>
        <w:t xml:space="preserve"> y </w:t>
      </w:r>
      <w:proofErr w:type="spellStart"/>
      <w:r w:rsidRPr="00C87805">
        <w:rPr>
          <w:rFonts w:ascii="Arial" w:hAnsi="Arial" w:cs="Arial"/>
          <w:b/>
        </w:rPr>
        <w:t>Teluk</w:t>
      </w:r>
      <w:proofErr w:type="spellEnd"/>
      <w:r w:rsidRPr="00C87805">
        <w:rPr>
          <w:rFonts w:ascii="Arial" w:hAnsi="Arial" w:cs="Arial"/>
          <w:b/>
        </w:rPr>
        <w:t xml:space="preserve"> </w:t>
      </w:r>
      <w:proofErr w:type="spellStart"/>
      <w:r w:rsidRPr="00C87805">
        <w:rPr>
          <w:rFonts w:ascii="Arial" w:hAnsi="Arial" w:cs="Arial"/>
          <w:b/>
        </w:rPr>
        <w:t>Dalam</w:t>
      </w:r>
      <w:proofErr w:type="spellEnd"/>
      <w:r w:rsidRPr="00C87805">
        <w:rPr>
          <w:rFonts w:ascii="Arial" w:hAnsi="Arial" w:cs="Arial"/>
          <w:b/>
        </w:rPr>
        <w:t>.</w:t>
      </w:r>
    </w:p>
    <w:p w:rsidR="00B634BF" w:rsidRPr="00C87805" w:rsidRDefault="00B634BF" w:rsidP="00B634BF">
      <w:pPr>
        <w:pStyle w:val="NormalWeb"/>
        <w:rPr>
          <w:rFonts w:ascii="Arial" w:hAnsi="Arial" w:cs="Arial"/>
          <w:b/>
        </w:rPr>
      </w:pPr>
      <w:r w:rsidRPr="00C87805">
        <w:rPr>
          <w:rFonts w:ascii="Arial" w:hAnsi="Arial" w:cs="Arial"/>
          <w:b/>
        </w:rPr>
        <w:t xml:space="preserve">El pueblo Nías tiene lengua propia, si bien en las escuelas se estudia el </w:t>
      </w:r>
      <w:hyperlink r:id="rId19" w:tooltip="Idioma indonesio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indonesio</w:t>
        </w:r>
      </w:hyperlink>
      <w:r w:rsidRPr="00C87805">
        <w:rPr>
          <w:rFonts w:ascii="Arial" w:hAnsi="Arial" w:cs="Arial"/>
          <w:b/>
        </w:rPr>
        <w:t xml:space="preserve"> y, por el </w:t>
      </w:r>
      <w:hyperlink r:id="rId20" w:tooltip="Turismo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turi</w:t>
        </w:r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mo</w:t>
        </w:r>
      </w:hyperlink>
      <w:r w:rsidRPr="00C87805">
        <w:rPr>
          <w:rFonts w:ascii="Arial" w:hAnsi="Arial" w:cs="Arial"/>
          <w:b/>
        </w:rPr>
        <w:t xml:space="preserve">, se habla </w:t>
      </w:r>
      <w:hyperlink r:id="rId21" w:tooltip="Idioma inglés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inglés</w:t>
        </w:r>
      </w:hyperlink>
      <w:r w:rsidRPr="00C87805">
        <w:rPr>
          <w:rFonts w:ascii="Arial" w:hAnsi="Arial" w:cs="Arial"/>
          <w:b/>
        </w:rPr>
        <w:t>. Conviven comunidades musulmanas, católicas y protestantes.</w:t>
      </w:r>
    </w:p>
    <w:p w:rsidR="00B634BF" w:rsidRPr="00C87805" w:rsidRDefault="00B634BF" w:rsidP="00B634BF">
      <w:pPr>
        <w:pStyle w:val="NormalWeb"/>
        <w:rPr>
          <w:rFonts w:ascii="Arial" w:hAnsi="Arial" w:cs="Arial"/>
          <w:b/>
        </w:rPr>
      </w:pPr>
      <w:r w:rsidRPr="00C87805">
        <w:rPr>
          <w:rFonts w:ascii="Arial" w:hAnsi="Arial" w:cs="Arial"/>
          <w:b/>
        </w:rPr>
        <w:t xml:space="preserve">Los </w:t>
      </w:r>
      <w:hyperlink r:id="rId22" w:tooltip="Terremoto del Océano Índico de 2004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tsunamis</w:t>
        </w:r>
      </w:hyperlink>
      <w:r w:rsidRPr="00C87805">
        <w:rPr>
          <w:rFonts w:ascii="Arial" w:hAnsi="Arial" w:cs="Arial"/>
          <w:b/>
        </w:rPr>
        <w:t xml:space="preserve"> de diciembre de </w:t>
      </w:r>
      <w:hyperlink r:id="rId23" w:tooltip="2004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2004</w:t>
        </w:r>
      </w:hyperlink>
      <w:r w:rsidRPr="00C87805">
        <w:rPr>
          <w:rFonts w:ascii="Arial" w:hAnsi="Arial" w:cs="Arial"/>
          <w:b/>
        </w:rPr>
        <w:t xml:space="preserve"> se cobraron 122 vidas en Nías, y el terremoto posterior de Sumatra de </w:t>
      </w:r>
      <w:hyperlink r:id="rId24" w:tooltip="2005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2005</w:t>
        </w:r>
      </w:hyperlink>
      <w:r w:rsidRPr="00C87805">
        <w:rPr>
          <w:rFonts w:ascii="Arial" w:hAnsi="Arial" w:cs="Arial"/>
          <w:b/>
        </w:rPr>
        <w:t xml:space="preserve"> más de 800.</w:t>
      </w:r>
    </w:p>
    <w:p w:rsidR="00C87805" w:rsidRPr="00C87805" w:rsidRDefault="00C87805" w:rsidP="00C87805">
      <w:pPr>
        <w:pStyle w:val="NormalWeb"/>
        <w:rPr>
          <w:rFonts w:ascii="Arial" w:hAnsi="Arial" w:cs="Arial"/>
          <w:b/>
        </w:rPr>
      </w:pPr>
      <w:r w:rsidRPr="00C87805">
        <w:rPr>
          <w:rFonts w:ascii="Arial" w:hAnsi="Arial" w:cs="Arial"/>
          <w:b/>
          <w:bCs/>
        </w:rPr>
        <w:t>Nías</w:t>
      </w:r>
      <w:r w:rsidRPr="00C87805">
        <w:rPr>
          <w:rFonts w:ascii="Arial" w:hAnsi="Arial" w:cs="Arial"/>
          <w:b/>
        </w:rPr>
        <w:t xml:space="preserve"> (</w:t>
      </w:r>
      <w:proofErr w:type="spellStart"/>
      <w:r w:rsidRPr="00C87805">
        <w:rPr>
          <w:rFonts w:ascii="Arial" w:hAnsi="Arial" w:cs="Arial"/>
          <w:b/>
          <w:bCs/>
        </w:rPr>
        <w:t>Tanö</w:t>
      </w:r>
      <w:proofErr w:type="spellEnd"/>
      <w:r w:rsidRPr="00C87805">
        <w:rPr>
          <w:rFonts w:ascii="Arial" w:hAnsi="Arial" w:cs="Arial"/>
          <w:b/>
          <w:bCs/>
        </w:rPr>
        <w:t xml:space="preserve"> </w:t>
      </w:r>
      <w:proofErr w:type="spellStart"/>
      <w:r w:rsidRPr="00C87805">
        <w:rPr>
          <w:rFonts w:ascii="Arial" w:hAnsi="Arial" w:cs="Arial"/>
          <w:b/>
          <w:bCs/>
        </w:rPr>
        <w:t>Niha</w:t>
      </w:r>
      <w:proofErr w:type="spellEnd"/>
      <w:r w:rsidRPr="00C87805">
        <w:rPr>
          <w:rFonts w:ascii="Arial" w:hAnsi="Arial" w:cs="Arial"/>
          <w:b/>
        </w:rPr>
        <w:t xml:space="preserve"> en lengua nías; </w:t>
      </w:r>
      <w:r w:rsidRPr="00C87805">
        <w:rPr>
          <w:rFonts w:ascii="Arial" w:hAnsi="Arial" w:cs="Arial"/>
          <w:b/>
          <w:bCs/>
          <w:i/>
          <w:iCs/>
        </w:rPr>
        <w:t xml:space="preserve">Pulau </w:t>
      </w:r>
      <w:proofErr w:type="spellStart"/>
      <w:r w:rsidRPr="00C87805">
        <w:rPr>
          <w:rFonts w:ascii="Arial" w:hAnsi="Arial" w:cs="Arial"/>
          <w:b/>
          <w:bCs/>
          <w:i/>
          <w:iCs/>
        </w:rPr>
        <w:t>Nias</w:t>
      </w:r>
      <w:proofErr w:type="spellEnd"/>
      <w:r w:rsidRPr="00C87805">
        <w:rPr>
          <w:rFonts w:ascii="Arial" w:hAnsi="Arial" w:cs="Arial"/>
          <w:b/>
        </w:rPr>
        <w:t xml:space="preserve"> en indonesio) es una isla </w:t>
      </w:r>
      <w:hyperlink r:id="rId25" w:tooltip="Indonesia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indonesia</w:t>
        </w:r>
      </w:hyperlink>
      <w:r w:rsidRPr="00C87805">
        <w:rPr>
          <w:rFonts w:ascii="Arial" w:hAnsi="Arial" w:cs="Arial"/>
          <w:b/>
        </w:rPr>
        <w:t xml:space="preserve">, situada a 125 </w:t>
      </w:r>
      <w:hyperlink r:id="rId26" w:tooltip="Km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km</w:t>
        </w:r>
      </w:hyperlink>
      <w:r w:rsidRPr="00C87805">
        <w:rPr>
          <w:rFonts w:ascii="Arial" w:hAnsi="Arial" w:cs="Arial"/>
          <w:b/>
        </w:rPr>
        <w:t xml:space="preserve"> de la costa occidental de </w:t>
      </w:r>
      <w:hyperlink r:id="rId27" w:tooltip="Sumatra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Sumatra</w:t>
        </w:r>
      </w:hyperlink>
      <w:r w:rsidRPr="00C87805">
        <w:rPr>
          <w:rFonts w:ascii="Arial" w:hAnsi="Arial" w:cs="Arial"/>
          <w:b/>
        </w:rPr>
        <w:t xml:space="preserve">, en el </w:t>
      </w:r>
      <w:hyperlink r:id="rId28" w:tooltip="Océano Índico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océano Índico</w:t>
        </w:r>
      </w:hyperlink>
      <w:r w:rsidRPr="00C87805">
        <w:rPr>
          <w:rFonts w:ascii="Arial" w:hAnsi="Arial" w:cs="Arial"/>
          <w:b/>
        </w:rPr>
        <w:t xml:space="preserve">. Conforma, junto a las </w:t>
      </w:r>
      <w:hyperlink r:id="rId29" w:tooltip="Islas Hinako (aún no redactado)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 xml:space="preserve">islas </w:t>
        </w:r>
        <w:proofErr w:type="spellStart"/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Hinako</w:t>
        </w:r>
        <w:proofErr w:type="spellEnd"/>
      </w:hyperlink>
      <w:r w:rsidRPr="00C87805">
        <w:rPr>
          <w:rFonts w:ascii="Arial" w:hAnsi="Arial" w:cs="Arial"/>
          <w:b/>
        </w:rPr>
        <w:t xml:space="preserve"> y otros islotes más pequeños el denominado </w:t>
      </w:r>
      <w:r w:rsidRPr="00C87805">
        <w:rPr>
          <w:rFonts w:ascii="Arial" w:hAnsi="Arial" w:cs="Arial"/>
          <w:b/>
          <w:bCs/>
        </w:rPr>
        <w:t>archipiélago de Nías</w:t>
      </w:r>
      <w:r w:rsidRPr="00C87805">
        <w:rPr>
          <w:rFonts w:ascii="Arial" w:hAnsi="Arial" w:cs="Arial"/>
          <w:b/>
        </w:rPr>
        <w:t xml:space="preserve"> (</w:t>
      </w:r>
      <w:proofErr w:type="spellStart"/>
      <w:r w:rsidRPr="00C87805">
        <w:rPr>
          <w:rFonts w:ascii="Arial" w:hAnsi="Arial" w:cs="Arial"/>
          <w:b/>
          <w:i/>
          <w:iCs/>
        </w:rPr>
        <w:t>Kepulauan</w:t>
      </w:r>
      <w:proofErr w:type="spellEnd"/>
      <w:r w:rsidRPr="00C87805">
        <w:rPr>
          <w:rFonts w:ascii="Arial" w:hAnsi="Arial" w:cs="Arial"/>
          <w:b/>
          <w:i/>
          <w:iCs/>
        </w:rPr>
        <w:t xml:space="preserve"> </w:t>
      </w:r>
      <w:proofErr w:type="spellStart"/>
      <w:r w:rsidRPr="00C87805">
        <w:rPr>
          <w:rFonts w:ascii="Arial" w:hAnsi="Arial" w:cs="Arial"/>
          <w:b/>
          <w:i/>
          <w:iCs/>
        </w:rPr>
        <w:t>Nias</w:t>
      </w:r>
      <w:proofErr w:type="spellEnd"/>
      <w:r w:rsidRPr="00C87805">
        <w:rPr>
          <w:rFonts w:ascii="Arial" w:hAnsi="Arial" w:cs="Arial"/>
          <w:b/>
        </w:rPr>
        <w:t xml:space="preserve">). Forma parte de la cadena de islas paralela y al sur de la isla de Sumatra, con la isla de </w:t>
      </w:r>
      <w:hyperlink r:id="rId30" w:tooltip="Simeulue" w:history="1">
        <w:proofErr w:type="spellStart"/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Simeulue</w:t>
        </w:r>
        <w:proofErr w:type="spellEnd"/>
      </w:hyperlink>
      <w:r w:rsidRPr="00C87805">
        <w:rPr>
          <w:rFonts w:ascii="Arial" w:hAnsi="Arial" w:cs="Arial"/>
          <w:b/>
        </w:rPr>
        <w:t xml:space="preserve"> 140 Km al noroe</w:t>
      </w:r>
      <w:r w:rsidRPr="00C87805">
        <w:rPr>
          <w:rFonts w:ascii="Arial" w:hAnsi="Arial" w:cs="Arial"/>
          <w:b/>
        </w:rPr>
        <w:t>s</w:t>
      </w:r>
      <w:r w:rsidRPr="00C87805">
        <w:rPr>
          <w:rFonts w:ascii="Arial" w:hAnsi="Arial" w:cs="Arial"/>
          <w:b/>
        </w:rPr>
        <w:t xml:space="preserve">te, las </w:t>
      </w:r>
      <w:hyperlink r:id="rId31" w:tooltip="Islas Batu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 xml:space="preserve">islas </w:t>
        </w:r>
        <w:proofErr w:type="spellStart"/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Batu</w:t>
        </w:r>
        <w:proofErr w:type="spellEnd"/>
      </w:hyperlink>
      <w:r w:rsidRPr="00C87805">
        <w:rPr>
          <w:rFonts w:ascii="Arial" w:hAnsi="Arial" w:cs="Arial"/>
          <w:b/>
        </w:rPr>
        <w:t xml:space="preserve"> 80 Km al sudeste y más al sudeste las </w:t>
      </w:r>
      <w:hyperlink r:id="rId32" w:tooltip="Islas Mentawai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 xml:space="preserve">islas </w:t>
        </w:r>
        <w:proofErr w:type="spellStart"/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Mentawai</w:t>
        </w:r>
        <w:proofErr w:type="spellEnd"/>
      </w:hyperlink>
      <w:r w:rsidRPr="00C87805">
        <w:rPr>
          <w:rFonts w:ascii="Arial" w:hAnsi="Arial" w:cs="Arial"/>
          <w:b/>
        </w:rPr>
        <w:t>.</w:t>
      </w:r>
    </w:p>
    <w:p w:rsidR="00C87805" w:rsidRPr="00C87805" w:rsidRDefault="00C87805" w:rsidP="00C87805">
      <w:pPr>
        <w:pStyle w:val="NormalWeb"/>
        <w:rPr>
          <w:rFonts w:ascii="Arial" w:hAnsi="Arial" w:cs="Arial"/>
          <w:b/>
        </w:rPr>
      </w:pPr>
      <w:r w:rsidRPr="00C87805">
        <w:rPr>
          <w:rFonts w:ascii="Arial" w:hAnsi="Arial" w:cs="Arial"/>
          <w:b/>
        </w:rPr>
        <w:t xml:space="preserve">Tiene una superficie de 5.625 km² y unos 640.000 habitantes. Sus localidades principales son </w:t>
      </w:r>
      <w:proofErr w:type="spellStart"/>
      <w:r w:rsidRPr="00C87805">
        <w:rPr>
          <w:rFonts w:ascii="Arial" w:hAnsi="Arial" w:cs="Arial"/>
          <w:b/>
        </w:rPr>
        <w:t>Gunung</w:t>
      </w:r>
      <w:proofErr w:type="spellEnd"/>
      <w:r w:rsidRPr="00C87805">
        <w:rPr>
          <w:rFonts w:ascii="Arial" w:hAnsi="Arial" w:cs="Arial"/>
          <w:b/>
        </w:rPr>
        <w:t xml:space="preserve"> </w:t>
      </w:r>
      <w:proofErr w:type="spellStart"/>
      <w:r w:rsidRPr="00C87805">
        <w:rPr>
          <w:rFonts w:ascii="Arial" w:hAnsi="Arial" w:cs="Arial"/>
          <w:b/>
        </w:rPr>
        <w:t>Sitoli</w:t>
      </w:r>
      <w:proofErr w:type="spellEnd"/>
      <w:r w:rsidRPr="00C87805">
        <w:rPr>
          <w:rFonts w:ascii="Arial" w:hAnsi="Arial" w:cs="Arial"/>
          <w:b/>
        </w:rPr>
        <w:t xml:space="preserve"> y </w:t>
      </w:r>
      <w:proofErr w:type="spellStart"/>
      <w:r w:rsidRPr="00C87805">
        <w:rPr>
          <w:rFonts w:ascii="Arial" w:hAnsi="Arial" w:cs="Arial"/>
          <w:b/>
        </w:rPr>
        <w:t>Teluk</w:t>
      </w:r>
      <w:proofErr w:type="spellEnd"/>
      <w:r w:rsidRPr="00C87805">
        <w:rPr>
          <w:rFonts w:ascii="Arial" w:hAnsi="Arial" w:cs="Arial"/>
          <w:b/>
        </w:rPr>
        <w:t xml:space="preserve"> </w:t>
      </w:r>
      <w:proofErr w:type="spellStart"/>
      <w:r w:rsidRPr="00C87805">
        <w:rPr>
          <w:rFonts w:ascii="Arial" w:hAnsi="Arial" w:cs="Arial"/>
          <w:b/>
        </w:rPr>
        <w:t>Dalam</w:t>
      </w:r>
      <w:proofErr w:type="spellEnd"/>
      <w:r w:rsidRPr="00C87805">
        <w:rPr>
          <w:rFonts w:ascii="Arial" w:hAnsi="Arial" w:cs="Arial"/>
          <w:b/>
        </w:rPr>
        <w:t>.</w:t>
      </w:r>
    </w:p>
    <w:p w:rsidR="00C87805" w:rsidRPr="00C87805" w:rsidRDefault="00C87805" w:rsidP="00C87805">
      <w:pPr>
        <w:pStyle w:val="NormalWeb"/>
        <w:rPr>
          <w:rFonts w:ascii="Arial" w:hAnsi="Arial" w:cs="Arial"/>
          <w:b/>
        </w:rPr>
      </w:pPr>
      <w:r w:rsidRPr="00C87805">
        <w:rPr>
          <w:rFonts w:ascii="Arial" w:hAnsi="Arial" w:cs="Arial"/>
          <w:b/>
        </w:rPr>
        <w:t xml:space="preserve">El pueblo Nías tiene lengua propia, si bien en las escuelas se estudia el </w:t>
      </w:r>
      <w:hyperlink r:id="rId33" w:tooltip="Idioma indonesio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indonesio</w:t>
        </w:r>
      </w:hyperlink>
      <w:r w:rsidRPr="00C87805">
        <w:rPr>
          <w:rFonts w:ascii="Arial" w:hAnsi="Arial" w:cs="Arial"/>
          <w:b/>
        </w:rPr>
        <w:t xml:space="preserve"> y, por el </w:t>
      </w:r>
      <w:hyperlink r:id="rId34" w:tooltip="Turismo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turi</w:t>
        </w:r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s</w:t>
        </w:r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mo</w:t>
        </w:r>
      </w:hyperlink>
      <w:r w:rsidRPr="00C87805">
        <w:rPr>
          <w:rFonts w:ascii="Arial" w:hAnsi="Arial" w:cs="Arial"/>
          <w:b/>
        </w:rPr>
        <w:t xml:space="preserve">, se habla </w:t>
      </w:r>
      <w:hyperlink r:id="rId35" w:tooltip="Idioma inglés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inglés</w:t>
        </w:r>
      </w:hyperlink>
      <w:r w:rsidRPr="00C87805">
        <w:rPr>
          <w:rFonts w:ascii="Arial" w:hAnsi="Arial" w:cs="Arial"/>
          <w:b/>
        </w:rPr>
        <w:t>. Conviven comunidades musulmanas, católicas y protestantes.</w:t>
      </w:r>
    </w:p>
    <w:p w:rsidR="00C87805" w:rsidRDefault="00C87805" w:rsidP="00C87805">
      <w:pPr>
        <w:pStyle w:val="NormalWeb"/>
        <w:rPr>
          <w:rFonts w:ascii="Arial" w:hAnsi="Arial" w:cs="Arial"/>
          <w:b/>
        </w:rPr>
      </w:pPr>
      <w:r w:rsidRPr="00C87805">
        <w:rPr>
          <w:rFonts w:ascii="Arial" w:hAnsi="Arial" w:cs="Arial"/>
          <w:b/>
        </w:rPr>
        <w:t xml:space="preserve">Los </w:t>
      </w:r>
      <w:hyperlink r:id="rId36" w:tooltip="Terremoto del Océano Índico de 2004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tsunamis</w:t>
        </w:r>
      </w:hyperlink>
      <w:r w:rsidRPr="00C87805">
        <w:rPr>
          <w:rFonts w:ascii="Arial" w:hAnsi="Arial" w:cs="Arial"/>
          <w:b/>
        </w:rPr>
        <w:t xml:space="preserve"> de diciembre de </w:t>
      </w:r>
      <w:hyperlink r:id="rId37" w:tooltip="2004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2004</w:t>
        </w:r>
      </w:hyperlink>
      <w:r w:rsidRPr="00C87805">
        <w:rPr>
          <w:rFonts w:ascii="Arial" w:hAnsi="Arial" w:cs="Arial"/>
          <w:b/>
        </w:rPr>
        <w:t xml:space="preserve"> se cobraron 122 vidas en Nías, y el terremoto posterior de Sumatra de </w:t>
      </w:r>
      <w:hyperlink r:id="rId38" w:tooltip="2005" w:history="1">
        <w:r w:rsidRPr="00C87805">
          <w:rPr>
            <w:rStyle w:val="Hipervnculo"/>
            <w:rFonts w:ascii="Arial" w:hAnsi="Arial" w:cs="Arial"/>
            <w:b/>
            <w:color w:val="auto"/>
            <w:u w:val="none"/>
          </w:rPr>
          <w:t>2005</w:t>
        </w:r>
      </w:hyperlink>
      <w:r w:rsidRPr="00C87805">
        <w:rPr>
          <w:rFonts w:ascii="Arial" w:hAnsi="Arial" w:cs="Arial"/>
          <w:b/>
        </w:rPr>
        <w:t xml:space="preserve"> más de 800.</w:t>
      </w:r>
    </w:p>
    <w:p w:rsidR="00C87805" w:rsidRPr="00842EC3" w:rsidRDefault="00C87805" w:rsidP="00FF2701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3781425" cy="2809875"/>
            <wp:effectExtent l="19050" t="0" r="9525" b="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3870" t="33209" r="39232" b="11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7805" w:rsidRPr="00842EC3" w:rsidSect="00287EE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0126E"/>
    <w:multiLevelType w:val="multilevel"/>
    <w:tmpl w:val="6F6CF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A057A2"/>
    <w:multiLevelType w:val="multilevel"/>
    <w:tmpl w:val="72629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253492"/>
    <w:multiLevelType w:val="multilevel"/>
    <w:tmpl w:val="1F6CF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AF46C3"/>
    <w:multiLevelType w:val="multilevel"/>
    <w:tmpl w:val="E5E66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F753E8D"/>
    <w:multiLevelType w:val="multilevel"/>
    <w:tmpl w:val="DC44DC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F862886"/>
    <w:multiLevelType w:val="multilevel"/>
    <w:tmpl w:val="BD749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086EC5"/>
    <w:multiLevelType w:val="multilevel"/>
    <w:tmpl w:val="86144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38C1D8A"/>
    <w:multiLevelType w:val="multilevel"/>
    <w:tmpl w:val="C6F09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3A273D2"/>
    <w:multiLevelType w:val="multilevel"/>
    <w:tmpl w:val="272C4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4CD3970"/>
    <w:multiLevelType w:val="multilevel"/>
    <w:tmpl w:val="70F25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93B1846"/>
    <w:multiLevelType w:val="multilevel"/>
    <w:tmpl w:val="D12C33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FD32092"/>
    <w:multiLevelType w:val="multilevel"/>
    <w:tmpl w:val="6A5E2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3C4577D"/>
    <w:multiLevelType w:val="multilevel"/>
    <w:tmpl w:val="5ED8F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3A72E3"/>
    <w:multiLevelType w:val="multilevel"/>
    <w:tmpl w:val="969088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4A18FC"/>
    <w:multiLevelType w:val="multilevel"/>
    <w:tmpl w:val="45289C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C937E0"/>
    <w:multiLevelType w:val="multilevel"/>
    <w:tmpl w:val="B4EA0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5F6ABA"/>
    <w:multiLevelType w:val="multilevel"/>
    <w:tmpl w:val="743EC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0BD0A54"/>
    <w:multiLevelType w:val="multilevel"/>
    <w:tmpl w:val="C1F20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39F213D"/>
    <w:multiLevelType w:val="multilevel"/>
    <w:tmpl w:val="AA1A3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52206CB"/>
    <w:multiLevelType w:val="multilevel"/>
    <w:tmpl w:val="8ACE84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7657CA"/>
    <w:multiLevelType w:val="multilevel"/>
    <w:tmpl w:val="4B0436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9110605"/>
    <w:multiLevelType w:val="multilevel"/>
    <w:tmpl w:val="34E82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39AE7EF8"/>
    <w:multiLevelType w:val="multilevel"/>
    <w:tmpl w:val="6D0AB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3A284E02"/>
    <w:multiLevelType w:val="multilevel"/>
    <w:tmpl w:val="AF9ED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3D662335"/>
    <w:multiLevelType w:val="multilevel"/>
    <w:tmpl w:val="B5A03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E9F0F7B"/>
    <w:multiLevelType w:val="multilevel"/>
    <w:tmpl w:val="11AC7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0E5578A"/>
    <w:multiLevelType w:val="multilevel"/>
    <w:tmpl w:val="231EB9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5CA0E69"/>
    <w:multiLevelType w:val="multilevel"/>
    <w:tmpl w:val="E60AC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44D485C"/>
    <w:multiLevelType w:val="multilevel"/>
    <w:tmpl w:val="4EC8D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54C12BA"/>
    <w:multiLevelType w:val="multilevel"/>
    <w:tmpl w:val="2318A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5543CAF"/>
    <w:multiLevelType w:val="multilevel"/>
    <w:tmpl w:val="A1F4C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B1457C8"/>
    <w:multiLevelType w:val="multilevel"/>
    <w:tmpl w:val="97FC3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3AB61FB"/>
    <w:multiLevelType w:val="multilevel"/>
    <w:tmpl w:val="3390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66634402"/>
    <w:multiLevelType w:val="multilevel"/>
    <w:tmpl w:val="A37661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68A0E23"/>
    <w:multiLevelType w:val="multilevel"/>
    <w:tmpl w:val="1ED63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88C19FA"/>
    <w:multiLevelType w:val="multilevel"/>
    <w:tmpl w:val="5D866A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698604EC"/>
    <w:multiLevelType w:val="multilevel"/>
    <w:tmpl w:val="E3C23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DFA6F30"/>
    <w:multiLevelType w:val="multilevel"/>
    <w:tmpl w:val="CAE68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71B325A8"/>
    <w:multiLevelType w:val="multilevel"/>
    <w:tmpl w:val="F0A81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137554"/>
    <w:multiLevelType w:val="multilevel"/>
    <w:tmpl w:val="B29475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3265B1E"/>
    <w:multiLevelType w:val="multilevel"/>
    <w:tmpl w:val="D52E07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4B16FDF"/>
    <w:multiLevelType w:val="multilevel"/>
    <w:tmpl w:val="FE604D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4F23D0D"/>
    <w:multiLevelType w:val="multilevel"/>
    <w:tmpl w:val="C0E83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78286908"/>
    <w:multiLevelType w:val="multilevel"/>
    <w:tmpl w:val="59BCF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9074980"/>
    <w:multiLevelType w:val="multilevel"/>
    <w:tmpl w:val="FA6CB1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2B46BE"/>
    <w:multiLevelType w:val="multilevel"/>
    <w:tmpl w:val="77043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7F4128A6"/>
    <w:multiLevelType w:val="multilevel"/>
    <w:tmpl w:val="52527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8"/>
  </w:num>
  <w:num w:numId="2">
    <w:abstractNumId w:val="46"/>
  </w:num>
  <w:num w:numId="3">
    <w:abstractNumId w:val="22"/>
  </w:num>
  <w:num w:numId="4">
    <w:abstractNumId w:val="18"/>
  </w:num>
  <w:num w:numId="5">
    <w:abstractNumId w:val="15"/>
  </w:num>
  <w:num w:numId="6">
    <w:abstractNumId w:val="31"/>
  </w:num>
  <w:num w:numId="7">
    <w:abstractNumId w:val="23"/>
  </w:num>
  <w:num w:numId="8">
    <w:abstractNumId w:val="6"/>
  </w:num>
  <w:num w:numId="9">
    <w:abstractNumId w:val="13"/>
  </w:num>
  <w:num w:numId="10">
    <w:abstractNumId w:val="8"/>
  </w:num>
  <w:num w:numId="11">
    <w:abstractNumId w:val="36"/>
  </w:num>
  <w:num w:numId="12">
    <w:abstractNumId w:val="2"/>
  </w:num>
  <w:num w:numId="13">
    <w:abstractNumId w:val="41"/>
  </w:num>
  <w:num w:numId="14">
    <w:abstractNumId w:val="44"/>
  </w:num>
  <w:num w:numId="15">
    <w:abstractNumId w:val="32"/>
  </w:num>
  <w:num w:numId="16">
    <w:abstractNumId w:val="9"/>
  </w:num>
  <w:num w:numId="17">
    <w:abstractNumId w:val="21"/>
  </w:num>
  <w:num w:numId="18">
    <w:abstractNumId w:val="42"/>
  </w:num>
  <w:num w:numId="19">
    <w:abstractNumId w:val="17"/>
  </w:num>
  <w:num w:numId="20">
    <w:abstractNumId w:val="14"/>
  </w:num>
  <w:num w:numId="21">
    <w:abstractNumId w:val="11"/>
  </w:num>
  <w:num w:numId="22">
    <w:abstractNumId w:val="27"/>
  </w:num>
  <w:num w:numId="23">
    <w:abstractNumId w:val="35"/>
  </w:num>
  <w:num w:numId="24">
    <w:abstractNumId w:val="12"/>
  </w:num>
  <w:num w:numId="25">
    <w:abstractNumId w:val="20"/>
  </w:num>
  <w:num w:numId="26">
    <w:abstractNumId w:val="25"/>
  </w:num>
  <w:num w:numId="27">
    <w:abstractNumId w:val="5"/>
  </w:num>
  <w:num w:numId="28">
    <w:abstractNumId w:val="26"/>
  </w:num>
  <w:num w:numId="29">
    <w:abstractNumId w:val="16"/>
  </w:num>
  <w:num w:numId="30">
    <w:abstractNumId w:val="24"/>
  </w:num>
  <w:num w:numId="31">
    <w:abstractNumId w:val="40"/>
  </w:num>
  <w:num w:numId="32">
    <w:abstractNumId w:val="3"/>
  </w:num>
  <w:num w:numId="33">
    <w:abstractNumId w:val="28"/>
  </w:num>
  <w:num w:numId="34">
    <w:abstractNumId w:val="7"/>
  </w:num>
  <w:num w:numId="35">
    <w:abstractNumId w:val="33"/>
  </w:num>
  <w:num w:numId="36">
    <w:abstractNumId w:val="4"/>
  </w:num>
  <w:num w:numId="37">
    <w:abstractNumId w:val="0"/>
  </w:num>
  <w:num w:numId="38">
    <w:abstractNumId w:val="37"/>
  </w:num>
  <w:num w:numId="39">
    <w:abstractNumId w:val="1"/>
  </w:num>
  <w:num w:numId="40">
    <w:abstractNumId w:val="29"/>
  </w:num>
  <w:num w:numId="41">
    <w:abstractNumId w:val="45"/>
  </w:num>
  <w:num w:numId="42">
    <w:abstractNumId w:val="10"/>
  </w:num>
  <w:num w:numId="43">
    <w:abstractNumId w:val="19"/>
  </w:num>
  <w:num w:numId="44">
    <w:abstractNumId w:val="43"/>
  </w:num>
  <w:num w:numId="45">
    <w:abstractNumId w:val="39"/>
  </w:num>
  <w:num w:numId="46">
    <w:abstractNumId w:val="30"/>
  </w:num>
  <w:num w:numId="47">
    <w:abstractNumId w:val="3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530E"/>
    <w:rsid w:val="000367C0"/>
    <w:rsid w:val="00052CB8"/>
    <w:rsid w:val="00053CB1"/>
    <w:rsid w:val="00057244"/>
    <w:rsid w:val="000618B5"/>
    <w:rsid w:val="000824EF"/>
    <w:rsid w:val="00084B19"/>
    <w:rsid w:val="000927E9"/>
    <w:rsid w:val="000D1AC3"/>
    <w:rsid w:val="000E0A41"/>
    <w:rsid w:val="000E3A43"/>
    <w:rsid w:val="0010083F"/>
    <w:rsid w:val="00101EF0"/>
    <w:rsid w:val="00113289"/>
    <w:rsid w:val="00131759"/>
    <w:rsid w:val="001458EB"/>
    <w:rsid w:val="00146CEB"/>
    <w:rsid w:val="00151A2E"/>
    <w:rsid w:val="00151FA3"/>
    <w:rsid w:val="0016415A"/>
    <w:rsid w:val="001A1E16"/>
    <w:rsid w:val="001B7720"/>
    <w:rsid w:val="001C2369"/>
    <w:rsid w:val="001C35EF"/>
    <w:rsid w:val="001C648D"/>
    <w:rsid w:val="001D2B60"/>
    <w:rsid w:val="001D33A6"/>
    <w:rsid w:val="001E19D7"/>
    <w:rsid w:val="001E3687"/>
    <w:rsid w:val="001F397C"/>
    <w:rsid w:val="00203340"/>
    <w:rsid w:val="00204428"/>
    <w:rsid w:val="002045DD"/>
    <w:rsid w:val="0020686B"/>
    <w:rsid w:val="00224913"/>
    <w:rsid w:val="00232538"/>
    <w:rsid w:val="0023300D"/>
    <w:rsid w:val="002348A9"/>
    <w:rsid w:val="00244701"/>
    <w:rsid w:val="00246816"/>
    <w:rsid w:val="00257D28"/>
    <w:rsid w:val="00272685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C08B3"/>
    <w:rsid w:val="002C34CC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E6C3E"/>
    <w:rsid w:val="003F207B"/>
    <w:rsid w:val="00402E96"/>
    <w:rsid w:val="00403F33"/>
    <w:rsid w:val="0041104B"/>
    <w:rsid w:val="00415498"/>
    <w:rsid w:val="004154FE"/>
    <w:rsid w:val="004251B6"/>
    <w:rsid w:val="0042531A"/>
    <w:rsid w:val="00425A9F"/>
    <w:rsid w:val="00426340"/>
    <w:rsid w:val="00432B44"/>
    <w:rsid w:val="00444BCB"/>
    <w:rsid w:val="004515C7"/>
    <w:rsid w:val="00453B03"/>
    <w:rsid w:val="00464272"/>
    <w:rsid w:val="00470D9F"/>
    <w:rsid w:val="00473512"/>
    <w:rsid w:val="00475DEB"/>
    <w:rsid w:val="004775CF"/>
    <w:rsid w:val="004905EB"/>
    <w:rsid w:val="004A0931"/>
    <w:rsid w:val="004A1561"/>
    <w:rsid w:val="004A1935"/>
    <w:rsid w:val="004B1731"/>
    <w:rsid w:val="004B5D2C"/>
    <w:rsid w:val="004C1D41"/>
    <w:rsid w:val="004C4B07"/>
    <w:rsid w:val="004C7C54"/>
    <w:rsid w:val="004E1424"/>
    <w:rsid w:val="004F5C96"/>
    <w:rsid w:val="004F67A1"/>
    <w:rsid w:val="004F6B77"/>
    <w:rsid w:val="00507496"/>
    <w:rsid w:val="005161E0"/>
    <w:rsid w:val="005178D2"/>
    <w:rsid w:val="00517BCB"/>
    <w:rsid w:val="005207F2"/>
    <w:rsid w:val="005216EB"/>
    <w:rsid w:val="00523CD6"/>
    <w:rsid w:val="00527301"/>
    <w:rsid w:val="00533E9D"/>
    <w:rsid w:val="005441F3"/>
    <w:rsid w:val="00547DBE"/>
    <w:rsid w:val="00561DB5"/>
    <w:rsid w:val="00563845"/>
    <w:rsid w:val="00563C33"/>
    <w:rsid w:val="00571035"/>
    <w:rsid w:val="005712C8"/>
    <w:rsid w:val="0057174D"/>
    <w:rsid w:val="00576D7C"/>
    <w:rsid w:val="005824B8"/>
    <w:rsid w:val="00586A1F"/>
    <w:rsid w:val="00587A12"/>
    <w:rsid w:val="005944D4"/>
    <w:rsid w:val="005B0F2B"/>
    <w:rsid w:val="005C23DA"/>
    <w:rsid w:val="005C2CAB"/>
    <w:rsid w:val="005C5C53"/>
    <w:rsid w:val="005C685C"/>
    <w:rsid w:val="005F0007"/>
    <w:rsid w:val="00604742"/>
    <w:rsid w:val="0062125D"/>
    <w:rsid w:val="006214E0"/>
    <w:rsid w:val="00624021"/>
    <w:rsid w:val="006300FF"/>
    <w:rsid w:val="006417DB"/>
    <w:rsid w:val="00642F7A"/>
    <w:rsid w:val="006569D3"/>
    <w:rsid w:val="006621C2"/>
    <w:rsid w:val="00665971"/>
    <w:rsid w:val="00670487"/>
    <w:rsid w:val="00671510"/>
    <w:rsid w:val="006832CF"/>
    <w:rsid w:val="006878DC"/>
    <w:rsid w:val="006A0F30"/>
    <w:rsid w:val="006A110E"/>
    <w:rsid w:val="006A46DC"/>
    <w:rsid w:val="006A5CAA"/>
    <w:rsid w:val="006B057E"/>
    <w:rsid w:val="006B6134"/>
    <w:rsid w:val="006B700D"/>
    <w:rsid w:val="006B7ED4"/>
    <w:rsid w:val="006C7BED"/>
    <w:rsid w:val="006D37BC"/>
    <w:rsid w:val="006E71BA"/>
    <w:rsid w:val="006F2B54"/>
    <w:rsid w:val="006F42C9"/>
    <w:rsid w:val="00702EA2"/>
    <w:rsid w:val="007041BB"/>
    <w:rsid w:val="00705128"/>
    <w:rsid w:val="00710373"/>
    <w:rsid w:val="00714886"/>
    <w:rsid w:val="00715890"/>
    <w:rsid w:val="00735486"/>
    <w:rsid w:val="00740CD9"/>
    <w:rsid w:val="007563DA"/>
    <w:rsid w:val="00765B04"/>
    <w:rsid w:val="00765B53"/>
    <w:rsid w:val="00767812"/>
    <w:rsid w:val="00781D94"/>
    <w:rsid w:val="007864F9"/>
    <w:rsid w:val="0079674C"/>
    <w:rsid w:val="007B1D7B"/>
    <w:rsid w:val="007B23D9"/>
    <w:rsid w:val="007C2603"/>
    <w:rsid w:val="007C3FFD"/>
    <w:rsid w:val="007C5650"/>
    <w:rsid w:val="007D1A02"/>
    <w:rsid w:val="007E2266"/>
    <w:rsid w:val="007E3C2D"/>
    <w:rsid w:val="00811AAE"/>
    <w:rsid w:val="00811DF0"/>
    <w:rsid w:val="00821737"/>
    <w:rsid w:val="008265BE"/>
    <w:rsid w:val="00842EC3"/>
    <w:rsid w:val="008438E6"/>
    <w:rsid w:val="00864A6E"/>
    <w:rsid w:val="008745FF"/>
    <w:rsid w:val="00875BF4"/>
    <w:rsid w:val="008775FC"/>
    <w:rsid w:val="00882718"/>
    <w:rsid w:val="00891547"/>
    <w:rsid w:val="008963F0"/>
    <w:rsid w:val="008B5BF2"/>
    <w:rsid w:val="008B6AFB"/>
    <w:rsid w:val="008C0873"/>
    <w:rsid w:val="008C255B"/>
    <w:rsid w:val="008C2C96"/>
    <w:rsid w:val="008C4101"/>
    <w:rsid w:val="008C73C7"/>
    <w:rsid w:val="008D3A88"/>
    <w:rsid w:val="008F38EC"/>
    <w:rsid w:val="00907741"/>
    <w:rsid w:val="00912D1B"/>
    <w:rsid w:val="00932F3D"/>
    <w:rsid w:val="0094729A"/>
    <w:rsid w:val="00952F47"/>
    <w:rsid w:val="0095771A"/>
    <w:rsid w:val="00957E74"/>
    <w:rsid w:val="009672FE"/>
    <w:rsid w:val="0097418F"/>
    <w:rsid w:val="00977BF9"/>
    <w:rsid w:val="0098702A"/>
    <w:rsid w:val="009875BE"/>
    <w:rsid w:val="009B7B26"/>
    <w:rsid w:val="009B7D31"/>
    <w:rsid w:val="009C66AD"/>
    <w:rsid w:val="009D00D5"/>
    <w:rsid w:val="009D14C7"/>
    <w:rsid w:val="009E19CE"/>
    <w:rsid w:val="009E19D3"/>
    <w:rsid w:val="009E2F43"/>
    <w:rsid w:val="009E3A8C"/>
    <w:rsid w:val="009E71F1"/>
    <w:rsid w:val="009E7BF1"/>
    <w:rsid w:val="009F61EB"/>
    <w:rsid w:val="00A011AD"/>
    <w:rsid w:val="00A041A3"/>
    <w:rsid w:val="00A06EB1"/>
    <w:rsid w:val="00A06F9F"/>
    <w:rsid w:val="00A129FE"/>
    <w:rsid w:val="00A24204"/>
    <w:rsid w:val="00A31A8E"/>
    <w:rsid w:val="00A349FE"/>
    <w:rsid w:val="00A41EBA"/>
    <w:rsid w:val="00A46441"/>
    <w:rsid w:val="00A50E8A"/>
    <w:rsid w:val="00A55743"/>
    <w:rsid w:val="00A61777"/>
    <w:rsid w:val="00A64DDD"/>
    <w:rsid w:val="00A66FF1"/>
    <w:rsid w:val="00A701AB"/>
    <w:rsid w:val="00A756BC"/>
    <w:rsid w:val="00A76AD1"/>
    <w:rsid w:val="00A83259"/>
    <w:rsid w:val="00A83714"/>
    <w:rsid w:val="00A92197"/>
    <w:rsid w:val="00A94500"/>
    <w:rsid w:val="00AB2126"/>
    <w:rsid w:val="00AB4152"/>
    <w:rsid w:val="00AC121E"/>
    <w:rsid w:val="00AC4584"/>
    <w:rsid w:val="00AC5BC1"/>
    <w:rsid w:val="00AD6E3E"/>
    <w:rsid w:val="00AE1375"/>
    <w:rsid w:val="00B05483"/>
    <w:rsid w:val="00B10D75"/>
    <w:rsid w:val="00B25434"/>
    <w:rsid w:val="00B3789C"/>
    <w:rsid w:val="00B44F54"/>
    <w:rsid w:val="00B509FB"/>
    <w:rsid w:val="00B521CD"/>
    <w:rsid w:val="00B626FE"/>
    <w:rsid w:val="00B62BFE"/>
    <w:rsid w:val="00B634BF"/>
    <w:rsid w:val="00B646A1"/>
    <w:rsid w:val="00B65026"/>
    <w:rsid w:val="00B66E95"/>
    <w:rsid w:val="00B67759"/>
    <w:rsid w:val="00B67927"/>
    <w:rsid w:val="00B70A46"/>
    <w:rsid w:val="00B71B5D"/>
    <w:rsid w:val="00B7687B"/>
    <w:rsid w:val="00B81AED"/>
    <w:rsid w:val="00B86854"/>
    <w:rsid w:val="00B92370"/>
    <w:rsid w:val="00B9599D"/>
    <w:rsid w:val="00BA0BCB"/>
    <w:rsid w:val="00BA0F54"/>
    <w:rsid w:val="00BA5785"/>
    <w:rsid w:val="00BB26AA"/>
    <w:rsid w:val="00BC0950"/>
    <w:rsid w:val="00BC4A86"/>
    <w:rsid w:val="00BD2421"/>
    <w:rsid w:val="00BF2E15"/>
    <w:rsid w:val="00C07869"/>
    <w:rsid w:val="00C157BE"/>
    <w:rsid w:val="00C1736A"/>
    <w:rsid w:val="00C17FDD"/>
    <w:rsid w:val="00C221B9"/>
    <w:rsid w:val="00C2334E"/>
    <w:rsid w:val="00C235F4"/>
    <w:rsid w:val="00C236E9"/>
    <w:rsid w:val="00C30B85"/>
    <w:rsid w:val="00C32C0D"/>
    <w:rsid w:val="00C5044E"/>
    <w:rsid w:val="00C51C1B"/>
    <w:rsid w:val="00C5364F"/>
    <w:rsid w:val="00C561AD"/>
    <w:rsid w:val="00C75F56"/>
    <w:rsid w:val="00C76082"/>
    <w:rsid w:val="00C833FF"/>
    <w:rsid w:val="00C87805"/>
    <w:rsid w:val="00C939EF"/>
    <w:rsid w:val="00C9486F"/>
    <w:rsid w:val="00C958A3"/>
    <w:rsid w:val="00C97144"/>
    <w:rsid w:val="00CB0AFD"/>
    <w:rsid w:val="00CB2A49"/>
    <w:rsid w:val="00CC53B3"/>
    <w:rsid w:val="00CD2B05"/>
    <w:rsid w:val="00CE50ED"/>
    <w:rsid w:val="00CE5AFD"/>
    <w:rsid w:val="00CF5727"/>
    <w:rsid w:val="00D17682"/>
    <w:rsid w:val="00D224C7"/>
    <w:rsid w:val="00D23103"/>
    <w:rsid w:val="00D26931"/>
    <w:rsid w:val="00D31461"/>
    <w:rsid w:val="00D319C6"/>
    <w:rsid w:val="00D403F4"/>
    <w:rsid w:val="00D42E5A"/>
    <w:rsid w:val="00D547E8"/>
    <w:rsid w:val="00D557C1"/>
    <w:rsid w:val="00D7352F"/>
    <w:rsid w:val="00D8073C"/>
    <w:rsid w:val="00D82287"/>
    <w:rsid w:val="00D90BDF"/>
    <w:rsid w:val="00D933A8"/>
    <w:rsid w:val="00D94EDB"/>
    <w:rsid w:val="00DA0071"/>
    <w:rsid w:val="00DB2958"/>
    <w:rsid w:val="00DC04BC"/>
    <w:rsid w:val="00DC07E1"/>
    <w:rsid w:val="00DD3D4F"/>
    <w:rsid w:val="00DD4B70"/>
    <w:rsid w:val="00DD6058"/>
    <w:rsid w:val="00DE7CBD"/>
    <w:rsid w:val="00E04A11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7015D"/>
    <w:rsid w:val="00E718D5"/>
    <w:rsid w:val="00E7739A"/>
    <w:rsid w:val="00E77755"/>
    <w:rsid w:val="00E77CDE"/>
    <w:rsid w:val="00E80274"/>
    <w:rsid w:val="00E821C4"/>
    <w:rsid w:val="00E87BCA"/>
    <w:rsid w:val="00E97542"/>
    <w:rsid w:val="00EA0AE1"/>
    <w:rsid w:val="00EA54F5"/>
    <w:rsid w:val="00EB2002"/>
    <w:rsid w:val="00EC5E49"/>
    <w:rsid w:val="00EC776F"/>
    <w:rsid w:val="00ED0267"/>
    <w:rsid w:val="00ED0FFD"/>
    <w:rsid w:val="00ED3017"/>
    <w:rsid w:val="00EE3F66"/>
    <w:rsid w:val="00EE4CA6"/>
    <w:rsid w:val="00EE6600"/>
    <w:rsid w:val="00F0348B"/>
    <w:rsid w:val="00F173D7"/>
    <w:rsid w:val="00F2057D"/>
    <w:rsid w:val="00F214E9"/>
    <w:rsid w:val="00F278F5"/>
    <w:rsid w:val="00F34CBC"/>
    <w:rsid w:val="00F36164"/>
    <w:rsid w:val="00F4126A"/>
    <w:rsid w:val="00F42AD6"/>
    <w:rsid w:val="00F438D2"/>
    <w:rsid w:val="00F476FC"/>
    <w:rsid w:val="00F507A5"/>
    <w:rsid w:val="00F54EE9"/>
    <w:rsid w:val="00F611E5"/>
    <w:rsid w:val="00F832E6"/>
    <w:rsid w:val="00F84C51"/>
    <w:rsid w:val="00F8704D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D1C67"/>
    <w:rsid w:val="00FD20BD"/>
    <w:rsid w:val="00FD518E"/>
    <w:rsid w:val="00FD5C7B"/>
    <w:rsid w:val="00FD7EC4"/>
    <w:rsid w:val="00FE27AF"/>
    <w:rsid w:val="00FE3951"/>
    <w:rsid w:val="00FF08A0"/>
    <w:rsid w:val="00FF2701"/>
    <w:rsid w:val="00FF3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79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482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03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1630463">
          <w:marLeft w:val="240"/>
          <w:marRight w:val="0"/>
          <w:marTop w:val="0"/>
          <w:marBottom w:val="240"/>
          <w:divBdr>
            <w:top w:val="single" w:sz="6" w:space="3" w:color="AAAAAA"/>
            <w:left w:val="single" w:sz="6" w:space="3" w:color="AAAAAA"/>
            <w:bottom w:val="single" w:sz="6" w:space="3" w:color="AAAAAA"/>
            <w:right w:val="single" w:sz="6" w:space="3" w:color="AAAAAA"/>
          </w:divBdr>
          <w:divsChild>
            <w:div w:id="98174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641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1648115">
              <w:marLeft w:val="10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51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3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s.wikipedia.org/wiki/Sumatra" TargetMode="External"/><Relationship Id="rId18" Type="http://schemas.openxmlformats.org/officeDocument/2006/relationships/hyperlink" Target="https://es.wikipedia.org/wiki/Islas_Mentawai" TargetMode="External"/><Relationship Id="rId26" Type="http://schemas.openxmlformats.org/officeDocument/2006/relationships/hyperlink" Target="https://es.wikipedia.org/wiki/Km" TargetMode="External"/><Relationship Id="rId39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hyperlink" Target="https://es.wikipedia.org/wiki/Idioma_ingl%C3%A9s" TargetMode="External"/><Relationship Id="rId34" Type="http://schemas.openxmlformats.org/officeDocument/2006/relationships/hyperlink" Target="https://es.wikipedia.org/wiki/Turismo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es.wikipedia.org/wiki/Km" TargetMode="External"/><Relationship Id="rId17" Type="http://schemas.openxmlformats.org/officeDocument/2006/relationships/hyperlink" Target="https://es.wikipedia.org/wiki/Islas_Batu" TargetMode="External"/><Relationship Id="rId25" Type="http://schemas.openxmlformats.org/officeDocument/2006/relationships/hyperlink" Target="https://es.wikipedia.org/wiki/Indonesia" TargetMode="External"/><Relationship Id="rId33" Type="http://schemas.openxmlformats.org/officeDocument/2006/relationships/hyperlink" Target="https://es.wikipedia.org/wiki/Idioma_indonesio" TargetMode="External"/><Relationship Id="rId38" Type="http://schemas.openxmlformats.org/officeDocument/2006/relationships/hyperlink" Target="https://es.wikipedia.org/wiki/2005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es.wikipedia.org/wiki/Simeulue" TargetMode="External"/><Relationship Id="rId20" Type="http://schemas.openxmlformats.org/officeDocument/2006/relationships/hyperlink" Target="https://es.wikipedia.org/wiki/Turismo" TargetMode="External"/><Relationship Id="rId29" Type="http://schemas.openxmlformats.org/officeDocument/2006/relationships/hyperlink" Target="https://es.wikipedia.org/w/index.php?title=Islas_Hinako&amp;action=edit&amp;redlink=1" TargetMode="Externa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hyperlink" Target="https://es.wikipedia.org/wiki/Indonesia" TargetMode="External"/><Relationship Id="rId24" Type="http://schemas.openxmlformats.org/officeDocument/2006/relationships/hyperlink" Target="https://es.wikipedia.org/wiki/2005" TargetMode="External"/><Relationship Id="rId32" Type="http://schemas.openxmlformats.org/officeDocument/2006/relationships/hyperlink" Target="https://es.wikipedia.org/wiki/Islas_Mentawai" TargetMode="External"/><Relationship Id="rId37" Type="http://schemas.openxmlformats.org/officeDocument/2006/relationships/hyperlink" Target="https://es.wikipedia.org/wiki/2004" TargetMode="Externa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es.wikipedia.org/w/index.php?title=Islas_Hinako&amp;action=edit&amp;redlink=1" TargetMode="External"/><Relationship Id="rId23" Type="http://schemas.openxmlformats.org/officeDocument/2006/relationships/hyperlink" Target="https://es.wikipedia.org/wiki/2004" TargetMode="External"/><Relationship Id="rId28" Type="http://schemas.openxmlformats.org/officeDocument/2006/relationships/hyperlink" Target="https://es.wikipedia.org/wiki/Oc%C3%A9ano_%C3%8Dndico" TargetMode="External"/><Relationship Id="rId36" Type="http://schemas.openxmlformats.org/officeDocument/2006/relationships/hyperlink" Target="https://es.wikipedia.org/wiki/Terremoto_del_Oc%C3%A9ano_%C3%8Dndico_de_2004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es.wikipedia.org/wiki/Idioma_indonesio" TargetMode="External"/><Relationship Id="rId31" Type="http://schemas.openxmlformats.org/officeDocument/2006/relationships/hyperlink" Target="https://es.wikipedia.org/wiki/Islas_Bat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es.wikipedia.org/wiki/Oc%C3%A9ano_%C3%8Dndico" TargetMode="External"/><Relationship Id="rId22" Type="http://schemas.openxmlformats.org/officeDocument/2006/relationships/hyperlink" Target="https://es.wikipedia.org/wiki/Terremoto_del_Oc%C3%A9ano_%C3%8Dndico_de_2004" TargetMode="External"/><Relationship Id="rId27" Type="http://schemas.openxmlformats.org/officeDocument/2006/relationships/hyperlink" Target="https://es.wikipedia.org/wiki/Sumatra" TargetMode="External"/><Relationship Id="rId30" Type="http://schemas.openxmlformats.org/officeDocument/2006/relationships/hyperlink" Target="https://es.wikipedia.org/wiki/Simeulue" TargetMode="External"/><Relationship Id="rId35" Type="http://schemas.openxmlformats.org/officeDocument/2006/relationships/hyperlink" Target="https://es.wikipedia.org/wiki/Idioma_ingl%C3%A9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1F4011-B999-4E9F-A436-A47AF6F428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620</Words>
  <Characters>3416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2016-09-18T06:10:00Z</cp:lastPrinted>
  <dcterms:created xsi:type="dcterms:W3CDTF">2016-10-10T05:01:00Z</dcterms:created>
  <dcterms:modified xsi:type="dcterms:W3CDTF">2016-10-10T05:01:00Z</dcterms:modified>
</cp:coreProperties>
</file>