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BA1F8B" w:rsidRDefault="00D45847" w:rsidP="00CF1A50">
      <w:pPr>
        <w:jc w:val="center"/>
        <w:rPr>
          <w:b/>
          <w:noProof/>
        </w:rPr>
      </w:pPr>
      <w:r>
        <w:rPr>
          <w:b/>
          <w:noProof/>
        </w:rPr>
        <w:t>Fines  Finlandia</w:t>
      </w:r>
    </w:p>
    <w:p w:rsidR="00D45847" w:rsidRDefault="00D45847" w:rsidP="00CF1A50">
      <w:pPr>
        <w:jc w:val="center"/>
        <w:rPr>
          <w:b/>
          <w:noProof/>
        </w:rPr>
      </w:pPr>
    </w:p>
    <w:p w:rsidR="00D45847" w:rsidRDefault="00D45847" w:rsidP="00CF1A50">
      <w:pPr>
        <w:jc w:val="center"/>
        <w:rPr>
          <w:b/>
          <w:noProof/>
        </w:rPr>
      </w:pPr>
    </w:p>
    <w:p w:rsidR="00D45847" w:rsidRDefault="00D45847" w:rsidP="00CF1A50">
      <w:pPr>
        <w:jc w:val="center"/>
        <w:rPr>
          <w:b/>
          <w:noProof/>
        </w:rPr>
      </w:pPr>
    </w:p>
    <w:p w:rsidR="00D45847" w:rsidRDefault="00D45847" w:rsidP="00CF1A50">
      <w:pPr>
        <w:jc w:val="center"/>
        <w:rPr>
          <w:b/>
          <w:noProof/>
        </w:rPr>
      </w:pPr>
      <w:r>
        <w:rPr>
          <w:b/>
          <w:noProof/>
        </w:rPr>
        <w:drawing>
          <wp:inline distT="0" distB="0" distL="0" distR="0">
            <wp:extent cx="2174109" cy="3743325"/>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srcRect l="47945" t="29291" r="32066" b="25933"/>
                    <a:stretch>
                      <a:fillRect/>
                    </a:stretch>
                  </pic:blipFill>
                  <pic:spPr bwMode="auto">
                    <a:xfrm>
                      <a:off x="0" y="0"/>
                      <a:ext cx="2174109" cy="3743325"/>
                    </a:xfrm>
                    <a:prstGeom prst="rect">
                      <a:avLst/>
                    </a:prstGeom>
                    <a:noFill/>
                    <a:ln w="9525">
                      <a:noFill/>
                      <a:miter lim="800000"/>
                      <a:headEnd/>
                      <a:tailEnd/>
                    </a:ln>
                  </pic:spPr>
                </pic:pic>
              </a:graphicData>
            </a:graphic>
          </wp:inline>
        </w:drawing>
      </w:r>
      <w:r>
        <w:rPr>
          <w:noProof/>
        </w:rPr>
        <w:drawing>
          <wp:inline distT="0" distB="0" distL="0" distR="0">
            <wp:extent cx="3657600" cy="3829050"/>
            <wp:effectExtent l="19050" t="0" r="0" b="0"/>
            <wp:docPr id="95" name="Imagen 95" descr="Resultado de imagen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sultado de imagen de finlandia"/>
                    <pic:cNvPicPr>
                      <a:picLocks noChangeAspect="1" noChangeArrowheads="1"/>
                    </pic:cNvPicPr>
                  </pic:nvPicPr>
                  <pic:blipFill>
                    <a:blip r:embed="rId7"/>
                    <a:srcRect/>
                    <a:stretch>
                      <a:fillRect/>
                    </a:stretch>
                  </pic:blipFill>
                  <pic:spPr bwMode="auto">
                    <a:xfrm>
                      <a:off x="0" y="0"/>
                      <a:ext cx="3657600" cy="3829050"/>
                    </a:xfrm>
                    <a:prstGeom prst="rect">
                      <a:avLst/>
                    </a:prstGeom>
                    <a:noFill/>
                    <a:ln w="9525">
                      <a:noFill/>
                      <a:miter lim="800000"/>
                      <a:headEnd/>
                      <a:tailEnd/>
                    </a:ln>
                  </pic:spPr>
                </pic:pic>
              </a:graphicData>
            </a:graphic>
          </wp:inline>
        </w:drawing>
      </w:r>
    </w:p>
    <w:p w:rsidR="00D45847" w:rsidRDefault="00D45847" w:rsidP="00CF1A50">
      <w:pPr>
        <w:jc w:val="center"/>
        <w:rPr>
          <w:b/>
          <w:noProof/>
        </w:rPr>
      </w:pPr>
      <w:r>
        <w:rPr>
          <w:noProof/>
        </w:rPr>
        <w:drawing>
          <wp:inline distT="0" distB="0" distL="0" distR="0">
            <wp:extent cx="4695825" cy="2639623"/>
            <wp:effectExtent l="19050" t="0" r="9525" b="0"/>
            <wp:docPr id="98" name="Imagen 98" descr="Resultado de imagen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sultado de imagen de finlandia"/>
                    <pic:cNvPicPr>
                      <a:picLocks noChangeAspect="1" noChangeArrowheads="1"/>
                    </pic:cNvPicPr>
                  </pic:nvPicPr>
                  <pic:blipFill>
                    <a:blip r:embed="rId8"/>
                    <a:srcRect/>
                    <a:stretch>
                      <a:fillRect/>
                    </a:stretch>
                  </pic:blipFill>
                  <pic:spPr bwMode="auto">
                    <a:xfrm>
                      <a:off x="0" y="0"/>
                      <a:ext cx="4695825" cy="2639623"/>
                    </a:xfrm>
                    <a:prstGeom prst="rect">
                      <a:avLst/>
                    </a:prstGeom>
                    <a:noFill/>
                    <a:ln w="9525">
                      <a:noFill/>
                      <a:miter lim="800000"/>
                      <a:headEnd/>
                      <a:tailEnd/>
                    </a:ln>
                  </pic:spPr>
                </pic:pic>
              </a:graphicData>
            </a:graphic>
          </wp:inline>
        </w:drawing>
      </w:r>
    </w:p>
    <w:p w:rsidR="00D45847" w:rsidRDefault="00D45847" w:rsidP="00CF1A50">
      <w:pPr>
        <w:jc w:val="center"/>
        <w:rPr>
          <w:b/>
          <w:noProof/>
        </w:rPr>
      </w:pPr>
      <w:r>
        <w:rPr>
          <w:noProof/>
        </w:rPr>
        <w:drawing>
          <wp:inline distT="0" distB="0" distL="0" distR="0">
            <wp:extent cx="2956121" cy="1700423"/>
            <wp:effectExtent l="19050" t="0" r="0" b="0"/>
            <wp:docPr id="101" name="Imagen 101" descr="Resultado de imagen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sultado de imagen de finlandia"/>
                    <pic:cNvPicPr>
                      <a:picLocks noChangeAspect="1" noChangeArrowheads="1"/>
                    </pic:cNvPicPr>
                  </pic:nvPicPr>
                  <pic:blipFill>
                    <a:blip r:embed="rId9"/>
                    <a:srcRect/>
                    <a:stretch>
                      <a:fillRect/>
                    </a:stretch>
                  </pic:blipFill>
                  <pic:spPr bwMode="auto">
                    <a:xfrm>
                      <a:off x="0" y="0"/>
                      <a:ext cx="2956121" cy="1700423"/>
                    </a:xfrm>
                    <a:prstGeom prst="rect">
                      <a:avLst/>
                    </a:prstGeom>
                    <a:noFill/>
                    <a:ln w="9525">
                      <a:noFill/>
                      <a:miter lim="800000"/>
                      <a:headEnd/>
                      <a:tailEnd/>
                    </a:ln>
                  </pic:spPr>
                </pic:pic>
              </a:graphicData>
            </a:graphic>
          </wp:inline>
        </w:drawing>
      </w:r>
      <w:r>
        <w:rPr>
          <w:noProof/>
        </w:rPr>
        <w:drawing>
          <wp:inline distT="0" distB="0" distL="0" distR="0">
            <wp:extent cx="2476500" cy="1687116"/>
            <wp:effectExtent l="19050" t="0" r="0" b="0"/>
            <wp:docPr id="104" name="Imagen 104" descr="Resultado de imagen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sultado de imagen de finlandia"/>
                    <pic:cNvPicPr>
                      <a:picLocks noChangeAspect="1" noChangeArrowheads="1"/>
                    </pic:cNvPicPr>
                  </pic:nvPicPr>
                  <pic:blipFill>
                    <a:blip r:embed="rId10" cstate="print"/>
                    <a:srcRect/>
                    <a:stretch>
                      <a:fillRect/>
                    </a:stretch>
                  </pic:blipFill>
                  <pic:spPr bwMode="auto">
                    <a:xfrm>
                      <a:off x="0" y="0"/>
                      <a:ext cx="2476500" cy="1687116"/>
                    </a:xfrm>
                    <a:prstGeom prst="rect">
                      <a:avLst/>
                    </a:prstGeom>
                    <a:noFill/>
                    <a:ln w="9525">
                      <a:noFill/>
                      <a:miter lim="800000"/>
                      <a:headEnd/>
                      <a:tailEnd/>
                    </a:ln>
                  </pic:spPr>
                </pic:pic>
              </a:graphicData>
            </a:graphic>
          </wp:inline>
        </w:drawing>
      </w:r>
    </w:p>
    <w:p w:rsidR="00D45847" w:rsidRDefault="00D45847" w:rsidP="00CF1A50">
      <w:pPr>
        <w:jc w:val="center"/>
        <w:rPr>
          <w:b/>
          <w:noProof/>
        </w:rPr>
      </w:pPr>
    </w:p>
    <w:p w:rsidR="00D45847" w:rsidRDefault="00D45847" w:rsidP="00CF1A50">
      <w:pPr>
        <w:jc w:val="center"/>
        <w:rPr>
          <w:b/>
          <w:noProof/>
        </w:rPr>
      </w:pPr>
    </w:p>
    <w:p w:rsidR="00D45847" w:rsidRDefault="00D45847" w:rsidP="00CF1A50">
      <w:pPr>
        <w:jc w:val="center"/>
        <w:rPr>
          <w:b/>
          <w:noProof/>
        </w:rPr>
      </w:pPr>
      <w:r>
        <w:rPr>
          <w:b/>
          <w:noProof/>
        </w:rPr>
        <w:lastRenderedPageBreak/>
        <w:drawing>
          <wp:inline distT="0" distB="0" distL="0" distR="0">
            <wp:extent cx="5724525" cy="8928650"/>
            <wp:effectExtent l="19050" t="0" r="9525" b="0"/>
            <wp:docPr id="1" name="Imagen 1" descr="C:\Users\PECHI\Desktop\img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4.jpg"/>
                    <pic:cNvPicPr>
                      <a:picLocks noChangeAspect="1" noChangeArrowheads="1"/>
                    </pic:cNvPicPr>
                  </pic:nvPicPr>
                  <pic:blipFill>
                    <a:blip r:embed="rId11"/>
                    <a:srcRect/>
                    <a:stretch>
                      <a:fillRect/>
                    </a:stretch>
                  </pic:blipFill>
                  <pic:spPr bwMode="auto">
                    <a:xfrm>
                      <a:off x="0" y="0"/>
                      <a:ext cx="5724525" cy="8928650"/>
                    </a:xfrm>
                    <a:prstGeom prst="rect">
                      <a:avLst/>
                    </a:prstGeom>
                    <a:noFill/>
                    <a:ln w="9525">
                      <a:noFill/>
                      <a:miter lim="800000"/>
                      <a:headEnd/>
                      <a:tailEnd/>
                    </a:ln>
                  </pic:spPr>
                </pic:pic>
              </a:graphicData>
            </a:graphic>
          </wp:inline>
        </w:drawing>
      </w:r>
    </w:p>
    <w:p w:rsidR="00BA1F8B" w:rsidRDefault="00BA1F8B" w:rsidP="00CF1A50">
      <w:pPr>
        <w:jc w:val="center"/>
        <w:rPr>
          <w:b/>
          <w:noProof/>
        </w:rPr>
      </w:pPr>
    </w:p>
    <w:p w:rsidR="00D45847" w:rsidRDefault="00D45847" w:rsidP="00CF1A50">
      <w:pPr>
        <w:jc w:val="center"/>
        <w:rPr>
          <w:b/>
          <w:noProof/>
        </w:rPr>
      </w:pPr>
    </w:p>
    <w:p w:rsidR="00D45847" w:rsidRDefault="00D45847" w:rsidP="00CF1A50">
      <w:pPr>
        <w:jc w:val="center"/>
        <w:rPr>
          <w:b/>
          <w:noProof/>
        </w:rPr>
      </w:pPr>
    </w:p>
    <w:p w:rsidR="00D45847" w:rsidRDefault="00D45847" w:rsidP="00CF1A50">
      <w:pPr>
        <w:jc w:val="center"/>
        <w:rPr>
          <w:b/>
          <w:noProof/>
        </w:rPr>
      </w:pPr>
    </w:p>
    <w:p w:rsidR="00D45847" w:rsidRDefault="00D45847" w:rsidP="00D45847">
      <w:pPr>
        <w:pStyle w:val="NormalWeb"/>
      </w:pPr>
    </w:p>
    <w:p w:rsidR="00D45847" w:rsidRPr="000B0CCA" w:rsidRDefault="00D45847"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w:t>
      </w:r>
      <w:r w:rsidRPr="000B0CCA">
        <w:rPr>
          <w:rFonts w:ascii="Arial" w:hAnsi="Arial" w:cs="Arial"/>
          <w:b/>
          <w:bCs/>
        </w:rPr>
        <w:t>finés</w:t>
      </w:r>
      <w:r w:rsidRPr="000B0CCA">
        <w:rPr>
          <w:rFonts w:ascii="Arial" w:hAnsi="Arial" w:cs="Arial"/>
          <w:b/>
        </w:rPr>
        <w:t xml:space="preserve"> (</w:t>
      </w:r>
      <w:proofErr w:type="spellStart"/>
      <w:r w:rsidRPr="000B0CCA">
        <w:rPr>
          <w:rFonts w:ascii="Arial" w:hAnsi="Arial" w:cs="Arial"/>
          <w:b/>
          <w:i/>
          <w:iCs/>
        </w:rPr>
        <w:t>suomi</w:t>
      </w:r>
      <w:proofErr w:type="spellEnd"/>
      <w:r w:rsidRPr="000B0CCA">
        <w:rPr>
          <w:rFonts w:ascii="Arial" w:hAnsi="Arial" w:cs="Arial"/>
          <w:b/>
        </w:rPr>
        <w:t>)</w:t>
      </w:r>
      <w:hyperlink r:id="rId12" w:anchor="cite_note-2" w:history="1">
        <w:r w:rsidRPr="000B0CCA">
          <w:rPr>
            <w:rStyle w:val="Hipervnculo"/>
            <w:rFonts w:ascii="Arial" w:hAnsi="Arial" w:cs="Arial"/>
            <w:b/>
            <w:color w:val="auto"/>
            <w:u w:val="none"/>
            <w:vertAlign w:val="superscript"/>
          </w:rPr>
          <w:t>2</w:t>
        </w:r>
      </w:hyperlink>
      <w:r w:rsidRPr="000B0CCA">
        <w:rPr>
          <w:rFonts w:ascii="Arial" w:hAnsi="Arial" w:cs="Arial"/>
          <w:b/>
        </w:rPr>
        <w:t xml:space="preserve"> o </w:t>
      </w:r>
      <w:r w:rsidRPr="000B0CCA">
        <w:rPr>
          <w:rFonts w:ascii="Arial" w:hAnsi="Arial" w:cs="Arial"/>
          <w:b/>
          <w:bCs/>
        </w:rPr>
        <w:t>idioma finlandés</w:t>
      </w:r>
      <w:r w:rsidRPr="000B0CCA">
        <w:rPr>
          <w:rFonts w:ascii="Arial" w:hAnsi="Arial" w:cs="Arial"/>
          <w:b/>
        </w:rPr>
        <w:t xml:space="preserve"> (</w:t>
      </w:r>
      <w:proofErr w:type="spellStart"/>
      <w:r w:rsidRPr="000B0CCA">
        <w:rPr>
          <w:rFonts w:ascii="Arial" w:hAnsi="Arial" w:cs="Arial"/>
          <w:b/>
          <w:i/>
          <w:iCs/>
        </w:rPr>
        <w:t>suomen</w:t>
      </w:r>
      <w:proofErr w:type="spellEnd"/>
      <w:r w:rsidRPr="000B0CCA">
        <w:rPr>
          <w:rFonts w:ascii="Arial" w:hAnsi="Arial" w:cs="Arial"/>
          <w:b/>
          <w:i/>
          <w:iCs/>
        </w:rPr>
        <w:t xml:space="preserve"> </w:t>
      </w:r>
      <w:proofErr w:type="spellStart"/>
      <w:r w:rsidRPr="000B0CCA">
        <w:rPr>
          <w:rFonts w:ascii="Arial" w:hAnsi="Arial" w:cs="Arial"/>
          <w:b/>
          <w:i/>
          <w:iCs/>
        </w:rPr>
        <w:t>kieli</w:t>
      </w:r>
      <w:proofErr w:type="spellEnd"/>
      <w:r w:rsidRPr="000B0CCA">
        <w:rPr>
          <w:rFonts w:ascii="Arial" w:hAnsi="Arial" w:cs="Arial"/>
          <w:b/>
        </w:rPr>
        <w:t>)</w:t>
      </w:r>
      <w:hyperlink r:id="rId13" w:anchor="cite_note-3" w:history="1">
        <w:r w:rsidRPr="000B0CCA">
          <w:rPr>
            <w:rStyle w:val="Hipervnculo"/>
            <w:rFonts w:ascii="Arial" w:hAnsi="Arial" w:cs="Arial"/>
            <w:b/>
            <w:color w:val="auto"/>
            <w:u w:val="none"/>
            <w:vertAlign w:val="superscript"/>
          </w:rPr>
          <w:t>3</w:t>
        </w:r>
      </w:hyperlink>
      <w:r w:rsidRPr="000B0CCA">
        <w:rPr>
          <w:rFonts w:ascii="Arial" w:hAnsi="Arial" w:cs="Arial"/>
          <w:b/>
        </w:rPr>
        <w:t xml:space="preserve"> es la lengua oficial, junto con el </w:t>
      </w:r>
      <w:hyperlink r:id="rId14" w:tooltip="Idioma sueco" w:history="1">
        <w:r w:rsidRPr="000B0CCA">
          <w:rPr>
            <w:rStyle w:val="Hipervnculo"/>
            <w:rFonts w:ascii="Arial" w:hAnsi="Arial" w:cs="Arial"/>
            <w:b/>
            <w:color w:val="auto"/>
            <w:u w:val="none"/>
          </w:rPr>
          <w:t>sueco</w:t>
        </w:r>
      </w:hyperlink>
      <w:r w:rsidRPr="000B0CCA">
        <w:rPr>
          <w:rFonts w:ascii="Arial" w:hAnsi="Arial" w:cs="Arial"/>
          <w:b/>
        </w:rPr>
        <w:t xml:space="preserve">, en </w:t>
      </w:r>
      <w:hyperlink r:id="rId15" w:tooltip="Finlandia" w:history="1">
        <w:r w:rsidRPr="000B0CCA">
          <w:rPr>
            <w:rStyle w:val="Hipervnculo"/>
            <w:rFonts w:ascii="Arial" w:hAnsi="Arial" w:cs="Arial"/>
            <w:b/>
            <w:color w:val="auto"/>
            <w:u w:val="none"/>
          </w:rPr>
          <w:t>Finlandia</w:t>
        </w:r>
      </w:hyperlink>
      <w:r w:rsidRPr="000B0CCA">
        <w:rPr>
          <w:rFonts w:ascii="Arial" w:hAnsi="Arial" w:cs="Arial"/>
          <w:b/>
        </w:rPr>
        <w:t>. Es hablado por unos 5,3 millones de personas</w:t>
      </w:r>
      <w:hyperlink r:id="rId16" w:anchor="cite_note-ethnologue-1" w:history="1">
        <w:r w:rsidRPr="000B0CCA">
          <w:rPr>
            <w:rStyle w:val="Hipervnculo"/>
            <w:rFonts w:ascii="Arial" w:hAnsi="Arial" w:cs="Arial"/>
            <w:b/>
            <w:color w:val="auto"/>
            <w:u w:val="none"/>
            <w:vertAlign w:val="superscript"/>
          </w:rPr>
          <w:t>1</w:t>
        </w:r>
      </w:hyperlink>
      <w:r w:rsidRPr="000B0CCA">
        <w:rPr>
          <w:rFonts w:ascii="Arial" w:hAnsi="Arial" w:cs="Arial"/>
          <w:b/>
        </w:rPr>
        <w:t xml:space="preserve"> y es la lengua materna del 91,9 % de la población finlandesa (2004). Igualmente, es hablado por medio millón de pe</w:t>
      </w:r>
      <w:r w:rsidRPr="000B0CCA">
        <w:rPr>
          <w:rFonts w:ascii="Arial" w:hAnsi="Arial" w:cs="Arial"/>
          <w:b/>
        </w:rPr>
        <w:t>r</w:t>
      </w:r>
      <w:r w:rsidRPr="000B0CCA">
        <w:rPr>
          <w:rFonts w:ascii="Arial" w:hAnsi="Arial" w:cs="Arial"/>
          <w:b/>
        </w:rPr>
        <w:t xml:space="preserve">sonas en </w:t>
      </w:r>
      <w:hyperlink r:id="rId17" w:tooltip="Suecia" w:history="1">
        <w:r w:rsidRPr="000B0CCA">
          <w:rPr>
            <w:rStyle w:val="Hipervnculo"/>
            <w:rFonts w:ascii="Arial" w:hAnsi="Arial" w:cs="Arial"/>
            <w:b/>
            <w:color w:val="auto"/>
            <w:u w:val="none"/>
          </w:rPr>
          <w:t>Suecia</w:t>
        </w:r>
      </w:hyperlink>
      <w:r w:rsidRPr="000B0CCA">
        <w:rPr>
          <w:rFonts w:ascii="Arial" w:hAnsi="Arial" w:cs="Arial"/>
          <w:b/>
        </w:rPr>
        <w:t xml:space="preserve">, </w:t>
      </w:r>
      <w:hyperlink r:id="rId18" w:tooltip="Noruega" w:history="1">
        <w:r w:rsidRPr="000B0CCA">
          <w:rPr>
            <w:rStyle w:val="Hipervnculo"/>
            <w:rFonts w:ascii="Arial" w:hAnsi="Arial" w:cs="Arial"/>
            <w:b/>
            <w:color w:val="auto"/>
            <w:u w:val="none"/>
          </w:rPr>
          <w:t>Noruega</w:t>
        </w:r>
      </w:hyperlink>
      <w:r w:rsidRPr="000B0CCA">
        <w:rPr>
          <w:rFonts w:ascii="Arial" w:hAnsi="Arial" w:cs="Arial"/>
          <w:b/>
        </w:rPr>
        <w:t xml:space="preserve">, </w:t>
      </w:r>
      <w:hyperlink r:id="rId19" w:tooltip="Estonia" w:history="1">
        <w:r w:rsidRPr="000B0CCA">
          <w:rPr>
            <w:rStyle w:val="Hipervnculo"/>
            <w:rFonts w:ascii="Arial" w:hAnsi="Arial" w:cs="Arial"/>
            <w:b/>
            <w:color w:val="auto"/>
            <w:u w:val="none"/>
          </w:rPr>
          <w:t>Estonia</w:t>
        </w:r>
      </w:hyperlink>
      <w:r w:rsidRPr="000B0CCA">
        <w:rPr>
          <w:rFonts w:ascii="Arial" w:hAnsi="Arial" w:cs="Arial"/>
          <w:b/>
        </w:rPr>
        <w:t xml:space="preserve"> y </w:t>
      </w:r>
      <w:hyperlink r:id="rId20" w:tooltip="Rusia" w:history="1">
        <w:r w:rsidRPr="000B0CCA">
          <w:rPr>
            <w:rStyle w:val="Hipervnculo"/>
            <w:rFonts w:ascii="Arial" w:hAnsi="Arial" w:cs="Arial"/>
            <w:b/>
            <w:color w:val="auto"/>
            <w:u w:val="none"/>
          </w:rPr>
          <w:t>Rusia</w:t>
        </w:r>
      </w:hyperlink>
      <w:r w:rsidRPr="000B0CCA">
        <w:rPr>
          <w:rFonts w:ascii="Arial" w:hAnsi="Arial" w:cs="Arial"/>
          <w:b/>
        </w:rPr>
        <w:t xml:space="preserve">, así como en </w:t>
      </w:r>
      <w:hyperlink r:id="rId21" w:tooltip="Estados Unidos" w:history="1">
        <w:r w:rsidRPr="000B0CCA">
          <w:rPr>
            <w:rStyle w:val="Hipervnculo"/>
            <w:rFonts w:ascii="Arial" w:hAnsi="Arial" w:cs="Arial"/>
            <w:b/>
            <w:color w:val="auto"/>
            <w:u w:val="none"/>
          </w:rPr>
          <w:t>Estados Unidos</w:t>
        </w:r>
      </w:hyperlink>
      <w:r w:rsidRPr="000B0CCA">
        <w:rPr>
          <w:rFonts w:ascii="Arial" w:hAnsi="Arial" w:cs="Arial"/>
          <w:b/>
        </w:rPr>
        <w:t xml:space="preserve">, </w:t>
      </w:r>
      <w:hyperlink r:id="rId22" w:tooltip="Canadá" w:history="1">
        <w:r w:rsidRPr="000B0CCA">
          <w:rPr>
            <w:rStyle w:val="Hipervnculo"/>
            <w:rFonts w:ascii="Arial" w:hAnsi="Arial" w:cs="Arial"/>
            <w:b/>
            <w:color w:val="auto"/>
            <w:u w:val="none"/>
          </w:rPr>
          <w:t>Canadá</w:t>
        </w:r>
      </w:hyperlink>
      <w:r w:rsidRPr="000B0CCA">
        <w:rPr>
          <w:rFonts w:ascii="Arial" w:hAnsi="Arial" w:cs="Arial"/>
          <w:b/>
        </w:rPr>
        <w:t xml:space="preserve"> y </w:t>
      </w:r>
      <w:hyperlink r:id="rId23" w:tooltip="Australia" w:history="1">
        <w:r w:rsidRPr="000B0CCA">
          <w:rPr>
            <w:rStyle w:val="Hipervnculo"/>
            <w:rFonts w:ascii="Arial" w:hAnsi="Arial" w:cs="Arial"/>
            <w:b/>
            <w:color w:val="auto"/>
            <w:u w:val="none"/>
          </w:rPr>
          <w:t>Austr</w:t>
        </w:r>
        <w:r w:rsidRPr="000B0CCA">
          <w:rPr>
            <w:rStyle w:val="Hipervnculo"/>
            <w:rFonts w:ascii="Arial" w:hAnsi="Arial" w:cs="Arial"/>
            <w:b/>
            <w:color w:val="auto"/>
            <w:u w:val="none"/>
          </w:rPr>
          <w:t>a</w:t>
        </w:r>
        <w:r w:rsidRPr="000B0CCA">
          <w:rPr>
            <w:rStyle w:val="Hipervnculo"/>
            <w:rFonts w:ascii="Arial" w:hAnsi="Arial" w:cs="Arial"/>
            <w:b/>
            <w:color w:val="auto"/>
            <w:u w:val="none"/>
          </w:rPr>
          <w:t>lia</w:t>
        </w:r>
      </w:hyperlink>
      <w:r w:rsidRPr="000B0CCA">
        <w:rPr>
          <w:rFonts w:ascii="Arial" w:hAnsi="Arial" w:cs="Arial"/>
          <w:b/>
        </w:rPr>
        <w:t>, que tienen importa</w:t>
      </w:r>
      <w:r w:rsidRPr="000B0CCA">
        <w:rPr>
          <w:rFonts w:ascii="Arial" w:hAnsi="Arial" w:cs="Arial"/>
          <w:b/>
        </w:rPr>
        <w:t>n</w:t>
      </w:r>
      <w:r w:rsidRPr="000B0CCA">
        <w:rPr>
          <w:rFonts w:ascii="Arial" w:hAnsi="Arial" w:cs="Arial"/>
          <w:b/>
        </w:rPr>
        <w:t xml:space="preserve">tes bolsas de </w:t>
      </w:r>
      <w:hyperlink r:id="rId24" w:tooltip="Inmigración" w:history="1">
        <w:r w:rsidRPr="000B0CCA">
          <w:rPr>
            <w:rStyle w:val="Hipervnculo"/>
            <w:rFonts w:ascii="Arial" w:hAnsi="Arial" w:cs="Arial"/>
            <w:b/>
            <w:color w:val="auto"/>
            <w:u w:val="none"/>
          </w:rPr>
          <w:t>inmigración</w:t>
        </w:r>
      </w:hyperlink>
      <w:r w:rsidRPr="000B0CCA">
        <w:rPr>
          <w:rFonts w:ascii="Arial" w:hAnsi="Arial" w:cs="Arial"/>
          <w:b/>
        </w:rPr>
        <w:t xml:space="preserve"> de origen finlandés.</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2"/>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t>Descripción lingüística</w:t>
      </w:r>
      <w:r w:rsidR="000B0CCA" w:rsidRPr="000B0CCA">
        <w:rPr>
          <w:rStyle w:val="mw-headline"/>
          <w:rFonts w:ascii="Arial" w:hAnsi="Arial" w:cs="Arial"/>
          <w:color w:val="FF0000"/>
          <w:sz w:val="24"/>
          <w:szCs w:val="24"/>
        </w:rPr>
        <w:t xml:space="preserve"> </w:t>
      </w:r>
      <w:r w:rsidRPr="000B0CCA">
        <w:rPr>
          <w:rStyle w:val="mw-headline"/>
          <w:rFonts w:ascii="Arial" w:hAnsi="Arial" w:cs="Arial"/>
          <w:color w:val="FF0000"/>
          <w:sz w:val="24"/>
          <w:szCs w:val="24"/>
        </w:rPr>
        <w:t>Clasificación</w:t>
      </w:r>
    </w:p>
    <w:p w:rsidR="000B0CCA" w:rsidRPr="000B0CCA" w:rsidRDefault="000B0CCA" w:rsidP="000B0CCA">
      <w:pPr>
        <w:pStyle w:val="Ttulo2"/>
        <w:spacing w:before="0" w:beforeAutospacing="0" w:after="0" w:afterAutospacing="0"/>
        <w:rPr>
          <w:rFonts w:ascii="Arial" w:hAnsi="Arial" w:cs="Arial"/>
          <w:sz w:val="24"/>
          <w:szCs w:val="24"/>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finés es una </w:t>
      </w:r>
      <w:hyperlink r:id="rId25" w:tooltip="Lenguas ugrofinesas" w:history="1">
        <w:r w:rsidRPr="000B0CCA">
          <w:rPr>
            <w:rStyle w:val="Hipervnculo"/>
            <w:rFonts w:ascii="Arial" w:hAnsi="Arial" w:cs="Arial"/>
            <w:b/>
            <w:color w:val="auto"/>
            <w:u w:val="none"/>
          </w:rPr>
          <w:t>lengua fino-</w:t>
        </w:r>
        <w:proofErr w:type="spellStart"/>
        <w:r w:rsidRPr="000B0CCA">
          <w:rPr>
            <w:rStyle w:val="Hipervnculo"/>
            <w:rFonts w:ascii="Arial" w:hAnsi="Arial" w:cs="Arial"/>
            <w:b/>
            <w:color w:val="auto"/>
            <w:u w:val="none"/>
          </w:rPr>
          <w:t>úgrica</w:t>
        </w:r>
        <w:proofErr w:type="spellEnd"/>
      </w:hyperlink>
      <w:r w:rsidRPr="000B0CCA">
        <w:rPr>
          <w:rFonts w:ascii="Arial" w:hAnsi="Arial" w:cs="Arial"/>
          <w:b/>
        </w:rPr>
        <w:t xml:space="preserve">, una rama de las </w:t>
      </w:r>
      <w:hyperlink r:id="rId26" w:tooltip="Lenguas urálicas" w:history="1">
        <w:r w:rsidRPr="000B0CCA">
          <w:rPr>
            <w:rStyle w:val="Hipervnculo"/>
            <w:rFonts w:ascii="Arial" w:hAnsi="Arial" w:cs="Arial"/>
            <w:b/>
            <w:color w:val="auto"/>
            <w:u w:val="none"/>
          </w:rPr>
          <w:t xml:space="preserve">lenguas </w:t>
        </w:r>
        <w:proofErr w:type="spellStart"/>
        <w:r w:rsidRPr="000B0CCA">
          <w:rPr>
            <w:rStyle w:val="Hipervnculo"/>
            <w:rFonts w:ascii="Arial" w:hAnsi="Arial" w:cs="Arial"/>
            <w:b/>
            <w:color w:val="auto"/>
            <w:u w:val="none"/>
          </w:rPr>
          <w:t>urálicas</w:t>
        </w:r>
        <w:proofErr w:type="spellEnd"/>
      </w:hyperlink>
      <w:r w:rsidRPr="000B0CCA">
        <w:rPr>
          <w:rFonts w:ascii="Arial" w:hAnsi="Arial" w:cs="Arial"/>
          <w:b/>
        </w:rPr>
        <w:t>. Está muy cercan</w:t>
      </w:r>
      <w:r w:rsidRPr="000B0CCA">
        <w:rPr>
          <w:rFonts w:ascii="Arial" w:hAnsi="Arial" w:cs="Arial"/>
          <w:b/>
        </w:rPr>
        <w:t>a</w:t>
      </w:r>
      <w:r w:rsidRPr="000B0CCA">
        <w:rPr>
          <w:rFonts w:ascii="Arial" w:hAnsi="Arial" w:cs="Arial"/>
          <w:b/>
        </w:rPr>
        <w:t xml:space="preserve">mente emparentado con el </w:t>
      </w:r>
      <w:hyperlink r:id="rId27" w:tooltip="Idioma estonio" w:history="1">
        <w:r w:rsidRPr="000B0CCA">
          <w:rPr>
            <w:rStyle w:val="Hipervnculo"/>
            <w:rFonts w:ascii="Arial" w:hAnsi="Arial" w:cs="Arial"/>
            <w:b/>
            <w:color w:val="auto"/>
            <w:u w:val="none"/>
          </w:rPr>
          <w:t>estonio</w:t>
        </w:r>
      </w:hyperlink>
      <w:r w:rsidRPr="000B0CCA">
        <w:rPr>
          <w:rFonts w:ascii="Arial" w:hAnsi="Arial" w:cs="Arial"/>
          <w:b/>
        </w:rPr>
        <w:t>, con el que comparte muchas características y vocab</w:t>
      </w:r>
      <w:r w:rsidRPr="000B0CCA">
        <w:rPr>
          <w:rFonts w:ascii="Arial" w:hAnsi="Arial" w:cs="Arial"/>
          <w:b/>
        </w:rPr>
        <w:t>u</w:t>
      </w:r>
      <w:r w:rsidRPr="000B0CCA">
        <w:rPr>
          <w:rFonts w:ascii="Arial" w:hAnsi="Arial" w:cs="Arial"/>
          <w:b/>
        </w:rPr>
        <w:t xml:space="preserve">lario. Los únicos otros idiomas relacionados, si bien mucho más lejanamente, son el </w:t>
      </w:r>
      <w:hyperlink r:id="rId28" w:tooltip="Idioma húngaro" w:history="1">
        <w:r w:rsidRPr="000B0CCA">
          <w:rPr>
            <w:rStyle w:val="Hipervnculo"/>
            <w:rFonts w:ascii="Arial" w:hAnsi="Arial" w:cs="Arial"/>
            <w:b/>
            <w:color w:val="auto"/>
            <w:u w:val="none"/>
          </w:rPr>
          <w:t>húngaro</w:t>
        </w:r>
      </w:hyperlink>
      <w:r w:rsidRPr="000B0CCA">
        <w:rPr>
          <w:rFonts w:ascii="Arial" w:hAnsi="Arial" w:cs="Arial"/>
          <w:b/>
        </w:rPr>
        <w:t xml:space="preserve">, las </w:t>
      </w:r>
      <w:hyperlink r:id="rId29" w:tooltip="Lenguas sami" w:history="1">
        <w:r w:rsidRPr="000B0CCA">
          <w:rPr>
            <w:rStyle w:val="Hipervnculo"/>
            <w:rFonts w:ascii="Arial" w:hAnsi="Arial" w:cs="Arial"/>
            <w:b/>
            <w:color w:val="auto"/>
            <w:u w:val="none"/>
          </w:rPr>
          <w:t xml:space="preserve">lenguas </w:t>
        </w:r>
        <w:r w:rsidRPr="000B0CCA">
          <w:rPr>
            <w:rStyle w:val="Hipervnculo"/>
            <w:rFonts w:ascii="Arial" w:hAnsi="Arial" w:cs="Arial"/>
            <w:b/>
            <w:i/>
            <w:iCs/>
            <w:color w:val="auto"/>
            <w:u w:val="none"/>
          </w:rPr>
          <w:t>sami</w:t>
        </w:r>
        <w:r w:rsidRPr="000B0CCA">
          <w:rPr>
            <w:rStyle w:val="Hipervnculo"/>
            <w:rFonts w:ascii="Arial" w:hAnsi="Arial" w:cs="Arial"/>
            <w:b/>
            <w:color w:val="auto"/>
            <w:u w:val="none"/>
          </w:rPr>
          <w:t xml:space="preserve"> (laponas)</w:t>
        </w:r>
      </w:hyperlink>
      <w:r w:rsidRPr="000B0CCA">
        <w:rPr>
          <w:rFonts w:ascii="Arial" w:hAnsi="Arial" w:cs="Arial"/>
          <w:b/>
        </w:rPr>
        <w:t>, y las lenguas pérmicas (</w:t>
      </w:r>
      <w:proofErr w:type="spellStart"/>
      <w:r w:rsidRPr="000B0CCA">
        <w:rPr>
          <w:rFonts w:ascii="Arial" w:hAnsi="Arial" w:cs="Arial"/>
          <w:b/>
        </w:rPr>
        <w:fldChar w:fldCharType="begin"/>
      </w:r>
      <w:r w:rsidRPr="000B0CCA">
        <w:rPr>
          <w:rFonts w:ascii="Arial" w:hAnsi="Arial" w:cs="Arial"/>
          <w:b/>
        </w:rPr>
        <w:instrText xml:space="preserve"> HYPERLINK "https://es.wikipedia.org/wiki/Idioma_udmurto" \o "Idioma udmurto" </w:instrText>
      </w:r>
      <w:r w:rsidRPr="000B0CCA">
        <w:rPr>
          <w:rFonts w:ascii="Arial" w:hAnsi="Arial" w:cs="Arial"/>
          <w:b/>
        </w:rPr>
        <w:fldChar w:fldCharType="separate"/>
      </w:r>
      <w:r w:rsidRPr="000B0CCA">
        <w:rPr>
          <w:rStyle w:val="Hipervnculo"/>
          <w:rFonts w:ascii="Arial" w:hAnsi="Arial" w:cs="Arial"/>
          <w:b/>
          <w:color w:val="auto"/>
          <w:u w:val="none"/>
        </w:rPr>
        <w:t>udmurt</w:t>
      </w:r>
      <w:proofErr w:type="spellEnd"/>
      <w:r w:rsidRPr="000B0CCA">
        <w:rPr>
          <w:rFonts w:ascii="Arial" w:hAnsi="Arial" w:cs="Arial"/>
          <w:b/>
        </w:rPr>
        <w:fldChar w:fldCharType="end"/>
      </w:r>
      <w:r w:rsidRPr="000B0CCA">
        <w:rPr>
          <w:rFonts w:ascii="Arial" w:hAnsi="Arial" w:cs="Arial"/>
          <w:b/>
        </w:rPr>
        <w:t xml:space="preserve">, </w:t>
      </w:r>
      <w:hyperlink r:id="rId30" w:tooltip="Idioma komi" w:history="1">
        <w:proofErr w:type="spellStart"/>
        <w:r w:rsidRPr="000B0CCA">
          <w:rPr>
            <w:rStyle w:val="Hipervnculo"/>
            <w:rFonts w:ascii="Arial" w:hAnsi="Arial" w:cs="Arial"/>
            <w:b/>
            <w:color w:val="auto"/>
            <w:u w:val="none"/>
          </w:rPr>
          <w:t>komi</w:t>
        </w:r>
        <w:proofErr w:type="spellEnd"/>
      </w:hyperlink>
      <w:r w:rsidRPr="000B0CCA">
        <w:rPr>
          <w:rFonts w:ascii="Arial" w:hAnsi="Arial" w:cs="Arial"/>
          <w:b/>
        </w:rPr>
        <w:t xml:space="preserve">, </w:t>
      </w:r>
      <w:hyperlink r:id="rId31" w:tooltip="Idioma mari" w:history="1">
        <w:r w:rsidRPr="000B0CCA">
          <w:rPr>
            <w:rStyle w:val="Hipervnculo"/>
            <w:rFonts w:ascii="Arial" w:hAnsi="Arial" w:cs="Arial"/>
            <w:b/>
            <w:color w:val="auto"/>
            <w:u w:val="none"/>
          </w:rPr>
          <w:t>mari</w:t>
        </w:r>
      </w:hyperlink>
      <w:r w:rsidRPr="000B0CCA">
        <w:rPr>
          <w:rFonts w:ascii="Arial" w:hAnsi="Arial" w:cs="Arial"/>
          <w:b/>
        </w:rPr>
        <w:t xml:space="preserve">) y </w:t>
      </w:r>
      <w:hyperlink r:id="rId32" w:tooltip="Literatura en mordovo" w:history="1">
        <w:proofErr w:type="spellStart"/>
        <w:r w:rsidRPr="000B0CCA">
          <w:rPr>
            <w:rStyle w:val="Hipervnculo"/>
            <w:rFonts w:ascii="Arial" w:hAnsi="Arial" w:cs="Arial"/>
            <w:b/>
            <w:color w:val="auto"/>
            <w:u w:val="none"/>
          </w:rPr>
          <w:t>mord</w:t>
        </w:r>
        <w:r w:rsidRPr="000B0CCA">
          <w:rPr>
            <w:rStyle w:val="Hipervnculo"/>
            <w:rFonts w:ascii="Arial" w:hAnsi="Arial" w:cs="Arial"/>
            <w:b/>
            <w:color w:val="auto"/>
            <w:u w:val="none"/>
          </w:rPr>
          <w:t>o</w:t>
        </w:r>
        <w:r w:rsidRPr="000B0CCA">
          <w:rPr>
            <w:rStyle w:val="Hipervnculo"/>
            <w:rFonts w:ascii="Arial" w:hAnsi="Arial" w:cs="Arial"/>
            <w:b/>
            <w:color w:val="auto"/>
            <w:u w:val="none"/>
          </w:rPr>
          <w:t>vas</w:t>
        </w:r>
        <w:proofErr w:type="spellEnd"/>
      </w:hyperlink>
      <w:r w:rsidRPr="000B0CCA">
        <w:rPr>
          <w:rFonts w:ascii="Arial" w:hAnsi="Arial" w:cs="Arial"/>
          <w:b/>
        </w:rPr>
        <w:t xml:space="preserve"> (</w:t>
      </w:r>
      <w:proofErr w:type="spellStart"/>
      <w:r w:rsidRPr="000B0CCA">
        <w:rPr>
          <w:rFonts w:ascii="Arial" w:hAnsi="Arial" w:cs="Arial"/>
          <w:b/>
        </w:rPr>
        <w:fldChar w:fldCharType="begin"/>
      </w:r>
      <w:r w:rsidRPr="000B0CCA">
        <w:rPr>
          <w:rFonts w:ascii="Arial" w:hAnsi="Arial" w:cs="Arial"/>
          <w:b/>
        </w:rPr>
        <w:instrText xml:space="preserve"> HYPERLINK "https://es.wikipedia.org/wiki/Idioma_erzya" \o "Idioma erzya" </w:instrText>
      </w:r>
      <w:r w:rsidRPr="000B0CCA">
        <w:rPr>
          <w:rFonts w:ascii="Arial" w:hAnsi="Arial" w:cs="Arial"/>
          <w:b/>
        </w:rPr>
        <w:fldChar w:fldCharType="separate"/>
      </w:r>
      <w:r w:rsidRPr="000B0CCA">
        <w:rPr>
          <w:rStyle w:val="Hipervnculo"/>
          <w:rFonts w:ascii="Arial" w:hAnsi="Arial" w:cs="Arial"/>
          <w:b/>
          <w:color w:val="auto"/>
          <w:u w:val="none"/>
        </w:rPr>
        <w:t>erzya</w:t>
      </w:r>
      <w:proofErr w:type="spellEnd"/>
      <w:r w:rsidRPr="000B0CCA">
        <w:rPr>
          <w:rFonts w:ascii="Arial" w:hAnsi="Arial" w:cs="Arial"/>
          <w:b/>
        </w:rPr>
        <w:fldChar w:fldCharType="end"/>
      </w:r>
      <w:r w:rsidRPr="000B0CCA">
        <w:rPr>
          <w:rFonts w:ascii="Arial" w:hAnsi="Arial" w:cs="Arial"/>
          <w:b/>
        </w:rPr>
        <w:t xml:space="preserve"> y </w:t>
      </w:r>
      <w:hyperlink r:id="rId33" w:tooltip="Idioma moksha" w:history="1">
        <w:proofErr w:type="spellStart"/>
        <w:r w:rsidRPr="000B0CCA">
          <w:rPr>
            <w:rStyle w:val="Hipervnculo"/>
            <w:rFonts w:ascii="Arial" w:hAnsi="Arial" w:cs="Arial"/>
            <w:b/>
            <w:color w:val="auto"/>
            <w:u w:val="none"/>
          </w:rPr>
          <w:t>moksha</w:t>
        </w:r>
        <w:proofErr w:type="spellEnd"/>
      </w:hyperlink>
      <w:r w:rsidRPr="000B0CCA">
        <w:rPr>
          <w:rFonts w:ascii="Arial" w:hAnsi="Arial" w:cs="Arial"/>
          <w:b/>
        </w:rPr>
        <w:t xml:space="preserve">) habladas por pequeños grupos en </w:t>
      </w:r>
      <w:hyperlink r:id="rId34" w:tooltip="Siberia" w:history="1">
        <w:r w:rsidRPr="000B0CCA">
          <w:rPr>
            <w:rStyle w:val="Hipervnculo"/>
            <w:rFonts w:ascii="Arial" w:hAnsi="Arial" w:cs="Arial"/>
            <w:b/>
            <w:color w:val="auto"/>
            <w:u w:val="none"/>
          </w:rPr>
          <w:t>Siberia</w:t>
        </w:r>
      </w:hyperlink>
      <w:r w:rsidRPr="000B0CCA">
        <w:rPr>
          <w:rFonts w:ascii="Arial" w:hAnsi="Arial" w:cs="Arial"/>
          <w:b/>
        </w:rPr>
        <w:t xml:space="preserve"> y el sur de </w:t>
      </w:r>
      <w:hyperlink r:id="rId35" w:tooltip="Rusia" w:history="1">
        <w:r w:rsidRPr="000B0CCA">
          <w:rPr>
            <w:rStyle w:val="Hipervnculo"/>
            <w:rFonts w:ascii="Arial" w:hAnsi="Arial" w:cs="Arial"/>
            <w:b/>
            <w:color w:val="auto"/>
            <w:u w:val="none"/>
          </w:rPr>
          <w:t>R</w:t>
        </w:r>
        <w:r w:rsidRPr="000B0CCA">
          <w:rPr>
            <w:rStyle w:val="Hipervnculo"/>
            <w:rFonts w:ascii="Arial" w:hAnsi="Arial" w:cs="Arial"/>
            <w:b/>
            <w:color w:val="auto"/>
            <w:u w:val="none"/>
          </w:rPr>
          <w:t>u</w:t>
        </w:r>
        <w:r w:rsidRPr="000B0CCA">
          <w:rPr>
            <w:rStyle w:val="Hipervnculo"/>
            <w:rFonts w:ascii="Arial" w:hAnsi="Arial" w:cs="Arial"/>
            <w:b/>
            <w:color w:val="auto"/>
            <w:u w:val="none"/>
          </w:rPr>
          <w:t>sia</w:t>
        </w:r>
      </w:hyperlink>
      <w:r w:rsidRPr="000B0CCA">
        <w:rPr>
          <w:rFonts w:ascii="Arial" w:hAnsi="Arial" w:cs="Arial"/>
          <w:b/>
        </w:rPr>
        <w:t xml:space="preserve">. Es una lengua altamente </w:t>
      </w:r>
      <w:hyperlink r:id="rId36" w:tooltip="Flexión (lingüística)" w:history="1">
        <w:r w:rsidRPr="000B0CCA">
          <w:rPr>
            <w:rStyle w:val="Hipervnculo"/>
            <w:rFonts w:ascii="Arial" w:hAnsi="Arial" w:cs="Arial"/>
            <w:b/>
            <w:color w:val="auto"/>
            <w:u w:val="none"/>
          </w:rPr>
          <w:t>flexiva</w:t>
        </w:r>
      </w:hyperlink>
      <w:r w:rsidRPr="000B0CCA">
        <w:rPr>
          <w:rFonts w:ascii="Arial" w:hAnsi="Arial" w:cs="Arial"/>
          <w:b/>
        </w:rPr>
        <w:t>.</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2"/>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t>Fonología y escritura</w:t>
      </w:r>
    </w:p>
    <w:p w:rsidR="000B0CCA" w:rsidRPr="000B0CCA" w:rsidRDefault="000B0CCA" w:rsidP="000B0CCA">
      <w:pPr>
        <w:pStyle w:val="Ttulo2"/>
        <w:spacing w:before="0" w:beforeAutospacing="0" w:after="0" w:afterAutospacing="0"/>
        <w:rPr>
          <w:rFonts w:ascii="Arial" w:hAnsi="Arial" w:cs="Arial"/>
          <w:sz w:val="24"/>
          <w:szCs w:val="24"/>
        </w:rPr>
      </w:pP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sistema </w:t>
      </w:r>
      <w:hyperlink r:id="rId37" w:tooltip="Fonología" w:history="1">
        <w:r w:rsidRPr="000B0CCA">
          <w:rPr>
            <w:rStyle w:val="Hipervnculo"/>
            <w:rFonts w:ascii="Arial" w:hAnsi="Arial" w:cs="Arial"/>
            <w:b/>
            <w:color w:val="auto"/>
            <w:u w:val="none"/>
          </w:rPr>
          <w:t>fonológico</w:t>
        </w:r>
      </w:hyperlink>
      <w:r w:rsidRPr="000B0CCA">
        <w:rPr>
          <w:rFonts w:ascii="Arial" w:hAnsi="Arial" w:cs="Arial"/>
          <w:b/>
        </w:rPr>
        <w:t xml:space="preserve"> del finés incluye ocho </w:t>
      </w:r>
      <w:hyperlink r:id="rId38" w:tooltip="Fonema" w:history="1">
        <w:r w:rsidRPr="000B0CCA">
          <w:rPr>
            <w:rStyle w:val="Hipervnculo"/>
            <w:rFonts w:ascii="Arial" w:hAnsi="Arial" w:cs="Arial"/>
            <w:b/>
            <w:color w:val="auto"/>
            <w:u w:val="none"/>
          </w:rPr>
          <w:t>fonemas</w:t>
        </w:r>
      </w:hyperlink>
      <w:r w:rsidRPr="000B0CCA">
        <w:rPr>
          <w:rFonts w:ascii="Arial" w:hAnsi="Arial" w:cs="Arial"/>
          <w:b/>
        </w:rPr>
        <w:t xml:space="preserve"> </w:t>
      </w:r>
      <w:hyperlink r:id="rId39" w:tooltip="Vocal" w:history="1">
        <w:r w:rsidRPr="000B0CCA">
          <w:rPr>
            <w:rStyle w:val="Hipervnculo"/>
            <w:rFonts w:ascii="Arial" w:hAnsi="Arial" w:cs="Arial"/>
            <w:b/>
            <w:color w:val="auto"/>
            <w:u w:val="none"/>
          </w:rPr>
          <w:t>vocálicos</w:t>
        </w:r>
      </w:hyperlink>
      <w:r w:rsidRPr="000B0CCA">
        <w:rPr>
          <w:rFonts w:ascii="Arial" w:hAnsi="Arial" w:cs="Arial"/>
          <w:b/>
        </w:rPr>
        <w:t xml:space="preserve">: /ɑ/, /e/, /i/, /o/, /u/, /y/, /æ/, /ø/. El número de fonemas </w:t>
      </w:r>
      <w:hyperlink r:id="rId40" w:tooltip="Consonante" w:history="1">
        <w:r w:rsidRPr="000B0CCA">
          <w:rPr>
            <w:rStyle w:val="Hipervnculo"/>
            <w:rFonts w:ascii="Arial" w:hAnsi="Arial" w:cs="Arial"/>
            <w:b/>
            <w:color w:val="auto"/>
            <w:u w:val="none"/>
          </w:rPr>
          <w:t>consonánticos</w:t>
        </w:r>
      </w:hyperlink>
      <w:r w:rsidRPr="000B0CCA">
        <w:rPr>
          <w:rFonts w:ascii="Arial" w:hAnsi="Arial" w:cs="Arial"/>
          <w:b/>
        </w:rPr>
        <w:t xml:space="preserve"> varía de 13 a 17, según sean considerados autó</w:t>
      </w:r>
      <w:r w:rsidRPr="000B0CCA">
        <w:rPr>
          <w:rFonts w:ascii="Arial" w:hAnsi="Arial" w:cs="Arial"/>
          <w:b/>
        </w:rPr>
        <w:t>c</w:t>
      </w:r>
      <w:r w:rsidRPr="000B0CCA">
        <w:rPr>
          <w:rFonts w:ascii="Arial" w:hAnsi="Arial" w:cs="Arial"/>
          <w:b/>
        </w:rPr>
        <w:t>tonos o no del sistema: /p/, /t/, /k/, (/b/), /d/, (/g/), /m/, /n/, (/f/), /s/, (/ŋ/), /h/, /l/, /ɾ/, /ʋ/, /j/. En el lenguaje hablado culto se dan todos los fon</w:t>
      </w:r>
      <w:r w:rsidRPr="000B0CCA">
        <w:rPr>
          <w:rFonts w:ascii="Arial" w:hAnsi="Arial" w:cs="Arial"/>
          <w:b/>
        </w:rPr>
        <w:t>e</w:t>
      </w:r>
      <w:r w:rsidRPr="000B0CCA">
        <w:rPr>
          <w:rFonts w:ascii="Arial" w:hAnsi="Arial" w:cs="Arial"/>
          <w:b/>
        </w:rPr>
        <w:t xml:space="preserve">mas mencionados, pero los que figuran entre paréntesis, pueden prestarse a </w:t>
      </w:r>
      <w:hyperlink r:id="rId41" w:tooltip="Variación diatópica (aún no redactado)" w:history="1">
        <w:r w:rsidRPr="000B0CCA">
          <w:rPr>
            <w:rStyle w:val="Hipervnculo"/>
            <w:rFonts w:ascii="Arial" w:hAnsi="Arial" w:cs="Arial"/>
            <w:b/>
            <w:color w:val="auto"/>
            <w:u w:val="none"/>
          </w:rPr>
          <w:t xml:space="preserve">variación </w:t>
        </w:r>
        <w:proofErr w:type="spellStart"/>
        <w:r w:rsidRPr="000B0CCA">
          <w:rPr>
            <w:rStyle w:val="Hipervnculo"/>
            <w:rFonts w:ascii="Arial" w:hAnsi="Arial" w:cs="Arial"/>
            <w:b/>
            <w:color w:val="auto"/>
            <w:u w:val="none"/>
          </w:rPr>
          <w:t>diatópica</w:t>
        </w:r>
        <w:proofErr w:type="spellEnd"/>
      </w:hyperlink>
      <w:r w:rsidRPr="000B0CCA">
        <w:rPr>
          <w:rFonts w:ascii="Arial" w:hAnsi="Arial" w:cs="Arial"/>
          <w:b/>
        </w:rPr>
        <w:t xml:space="preserve">, </w:t>
      </w:r>
      <w:hyperlink r:id="rId42" w:tooltip="Variación diastrática (aún no redactado)" w:history="1">
        <w:proofErr w:type="spellStart"/>
        <w:r w:rsidRPr="000B0CCA">
          <w:rPr>
            <w:rStyle w:val="Hipervnculo"/>
            <w:rFonts w:ascii="Arial" w:hAnsi="Arial" w:cs="Arial"/>
            <w:b/>
            <w:color w:val="auto"/>
            <w:u w:val="none"/>
          </w:rPr>
          <w:t>diastrática</w:t>
        </w:r>
        <w:proofErr w:type="spellEnd"/>
      </w:hyperlink>
      <w:r w:rsidRPr="000B0CCA">
        <w:rPr>
          <w:rFonts w:ascii="Arial" w:hAnsi="Arial" w:cs="Arial"/>
          <w:b/>
        </w:rPr>
        <w:t xml:space="preserve"> o </w:t>
      </w:r>
      <w:hyperlink r:id="rId43" w:tooltip="Variación diafásica (aún no redactado)" w:history="1">
        <w:proofErr w:type="spellStart"/>
        <w:r w:rsidRPr="000B0CCA">
          <w:rPr>
            <w:rStyle w:val="Hipervnculo"/>
            <w:rFonts w:ascii="Arial" w:hAnsi="Arial" w:cs="Arial"/>
            <w:b/>
            <w:color w:val="auto"/>
            <w:u w:val="none"/>
          </w:rPr>
          <w:t>diafásica</w:t>
        </w:r>
        <w:proofErr w:type="spellEnd"/>
      </w:hyperlink>
      <w:r w:rsidRPr="000B0CCA">
        <w:rPr>
          <w:rFonts w:ascii="Arial" w:hAnsi="Arial" w:cs="Arial"/>
          <w:b/>
        </w:rPr>
        <w:t>, es decir, se re</w:t>
      </w:r>
      <w:r w:rsidRPr="000B0CCA">
        <w:rPr>
          <w:rFonts w:ascii="Arial" w:hAnsi="Arial" w:cs="Arial"/>
          <w:b/>
        </w:rPr>
        <w:t>a</w:t>
      </w:r>
      <w:r w:rsidRPr="000B0CCA">
        <w:rPr>
          <w:rFonts w:ascii="Arial" w:hAnsi="Arial" w:cs="Arial"/>
          <w:b/>
        </w:rPr>
        <w:t xml:space="preserve">lizan o no dependiendo de la procedencia geográfica o sociocultural del hablante, así como de la situación de comunicación, o sea mayor o menor grado de formalidad del habla. </w:t>
      </w:r>
    </w:p>
    <w:p w:rsid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mismo hablante que domina varios </w:t>
      </w:r>
      <w:hyperlink r:id="rId44" w:tooltip="Registro (lengua) (aún no redactado)" w:history="1">
        <w:r w:rsidRPr="000B0CCA">
          <w:rPr>
            <w:rStyle w:val="Hipervnculo"/>
            <w:rFonts w:ascii="Arial" w:hAnsi="Arial" w:cs="Arial"/>
            <w:b/>
            <w:color w:val="auto"/>
            <w:u w:val="none"/>
          </w:rPr>
          <w:t>registros de la lengua</w:t>
        </w:r>
      </w:hyperlink>
      <w:r w:rsidRPr="000B0CCA">
        <w:rPr>
          <w:rFonts w:ascii="Arial" w:hAnsi="Arial" w:cs="Arial"/>
          <w:b/>
        </w:rPr>
        <w:t>, puede neutralizar, por eje</w:t>
      </w:r>
      <w:r w:rsidRPr="000B0CCA">
        <w:rPr>
          <w:rFonts w:ascii="Arial" w:hAnsi="Arial" w:cs="Arial"/>
          <w:b/>
        </w:rPr>
        <w:t>m</w:t>
      </w:r>
      <w:r w:rsidRPr="000B0CCA">
        <w:rPr>
          <w:rFonts w:ascii="Arial" w:hAnsi="Arial" w:cs="Arial"/>
          <w:b/>
        </w:rPr>
        <w:t>plo, el rasgo de sonoridad entre /b/ y /p/ en una s</w:t>
      </w:r>
      <w:r w:rsidRPr="000B0CCA">
        <w:rPr>
          <w:rFonts w:ascii="Arial" w:hAnsi="Arial" w:cs="Arial"/>
          <w:b/>
        </w:rPr>
        <w:t>i</w:t>
      </w:r>
      <w:r w:rsidRPr="000B0CCA">
        <w:rPr>
          <w:rFonts w:ascii="Arial" w:hAnsi="Arial" w:cs="Arial"/>
          <w:b/>
        </w:rPr>
        <w:t>tuación informal, pronunciando en los dos casos sólo /p/, mientras que en una situación formal mantiene este rasgo distintivo de s</w:t>
      </w:r>
      <w:r w:rsidRPr="000B0CCA">
        <w:rPr>
          <w:rFonts w:ascii="Arial" w:hAnsi="Arial" w:cs="Arial"/>
          <w:b/>
        </w:rPr>
        <w:t>o</w:t>
      </w:r>
      <w:r w:rsidRPr="000B0CCA">
        <w:rPr>
          <w:rFonts w:ascii="Arial" w:hAnsi="Arial" w:cs="Arial"/>
          <w:b/>
        </w:rPr>
        <w:t>noridad diferenciando /b/ y /p/.</w:t>
      </w:r>
    </w:p>
    <w:p w:rsidR="00D45847" w:rsidRPr="000B0CCA" w:rsidRDefault="00D45847" w:rsidP="000B0CCA">
      <w:pPr>
        <w:pStyle w:val="Ttulo3"/>
        <w:spacing w:before="0" w:beforeAutospacing="0" w:after="0" w:afterAutospacing="0"/>
        <w:rPr>
          <w:rFonts w:ascii="Arial" w:hAnsi="Arial" w:cs="Arial"/>
          <w:sz w:val="24"/>
          <w:szCs w:val="24"/>
        </w:rPr>
      </w:pPr>
      <w:r w:rsidRPr="000B0CCA">
        <w:rPr>
          <w:rStyle w:val="mw-headline"/>
          <w:rFonts w:ascii="Arial" w:hAnsi="Arial" w:cs="Arial"/>
          <w:sz w:val="24"/>
          <w:szCs w:val="24"/>
        </w:rPr>
        <w:t>Vocales</w:t>
      </w:r>
    </w:p>
    <w:tbl>
      <w:tblPr>
        <w:tblW w:w="0" w:type="auto"/>
        <w:tblCellSpacing w:w="15" w:type="dxa"/>
        <w:tblCellMar>
          <w:top w:w="15" w:type="dxa"/>
          <w:left w:w="15" w:type="dxa"/>
          <w:bottom w:w="15" w:type="dxa"/>
          <w:right w:w="15" w:type="dxa"/>
        </w:tblCellMar>
        <w:tblLook w:val="04A0"/>
      </w:tblPr>
      <w:tblGrid>
        <w:gridCol w:w="983"/>
        <w:gridCol w:w="1807"/>
        <w:gridCol w:w="1501"/>
        <w:gridCol w:w="1807"/>
        <w:gridCol w:w="1516"/>
      </w:tblGrid>
      <w:tr w:rsidR="00D45847" w:rsidRPr="000B0CCA" w:rsidTr="00D45847">
        <w:trPr>
          <w:tblCellSpacing w:w="15" w:type="dxa"/>
        </w:trPr>
        <w:tc>
          <w:tcPr>
            <w:tcW w:w="0" w:type="auto"/>
            <w:vMerge w:val="restart"/>
            <w:vAlign w:val="center"/>
            <w:hideMark/>
          </w:tcPr>
          <w:p w:rsidR="00D45847" w:rsidRPr="000B0CCA" w:rsidRDefault="00D45847" w:rsidP="000B0CCA">
            <w:pPr>
              <w:jc w:val="center"/>
              <w:rPr>
                <w:b/>
                <w:bCs/>
              </w:rPr>
            </w:pPr>
          </w:p>
        </w:tc>
        <w:tc>
          <w:tcPr>
            <w:tcW w:w="0" w:type="auto"/>
            <w:gridSpan w:val="2"/>
            <w:vAlign w:val="center"/>
            <w:hideMark/>
          </w:tcPr>
          <w:p w:rsidR="00D45847" w:rsidRPr="000B0CCA" w:rsidRDefault="00D45847" w:rsidP="000B0CCA">
            <w:pPr>
              <w:jc w:val="center"/>
              <w:rPr>
                <w:b/>
                <w:bCs/>
              </w:rPr>
            </w:pPr>
            <w:hyperlink r:id="rId45" w:tooltip="Vocal anterior" w:history="1">
              <w:r w:rsidRPr="000B0CCA">
                <w:rPr>
                  <w:rStyle w:val="Hipervnculo"/>
                  <w:b/>
                  <w:bCs/>
                  <w:color w:val="auto"/>
                  <w:u w:val="none"/>
                </w:rPr>
                <w:t>Anterior</w:t>
              </w:r>
            </w:hyperlink>
          </w:p>
        </w:tc>
        <w:tc>
          <w:tcPr>
            <w:tcW w:w="0" w:type="auto"/>
            <w:gridSpan w:val="2"/>
            <w:vAlign w:val="center"/>
            <w:hideMark/>
          </w:tcPr>
          <w:p w:rsidR="00D45847" w:rsidRPr="000B0CCA" w:rsidRDefault="00D45847" w:rsidP="000B0CCA">
            <w:pPr>
              <w:jc w:val="center"/>
              <w:rPr>
                <w:b/>
                <w:bCs/>
              </w:rPr>
            </w:pPr>
            <w:hyperlink r:id="rId46" w:tooltip="Vocal posterior" w:history="1">
              <w:r w:rsidRPr="000B0CCA">
                <w:rPr>
                  <w:rStyle w:val="Hipervnculo"/>
                  <w:b/>
                  <w:bCs/>
                  <w:color w:val="auto"/>
                  <w:u w:val="none"/>
                </w:rPr>
                <w:t>Posterior</w:t>
              </w:r>
            </w:hyperlink>
          </w:p>
        </w:tc>
      </w:tr>
      <w:tr w:rsidR="00D45847" w:rsidRPr="000B0CCA" w:rsidTr="00D45847">
        <w:trPr>
          <w:tblCellSpacing w:w="15" w:type="dxa"/>
        </w:trPr>
        <w:tc>
          <w:tcPr>
            <w:tcW w:w="0" w:type="auto"/>
            <w:vMerge/>
            <w:vAlign w:val="center"/>
            <w:hideMark/>
          </w:tcPr>
          <w:p w:rsidR="00D45847" w:rsidRPr="000B0CCA" w:rsidRDefault="00D45847" w:rsidP="000B0CCA">
            <w:pPr>
              <w:rPr>
                <w:b/>
                <w:bCs/>
              </w:rPr>
            </w:pPr>
          </w:p>
        </w:tc>
        <w:tc>
          <w:tcPr>
            <w:tcW w:w="0" w:type="auto"/>
            <w:vAlign w:val="center"/>
            <w:hideMark/>
          </w:tcPr>
          <w:p w:rsidR="00D45847" w:rsidRPr="000B0CCA" w:rsidRDefault="00D45847" w:rsidP="000B0CCA">
            <w:pPr>
              <w:jc w:val="center"/>
              <w:rPr>
                <w:b/>
                <w:bCs/>
              </w:rPr>
            </w:pPr>
            <w:r w:rsidRPr="000B0CCA">
              <w:rPr>
                <w:b/>
                <w:bCs/>
              </w:rPr>
              <w:t>No redondeada</w:t>
            </w:r>
          </w:p>
        </w:tc>
        <w:tc>
          <w:tcPr>
            <w:tcW w:w="0" w:type="auto"/>
            <w:vAlign w:val="center"/>
            <w:hideMark/>
          </w:tcPr>
          <w:p w:rsidR="00D45847" w:rsidRPr="000B0CCA" w:rsidRDefault="00D45847" w:rsidP="000B0CCA">
            <w:pPr>
              <w:jc w:val="center"/>
              <w:rPr>
                <w:b/>
                <w:bCs/>
              </w:rPr>
            </w:pPr>
            <w:r w:rsidRPr="000B0CCA">
              <w:rPr>
                <w:b/>
                <w:bCs/>
              </w:rPr>
              <w:t>Redondeada</w:t>
            </w:r>
          </w:p>
        </w:tc>
        <w:tc>
          <w:tcPr>
            <w:tcW w:w="0" w:type="auto"/>
            <w:vAlign w:val="center"/>
            <w:hideMark/>
          </w:tcPr>
          <w:p w:rsidR="00D45847" w:rsidRPr="000B0CCA" w:rsidRDefault="00D45847" w:rsidP="000B0CCA">
            <w:pPr>
              <w:jc w:val="center"/>
              <w:rPr>
                <w:b/>
                <w:bCs/>
              </w:rPr>
            </w:pPr>
            <w:r w:rsidRPr="000B0CCA">
              <w:rPr>
                <w:b/>
                <w:bCs/>
              </w:rPr>
              <w:t>No redondeada</w:t>
            </w:r>
          </w:p>
        </w:tc>
        <w:tc>
          <w:tcPr>
            <w:tcW w:w="0" w:type="auto"/>
            <w:vAlign w:val="center"/>
            <w:hideMark/>
          </w:tcPr>
          <w:p w:rsidR="00D45847" w:rsidRPr="000B0CCA" w:rsidRDefault="00D45847" w:rsidP="000B0CCA">
            <w:pPr>
              <w:jc w:val="center"/>
              <w:rPr>
                <w:b/>
                <w:bCs/>
              </w:rPr>
            </w:pPr>
            <w:r w:rsidRPr="000B0CCA">
              <w:rPr>
                <w:b/>
                <w:bCs/>
              </w:rPr>
              <w:t>Redondeada</w:t>
            </w: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47" w:tooltip="Vocal cerrada" w:history="1">
              <w:r w:rsidRPr="000B0CCA">
                <w:rPr>
                  <w:rStyle w:val="Hipervnculo"/>
                  <w:b/>
                  <w:bCs/>
                  <w:color w:val="auto"/>
                  <w:u w:val="none"/>
                </w:rPr>
                <w:t>Cerrada</w:t>
              </w:r>
            </w:hyperlink>
          </w:p>
        </w:tc>
        <w:tc>
          <w:tcPr>
            <w:tcW w:w="0" w:type="auto"/>
            <w:vAlign w:val="center"/>
            <w:hideMark/>
          </w:tcPr>
          <w:p w:rsidR="00D45847" w:rsidRPr="000B0CCA" w:rsidRDefault="00D45847" w:rsidP="000B0CCA">
            <w:pPr>
              <w:jc w:val="center"/>
              <w:rPr>
                <w:b/>
              </w:rPr>
            </w:pPr>
            <w:r w:rsidRPr="000B0CCA">
              <w:rPr>
                <w:b/>
              </w:rPr>
              <w:t xml:space="preserve">i </w:t>
            </w:r>
            <w:r w:rsidRPr="000B0CCA">
              <w:rPr>
                <w:rStyle w:val="ipa"/>
                <w:b/>
              </w:rPr>
              <w:t>[i]</w:t>
            </w:r>
          </w:p>
        </w:tc>
        <w:tc>
          <w:tcPr>
            <w:tcW w:w="0" w:type="auto"/>
            <w:vAlign w:val="center"/>
            <w:hideMark/>
          </w:tcPr>
          <w:p w:rsidR="00D45847" w:rsidRPr="000B0CCA" w:rsidRDefault="00D45847" w:rsidP="000B0CCA">
            <w:pPr>
              <w:jc w:val="center"/>
              <w:rPr>
                <w:b/>
              </w:rPr>
            </w:pPr>
            <w:r w:rsidRPr="000B0CCA">
              <w:rPr>
                <w:b/>
              </w:rPr>
              <w:t xml:space="preserve">y </w:t>
            </w:r>
            <w:r w:rsidRPr="000B0CCA">
              <w:rPr>
                <w:rStyle w:val="ipa"/>
                <w:b/>
              </w:rPr>
              <w:t>[y]</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b/>
              </w:rPr>
              <w:t xml:space="preserve">u </w:t>
            </w:r>
            <w:r w:rsidRPr="000B0CCA">
              <w:rPr>
                <w:rStyle w:val="ipa"/>
                <w:b/>
              </w:rPr>
              <w:t>[u]</w:t>
            </w: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48" w:tooltip="Vocal media" w:history="1">
              <w:r w:rsidRPr="000B0CCA">
                <w:rPr>
                  <w:rStyle w:val="Hipervnculo"/>
                  <w:b/>
                  <w:bCs/>
                  <w:color w:val="auto"/>
                  <w:u w:val="none"/>
                </w:rPr>
                <w:t>Media</w:t>
              </w:r>
            </w:hyperlink>
          </w:p>
        </w:tc>
        <w:tc>
          <w:tcPr>
            <w:tcW w:w="0" w:type="auto"/>
            <w:vAlign w:val="center"/>
            <w:hideMark/>
          </w:tcPr>
          <w:p w:rsidR="00D45847" w:rsidRPr="000B0CCA" w:rsidRDefault="00D45847" w:rsidP="000B0CCA">
            <w:pPr>
              <w:jc w:val="center"/>
              <w:rPr>
                <w:b/>
              </w:rPr>
            </w:pPr>
            <w:r w:rsidRPr="000B0CCA">
              <w:rPr>
                <w:b/>
              </w:rPr>
              <w:t xml:space="preserve">e </w:t>
            </w:r>
            <w:r w:rsidRPr="000B0CCA">
              <w:rPr>
                <w:rStyle w:val="ipa"/>
                <w:b/>
              </w:rPr>
              <w:t>[e]</w:t>
            </w:r>
          </w:p>
        </w:tc>
        <w:tc>
          <w:tcPr>
            <w:tcW w:w="0" w:type="auto"/>
            <w:vAlign w:val="center"/>
            <w:hideMark/>
          </w:tcPr>
          <w:p w:rsidR="00D45847" w:rsidRPr="000B0CCA" w:rsidRDefault="00D45847" w:rsidP="000B0CCA">
            <w:pPr>
              <w:jc w:val="center"/>
              <w:rPr>
                <w:b/>
              </w:rPr>
            </w:pPr>
            <w:r w:rsidRPr="000B0CCA">
              <w:rPr>
                <w:b/>
              </w:rPr>
              <w:t xml:space="preserve">ö </w:t>
            </w:r>
            <w:r w:rsidRPr="000B0CCA">
              <w:rPr>
                <w:rStyle w:val="ipa"/>
                <w:b/>
              </w:rPr>
              <w:t>[ø]</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b/>
              </w:rPr>
              <w:t xml:space="preserve">o </w:t>
            </w:r>
            <w:r w:rsidRPr="000B0CCA">
              <w:rPr>
                <w:rStyle w:val="ipa"/>
                <w:b/>
              </w:rPr>
              <w:t>[o]</w:t>
            </w: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49" w:tooltip="Vocal abierta" w:history="1">
              <w:r w:rsidRPr="000B0CCA">
                <w:rPr>
                  <w:rStyle w:val="Hipervnculo"/>
                  <w:b/>
                  <w:bCs/>
                  <w:color w:val="auto"/>
                  <w:u w:val="none"/>
                </w:rPr>
                <w:t>Abierta</w:t>
              </w:r>
            </w:hyperlink>
          </w:p>
        </w:tc>
        <w:tc>
          <w:tcPr>
            <w:tcW w:w="0" w:type="auto"/>
            <w:vAlign w:val="center"/>
            <w:hideMark/>
          </w:tcPr>
          <w:p w:rsidR="00D45847" w:rsidRPr="000B0CCA" w:rsidRDefault="00D45847" w:rsidP="000B0CCA">
            <w:pPr>
              <w:jc w:val="center"/>
              <w:rPr>
                <w:b/>
              </w:rPr>
            </w:pPr>
            <w:r w:rsidRPr="000B0CCA">
              <w:rPr>
                <w:b/>
              </w:rPr>
              <w:t xml:space="preserve">ä </w:t>
            </w:r>
            <w:r w:rsidRPr="000B0CCA">
              <w:rPr>
                <w:rStyle w:val="ipa"/>
                <w:b/>
              </w:rPr>
              <w:t>[æ]</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b/>
              </w:rPr>
              <w:t xml:space="preserve">a </w:t>
            </w:r>
            <w:r w:rsidRPr="000B0CCA">
              <w:rPr>
                <w:rStyle w:val="ipa"/>
                <w:b/>
              </w:rPr>
              <w:t>[ɑ]</w:t>
            </w:r>
          </w:p>
        </w:tc>
        <w:tc>
          <w:tcPr>
            <w:tcW w:w="0" w:type="auto"/>
            <w:vAlign w:val="center"/>
            <w:hideMark/>
          </w:tcPr>
          <w:p w:rsidR="00D45847" w:rsidRPr="000B0CCA" w:rsidRDefault="00D45847" w:rsidP="000B0CCA">
            <w:pPr>
              <w:jc w:val="center"/>
              <w:rPr>
                <w:b/>
              </w:rPr>
            </w:pPr>
          </w:p>
        </w:tc>
      </w:tr>
    </w:tbl>
    <w:p w:rsidR="00D45847" w:rsidRPr="000B0CCA" w:rsidRDefault="00D45847" w:rsidP="000B0CCA">
      <w:pPr>
        <w:pStyle w:val="Ttulo3"/>
        <w:spacing w:before="0" w:beforeAutospacing="0" w:after="0" w:afterAutospacing="0"/>
        <w:rPr>
          <w:rFonts w:ascii="Arial" w:hAnsi="Arial" w:cs="Arial"/>
          <w:sz w:val="24"/>
          <w:szCs w:val="24"/>
        </w:rPr>
      </w:pPr>
      <w:r w:rsidRPr="000B0CCA">
        <w:rPr>
          <w:rStyle w:val="mw-headline"/>
          <w:rFonts w:ascii="Arial" w:hAnsi="Arial" w:cs="Arial"/>
          <w:sz w:val="24"/>
          <w:szCs w:val="24"/>
        </w:rPr>
        <w:t>Consonantes</w:t>
      </w:r>
    </w:p>
    <w:tbl>
      <w:tblPr>
        <w:tblW w:w="0" w:type="auto"/>
        <w:tblCellSpacing w:w="15" w:type="dxa"/>
        <w:tblCellMar>
          <w:top w:w="15" w:type="dxa"/>
          <w:left w:w="15" w:type="dxa"/>
          <w:bottom w:w="15" w:type="dxa"/>
          <w:right w:w="15" w:type="dxa"/>
        </w:tblCellMar>
        <w:tblLook w:val="04A0"/>
      </w:tblPr>
      <w:tblGrid>
        <w:gridCol w:w="2022"/>
        <w:gridCol w:w="754"/>
        <w:gridCol w:w="794"/>
        <w:gridCol w:w="1008"/>
        <w:gridCol w:w="1555"/>
        <w:gridCol w:w="648"/>
        <w:gridCol w:w="756"/>
      </w:tblGrid>
      <w:tr w:rsidR="00D45847" w:rsidRPr="000B0CCA" w:rsidTr="00D45847">
        <w:trPr>
          <w:tblCellSpacing w:w="15" w:type="dxa"/>
        </w:trPr>
        <w:tc>
          <w:tcPr>
            <w:tcW w:w="0" w:type="auto"/>
            <w:vAlign w:val="center"/>
            <w:hideMark/>
          </w:tcPr>
          <w:p w:rsidR="00D45847" w:rsidRPr="000B0CCA" w:rsidRDefault="00D45847" w:rsidP="000B0CCA">
            <w:pPr>
              <w:jc w:val="center"/>
              <w:rPr>
                <w:b/>
                <w:bCs/>
              </w:rPr>
            </w:pPr>
          </w:p>
        </w:tc>
        <w:tc>
          <w:tcPr>
            <w:tcW w:w="0" w:type="auto"/>
            <w:vAlign w:val="center"/>
            <w:hideMark/>
          </w:tcPr>
          <w:p w:rsidR="00D45847" w:rsidRPr="000B0CCA" w:rsidRDefault="00D45847" w:rsidP="000B0CCA">
            <w:pPr>
              <w:jc w:val="center"/>
              <w:rPr>
                <w:b/>
                <w:bCs/>
              </w:rPr>
            </w:pPr>
            <w:hyperlink r:id="rId50" w:tooltip="Consonante labial" w:history="1">
              <w:r w:rsidRPr="000B0CCA">
                <w:rPr>
                  <w:rStyle w:val="Hipervnculo"/>
                  <w:b/>
                  <w:bCs/>
                  <w:color w:val="auto"/>
                  <w:u w:val="none"/>
                </w:rPr>
                <w:t>Labial</w:t>
              </w:r>
            </w:hyperlink>
          </w:p>
        </w:tc>
        <w:tc>
          <w:tcPr>
            <w:tcW w:w="0" w:type="auto"/>
            <w:vAlign w:val="center"/>
            <w:hideMark/>
          </w:tcPr>
          <w:p w:rsidR="00D45847" w:rsidRPr="000B0CCA" w:rsidRDefault="00D45847" w:rsidP="000B0CCA">
            <w:pPr>
              <w:jc w:val="center"/>
              <w:rPr>
                <w:b/>
                <w:bCs/>
              </w:rPr>
            </w:pPr>
            <w:hyperlink r:id="rId51" w:tooltip="Consonante dental" w:history="1">
              <w:r w:rsidRPr="000B0CCA">
                <w:rPr>
                  <w:rStyle w:val="Hipervnculo"/>
                  <w:b/>
                  <w:bCs/>
                  <w:color w:val="auto"/>
                  <w:u w:val="none"/>
                </w:rPr>
                <w:t>Dental</w:t>
              </w:r>
            </w:hyperlink>
          </w:p>
        </w:tc>
        <w:tc>
          <w:tcPr>
            <w:tcW w:w="0" w:type="auto"/>
            <w:vAlign w:val="center"/>
            <w:hideMark/>
          </w:tcPr>
          <w:p w:rsidR="00D45847" w:rsidRPr="000B0CCA" w:rsidRDefault="00D45847" w:rsidP="000B0CCA">
            <w:pPr>
              <w:jc w:val="center"/>
              <w:rPr>
                <w:b/>
                <w:bCs/>
              </w:rPr>
            </w:pPr>
            <w:hyperlink r:id="rId52" w:tooltip="Consonante alveolar" w:history="1">
              <w:r w:rsidRPr="000B0CCA">
                <w:rPr>
                  <w:rStyle w:val="Hipervnculo"/>
                  <w:b/>
                  <w:bCs/>
                  <w:color w:val="auto"/>
                  <w:u w:val="none"/>
                </w:rPr>
                <w:t>Alveolar</w:t>
              </w:r>
            </w:hyperlink>
          </w:p>
        </w:tc>
        <w:tc>
          <w:tcPr>
            <w:tcW w:w="0" w:type="auto"/>
            <w:vAlign w:val="center"/>
            <w:hideMark/>
          </w:tcPr>
          <w:p w:rsidR="00D45847" w:rsidRPr="000B0CCA" w:rsidRDefault="00D45847" w:rsidP="000B0CCA">
            <w:pPr>
              <w:jc w:val="center"/>
              <w:rPr>
                <w:b/>
                <w:bCs/>
              </w:rPr>
            </w:pPr>
            <w:hyperlink r:id="rId53" w:tooltip="Consonante postalveolar" w:history="1">
              <w:proofErr w:type="spellStart"/>
              <w:r w:rsidRPr="000B0CCA">
                <w:rPr>
                  <w:rStyle w:val="Hipervnculo"/>
                  <w:b/>
                  <w:bCs/>
                  <w:color w:val="auto"/>
                  <w:u w:val="none"/>
                </w:rPr>
                <w:t>Postalveolar</w:t>
              </w:r>
              <w:proofErr w:type="spellEnd"/>
            </w:hyperlink>
            <w:r w:rsidRPr="000B0CCA">
              <w:rPr>
                <w:b/>
                <w:bCs/>
              </w:rPr>
              <w:t>/</w:t>
            </w:r>
            <w:r w:rsidRPr="000B0CCA">
              <w:rPr>
                <w:b/>
                <w:bCs/>
              </w:rPr>
              <w:br/>
            </w:r>
            <w:hyperlink r:id="rId54" w:tooltip="Consonante palatal" w:history="1">
              <w:r w:rsidRPr="000B0CCA">
                <w:rPr>
                  <w:rStyle w:val="Hipervnculo"/>
                  <w:b/>
                  <w:bCs/>
                  <w:color w:val="auto"/>
                  <w:u w:val="none"/>
                </w:rPr>
                <w:t>Palatal</w:t>
              </w:r>
            </w:hyperlink>
          </w:p>
        </w:tc>
        <w:tc>
          <w:tcPr>
            <w:tcW w:w="0" w:type="auto"/>
            <w:vAlign w:val="center"/>
            <w:hideMark/>
          </w:tcPr>
          <w:p w:rsidR="00D45847" w:rsidRPr="000B0CCA" w:rsidRDefault="00D45847" w:rsidP="000B0CCA">
            <w:pPr>
              <w:jc w:val="center"/>
              <w:rPr>
                <w:b/>
                <w:bCs/>
              </w:rPr>
            </w:pPr>
            <w:hyperlink r:id="rId55" w:tooltip="Consonante velar" w:history="1">
              <w:r w:rsidRPr="000B0CCA">
                <w:rPr>
                  <w:rStyle w:val="Hipervnculo"/>
                  <w:b/>
                  <w:bCs/>
                  <w:color w:val="auto"/>
                  <w:u w:val="none"/>
                </w:rPr>
                <w:t>Velar</w:t>
              </w:r>
            </w:hyperlink>
          </w:p>
        </w:tc>
        <w:tc>
          <w:tcPr>
            <w:tcW w:w="0" w:type="auto"/>
            <w:vAlign w:val="center"/>
            <w:hideMark/>
          </w:tcPr>
          <w:p w:rsidR="00D45847" w:rsidRPr="000B0CCA" w:rsidRDefault="00D45847" w:rsidP="000B0CCA">
            <w:pPr>
              <w:jc w:val="center"/>
              <w:rPr>
                <w:b/>
                <w:bCs/>
              </w:rPr>
            </w:pPr>
            <w:hyperlink r:id="rId56" w:tooltip="Consonante glotal" w:history="1">
              <w:proofErr w:type="spellStart"/>
              <w:r w:rsidRPr="000B0CCA">
                <w:rPr>
                  <w:rStyle w:val="Hipervnculo"/>
                  <w:b/>
                  <w:bCs/>
                  <w:color w:val="auto"/>
                  <w:u w:val="none"/>
                </w:rPr>
                <w:t>Glotal</w:t>
              </w:r>
              <w:proofErr w:type="spellEnd"/>
            </w:hyperlink>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57" w:tooltip="Consonante nasal" w:history="1">
              <w:r w:rsidRPr="000B0CCA">
                <w:rPr>
                  <w:rStyle w:val="Hipervnculo"/>
                  <w:b/>
                  <w:bCs/>
                  <w:color w:val="auto"/>
                  <w:u w:val="none"/>
                </w:rPr>
                <w:t>Nasal</w:t>
              </w:r>
            </w:hyperlink>
          </w:p>
        </w:tc>
        <w:tc>
          <w:tcPr>
            <w:tcW w:w="0" w:type="auto"/>
            <w:vAlign w:val="center"/>
            <w:hideMark/>
          </w:tcPr>
          <w:p w:rsidR="00D45847" w:rsidRPr="000B0CCA" w:rsidRDefault="00D45847" w:rsidP="000B0CCA">
            <w:pPr>
              <w:jc w:val="center"/>
              <w:rPr>
                <w:b/>
              </w:rPr>
            </w:pPr>
            <w:r w:rsidRPr="000B0CCA">
              <w:rPr>
                <w:rStyle w:val="ipa"/>
                <w:b/>
              </w:rPr>
              <w:t>m</w:t>
            </w:r>
          </w:p>
        </w:tc>
        <w:tc>
          <w:tcPr>
            <w:tcW w:w="0" w:type="auto"/>
            <w:vAlign w:val="center"/>
            <w:hideMark/>
          </w:tcPr>
          <w:p w:rsidR="00D45847" w:rsidRPr="000B0CCA" w:rsidRDefault="00D45847" w:rsidP="000B0CCA">
            <w:pPr>
              <w:jc w:val="center"/>
              <w:rPr>
                <w:b/>
              </w:rPr>
            </w:pPr>
            <w:r w:rsidRPr="000B0CCA">
              <w:rPr>
                <w:rStyle w:val="ipa"/>
                <w:b/>
              </w:rPr>
              <w:t>n</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ŋ</w:t>
            </w:r>
            <w:r w:rsidRPr="000B0CCA">
              <w:rPr>
                <w:b/>
              </w:rPr>
              <w:t xml:space="preserve"> </w:t>
            </w:r>
            <w:r w:rsidRPr="000B0CCA">
              <w:rPr>
                <w:b/>
                <w:vertAlign w:val="superscript"/>
              </w:rPr>
              <w:t>3</w:t>
            </w:r>
          </w:p>
        </w:tc>
        <w:tc>
          <w:tcPr>
            <w:tcW w:w="0" w:type="auto"/>
            <w:vAlign w:val="center"/>
            <w:hideMark/>
          </w:tcPr>
          <w:p w:rsidR="00D45847" w:rsidRPr="000B0CCA" w:rsidRDefault="00D45847" w:rsidP="000B0CCA">
            <w:pPr>
              <w:jc w:val="center"/>
              <w:rPr>
                <w:b/>
              </w:rPr>
            </w:pP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58" w:tooltip="Consonante oclusiva" w:history="1">
              <w:r w:rsidRPr="000B0CCA">
                <w:rPr>
                  <w:rStyle w:val="Hipervnculo"/>
                  <w:b/>
                  <w:bCs/>
                  <w:color w:val="auto"/>
                  <w:u w:val="none"/>
                </w:rPr>
                <w:t>Oclusiva</w:t>
              </w:r>
            </w:hyperlink>
          </w:p>
        </w:tc>
        <w:tc>
          <w:tcPr>
            <w:tcW w:w="0" w:type="auto"/>
            <w:vAlign w:val="center"/>
            <w:hideMark/>
          </w:tcPr>
          <w:p w:rsidR="00D45847" w:rsidRPr="000B0CCA" w:rsidRDefault="00D45847" w:rsidP="000B0CCA">
            <w:pPr>
              <w:jc w:val="center"/>
              <w:rPr>
                <w:b/>
              </w:rPr>
            </w:pPr>
            <w:r w:rsidRPr="000B0CCA">
              <w:rPr>
                <w:rStyle w:val="ipa"/>
                <w:b/>
              </w:rPr>
              <w:t>p</w:t>
            </w:r>
            <w:r w:rsidRPr="000B0CCA">
              <w:rPr>
                <w:b/>
              </w:rPr>
              <w:t>, (</w:t>
            </w:r>
            <w:r w:rsidRPr="000B0CCA">
              <w:rPr>
                <w:rStyle w:val="ipa"/>
                <w:b/>
              </w:rPr>
              <w:t>b</w:t>
            </w:r>
            <w:r w:rsidRPr="000B0CCA">
              <w:rPr>
                <w:b/>
              </w:rPr>
              <w:t>)</w:t>
            </w:r>
          </w:p>
        </w:tc>
        <w:tc>
          <w:tcPr>
            <w:tcW w:w="0" w:type="auto"/>
            <w:vAlign w:val="center"/>
            <w:hideMark/>
          </w:tcPr>
          <w:p w:rsidR="00D45847" w:rsidRPr="000B0CCA" w:rsidRDefault="00D45847" w:rsidP="000B0CCA">
            <w:pPr>
              <w:jc w:val="center"/>
              <w:rPr>
                <w:b/>
              </w:rPr>
            </w:pPr>
            <w:r w:rsidRPr="000B0CCA">
              <w:rPr>
                <w:rStyle w:val="ipa"/>
                <w:b/>
              </w:rPr>
              <w:t>t</w:t>
            </w:r>
            <w:r w:rsidRPr="000B0CCA">
              <w:rPr>
                <w:b/>
              </w:rPr>
              <w:t xml:space="preserve">, </w:t>
            </w:r>
            <w:r w:rsidRPr="000B0CCA">
              <w:rPr>
                <w:rStyle w:val="ipa"/>
                <w:b/>
              </w:rPr>
              <w:t>d</w:t>
            </w:r>
            <w:r w:rsidRPr="000B0CCA">
              <w:rPr>
                <w:b/>
              </w:rPr>
              <w:t xml:space="preserve"> </w:t>
            </w:r>
            <w:r w:rsidRPr="000B0CCA">
              <w:rPr>
                <w:b/>
                <w:vertAlign w:val="superscript"/>
              </w:rPr>
              <w:t>1</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k</w:t>
            </w:r>
            <w:r w:rsidRPr="000B0CCA">
              <w:rPr>
                <w:b/>
              </w:rPr>
              <w:t>, (</w:t>
            </w:r>
            <w:r w:rsidRPr="000B0CCA">
              <w:rPr>
                <w:rStyle w:val="ipa"/>
                <w:b/>
              </w:rPr>
              <w:t>ɡ</w:t>
            </w:r>
            <w:r w:rsidRPr="000B0CCA">
              <w:rPr>
                <w:b/>
              </w:rPr>
              <w:t>)</w:t>
            </w:r>
          </w:p>
        </w:tc>
        <w:tc>
          <w:tcPr>
            <w:tcW w:w="0" w:type="auto"/>
            <w:vAlign w:val="center"/>
            <w:hideMark/>
          </w:tcPr>
          <w:p w:rsidR="00D45847" w:rsidRPr="000B0CCA" w:rsidRDefault="00D45847" w:rsidP="000B0CCA">
            <w:pPr>
              <w:jc w:val="center"/>
              <w:rPr>
                <w:b/>
              </w:rPr>
            </w:pPr>
            <w:r w:rsidRPr="000B0CCA">
              <w:rPr>
                <w:rStyle w:val="ipa"/>
                <w:b/>
              </w:rPr>
              <w:t>ʔ</w:t>
            </w:r>
            <w:r w:rsidRPr="000B0CCA">
              <w:rPr>
                <w:b/>
              </w:rPr>
              <w:t xml:space="preserve"> </w:t>
            </w:r>
            <w:r w:rsidRPr="000B0CCA">
              <w:rPr>
                <w:b/>
                <w:vertAlign w:val="superscript"/>
              </w:rPr>
              <w:t>2</w:t>
            </w: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59" w:tooltip="Consonante fricativa" w:history="1">
              <w:r w:rsidRPr="000B0CCA">
                <w:rPr>
                  <w:rStyle w:val="Hipervnculo"/>
                  <w:b/>
                  <w:bCs/>
                  <w:color w:val="auto"/>
                  <w:u w:val="none"/>
                </w:rPr>
                <w:t>Fricativa</w:t>
              </w:r>
            </w:hyperlink>
          </w:p>
        </w:tc>
        <w:tc>
          <w:tcPr>
            <w:tcW w:w="0" w:type="auto"/>
            <w:vAlign w:val="center"/>
            <w:hideMark/>
          </w:tcPr>
          <w:p w:rsidR="00D45847" w:rsidRPr="000B0CCA" w:rsidRDefault="00D45847" w:rsidP="000B0CCA">
            <w:pPr>
              <w:jc w:val="center"/>
              <w:rPr>
                <w:b/>
              </w:rPr>
            </w:pPr>
            <w:r w:rsidRPr="000B0CCA">
              <w:rPr>
                <w:b/>
              </w:rPr>
              <w:t>(</w:t>
            </w:r>
            <w:r w:rsidRPr="000B0CCA">
              <w:rPr>
                <w:rStyle w:val="ipa"/>
                <w:b/>
              </w:rPr>
              <w:t>f</w:t>
            </w:r>
            <w:r w:rsidRPr="000B0CCA">
              <w:rPr>
                <w:b/>
              </w:rPr>
              <w:t>)</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s</w:t>
            </w:r>
          </w:p>
        </w:tc>
        <w:tc>
          <w:tcPr>
            <w:tcW w:w="0" w:type="auto"/>
            <w:vAlign w:val="center"/>
            <w:hideMark/>
          </w:tcPr>
          <w:p w:rsidR="00D45847" w:rsidRPr="000B0CCA" w:rsidRDefault="00D45847" w:rsidP="000B0CCA">
            <w:pPr>
              <w:jc w:val="center"/>
              <w:rPr>
                <w:b/>
              </w:rPr>
            </w:pPr>
            <w:r w:rsidRPr="000B0CCA">
              <w:rPr>
                <w:b/>
              </w:rPr>
              <w:t>(</w:t>
            </w:r>
            <w:r w:rsidRPr="000B0CCA">
              <w:rPr>
                <w:rStyle w:val="ipa"/>
                <w:b/>
              </w:rPr>
              <w:t>ʃ</w:t>
            </w:r>
            <w:r w:rsidRPr="000B0CCA">
              <w:rPr>
                <w:b/>
              </w:rPr>
              <w:t>)</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h</w:t>
            </w: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60" w:tooltip="Aproximante" w:history="1">
              <w:proofErr w:type="spellStart"/>
              <w:r w:rsidRPr="000B0CCA">
                <w:rPr>
                  <w:rStyle w:val="Hipervnculo"/>
                  <w:b/>
                  <w:bCs/>
                  <w:color w:val="auto"/>
                  <w:u w:val="none"/>
                </w:rPr>
                <w:t>Aproximante</w:t>
              </w:r>
              <w:proofErr w:type="spellEnd"/>
            </w:hyperlink>
          </w:p>
        </w:tc>
        <w:tc>
          <w:tcPr>
            <w:tcW w:w="0" w:type="auto"/>
            <w:vAlign w:val="center"/>
            <w:hideMark/>
          </w:tcPr>
          <w:p w:rsidR="00D45847" w:rsidRPr="000B0CCA" w:rsidRDefault="00D45847" w:rsidP="000B0CCA">
            <w:pPr>
              <w:jc w:val="center"/>
              <w:rPr>
                <w:b/>
              </w:rPr>
            </w:pPr>
            <w:r w:rsidRPr="000B0CCA">
              <w:rPr>
                <w:rStyle w:val="ipa"/>
                <w:b/>
              </w:rPr>
              <w:t>ʋ</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l</w:t>
            </w:r>
          </w:p>
        </w:tc>
        <w:tc>
          <w:tcPr>
            <w:tcW w:w="0" w:type="auto"/>
            <w:vAlign w:val="center"/>
            <w:hideMark/>
          </w:tcPr>
          <w:p w:rsidR="00D45847" w:rsidRPr="000B0CCA" w:rsidRDefault="00D45847" w:rsidP="000B0CCA">
            <w:pPr>
              <w:jc w:val="center"/>
              <w:rPr>
                <w:b/>
              </w:rPr>
            </w:pPr>
            <w:r w:rsidRPr="000B0CCA">
              <w:rPr>
                <w:rStyle w:val="ipa"/>
                <w:b/>
              </w:rPr>
              <w:t>j</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r>
      <w:tr w:rsidR="00D45847" w:rsidRPr="000B0CCA" w:rsidTr="00D45847">
        <w:trPr>
          <w:tblCellSpacing w:w="15" w:type="dxa"/>
        </w:trPr>
        <w:tc>
          <w:tcPr>
            <w:tcW w:w="0" w:type="auto"/>
            <w:vAlign w:val="center"/>
            <w:hideMark/>
          </w:tcPr>
          <w:p w:rsidR="00D45847" w:rsidRPr="000B0CCA" w:rsidRDefault="00D45847" w:rsidP="000B0CCA">
            <w:pPr>
              <w:jc w:val="center"/>
              <w:rPr>
                <w:b/>
                <w:bCs/>
              </w:rPr>
            </w:pPr>
            <w:hyperlink r:id="rId61" w:tooltip="Consonante vibrante" w:history="1">
              <w:r w:rsidRPr="000B0CCA">
                <w:rPr>
                  <w:rStyle w:val="Hipervnculo"/>
                  <w:b/>
                  <w:bCs/>
                  <w:color w:val="auto"/>
                  <w:u w:val="none"/>
                </w:rPr>
                <w:t>Vibrante múltiple</w:t>
              </w:r>
            </w:hyperlink>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r w:rsidRPr="000B0CCA">
              <w:rPr>
                <w:rStyle w:val="ipa"/>
                <w:b/>
              </w:rPr>
              <w:t>r</w:t>
            </w: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c>
          <w:tcPr>
            <w:tcW w:w="0" w:type="auto"/>
            <w:vAlign w:val="center"/>
            <w:hideMark/>
          </w:tcPr>
          <w:p w:rsidR="00D45847" w:rsidRPr="000B0CCA" w:rsidRDefault="00D45847" w:rsidP="000B0CCA">
            <w:pPr>
              <w:jc w:val="center"/>
              <w:rPr>
                <w:b/>
              </w:rPr>
            </w:pPr>
          </w:p>
        </w:tc>
      </w:tr>
    </w:tbl>
    <w:p w:rsidR="00D45847" w:rsidRPr="000B0CCA" w:rsidRDefault="00D45847" w:rsidP="000B0CCA">
      <w:pPr>
        <w:widowControl/>
        <w:numPr>
          <w:ilvl w:val="0"/>
          <w:numId w:val="26"/>
        </w:numPr>
        <w:autoSpaceDE/>
        <w:autoSpaceDN/>
        <w:adjustRightInd/>
        <w:rPr>
          <w:b/>
        </w:rPr>
      </w:pPr>
      <w:r w:rsidRPr="000B0CCA">
        <w:rPr>
          <w:b/>
        </w:rPr>
        <w:t>/d/ es el equivalente de /t/ cuando hay gradación consonántica, sólo ocurre en medio de palabra o en préstamos lingüísticos.</w:t>
      </w:r>
    </w:p>
    <w:p w:rsidR="00D45847" w:rsidRPr="000B0CCA" w:rsidRDefault="00D45847" w:rsidP="000B0CCA">
      <w:pPr>
        <w:widowControl/>
        <w:numPr>
          <w:ilvl w:val="0"/>
          <w:numId w:val="26"/>
        </w:numPr>
        <w:autoSpaceDE/>
        <w:autoSpaceDN/>
        <w:adjustRightInd/>
        <w:rPr>
          <w:b/>
        </w:rPr>
      </w:pPr>
      <w:r w:rsidRPr="000B0CCA">
        <w:rPr>
          <w:b/>
        </w:rPr>
        <w:t xml:space="preserve">La consonante </w:t>
      </w:r>
      <w:proofErr w:type="spellStart"/>
      <w:r w:rsidRPr="000B0CCA">
        <w:rPr>
          <w:b/>
        </w:rPr>
        <w:t>glotal</w:t>
      </w:r>
      <w:proofErr w:type="spellEnd"/>
      <w:r w:rsidRPr="000B0CCA">
        <w:rPr>
          <w:b/>
        </w:rPr>
        <w:t xml:space="preserve"> sólo aparece al final de palabra como resultado de ciertos f</w:t>
      </w:r>
      <w:r w:rsidRPr="000B0CCA">
        <w:rPr>
          <w:b/>
        </w:rPr>
        <w:t>o</w:t>
      </w:r>
      <w:r w:rsidRPr="000B0CCA">
        <w:rPr>
          <w:b/>
        </w:rPr>
        <w:t xml:space="preserve">nemas </w:t>
      </w:r>
      <w:hyperlink r:id="rId62" w:tooltip="Sandhi" w:history="1">
        <w:proofErr w:type="spellStart"/>
        <w:r w:rsidRPr="000B0CCA">
          <w:rPr>
            <w:rStyle w:val="Hipervnculo"/>
            <w:b/>
            <w:color w:val="auto"/>
            <w:u w:val="none"/>
          </w:rPr>
          <w:t>sandhi</w:t>
        </w:r>
        <w:proofErr w:type="spellEnd"/>
      </w:hyperlink>
      <w:r w:rsidRPr="000B0CCA">
        <w:rPr>
          <w:b/>
        </w:rPr>
        <w:t xml:space="preserve"> y no se representa en la ortografía.</w:t>
      </w:r>
    </w:p>
    <w:p w:rsidR="00D45847" w:rsidRPr="000B0CCA" w:rsidRDefault="00D45847" w:rsidP="000B0CCA">
      <w:pPr>
        <w:widowControl/>
        <w:numPr>
          <w:ilvl w:val="0"/>
          <w:numId w:val="26"/>
        </w:numPr>
        <w:autoSpaceDE/>
        <w:autoSpaceDN/>
        <w:adjustRightInd/>
        <w:rPr>
          <w:b/>
        </w:rPr>
      </w:pPr>
      <w:r w:rsidRPr="000B0CCA">
        <w:rPr>
          <w:b/>
        </w:rPr>
        <w:t>La nasal velar /ŋ/ es un alófono de /n/ en /</w:t>
      </w:r>
      <w:proofErr w:type="spellStart"/>
      <w:r w:rsidRPr="000B0CCA">
        <w:rPr>
          <w:b/>
        </w:rPr>
        <w:t>nk</w:t>
      </w:r>
      <w:proofErr w:type="spellEnd"/>
      <w:r w:rsidRPr="000B0CCA">
        <w:rPr>
          <w:b/>
        </w:rPr>
        <w:t>/, y el largo nasal velar /</w:t>
      </w:r>
      <w:proofErr w:type="spellStart"/>
      <w:r w:rsidRPr="000B0CCA">
        <w:rPr>
          <w:b/>
        </w:rPr>
        <w:t>ŋŋ</w:t>
      </w:r>
      <w:proofErr w:type="spellEnd"/>
      <w:r w:rsidRPr="000B0CCA">
        <w:rPr>
          <w:b/>
        </w:rPr>
        <w:t>/, escrito &lt;</w:t>
      </w:r>
      <w:proofErr w:type="spellStart"/>
      <w:r w:rsidRPr="000B0CCA">
        <w:rPr>
          <w:b/>
        </w:rPr>
        <w:t>ng</w:t>
      </w:r>
      <w:proofErr w:type="spellEnd"/>
      <w:r w:rsidRPr="000B0CCA">
        <w:rPr>
          <w:b/>
        </w:rPr>
        <w:t>&gt;, es el equivalente de /</w:t>
      </w:r>
      <w:proofErr w:type="spellStart"/>
      <w:r w:rsidRPr="000B0CCA">
        <w:rPr>
          <w:b/>
        </w:rPr>
        <w:t>nk</w:t>
      </w:r>
      <w:proofErr w:type="spellEnd"/>
      <w:r w:rsidRPr="000B0CCA">
        <w:rPr>
          <w:b/>
        </w:rPr>
        <w:t xml:space="preserve">/ bajo debilitamiento de la gradación consonántica (tipo de </w:t>
      </w:r>
      <w:proofErr w:type="spellStart"/>
      <w:r w:rsidRPr="000B0CCA">
        <w:rPr>
          <w:b/>
        </w:rPr>
        <w:t>lenición</w:t>
      </w:r>
      <w:proofErr w:type="spellEnd"/>
      <w:r w:rsidRPr="000B0CCA">
        <w:rPr>
          <w:b/>
        </w:rPr>
        <w:t>) y por lo tanto se produce sólo en medio.</w:t>
      </w:r>
    </w:p>
    <w:p w:rsidR="00D45847" w:rsidRPr="000B0CCA" w:rsidRDefault="00D45847" w:rsidP="000B0CCA">
      <w:pPr>
        <w:pStyle w:val="Ttulo3"/>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lastRenderedPageBreak/>
        <w:t xml:space="preserve">Rasgos </w:t>
      </w:r>
      <w:proofErr w:type="spellStart"/>
      <w:r w:rsidRPr="000B0CCA">
        <w:rPr>
          <w:rStyle w:val="mw-headline"/>
          <w:rFonts w:ascii="Arial" w:hAnsi="Arial" w:cs="Arial"/>
          <w:color w:val="FF0000"/>
          <w:sz w:val="24"/>
          <w:szCs w:val="24"/>
        </w:rPr>
        <w:t>suprasegmentales</w:t>
      </w:r>
      <w:proofErr w:type="spellEnd"/>
      <w:r w:rsidRPr="000B0CCA">
        <w:rPr>
          <w:rStyle w:val="mw-headline"/>
          <w:rFonts w:ascii="Arial" w:hAnsi="Arial" w:cs="Arial"/>
          <w:color w:val="FF0000"/>
          <w:sz w:val="24"/>
          <w:szCs w:val="24"/>
        </w:rPr>
        <w:t xml:space="preserve"> y prosodia</w:t>
      </w:r>
    </w:p>
    <w:p w:rsidR="000B0CCA" w:rsidRPr="000B0CCA" w:rsidRDefault="000B0CCA" w:rsidP="000B0CCA">
      <w:pPr>
        <w:pStyle w:val="Ttulo3"/>
        <w:spacing w:before="0" w:beforeAutospacing="0" w:after="0" w:afterAutospacing="0"/>
        <w:rPr>
          <w:rFonts w:ascii="Arial" w:hAnsi="Arial" w:cs="Arial"/>
          <w:color w:val="FF0000"/>
          <w:sz w:val="24"/>
          <w:szCs w:val="24"/>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w:t>
      </w:r>
      <w:hyperlink r:id="rId63" w:tooltip="Acento prosódico" w:history="1">
        <w:r w:rsidRPr="000B0CCA">
          <w:rPr>
            <w:rStyle w:val="Hipervnculo"/>
            <w:rFonts w:ascii="Arial" w:hAnsi="Arial" w:cs="Arial"/>
            <w:b/>
            <w:color w:val="auto"/>
            <w:u w:val="none"/>
          </w:rPr>
          <w:t>acento prosódico</w:t>
        </w:r>
      </w:hyperlink>
      <w:r w:rsidRPr="000B0CCA">
        <w:rPr>
          <w:rFonts w:ascii="Arial" w:hAnsi="Arial" w:cs="Arial"/>
          <w:b/>
        </w:rPr>
        <w:t xml:space="preserve"> del finés cae siempre en la primera </w:t>
      </w:r>
      <w:hyperlink r:id="rId64" w:tooltip="Sílaba" w:history="1">
        <w:r w:rsidRPr="000B0CCA">
          <w:rPr>
            <w:rStyle w:val="Hipervnculo"/>
            <w:rFonts w:ascii="Arial" w:hAnsi="Arial" w:cs="Arial"/>
            <w:b/>
            <w:color w:val="auto"/>
            <w:u w:val="none"/>
          </w:rPr>
          <w:t>sílaba</w:t>
        </w:r>
      </w:hyperlink>
      <w:r w:rsidRPr="000B0CCA">
        <w:rPr>
          <w:rFonts w:ascii="Arial" w:hAnsi="Arial" w:cs="Arial"/>
          <w:b/>
        </w:rPr>
        <w:t xml:space="preserve"> de la palabra. Ejemplos: </w:t>
      </w:r>
      <w:proofErr w:type="spellStart"/>
      <w:r w:rsidRPr="000B0CCA">
        <w:rPr>
          <w:rFonts w:ascii="Arial" w:hAnsi="Arial" w:cs="Arial"/>
          <w:b/>
          <w:i/>
          <w:iCs/>
        </w:rPr>
        <w:t>E</w:t>
      </w:r>
      <w:r w:rsidRPr="000B0CCA">
        <w:rPr>
          <w:rFonts w:ascii="Arial" w:hAnsi="Arial" w:cs="Arial"/>
          <w:b/>
          <w:i/>
          <w:iCs/>
        </w:rPr>
        <w:t>s</w:t>
      </w:r>
      <w:r w:rsidRPr="000B0CCA">
        <w:rPr>
          <w:rFonts w:ascii="Arial" w:hAnsi="Arial" w:cs="Arial"/>
          <w:b/>
          <w:i/>
          <w:iCs/>
        </w:rPr>
        <w:t>panja</w:t>
      </w:r>
      <w:proofErr w:type="spellEnd"/>
      <w:r w:rsidRPr="000B0CCA">
        <w:rPr>
          <w:rFonts w:ascii="Arial" w:hAnsi="Arial" w:cs="Arial"/>
          <w:b/>
        </w:rPr>
        <w:t xml:space="preserve"> /'</w:t>
      </w:r>
      <w:proofErr w:type="spellStart"/>
      <w:r w:rsidRPr="000B0CCA">
        <w:rPr>
          <w:rFonts w:ascii="Arial" w:hAnsi="Arial" w:cs="Arial"/>
          <w:b/>
        </w:rPr>
        <w:t>es.pan.ja</w:t>
      </w:r>
      <w:proofErr w:type="spellEnd"/>
      <w:r w:rsidRPr="000B0CCA">
        <w:rPr>
          <w:rFonts w:ascii="Arial" w:hAnsi="Arial" w:cs="Arial"/>
          <w:b/>
        </w:rPr>
        <w:t xml:space="preserve">/, </w:t>
      </w:r>
      <w:proofErr w:type="spellStart"/>
      <w:r w:rsidRPr="000B0CCA">
        <w:rPr>
          <w:rFonts w:ascii="Arial" w:hAnsi="Arial" w:cs="Arial"/>
          <w:b/>
          <w:i/>
          <w:iCs/>
        </w:rPr>
        <w:t>vokaali</w:t>
      </w:r>
      <w:proofErr w:type="spellEnd"/>
      <w:r w:rsidRPr="000B0CCA">
        <w:rPr>
          <w:rFonts w:ascii="Arial" w:hAnsi="Arial" w:cs="Arial"/>
          <w:b/>
        </w:rPr>
        <w:t xml:space="preserve"> /'vo.kaa.li/. En las palabras compuestas, que se forman por la combinación de varios </w:t>
      </w:r>
      <w:hyperlink r:id="rId65" w:tooltip="Lexema" w:history="1">
        <w:r w:rsidRPr="000B0CCA">
          <w:rPr>
            <w:rStyle w:val="Hipervnculo"/>
            <w:rFonts w:ascii="Arial" w:hAnsi="Arial" w:cs="Arial"/>
            <w:b/>
            <w:color w:val="auto"/>
            <w:u w:val="none"/>
          </w:rPr>
          <w:t>lexemas</w:t>
        </w:r>
      </w:hyperlink>
      <w:r w:rsidRPr="000B0CCA">
        <w:rPr>
          <w:rFonts w:ascii="Arial" w:hAnsi="Arial" w:cs="Arial"/>
          <w:b/>
        </w:rPr>
        <w:t>, puede haber acentos secundarios, dependiendo de la lo</w:t>
      </w:r>
      <w:r w:rsidRPr="000B0CCA">
        <w:rPr>
          <w:rFonts w:ascii="Arial" w:hAnsi="Arial" w:cs="Arial"/>
          <w:b/>
        </w:rPr>
        <w:t>n</w:t>
      </w:r>
      <w:r w:rsidRPr="000B0CCA">
        <w:rPr>
          <w:rFonts w:ascii="Arial" w:hAnsi="Arial" w:cs="Arial"/>
          <w:b/>
        </w:rPr>
        <w:t xml:space="preserve">gitud de la formación, que suelen caer en la primera sílaba de cada lexema que entra en la formación. Ejemplos: </w:t>
      </w:r>
      <w:proofErr w:type="spellStart"/>
      <w:r w:rsidRPr="000B0CCA">
        <w:rPr>
          <w:rFonts w:ascii="Arial" w:hAnsi="Arial" w:cs="Arial"/>
          <w:b/>
          <w:i/>
          <w:iCs/>
        </w:rPr>
        <w:t>vokaalisointu</w:t>
      </w:r>
      <w:proofErr w:type="spellEnd"/>
      <w:r w:rsidRPr="000B0CCA">
        <w:rPr>
          <w:rFonts w:ascii="Arial" w:hAnsi="Arial" w:cs="Arial"/>
          <w:b/>
        </w:rPr>
        <w:t xml:space="preserve"> /'</w:t>
      </w:r>
      <w:proofErr w:type="spellStart"/>
      <w:r w:rsidRPr="000B0CCA">
        <w:rPr>
          <w:rFonts w:ascii="Arial" w:hAnsi="Arial" w:cs="Arial"/>
          <w:b/>
        </w:rPr>
        <w:t>vo.kaa.li.'soin.tu</w:t>
      </w:r>
      <w:proofErr w:type="spellEnd"/>
      <w:r w:rsidRPr="000B0CCA">
        <w:rPr>
          <w:rFonts w:ascii="Arial" w:hAnsi="Arial" w:cs="Arial"/>
          <w:b/>
        </w:rPr>
        <w:t xml:space="preserve">/ ("armonía vocálica"), </w:t>
      </w:r>
      <w:proofErr w:type="spellStart"/>
      <w:r w:rsidRPr="000B0CCA">
        <w:rPr>
          <w:rFonts w:ascii="Arial" w:hAnsi="Arial" w:cs="Arial"/>
          <w:b/>
          <w:i/>
          <w:iCs/>
        </w:rPr>
        <w:t>kerrostalo</w:t>
      </w:r>
      <w:r w:rsidRPr="000B0CCA">
        <w:rPr>
          <w:rFonts w:ascii="Arial" w:hAnsi="Arial" w:cs="Arial"/>
          <w:b/>
          <w:i/>
          <w:iCs/>
        </w:rPr>
        <w:t>a</w:t>
      </w:r>
      <w:r w:rsidRPr="000B0CCA">
        <w:rPr>
          <w:rFonts w:ascii="Arial" w:hAnsi="Arial" w:cs="Arial"/>
          <w:b/>
          <w:i/>
          <w:iCs/>
        </w:rPr>
        <w:t>sunto</w:t>
      </w:r>
      <w:proofErr w:type="spellEnd"/>
      <w:r w:rsidRPr="000B0CCA">
        <w:rPr>
          <w:rFonts w:ascii="Arial" w:hAnsi="Arial" w:cs="Arial"/>
          <w:b/>
        </w:rPr>
        <w:t xml:space="preserve"> /'</w:t>
      </w:r>
      <w:proofErr w:type="spellStart"/>
      <w:r w:rsidRPr="000B0CCA">
        <w:rPr>
          <w:rFonts w:ascii="Arial" w:hAnsi="Arial" w:cs="Arial"/>
          <w:b/>
        </w:rPr>
        <w:t>ker.ros.'ta.lo.'a.sun.to</w:t>
      </w:r>
      <w:proofErr w:type="spellEnd"/>
      <w:r w:rsidRPr="000B0CCA">
        <w:rPr>
          <w:rFonts w:ascii="Arial" w:hAnsi="Arial" w:cs="Arial"/>
          <w:b/>
        </w:rPr>
        <w:t>/ ("piso en un bloque de viviendas"). No obstante, en estos casos, el acento más fuerte y principal suele ser el que cae en la primera sílaba de la pal</w:t>
      </w:r>
      <w:r w:rsidRPr="000B0CCA">
        <w:rPr>
          <w:rFonts w:ascii="Arial" w:hAnsi="Arial" w:cs="Arial"/>
          <w:b/>
        </w:rPr>
        <w:t>a</w:t>
      </w:r>
      <w:r w:rsidRPr="000B0CCA">
        <w:rPr>
          <w:rFonts w:ascii="Arial" w:hAnsi="Arial" w:cs="Arial"/>
          <w:b/>
        </w:rPr>
        <w:t>bra compuesta. En la cadena hablada, naturalmente, puede haber elementos inacentuados (conjunciones, etc.).</w:t>
      </w:r>
    </w:p>
    <w:p w:rsidR="000B0CCA" w:rsidRPr="000B0CCA" w:rsidRDefault="000B0CCA" w:rsidP="000B0CCA">
      <w:pPr>
        <w:pStyle w:val="NormalWeb"/>
        <w:spacing w:before="0" w:beforeAutospacing="0" w:after="0" w:afterAutospacing="0"/>
        <w:rPr>
          <w:rFonts w:ascii="Arial" w:hAnsi="Arial" w:cs="Arial"/>
          <w:b/>
        </w:rPr>
      </w:pP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La </w:t>
      </w:r>
      <w:hyperlink r:id="rId66" w:tooltip="Entonación" w:history="1">
        <w:r w:rsidRPr="000B0CCA">
          <w:rPr>
            <w:rStyle w:val="Hipervnculo"/>
            <w:rFonts w:ascii="Arial" w:hAnsi="Arial" w:cs="Arial"/>
            <w:b/>
            <w:color w:val="auto"/>
            <w:u w:val="none"/>
          </w:rPr>
          <w:t>entonación</w:t>
        </w:r>
      </w:hyperlink>
      <w:r w:rsidRPr="000B0CCA">
        <w:rPr>
          <w:rFonts w:ascii="Arial" w:hAnsi="Arial" w:cs="Arial"/>
          <w:b/>
        </w:rPr>
        <w:t xml:space="preserve"> del finés es, en comparación con el español, más sencilla en el sentido de que el esquema </w:t>
      </w:r>
      <w:proofErr w:type="spellStart"/>
      <w:r w:rsidRPr="000B0CCA">
        <w:rPr>
          <w:rFonts w:ascii="Arial" w:hAnsi="Arial" w:cs="Arial"/>
          <w:b/>
        </w:rPr>
        <w:t>entonativo</w:t>
      </w:r>
      <w:proofErr w:type="spellEnd"/>
      <w:r w:rsidRPr="000B0CCA">
        <w:rPr>
          <w:rFonts w:ascii="Arial" w:hAnsi="Arial" w:cs="Arial"/>
          <w:b/>
        </w:rPr>
        <w:t xml:space="preserve"> suele ser descendente al final del periodo, con independencia de la función que tenga el enunciado. Así, cuando en español hay normalmente una ent</w:t>
      </w:r>
      <w:r w:rsidRPr="000B0CCA">
        <w:rPr>
          <w:rFonts w:ascii="Arial" w:hAnsi="Arial" w:cs="Arial"/>
          <w:b/>
        </w:rPr>
        <w:t>o</w:t>
      </w:r>
      <w:r w:rsidRPr="000B0CCA">
        <w:rPr>
          <w:rFonts w:ascii="Arial" w:hAnsi="Arial" w:cs="Arial"/>
          <w:b/>
        </w:rPr>
        <w:t xml:space="preserve">nación ascendente al final de las </w:t>
      </w:r>
      <w:hyperlink r:id="rId67" w:tooltip="Oración (gramática)" w:history="1">
        <w:r w:rsidRPr="000B0CCA">
          <w:rPr>
            <w:rStyle w:val="Hipervnculo"/>
            <w:rFonts w:ascii="Arial" w:hAnsi="Arial" w:cs="Arial"/>
            <w:b/>
            <w:color w:val="auto"/>
            <w:u w:val="none"/>
          </w:rPr>
          <w:t>oraciones</w:t>
        </w:r>
      </w:hyperlink>
      <w:r w:rsidRPr="000B0CCA">
        <w:rPr>
          <w:rFonts w:ascii="Arial" w:hAnsi="Arial" w:cs="Arial"/>
          <w:b/>
        </w:rPr>
        <w:t xml:space="preserve"> interrogativas totales, por ejemplo, en finés es descendente también en e</w:t>
      </w:r>
      <w:r w:rsidRPr="000B0CCA">
        <w:rPr>
          <w:rFonts w:ascii="Arial" w:hAnsi="Arial" w:cs="Arial"/>
          <w:b/>
        </w:rPr>
        <w:t>s</w:t>
      </w:r>
      <w:r w:rsidRPr="000B0CCA">
        <w:rPr>
          <w:rFonts w:ascii="Arial" w:hAnsi="Arial" w:cs="Arial"/>
          <w:b/>
        </w:rPr>
        <w:t xml:space="preserve">tos casos: </w:t>
      </w:r>
      <w:proofErr w:type="spellStart"/>
      <w:r w:rsidRPr="000B0CCA">
        <w:rPr>
          <w:rFonts w:ascii="Arial" w:hAnsi="Arial" w:cs="Arial"/>
          <w:b/>
          <w:i/>
          <w:iCs/>
        </w:rPr>
        <w:t>Haluatko</w:t>
      </w:r>
      <w:proofErr w:type="spellEnd"/>
      <w:r w:rsidRPr="000B0CCA">
        <w:rPr>
          <w:rFonts w:ascii="Arial" w:hAnsi="Arial" w:cs="Arial"/>
          <w:b/>
          <w:i/>
          <w:iCs/>
        </w:rPr>
        <w:t xml:space="preserve"> </w:t>
      </w:r>
      <w:proofErr w:type="spellStart"/>
      <w:r w:rsidRPr="000B0CCA">
        <w:rPr>
          <w:rFonts w:ascii="Arial" w:hAnsi="Arial" w:cs="Arial"/>
          <w:b/>
          <w:i/>
          <w:iCs/>
        </w:rPr>
        <w:t>lisää</w:t>
      </w:r>
      <w:proofErr w:type="spellEnd"/>
      <w:r w:rsidRPr="000B0CCA">
        <w:rPr>
          <w:rFonts w:ascii="Arial" w:hAnsi="Arial" w:cs="Arial"/>
          <w:b/>
          <w:i/>
          <w:iCs/>
        </w:rPr>
        <w:t xml:space="preserve"> </w:t>
      </w:r>
      <w:proofErr w:type="spellStart"/>
      <w:r w:rsidRPr="000B0CCA">
        <w:rPr>
          <w:rFonts w:ascii="Arial" w:hAnsi="Arial" w:cs="Arial"/>
          <w:b/>
          <w:i/>
          <w:iCs/>
        </w:rPr>
        <w:t>kahvia</w:t>
      </w:r>
      <w:proofErr w:type="spellEnd"/>
      <w:r w:rsidRPr="000B0CCA">
        <w:rPr>
          <w:rFonts w:ascii="Arial" w:hAnsi="Arial" w:cs="Arial"/>
          <w:b/>
          <w:i/>
          <w:iCs/>
        </w:rPr>
        <w:t>?</w:t>
      </w:r>
      <w:r w:rsidRPr="000B0CCA">
        <w:rPr>
          <w:rFonts w:ascii="Arial" w:hAnsi="Arial" w:cs="Arial"/>
          <w:b/>
        </w:rPr>
        <w:t xml:space="preserve"> ("¿Quieres más café?"). </w:t>
      </w:r>
    </w:p>
    <w:p w:rsidR="000B0CCA" w:rsidRDefault="000B0CCA"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Esto se debe al hecho de que en finés hay una diferencia </w:t>
      </w:r>
      <w:hyperlink r:id="rId68" w:tooltip="Morfología lingüística" w:history="1">
        <w:r w:rsidRPr="000B0CCA">
          <w:rPr>
            <w:rStyle w:val="Hipervnculo"/>
            <w:rFonts w:ascii="Arial" w:hAnsi="Arial" w:cs="Arial"/>
            <w:b/>
            <w:color w:val="auto"/>
            <w:u w:val="none"/>
          </w:rPr>
          <w:t>morfológica</w:t>
        </w:r>
      </w:hyperlink>
      <w:r w:rsidRPr="000B0CCA">
        <w:rPr>
          <w:rFonts w:ascii="Arial" w:hAnsi="Arial" w:cs="Arial"/>
          <w:b/>
        </w:rPr>
        <w:t xml:space="preserve"> entre la oración afi</w:t>
      </w:r>
      <w:r w:rsidRPr="000B0CCA">
        <w:rPr>
          <w:rFonts w:ascii="Arial" w:hAnsi="Arial" w:cs="Arial"/>
          <w:b/>
        </w:rPr>
        <w:t>r</w:t>
      </w:r>
      <w:r w:rsidRPr="000B0CCA">
        <w:rPr>
          <w:rFonts w:ascii="Arial" w:hAnsi="Arial" w:cs="Arial"/>
          <w:b/>
        </w:rPr>
        <w:t>mativa y la interrogativa: se añade una partícula interrogativa a la palabra que forma el núcleo de la pregunta. Una afirmación como, por ejemplo, "(tú) quieres", se dice en finés "(</w:t>
      </w:r>
      <w:proofErr w:type="spellStart"/>
      <w:r w:rsidRPr="000B0CCA">
        <w:rPr>
          <w:rFonts w:ascii="Arial" w:hAnsi="Arial" w:cs="Arial"/>
          <w:b/>
        </w:rPr>
        <w:t>sinä</w:t>
      </w:r>
      <w:proofErr w:type="spellEnd"/>
      <w:r w:rsidRPr="000B0CCA">
        <w:rPr>
          <w:rFonts w:ascii="Arial" w:hAnsi="Arial" w:cs="Arial"/>
          <w:b/>
        </w:rPr>
        <w:t xml:space="preserve">) </w:t>
      </w:r>
      <w:proofErr w:type="spellStart"/>
      <w:r w:rsidRPr="000B0CCA">
        <w:rPr>
          <w:rFonts w:ascii="Arial" w:hAnsi="Arial" w:cs="Arial"/>
          <w:b/>
        </w:rPr>
        <w:t>haluat</w:t>
      </w:r>
      <w:proofErr w:type="spellEnd"/>
      <w:r w:rsidRPr="000B0CCA">
        <w:rPr>
          <w:rFonts w:ascii="Arial" w:hAnsi="Arial" w:cs="Arial"/>
          <w:b/>
        </w:rPr>
        <w:t>", mientras que la interrogación "¿quieres?" sería "</w:t>
      </w:r>
      <w:proofErr w:type="spellStart"/>
      <w:r w:rsidRPr="000B0CCA">
        <w:rPr>
          <w:rFonts w:ascii="Arial" w:hAnsi="Arial" w:cs="Arial"/>
          <w:b/>
        </w:rPr>
        <w:t>haluat</w:t>
      </w:r>
      <w:r w:rsidRPr="000B0CCA">
        <w:rPr>
          <w:rFonts w:ascii="Arial" w:hAnsi="Arial" w:cs="Arial"/>
          <w:b/>
          <w:bCs/>
        </w:rPr>
        <w:t>ko</w:t>
      </w:r>
      <w:proofErr w:type="spellEnd"/>
      <w:r w:rsidRPr="000B0CCA">
        <w:rPr>
          <w:rFonts w:ascii="Arial" w:hAnsi="Arial" w:cs="Arial"/>
          <w:b/>
        </w:rPr>
        <w:t xml:space="preserve">?". En español la entonación ascendente es el rasgo distintivo, en finés la </w:t>
      </w:r>
      <w:hyperlink r:id="rId69" w:tooltip="Morfología lingüística" w:history="1">
        <w:r w:rsidRPr="000B0CCA">
          <w:rPr>
            <w:rStyle w:val="Hipervnculo"/>
            <w:rFonts w:ascii="Arial" w:hAnsi="Arial" w:cs="Arial"/>
            <w:b/>
            <w:color w:val="auto"/>
            <w:u w:val="none"/>
          </w:rPr>
          <w:t>morfología</w:t>
        </w:r>
      </w:hyperlink>
      <w:r w:rsidRPr="000B0CCA">
        <w:rPr>
          <w:rFonts w:ascii="Arial" w:hAnsi="Arial" w:cs="Arial"/>
          <w:b/>
        </w:rPr>
        <w:t>. No obstante de lo d</w:t>
      </w:r>
      <w:r w:rsidRPr="000B0CCA">
        <w:rPr>
          <w:rFonts w:ascii="Arial" w:hAnsi="Arial" w:cs="Arial"/>
          <w:b/>
        </w:rPr>
        <w:t>i</w:t>
      </w:r>
      <w:r w:rsidRPr="000B0CCA">
        <w:rPr>
          <w:rFonts w:ascii="Arial" w:hAnsi="Arial" w:cs="Arial"/>
          <w:b/>
        </w:rPr>
        <w:t>cho, hoy en día en el finés hablado coloquial se está generalizando un esquema interrog</w:t>
      </w:r>
      <w:r w:rsidRPr="000B0CCA">
        <w:rPr>
          <w:rFonts w:ascii="Arial" w:hAnsi="Arial" w:cs="Arial"/>
          <w:b/>
        </w:rPr>
        <w:t>a</w:t>
      </w:r>
      <w:r w:rsidRPr="000B0CCA">
        <w:rPr>
          <w:rFonts w:ascii="Arial" w:hAnsi="Arial" w:cs="Arial"/>
          <w:b/>
        </w:rPr>
        <w:t>tivo en que se prescinde de la partícula interrogativa, cuya función es conferida por una i</w:t>
      </w:r>
      <w:r w:rsidRPr="000B0CCA">
        <w:rPr>
          <w:rFonts w:ascii="Arial" w:hAnsi="Arial" w:cs="Arial"/>
          <w:b/>
        </w:rPr>
        <w:t>n</w:t>
      </w:r>
      <w:r w:rsidRPr="000B0CCA">
        <w:rPr>
          <w:rFonts w:ascii="Arial" w:hAnsi="Arial" w:cs="Arial"/>
          <w:b/>
        </w:rPr>
        <w:t>flexión ascendente al final, prácticamente como en español.</w:t>
      </w:r>
    </w:p>
    <w:p w:rsidR="000B0CCA" w:rsidRPr="000B0CCA" w:rsidRDefault="000B0CCA"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Los factores extralingüísticos, como las emociones, pueden alterar los esquemas </w:t>
      </w:r>
      <w:hyperlink r:id="rId70" w:tooltip="Acento prosódico" w:history="1">
        <w:r w:rsidRPr="000B0CCA">
          <w:rPr>
            <w:rStyle w:val="Hipervnculo"/>
            <w:rFonts w:ascii="Arial" w:hAnsi="Arial" w:cs="Arial"/>
            <w:b/>
            <w:color w:val="auto"/>
            <w:u w:val="none"/>
          </w:rPr>
          <w:t>prosód</w:t>
        </w:r>
        <w:r w:rsidRPr="000B0CCA">
          <w:rPr>
            <w:rStyle w:val="Hipervnculo"/>
            <w:rFonts w:ascii="Arial" w:hAnsi="Arial" w:cs="Arial"/>
            <w:b/>
            <w:color w:val="auto"/>
            <w:u w:val="none"/>
          </w:rPr>
          <w:t>i</w:t>
        </w:r>
        <w:r w:rsidRPr="000B0CCA">
          <w:rPr>
            <w:rStyle w:val="Hipervnculo"/>
            <w:rFonts w:ascii="Arial" w:hAnsi="Arial" w:cs="Arial"/>
            <w:b/>
            <w:color w:val="auto"/>
            <w:u w:val="none"/>
          </w:rPr>
          <w:t>cos</w:t>
        </w:r>
      </w:hyperlink>
      <w:r w:rsidRPr="000B0CCA">
        <w:rPr>
          <w:rFonts w:ascii="Arial" w:hAnsi="Arial" w:cs="Arial"/>
          <w:b/>
        </w:rPr>
        <w:t xml:space="preserve"> y </w:t>
      </w:r>
      <w:hyperlink r:id="rId71" w:tooltip="Entonación" w:history="1">
        <w:proofErr w:type="spellStart"/>
        <w:r w:rsidRPr="000B0CCA">
          <w:rPr>
            <w:rStyle w:val="Hipervnculo"/>
            <w:rFonts w:ascii="Arial" w:hAnsi="Arial" w:cs="Arial"/>
            <w:b/>
            <w:color w:val="auto"/>
            <w:u w:val="none"/>
          </w:rPr>
          <w:t>entonativos</w:t>
        </w:r>
        <w:proofErr w:type="spellEnd"/>
      </w:hyperlink>
      <w:r w:rsidRPr="000B0CCA">
        <w:rPr>
          <w:rFonts w:ascii="Arial" w:hAnsi="Arial" w:cs="Arial"/>
          <w:b/>
        </w:rPr>
        <w:t>. Además, puede haber también diferencias generacionales. A veces cie</w:t>
      </w:r>
      <w:r w:rsidRPr="000B0CCA">
        <w:rPr>
          <w:rFonts w:ascii="Arial" w:hAnsi="Arial" w:cs="Arial"/>
          <w:b/>
        </w:rPr>
        <w:t>r</w:t>
      </w:r>
      <w:r w:rsidRPr="000B0CCA">
        <w:rPr>
          <w:rFonts w:ascii="Arial" w:hAnsi="Arial" w:cs="Arial"/>
          <w:b/>
        </w:rPr>
        <w:t xml:space="preserve">tos grupos juveniles, sobre todo chicas adolescentes, tienen un </w:t>
      </w:r>
      <w:hyperlink r:id="rId72" w:tooltip="Sociolecto" w:history="1">
        <w:r w:rsidRPr="000B0CCA">
          <w:rPr>
            <w:rStyle w:val="Hipervnculo"/>
            <w:rFonts w:ascii="Arial" w:hAnsi="Arial" w:cs="Arial"/>
            <w:b/>
            <w:color w:val="auto"/>
            <w:u w:val="none"/>
          </w:rPr>
          <w:t>sociolecto</w:t>
        </w:r>
      </w:hyperlink>
      <w:r w:rsidRPr="000B0CCA">
        <w:rPr>
          <w:rFonts w:ascii="Arial" w:hAnsi="Arial" w:cs="Arial"/>
          <w:b/>
        </w:rPr>
        <w:t xml:space="preserve"> en que apar</w:t>
      </w:r>
      <w:r w:rsidRPr="000B0CCA">
        <w:rPr>
          <w:rFonts w:ascii="Arial" w:hAnsi="Arial" w:cs="Arial"/>
          <w:b/>
        </w:rPr>
        <w:t>e</w:t>
      </w:r>
      <w:r w:rsidRPr="000B0CCA">
        <w:rPr>
          <w:rFonts w:ascii="Arial" w:hAnsi="Arial" w:cs="Arial"/>
          <w:b/>
        </w:rPr>
        <w:t xml:space="preserve">cen inflexiones </w:t>
      </w:r>
      <w:proofErr w:type="spellStart"/>
      <w:r w:rsidRPr="000B0CCA">
        <w:rPr>
          <w:rFonts w:ascii="Arial" w:hAnsi="Arial" w:cs="Arial"/>
          <w:b/>
        </w:rPr>
        <w:t>entonativas</w:t>
      </w:r>
      <w:proofErr w:type="spellEnd"/>
      <w:r w:rsidRPr="000B0CCA">
        <w:rPr>
          <w:rFonts w:ascii="Arial" w:hAnsi="Arial" w:cs="Arial"/>
          <w:b/>
        </w:rPr>
        <w:t xml:space="preserve"> ascendentes. Espacialmente notoria es la entonación asce</w:t>
      </w:r>
      <w:r w:rsidRPr="000B0CCA">
        <w:rPr>
          <w:rFonts w:ascii="Arial" w:hAnsi="Arial" w:cs="Arial"/>
          <w:b/>
        </w:rPr>
        <w:t>n</w:t>
      </w:r>
      <w:r w:rsidRPr="000B0CCA">
        <w:rPr>
          <w:rFonts w:ascii="Arial" w:hAnsi="Arial" w:cs="Arial"/>
          <w:b/>
        </w:rPr>
        <w:t>dente al final de los períodos de los habitantes jóvenes de Helsinki.</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3"/>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t>Procesos fonológicos generales</w:t>
      </w:r>
    </w:p>
    <w:p w:rsidR="000B0CCA" w:rsidRPr="000B0CCA" w:rsidRDefault="000B0CCA" w:rsidP="000B0CCA">
      <w:pPr>
        <w:pStyle w:val="Ttulo3"/>
        <w:spacing w:before="0" w:beforeAutospacing="0" w:after="0" w:afterAutospacing="0"/>
        <w:rPr>
          <w:rFonts w:ascii="Arial" w:hAnsi="Arial" w:cs="Arial"/>
          <w:sz w:val="24"/>
          <w:szCs w:val="24"/>
        </w:rPr>
      </w:pP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Una característica importante de la </w:t>
      </w:r>
      <w:hyperlink r:id="rId73" w:tooltip="Fonotaxis (aún no redactado)" w:history="1">
        <w:proofErr w:type="spellStart"/>
        <w:r w:rsidRPr="000B0CCA">
          <w:rPr>
            <w:rStyle w:val="Hipervnculo"/>
            <w:rFonts w:ascii="Arial" w:hAnsi="Arial" w:cs="Arial"/>
            <w:b/>
            <w:color w:val="auto"/>
            <w:u w:val="none"/>
          </w:rPr>
          <w:t>fonotaxis</w:t>
        </w:r>
        <w:proofErr w:type="spellEnd"/>
      </w:hyperlink>
      <w:r w:rsidRPr="000B0CCA">
        <w:rPr>
          <w:rFonts w:ascii="Arial" w:hAnsi="Arial" w:cs="Arial"/>
          <w:b/>
        </w:rPr>
        <w:t xml:space="preserve"> del finés es la llamada </w:t>
      </w:r>
      <w:hyperlink r:id="rId74" w:tooltip="Armonía vocálica" w:history="1">
        <w:r w:rsidRPr="000B0CCA">
          <w:rPr>
            <w:rStyle w:val="Hipervnculo"/>
            <w:rFonts w:ascii="Arial" w:hAnsi="Arial" w:cs="Arial"/>
            <w:b/>
            <w:color w:val="auto"/>
            <w:u w:val="none"/>
          </w:rPr>
          <w:t>armonía vocálica</w:t>
        </w:r>
      </w:hyperlink>
      <w:r w:rsidRPr="000B0CCA">
        <w:rPr>
          <w:rFonts w:ascii="Arial" w:hAnsi="Arial" w:cs="Arial"/>
          <w:b/>
        </w:rPr>
        <w:t xml:space="preserve">, es decir, que hay limitaciones </w:t>
      </w:r>
      <w:proofErr w:type="spellStart"/>
      <w:r w:rsidRPr="000B0CCA">
        <w:rPr>
          <w:rFonts w:ascii="Arial" w:hAnsi="Arial" w:cs="Arial"/>
          <w:b/>
        </w:rPr>
        <w:t>fonotácticas</w:t>
      </w:r>
      <w:proofErr w:type="spellEnd"/>
      <w:r w:rsidRPr="000B0CCA">
        <w:rPr>
          <w:rFonts w:ascii="Arial" w:hAnsi="Arial" w:cs="Arial"/>
          <w:b/>
        </w:rPr>
        <w:t xml:space="preserve"> en cuanto a la ocurrencia de las vocales en una palabra. El principio general es que en una palabra puede haber solamente vocales post</w:t>
      </w:r>
      <w:r w:rsidRPr="000B0CCA">
        <w:rPr>
          <w:rFonts w:ascii="Arial" w:hAnsi="Arial" w:cs="Arial"/>
          <w:b/>
        </w:rPr>
        <w:t>e</w:t>
      </w:r>
      <w:r w:rsidRPr="000B0CCA">
        <w:rPr>
          <w:rFonts w:ascii="Arial" w:hAnsi="Arial" w:cs="Arial"/>
          <w:b/>
        </w:rPr>
        <w:t>riores (a, o, u) o anteriores (ä, ö, y). A este respecto, aunque las vocales "i" y "e" se definen fonéticamente como vocales anteriores, son neutrales para la armonía vocálica y pueden combinarse con ambas series. La armonía vocálica se aplica también a los morfemas der</w:t>
      </w:r>
      <w:r w:rsidRPr="000B0CCA">
        <w:rPr>
          <w:rFonts w:ascii="Arial" w:hAnsi="Arial" w:cs="Arial"/>
          <w:b/>
        </w:rPr>
        <w:t>i</w:t>
      </w:r>
      <w:r w:rsidRPr="000B0CCA">
        <w:rPr>
          <w:rFonts w:ascii="Arial" w:hAnsi="Arial" w:cs="Arial"/>
          <w:b/>
        </w:rPr>
        <w:t xml:space="preserve">vativos o sufijos que se añaden a la raíz. Cuando en una palabra hay solamente "vocales neutras" (i, e), las vocales de los </w:t>
      </w:r>
      <w:hyperlink r:id="rId75" w:tooltip="Morfología lingüística" w:history="1">
        <w:r w:rsidRPr="000B0CCA">
          <w:rPr>
            <w:rStyle w:val="Hipervnculo"/>
            <w:rFonts w:ascii="Arial" w:hAnsi="Arial" w:cs="Arial"/>
            <w:b/>
            <w:color w:val="auto"/>
            <w:u w:val="none"/>
          </w:rPr>
          <w:t>morf</w:t>
        </w:r>
        <w:r w:rsidRPr="000B0CCA">
          <w:rPr>
            <w:rStyle w:val="Hipervnculo"/>
            <w:rFonts w:ascii="Arial" w:hAnsi="Arial" w:cs="Arial"/>
            <w:b/>
            <w:color w:val="auto"/>
            <w:u w:val="none"/>
          </w:rPr>
          <w:t>e</w:t>
        </w:r>
        <w:r w:rsidRPr="000B0CCA">
          <w:rPr>
            <w:rStyle w:val="Hipervnculo"/>
            <w:rFonts w:ascii="Arial" w:hAnsi="Arial" w:cs="Arial"/>
            <w:b/>
            <w:color w:val="auto"/>
            <w:u w:val="none"/>
          </w:rPr>
          <w:t>mas</w:t>
        </w:r>
      </w:hyperlink>
      <w:r w:rsidRPr="000B0CCA">
        <w:rPr>
          <w:rFonts w:ascii="Arial" w:hAnsi="Arial" w:cs="Arial"/>
          <w:b/>
        </w:rPr>
        <w:t xml:space="preserve"> derivativos o </w:t>
      </w:r>
      <w:hyperlink r:id="rId76" w:tooltip="Morfología lingüística" w:history="1">
        <w:r w:rsidRPr="000B0CCA">
          <w:rPr>
            <w:rStyle w:val="Hipervnculo"/>
            <w:rFonts w:ascii="Arial" w:hAnsi="Arial" w:cs="Arial"/>
            <w:b/>
            <w:color w:val="auto"/>
            <w:u w:val="none"/>
          </w:rPr>
          <w:t>sufijos</w:t>
        </w:r>
      </w:hyperlink>
      <w:r w:rsidRPr="000B0CCA">
        <w:rPr>
          <w:rFonts w:ascii="Arial" w:hAnsi="Arial" w:cs="Arial"/>
          <w:b/>
        </w:rPr>
        <w:t xml:space="preserve"> serán anteriores.</w:t>
      </w:r>
    </w:p>
    <w:p w:rsid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 Veamos dos ejemplos:</w:t>
      </w:r>
    </w:p>
    <w:p w:rsidR="00D45847" w:rsidRPr="000B0CCA" w:rsidRDefault="00D45847" w:rsidP="000B0CCA">
      <w:pPr>
        <w:widowControl/>
        <w:numPr>
          <w:ilvl w:val="0"/>
          <w:numId w:val="27"/>
        </w:numPr>
        <w:autoSpaceDE/>
        <w:autoSpaceDN/>
        <w:adjustRightInd/>
        <w:rPr>
          <w:b/>
        </w:rPr>
      </w:pPr>
      <w:proofErr w:type="spellStart"/>
      <w:r w:rsidRPr="000B0CCA">
        <w:rPr>
          <w:b/>
          <w:i/>
          <w:iCs/>
        </w:rPr>
        <w:t>juhla</w:t>
      </w:r>
      <w:proofErr w:type="spellEnd"/>
      <w:r w:rsidRPr="000B0CCA">
        <w:rPr>
          <w:b/>
        </w:rPr>
        <w:t xml:space="preserve">: </w:t>
      </w:r>
      <w:proofErr w:type="spellStart"/>
      <w:r w:rsidRPr="000B0CCA">
        <w:rPr>
          <w:b/>
          <w:i/>
          <w:iCs/>
        </w:rPr>
        <w:t>juhla-ssa</w:t>
      </w:r>
      <w:proofErr w:type="spellEnd"/>
      <w:r w:rsidRPr="000B0CCA">
        <w:rPr>
          <w:b/>
        </w:rPr>
        <w:t xml:space="preserve"> | </w:t>
      </w:r>
      <w:proofErr w:type="spellStart"/>
      <w:r w:rsidRPr="000B0CCA">
        <w:rPr>
          <w:b/>
          <w:i/>
          <w:iCs/>
        </w:rPr>
        <w:t>jylhä</w:t>
      </w:r>
      <w:proofErr w:type="spellEnd"/>
      <w:r w:rsidRPr="000B0CCA">
        <w:rPr>
          <w:b/>
        </w:rPr>
        <w:t xml:space="preserve">: </w:t>
      </w:r>
      <w:proofErr w:type="spellStart"/>
      <w:r w:rsidRPr="000B0CCA">
        <w:rPr>
          <w:b/>
          <w:i/>
          <w:iCs/>
        </w:rPr>
        <w:t>jylhä-ssä</w:t>
      </w:r>
      <w:proofErr w:type="spellEnd"/>
      <w:r w:rsidRPr="000B0CCA">
        <w:rPr>
          <w:b/>
        </w:rPr>
        <w:t xml:space="preserve">; </w:t>
      </w:r>
      <w:proofErr w:type="spellStart"/>
      <w:r w:rsidRPr="000B0CCA">
        <w:rPr>
          <w:b/>
          <w:i/>
          <w:iCs/>
        </w:rPr>
        <w:t>jylh-yys</w:t>
      </w:r>
      <w:proofErr w:type="spellEnd"/>
    </w:p>
    <w:p w:rsidR="00D45847" w:rsidRPr="000B0CCA" w:rsidRDefault="00D45847" w:rsidP="000B0CCA">
      <w:pPr>
        <w:widowControl/>
        <w:numPr>
          <w:ilvl w:val="0"/>
          <w:numId w:val="27"/>
        </w:numPr>
        <w:autoSpaceDE/>
        <w:autoSpaceDN/>
        <w:adjustRightInd/>
        <w:rPr>
          <w:b/>
        </w:rPr>
      </w:pPr>
      <w:proofErr w:type="spellStart"/>
      <w:r w:rsidRPr="000B0CCA">
        <w:rPr>
          <w:b/>
          <w:i/>
          <w:iCs/>
        </w:rPr>
        <w:t>koti</w:t>
      </w:r>
      <w:proofErr w:type="spellEnd"/>
      <w:r w:rsidRPr="000B0CCA">
        <w:rPr>
          <w:b/>
        </w:rPr>
        <w:t xml:space="preserve">: </w:t>
      </w:r>
      <w:proofErr w:type="spellStart"/>
      <w:r w:rsidRPr="000B0CCA">
        <w:rPr>
          <w:b/>
          <w:i/>
          <w:iCs/>
        </w:rPr>
        <w:t>koti-kaan</w:t>
      </w:r>
      <w:proofErr w:type="spellEnd"/>
      <w:r w:rsidRPr="000B0CCA">
        <w:rPr>
          <w:b/>
        </w:rPr>
        <w:t xml:space="preserve">, </w:t>
      </w:r>
      <w:proofErr w:type="spellStart"/>
      <w:r w:rsidRPr="000B0CCA">
        <w:rPr>
          <w:b/>
          <w:i/>
          <w:iCs/>
        </w:rPr>
        <w:t>koti</w:t>
      </w:r>
      <w:proofErr w:type="spellEnd"/>
      <w:r w:rsidRPr="000B0CCA">
        <w:rPr>
          <w:b/>
          <w:i/>
          <w:iCs/>
        </w:rPr>
        <w:t>-han</w:t>
      </w:r>
      <w:r w:rsidRPr="000B0CCA">
        <w:rPr>
          <w:b/>
        </w:rPr>
        <w:t xml:space="preserve"> | </w:t>
      </w:r>
      <w:proofErr w:type="spellStart"/>
      <w:r w:rsidRPr="000B0CCA">
        <w:rPr>
          <w:b/>
          <w:i/>
          <w:iCs/>
        </w:rPr>
        <w:t>kivi</w:t>
      </w:r>
      <w:proofErr w:type="spellEnd"/>
      <w:r w:rsidRPr="000B0CCA">
        <w:rPr>
          <w:b/>
        </w:rPr>
        <w:t xml:space="preserve">: </w:t>
      </w:r>
      <w:proofErr w:type="spellStart"/>
      <w:r w:rsidRPr="000B0CCA">
        <w:rPr>
          <w:b/>
          <w:i/>
          <w:iCs/>
        </w:rPr>
        <w:t>kivi-kään</w:t>
      </w:r>
      <w:proofErr w:type="spellEnd"/>
      <w:r w:rsidRPr="000B0CCA">
        <w:rPr>
          <w:b/>
        </w:rPr>
        <w:t xml:space="preserve">, </w:t>
      </w:r>
      <w:proofErr w:type="spellStart"/>
      <w:r w:rsidRPr="000B0CCA">
        <w:rPr>
          <w:b/>
          <w:i/>
          <w:iCs/>
        </w:rPr>
        <w:t>kivi-pä</w:t>
      </w:r>
      <w:proofErr w:type="spellEnd"/>
    </w:p>
    <w:p w:rsidR="000B0CCA" w:rsidRPr="000B0CCA" w:rsidRDefault="000B0CCA" w:rsidP="000B0CCA">
      <w:pPr>
        <w:widowControl/>
        <w:numPr>
          <w:ilvl w:val="0"/>
          <w:numId w:val="27"/>
        </w:numPr>
        <w:autoSpaceDE/>
        <w:autoSpaceDN/>
        <w:adjustRightInd/>
        <w:rPr>
          <w:b/>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La armonía vocálica, sin embargo, tiene algunas excepciones. Hay palabras prestadas o vocablos </w:t>
      </w:r>
      <w:hyperlink r:id="rId77" w:tooltip="Argot" w:history="1">
        <w:proofErr w:type="spellStart"/>
        <w:r w:rsidRPr="000B0CCA">
          <w:rPr>
            <w:rStyle w:val="Hipervnculo"/>
            <w:rFonts w:ascii="Arial" w:hAnsi="Arial" w:cs="Arial"/>
            <w:b/>
            <w:color w:val="auto"/>
            <w:u w:val="none"/>
          </w:rPr>
          <w:t>argóticos</w:t>
        </w:r>
        <w:proofErr w:type="spellEnd"/>
      </w:hyperlink>
      <w:r w:rsidRPr="000B0CCA">
        <w:rPr>
          <w:rFonts w:ascii="Arial" w:hAnsi="Arial" w:cs="Arial"/>
          <w:b/>
        </w:rPr>
        <w:t xml:space="preserve">, que violentan este principio y contienen vocales tanto anteriores como posteriores. Por ejemplo </w:t>
      </w:r>
      <w:proofErr w:type="spellStart"/>
      <w:r w:rsidRPr="000B0CCA">
        <w:rPr>
          <w:rFonts w:ascii="Arial" w:hAnsi="Arial" w:cs="Arial"/>
          <w:b/>
          <w:i/>
          <w:iCs/>
        </w:rPr>
        <w:t>analyysi</w:t>
      </w:r>
      <w:proofErr w:type="spellEnd"/>
      <w:r w:rsidRPr="000B0CCA">
        <w:rPr>
          <w:rFonts w:ascii="Arial" w:hAnsi="Arial" w:cs="Arial"/>
          <w:b/>
        </w:rPr>
        <w:t xml:space="preserve">, que, cuando se añaden sufijos o morfemas derivativos, puede aceptar las dos formas: </w:t>
      </w:r>
      <w:proofErr w:type="spellStart"/>
      <w:r w:rsidRPr="000B0CCA">
        <w:rPr>
          <w:rFonts w:ascii="Arial" w:hAnsi="Arial" w:cs="Arial"/>
          <w:b/>
          <w:i/>
          <w:iCs/>
        </w:rPr>
        <w:t>analyysi-ssä</w:t>
      </w:r>
      <w:proofErr w:type="spellEnd"/>
      <w:r w:rsidRPr="000B0CCA">
        <w:rPr>
          <w:rFonts w:ascii="Arial" w:hAnsi="Arial" w:cs="Arial"/>
          <w:b/>
        </w:rPr>
        <w:t xml:space="preserve"> o </w:t>
      </w:r>
      <w:proofErr w:type="spellStart"/>
      <w:r w:rsidRPr="000B0CCA">
        <w:rPr>
          <w:rFonts w:ascii="Arial" w:hAnsi="Arial" w:cs="Arial"/>
          <w:b/>
          <w:i/>
          <w:iCs/>
        </w:rPr>
        <w:t>analy</w:t>
      </w:r>
      <w:r w:rsidRPr="000B0CCA">
        <w:rPr>
          <w:rFonts w:ascii="Arial" w:hAnsi="Arial" w:cs="Arial"/>
          <w:b/>
          <w:i/>
          <w:iCs/>
        </w:rPr>
        <w:t>y</w:t>
      </w:r>
      <w:r w:rsidRPr="000B0CCA">
        <w:rPr>
          <w:rFonts w:ascii="Arial" w:hAnsi="Arial" w:cs="Arial"/>
          <w:b/>
          <w:i/>
          <w:iCs/>
        </w:rPr>
        <w:t>si-ssa</w:t>
      </w:r>
      <w:proofErr w:type="spellEnd"/>
      <w:r w:rsidRPr="000B0CCA">
        <w:rPr>
          <w:rFonts w:ascii="Arial" w:hAnsi="Arial" w:cs="Arial"/>
          <w:b/>
        </w:rPr>
        <w:t>. En las palabras compuestas, formadas de varios lexemas con vocales anteriores, posteriores o neutrales, las vocales de los elementos derivativos se definen según las vocales del lexema al que se añaden. Eje</w:t>
      </w:r>
      <w:r w:rsidRPr="000B0CCA">
        <w:rPr>
          <w:rFonts w:ascii="Arial" w:hAnsi="Arial" w:cs="Arial"/>
          <w:b/>
        </w:rPr>
        <w:t>m</w:t>
      </w:r>
      <w:r w:rsidRPr="000B0CCA">
        <w:rPr>
          <w:rFonts w:ascii="Arial" w:hAnsi="Arial" w:cs="Arial"/>
          <w:b/>
        </w:rPr>
        <w:t>plos:</w:t>
      </w:r>
    </w:p>
    <w:p w:rsidR="00D45847" w:rsidRPr="000B0CCA" w:rsidRDefault="00D45847" w:rsidP="000B0CCA">
      <w:pPr>
        <w:widowControl/>
        <w:numPr>
          <w:ilvl w:val="0"/>
          <w:numId w:val="28"/>
        </w:numPr>
        <w:autoSpaceDE/>
        <w:autoSpaceDN/>
        <w:adjustRightInd/>
        <w:rPr>
          <w:b/>
        </w:rPr>
      </w:pPr>
      <w:proofErr w:type="spellStart"/>
      <w:r w:rsidRPr="000B0CCA">
        <w:rPr>
          <w:b/>
          <w:i/>
          <w:iCs/>
        </w:rPr>
        <w:lastRenderedPageBreak/>
        <w:t>pitkänmatkanjuoksu</w:t>
      </w:r>
      <w:proofErr w:type="spellEnd"/>
      <w:r w:rsidRPr="000B0CCA">
        <w:rPr>
          <w:b/>
        </w:rPr>
        <w:t xml:space="preserve"> ("carrera de fondo"): </w:t>
      </w:r>
      <w:proofErr w:type="spellStart"/>
      <w:r w:rsidRPr="000B0CCA">
        <w:rPr>
          <w:b/>
          <w:i/>
          <w:iCs/>
        </w:rPr>
        <w:t>pitkänmatkanjuoksussa</w:t>
      </w:r>
      <w:proofErr w:type="spellEnd"/>
      <w:r w:rsidRPr="000B0CCA">
        <w:rPr>
          <w:b/>
        </w:rPr>
        <w:t xml:space="preserve"> ("en la carrera de fondo"), cuyo análisis morfológico sería: </w:t>
      </w:r>
      <w:proofErr w:type="spellStart"/>
      <w:r w:rsidRPr="000B0CCA">
        <w:rPr>
          <w:b/>
          <w:i/>
          <w:iCs/>
        </w:rPr>
        <w:t>pitkä</w:t>
      </w:r>
      <w:proofErr w:type="spellEnd"/>
      <w:r w:rsidRPr="000B0CCA">
        <w:rPr>
          <w:b/>
          <w:i/>
          <w:iCs/>
        </w:rPr>
        <w:t>-n-</w:t>
      </w:r>
      <w:proofErr w:type="spellStart"/>
      <w:r w:rsidRPr="000B0CCA">
        <w:rPr>
          <w:b/>
          <w:i/>
          <w:iCs/>
        </w:rPr>
        <w:t>matka</w:t>
      </w:r>
      <w:proofErr w:type="spellEnd"/>
      <w:r w:rsidRPr="000B0CCA">
        <w:rPr>
          <w:b/>
          <w:i/>
          <w:iCs/>
        </w:rPr>
        <w:t>-n-</w:t>
      </w:r>
      <w:proofErr w:type="spellStart"/>
      <w:r w:rsidRPr="000B0CCA">
        <w:rPr>
          <w:b/>
          <w:i/>
          <w:iCs/>
        </w:rPr>
        <w:t>juoksu</w:t>
      </w:r>
      <w:proofErr w:type="spellEnd"/>
      <w:r w:rsidRPr="000B0CCA">
        <w:rPr>
          <w:b/>
          <w:i/>
          <w:iCs/>
        </w:rPr>
        <w:t>-</w:t>
      </w:r>
      <w:proofErr w:type="spellStart"/>
      <w:r w:rsidRPr="000B0CCA">
        <w:rPr>
          <w:b/>
          <w:i/>
          <w:iCs/>
        </w:rPr>
        <w:t>ssa</w:t>
      </w:r>
      <w:proofErr w:type="spellEnd"/>
      <w:r w:rsidRPr="000B0CCA">
        <w:rPr>
          <w:b/>
        </w:rPr>
        <w:t xml:space="preserve">, es decir, </w:t>
      </w:r>
      <w:proofErr w:type="spellStart"/>
      <w:r w:rsidRPr="000B0CCA">
        <w:rPr>
          <w:b/>
          <w:i/>
          <w:iCs/>
        </w:rPr>
        <w:t>pitkä</w:t>
      </w:r>
      <w:proofErr w:type="spellEnd"/>
      <w:r w:rsidRPr="000B0CCA">
        <w:rPr>
          <w:b/>
        </w:rPr>
        <w:t xml:space="preserve"> ("largo") + </w:t>
      </w:r>
      <w:r w:rsidRPr="000B0CCA">
        <w:rPr>
          <w:b/>
          <w:i/>
          <w:iCs/>
        </w:rPr>
        <w:t>-n</w:t>
      </w:r>
      <w:r w:rsidRPr="000B0CCA">
        <w:rPr>
          <w:b/>
        </w:rPr>
        <w:t xml:space="preserve"> (genitivo) + </w:t>
      </w:r>
      <w:proofErr w:type="spellStart"/>
      <w:r w:rsidRPr="000B0CCA">
        <w:rPr>
          <w:b/>
          <w:i/>
          <w:iCs/>
        </w:rPr>
        <w:t>matka</w:t>
      </w:r>
      <w:proofErr w:type="spellEnd"/>
      <w:r w:rsidRPr="000B0CCA">
        <w:rPr>
          <w:b/>
        </w:rPr>
        <w:t xml:space="preserve"> ("recorrido") + </w:t>
      </w:r>
      <w:r w:rsidRPr="000B0CCA">
        <w:rPr>
          <w:b/>
          <w:i/>
          <w:iCs/>
        </w:rPr>
        <w:t>-n</w:t>
      </w:r>
      <w:r w:rsidRPr="000B0CCA">
        <w:rPr>
          <w:b/>
        </w:rPr>
        <w:t xml:space="preserve"> (genitivo) + </w:t>
      </w:r>
      <w:proofErr w:type="spellStart"/>
      <w:r w:rsidRPr="000B0CCA">
        <w:rPr>
          <w:b/>
          <w:i/>
          <w:iCs/>
        </w:rPr>
        <w:t>juoksu</w:t>
      </w:r>
      <w:proofErr w:type="spellEnd"/>
      <w:r w:rsidRPr="000B0CCA">
        <w:rPr>
          <w:b/>
        </w:rPr>
        <w:t xml:space="preserve"> ("carrera") + </w:t>
      </w:r>
      <w:r w:rsidRPr="000B0CCA">
        <w:rPr>
          <w:b/>
          <w:i/>
          <w:iCs/>
        </w:rPr>
        <w:t>-</w:t>
      </w:r>
      <w:proofErr w:type="spellStart"/>
      <w:r w:rsidRPr="000B0CCA">
        <w:rPr>
          <w:b/>
          <w:i/>
          <w:iCs/>
        </w:rPr>
        <w:t>ssa</w:t>
      </w:r>
      <w:proofErr w:type="spellEnd"/>
      <w:r w:rsidRPr="000B0CCA">
        <w:rPr>
          <w:b/>
        </w:rPr>
        <w:t xml:space="preserve"> (</w:t>
      </w:r>
      <w:proofErr w:type="spellStart"/>
      <w:r w:rsidRPr="000B0CCA">
        <w:rPr>
          <w:b/>
        </w:rPr>
        <w:t>inesivo</w:t>
      </w:r>
      <w:proofErr w:type="spellEnd"/>
      <w:r w:rsidRPr="000B0CCA">
        <w:rPr>
          <w:b/>
        </w:rPr>
        <w:t>).</w:t>
      </w:r>
    </w:p>
    <w:p w:rsidR="00D45847" w:rsidRPr="000B0CCA" w:rsidRDefault="00D45847" w:rsidP="000B0CCA">
      <w:pPr>
        <w:widowControl/>
        <w:numPr>
          <w:ilvl w:val="0"/>
          <w:numId w:val="28"/>
        </w:numPr>
        <w:autoSpaceDE/>
        <w:autoSpaceDN/>
        <w:adjustRightInd/>
        <w:rPr>
          <w:b/>
        </w:rPr>
      </w:pPr>
      <w:proofErr w:type="spellStart"/>
      <w:r w:rsidRPr="000B0CCA">
        <w:rPr>
          <w:b/>
          <w:i/>
          <w:iCs/>
        </w:rPr>
        <w:t>päässälasku</w:t>
      </w:r>
      <w:proofErr w:type="spellEnd"/>
      <w:r w:rsidRPr="000B0CCA">
        <w:rPr>
          <w:b/>
        </w:rPr>
        <w:t xml:space="preserve"> ("cálculo mental"): </w:t>
      </w:r>
      <w:proofErr w:type="spellStart"/>
      <w:r w:rsidRPr="000B0CCA">
        <w:rPr>
          <w:b/>
          <w:i/>
          <w:iCs/>
        </w:rPr>
        <w:t>päässälaskuna</w:t>
      </w:r>
      <w:proofErr w:type="spellEnd"/>
      <w:r w:rsidRPr="000B0CCA">
        <w:rPr>
          <w:b/>
        </w:rPr>
        <w:t xml:space="preserve"> ("como cálculo mental"), es decir, </w:t>
      </w:r>
      <w:proofErr w:type="spellStart"/>
      <w:r w:rsidRPr="000B0CCA">
        <w:rPr>
          <w:b/>
          <w:i/>
          <w:iCs/>
        </w:rPr>
        <w:t>pää-ssä-lasku-na</w:t>
      </w:r>
      <w:proofErr w:type="spellEnd"/>
      <w:r w:rsidRPr="000B0CCA">
        <w:rPr>
          <w:b/>
        </w:rPr>
        <w:t xml:space="preserve">: </w:t>
      </w:r>
      <w:proofErr w:type="spellStart"/>
      <w:r w:rsidRPr="000B0CCA">
        <w:rPr>
          <w:b/>
          <w:i/>
          <w:iCs/>
        </w:rPr>
        <w:t>pää</w:t>
      </w:r>
      <w:proofErr w:type="spellEnd"/>
      <w:r w:rsidRPr="000B0CCA">
        <w:rPr>
          <w:b/>
        </w:rPr>
        <w:t xml:space="preserve"> ("cabeza") + </w:t>
      </w:r>
      <w:r w:rsidRPr="000B0CCA">
        <w:rPr>
          <w:b/>
          <w:i/>
          <w:iCs/>
        </w:rPr>
        <w:t>-</w:t>
      </w:r>
      <w:proofErr w:type="spellStart"/>
      <w:r w:rsidRPr="000B0CCA">
        <w:rPr>
          <w:b/>
          <w:i/>
          <w:iCs/>
        </w:rPr>
        <w:t>ssä</w:t>
      </w:r>
      <w:proofErr w:type="spellEnd"/>
      <w:r w:rsidRPr="000B0CCA">
        <w:rPr>
          <w:b/>
        </w:rPr>
        <w:t xml:space="preserve"> ("</w:t>
      </w:r>
      <w:proofErr w:type="spellStart"/>
      <w:r w:rsidRPr="000B0CCA">
        <w:rPr>
          <w:b/>
        </w:rPr>
        <w:t>inesivo</w:t>
      </w:r>
      <w:proofErr w:type="spellEnd"/>
      <w:r w:rsidRPr="000B0CCA">
        <w:rPr>
          <w:b/>
        </w:rPr>
        <w:t xml:space="preserve">") + </w:t>
      </w:r>
      <w:proofErr w:type="spellStart"/>
      <w:r w:rsidRPr="000B0CCA">
        <w:rPr>
          <w:b/>
          <w:i/>
          <w:iCs/>
        </w:rPr>
        <w:t>lasku</w:t>
      </w:r>
      <w:proofErr w:type="spellEnd"/>
      <w:r w:rsidRPr="000B0CCA">
        <w:rPr>
          <w:b/>
        </w:rPr>
        <w:t xml:space="preserve"> ("cálculo") + </w:t>
      </w:r>
      <w:r w:rsidRPr="000B0CCA">
        <w:rPr>
          <w:b/>
          <w:i/>
          <w:iCs/>
        </w:rPr>
        <w:t>-</w:t>
      </w:r>
      <w:proofErr w:type="spellStart"/>
      <w:r w:rsidRPr="000B0CCA">
        <w:rPr>
          <w:b/>
          <w:i/>
          <w:iCs/>
        </w:rPr>
        <w:t>na</w:t>
      </w:r>
      <w:proofErr w:type="spellEnd"/>
      <w:r w:rsidRPr="000B0CCA">
        <w:rPr>
          <w:b/>
        </w:rPr>
        <w:t xml:space="preserve"> (</w:t>
      </w:r>
      <w:proofErr w:type="spellStart"/>
      <w:r w:rsidRPr="000B0CCA">
        <w:rPr>
          <w:b/>
        </w:rPr>
        <w:t>esivo</w:t>
      </w:r>
      <w:proofErr w:type="spellEnd"/>
      <w:r w:rsidRPr="000B0CCA">
        <w:rPr>
          <w:b/>
        </w:rPr>
        <w:t>).</w:t>
      </w:r>
    </w:p>
    <w:p w:rsidR="000B0CCA" w:rsidRDefault="000B0CCA" w:rsidP="000B0CCA">
      <w:pPr>
        <w:pStyle w:val="Ttulo3"/>
        <w:spacing w:before="0" w:beforeAutospacing="0" w:after="0" w:afterAutospacing="0"/>
        <w:rPr>
          <w:rStyle w:val="mw-headline"/>
          <w:rFonts w:ascii="Arial" w:hAnsi="Arial" w:cs="Arial"/>
          <w:sz w:val="24"/>
          <w:szCs w:val="24"/>
        </w:rPr>
      </w:pPr>
    </w:p>
    <w:p w:rsidR="00D45847" w:rsidRPr="000B0CCA" w:rsidRDefault="00D45847" w:rsidP="000B0CCA">
      <w:pPr>
        <w:pStyle w:val="Ttulo3"/>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t>Escritura</w:t>
      </w:r>
    </w:p>
    <w:p w:rsidR="000B0CCA" w:rsidRPr="000B0CCA" w:rsidRDefault="000B0CCA" w:rsidP="000B0CCA">
      <w:pPr>
        <w:pStyle w:val="Ttulo3"/>
        <w:spacing w:before="0" w:beforeAutospacing="0" w:after="0" w:afterAutospacing="0"/>
        <w:rPr>
          <w:rFonts w:ascii="Arial" w:hAnsi="Arial" w:cs="Arial"/>
          <w:sz w:val="24"/>
          <w:szCs w:val="24"/>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finés se escribe con el </w:t>
      </w:r>
      <w:hyperlink r:id="rId78" w:tooltip="Alfabeto" w:history="1">
        <w:r w:rsidRPr="000B0CCA">
          <w:rPr>
            <w:rStyle w:val="Hipervnculo"/>
            <w:rFonts w:ascii="Arial" w:hAnsi="Arial" w:cs="Arial"/>
            <w:b/>
            <w:color w:val="auto"/>
            <w:u w:val="none"/>
          </w:rPr>
          <w:t>alfabeto</w:t>
        </w:r>
      </w:hyperlink>
      <w:r w:rsidRPr="000B0CCA">
        <w:rPr>
          <w:rFonts w:ascii="Arial" w:hAnsi="Arial" w:cs="Arial"/>
          <w:b/>
        </w:rPr>
        <w:t xml:space="preserve"> latino. El </w:t>
      </w:r>
      <w:hyperlink r:id="rId79" w:tooltip="Alfabeto" w:history="1">
        <w:r w:rsidRPr="000B0CCA">
          <w:rPr>
            <w:rStyle w:val="Hipervnculo"/>
            <w:rFonts w:ascii="Arial" w:hAnsi="Arial" w:cs="Arial"/>
            <w:b/>
            <w:color w:val="auto"/>
            <w:u w:val="none"/>
          </w:rPr>
          <w:t>alfabeto</w:t>
        </w:r>
      </w:hyperlink>
      <w:r w:rsidRPr="000B0CCA">
        <w:rPr>
          <w:rFonts w:ascii="Arial" w:hAnsi="Arial" w:cs="Arial"/>
          <w:b/>
        </w:rPr>
        <w:t xml:space="preserve"> completo del finés tiene 29 letras, las cuales, en orden alfabético, son las siguientes: </w:t>
      </w:r>
      <w:r w:rsidRPr="000B0CCA">
        <w:rPr>
          <w:rFonts w:ascii="Arial" w:hAnsi="Arial" w:cs="Arial"/>
          <w:b/>
          <w:i/>
          <w:iCs/>
        </w:rPr>
        <w:t>a, b, c, d, e, f, g, h, i, j, k, l, m, n, o, p, q, r, s, t, u, v, w, x, y, z, å, ä, ö</w:t>
      </w:r>
      <w:r w:rsidRPr="000B0CCA">
        <w:rPr>
          <w:rFonts w:ascii="Arial" w:hAnsi="Arial" w:cs="Arial"/>
          <w:b/>
        </w:rPr>
        <w:t>.</w:t>
      </w:r>
    </w:p>
    <w:p w:rsidR="000B0CCA" w:rsidRPr="000B0CCA" w:rsidRDefault="000B0CCA"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No obstante, en el alfabeto completo hay </w:t>
      </w:r>
      <w:hyperlink r:id="rId80" w:tooltip="Grafema" w:history="1">
        <w:r w:rsidRPr="000B0CCA">
          <w:rPr>
            <w:rStyle w:val="Hipervnculo"/>
            <w:rFonts w:ascii="Arial" w:hAnsi="Arial" w:cs="Arial"/>
            <w:b/>
            <w:color w:val="auto"/>
            <w:u w:val="none"/>
          </w:rPr>
          <w:t>grafemas</w:t>
        </w:r>
      </w:hyperlink>
      <w:r w:rsidRPr="000B0CCA">
        <w:rPr>
          <w:rFonts w:ascii="Arial" w:hAnsi="Arial" w:cs="Arial"/>
          <w:b/>
        </w:rPr>
        <w:t xml:space="preserve"> que aparecen sólo en los préstamos extranjeros no asimilados –</w:t>
      </w:r>
      <w:r w:rsidRPr="000B0CCA">
        <w:rPr>
          <w:rFonts w:ascii="Arial" w:hAnsi="Arial" w:cs="Arial"/>
          <w:b/>
          <w:i/>
          <w:iCs/>
        </w:rPr>
        <w:t>c, q, w, x, z, å</w:t>
      </w:r>
      <w:r w:rsidRPr="000B0CCA">
        <w:rPr>
          <w:rFonts w:ascii="Arial" w:hAnsi="Arial" w:cs="Arial"/>
          <w:b/>
        </w:rPr>
        <w:t xml:space="preserve">– como, por ejemplo, en las palabras </w:t>
      </w:r>
      <w:proofErr w:type="spellStart"/>
      <w:r w:rsidRPr="000B0CCA">
        <w:rPr>
          <w:rFonts w:ascii="Arial" w:hAnsi="Arial" w:cs="Arial"/>
          <w:b/>
          <w:i/>
          <w:iCs/>
        </w:rPr>
        <w:t>celsius</w:t>
      </w:r>
      <w:proofErr w:type="spellEnd"/>
      <w:r w:rsidRPr="000B0CCA">
        <w:rPr>
          <w:rFonts w:ascii="Arial" w:hAnsi="Arial" w:cs="Arial"/>
          <w:b/>
          <w:i/>
          <w:iCs/>
        </w:rPr>
        <w:t xml:space="preserve">, </w:t>
      </w:r>
      <w:proofErr w:type="spellStart"/>
      <w:r w:rsidRPr="000B0CCA">
        <w:rPr>
          <w:rFonts w:ascii="Arial" w:hAnsi="Arial" w:cs="Arial"/>
          <w:b/>
          <w:i/>
          <w:iCs/>
        </w:rPr>
        <w:t>quickstep</w:t>
      </w:r>
      <w:proofErr w:type="spellEnd"/>
      <w:r w:rsidRPr="000B0CCA">
        <w:rPr>
          <w:rFonts w:ascii="Arial" w:hAnsi="Arial" w:cs="Arial"/>
          <w:b/>
          <w:i/>
          <w:iCs/>
        </w:rPr>
        <w:t xml:space="preserve">, </w:t>
      </w:r>
      <w:proofErr w:type="spellStart"/>
      <w:r w:rsidRPr="000B0CCA">
        <w:rPr>
          <w:rFonts w:ascii="Arial" w:hAnsi="Arial" w:cs="Arial"/>
          <w:b/>
          <w:i/>
          <w:iCs/>
        </w:rPr>
        <w:t>watti</w:t>
      </w:r>
      <w:proofErr w:type="spellEnd"/>
      <w:r w:rsidRPr="000B0CCA">
        <w:rPr>
          <w:rFonts w:ascii="Arial" w:hAnsi="Arial" w:cs="Arial"/>
          <w:b/>
          <w:i/>
          <w:iCs/>
        </w:rPr>
        <w:t xml:space="preserve">, </w:t>
      </w:r>
      <w:proofErr w:type="spellStart"/>
      <w:r w:rsidRPr="000B0CCA">
        <w:rPr>
          <w:rFonts w:ascii="Arial" w:hAnsi="Arial" w:cs="Arial"/>
          <w:b/>
          <w:i/>
          <w:iCs/>
        </w:rPr>
        <w:t>xerokopio</w:t>
      </w:r>
      <w:proofErr w:type="spellEnd"/>
      <w:r w:rsidRPr="000B0CCA">
        <w:rPr>
          <w:rFonts w:ascii="Arial" w:hAnsi="Arial" w:cs="Arial"/>
          <w:b/>
        </w:rPr>
        <w:t xml:space="preserve"> y </w:t>
      </w:r>
      <w:proofErr w:type="spellStart"/>
      <w:r w:rsidRPr="000B0CCA">
        <w:rPr>
          <w:rFonts w:ascii="Arial" w:hAnsi="Arial" w:cs="Arial"/>
          <w:b/>
          <w:i/>
          <w:iCs/>
        </w:rPr>
        <w:t>zulu</w:t>
      </w:r>
      <w:proofErr w:type="spellEnd"/>
      <w:r w:rsidRPr="000B0CCA">
        <w:rPr>
          <w:rFonts w:ascii="Arial" w:hAnsi="Arial" w:cs="Arial"/>
          <w:b/>
        </w:rPr>
        <w:t xml:space="preserve">. El grafema </w:t>
      </w:r>
      <w:r w:rsidRPr="000B0CCA">
        <w:rPr>
          <w:rFonts w:ascii="Arial" w:hAnsi="Arial" w:cs="Arial"/>
          <w:b/>
          <w:bCs/>
        </w:rPr>
        <w:t>å</w:t>
      </w:r>
      <w:r w:rsidRPr="000B0CCA">
        <w:rPr>
          <w:rFonts w:ascii="Arial" w:hAnsi="Arial" w:cs="Arial"/>
          <w:b/>
        </w:rPr>
        <w:t>, por su parte, se llama en finés "la o sueca" (</w:t>
      </w:r>
      <w:proofErr w:type="spellStart"/>
      <w:r w:rsidRPr="000B0CCA">
        <w:rPr>
          <w:rFonts w:ascii="Arial" w:hAnsi="Arial" w:cs="Arial"/>
          <w:b/>
          <w:i/>
          <w:iCs/>
        </w:rPr>
        <w:t>ruotsalainen</w:t>
      </w:r>
      <w:proofErr w:type="spellEnd"/>
      <w:r w:rsidRPr="000B0CCA">
        <w:rPr>
          <w:rFonts w:ascii="Arial" w:hAnsi="Arial" w:cs="Arial"/>
          <w:b/>
          <w:i/>
          <w:iCs/>
        </w:rPr>
        <w:t xml:space="preserve"> o</w:t>
      </w:r>
      <w:r w:rsidRPr="000B0CCA">
        <w:rPr>
          <w:rFonts w:ascii="Arial" w:hAnsi="Arial" w:cs="Arial"/>
          <w:b/>
        </w:rPr>
        <w:t>) y ap</w:t>
      </w:r>
      <w:r w:rsidRPr="000B0CCA">
        <w:rPr>
          <w:rFonts w:ascii="Arial" w:hAnsi="Arial" w:cs="Arial"/>
          <w:b/>
        </w:rPr>
        <w:t>a</w:t>
      </w:r>
      <w:r w:rsidRPr="000B0CCA">
        <w:rPr>
          <w:rFonts w:ascii="Arial" w:hAnsi="Arial" w:cs="Arial"/>
          <w:b/>
        </w:rPr>
        <w:t xml:space="preserve">rece principalmente en nombres propios y apellidos de origen sueco: </w:t>
      </w:r>
      <w:proofErr w:type="spellStart"/>
      <w:r w:rsidRPr="000B0CCA">
        <w:rPr>
          <w:rFonts w:ascii="Arial" w:hAnsi="Arial" w:cs="Arial"/>
          <w:b/>
          <w:i/>
          <w:iCs/>
        </w:rPr>
        <w:t>Åbo</w:t>
      </w:r>
      <w:proofErr w:type="spellEnd"/>
      <w:r w:rsidRPr="000B0CCA">
        <w:rPr>
          <w:rFonts w:ascii="Arial" w:hAnsi="Arial" w:cs="Arial"/>
          <w:b/>
          <w:i/>
          <w:iCs/>
        </w:rPr>
        <w:t xml:space="preserve">, </w:t>
      </w:r>
      <w:proofErr w:type="spellStart"/>
      <w:r w:rsidRPr="000B0CCA">
        <w:rPr>
          <w:rFonts w:ascii="Arial" w:hAnsi="Arial" w:cs="Arial"/>
          <w:b/>
          <w:i/>
          <w:iCs/>
        </w:rPr>
        <w:t>Åström</w:t>
      </w:r>
      <w:proofErr w:type="spellEnd"/>
      <w:r w:rsidRPr="000B0CCA">
        <w:rPr>
          <w:rFonts w:ascii="Arial" w:hAnsi="Arial" w:cs="Arial"/>
          <w:b/>
        </w:rPr>
        <w:t xml:space="preserve">. Los grafemas </w:t>
      </w:r>
      <w:r w:rsidRPr="000B0CCA">
        <w:rPr>
          <w:rFonts w:ascii="Arial" w:hAnsi="Arial" w:cs="Arial"/>
          <w:b/>
          <w:bCs/>
        </w:rPr>
        <w:t>ä</w:t>
      </w:r>
      <w:r w:rsidRPr="000B0CCA">
        <w:rPr>
          <w:rFonts w:ascii="Arial" w:hAnsi="Arial" w:cs="Arial"/>
          <w:b/>
        </w:rPr>
        <w:t xml:space="preserve"> y </w:t>
      </w:r>
      <w:r w:rsidRPr="000B0CCA">
        <w:rPr>
          <w:rFonts w:ascii="Arial" w:hAnsi="Arial" w:cs="Arial"/>
          <w:b/>
          <w:bCs/>
        </w:rPr>
        <w:t>ö</w:t>
      </w:r>
      <w:r w:rsidRPr="000B0CCA">
        <w:rPr>
          <w:rFonts w:ascii="Arial" w:hAnsi="Arial" w:cs="Arial"/>
          <w:b/>
        </w:rPr>
        <w:t xml:space="preserve"> forman letras independientes de los grafemas </w:t>
      </w:r>
      <w:r w:rsidRPr="000B0CCA">
        <w:rPr>
          <w:rFonts w:ascii="Arial" w:hAnsi="Arial" w:cs="Arial"/>
          <w:b/>
          <w:bCs/>
        </w:rPr>
        <w:t>a</w:t>
      </w:r>
      <w:r w:rsidRPr="000B0CCA">
        <w:rPr>
          <w:rFonts w:ascii="Arial" w:hAnsi="Arial" w:cs="Arial"/>
          <w:b/>
        </w:rPr>
        <w:t xml:space="preserve"> y </w:t>
      </w:r>
      <w:r w:rsidRPr="000B0CCA">
        <w:rPr>
          <w:rFonts w:ascii="Arial" w:hAnsi="Arial" w:cs="Arial"/>
          <w:b/>
          <w:bCs/>
        </w:rPr>
        <w:t>o</w:t>
      </w:r>
      <w:r w:rsidRPr="000B0CCA">
        <w:rPr>
          <w:rFonts w:ascii="Arial" w:hAnsi="Arial" w:cs="Arial"/>
          <w:b/>
        </w:rPr>
        <w:t xml:space="preserve">, y no se conciben como </w:t>
      </w:r>
      <w:r w:rsidRPr="000B0CCA">
        <w:rPr>
          <w:rFonts w:ascii="Arial" w:hAnsi="Arial" w:cs="Arial"/>
          <w:b/>
          <w:bCs/>
        </w:rPr>
        <w:t>a</w:t>
      </w:r>
      <w:r w:rsidRPr="000B0CCA">
        <w:rPr>
          <w:rFonts w:ascii="Arial" w:hAnsi="Arial" w:cs="Arial"/>
          <w:b/>
        </w:rPr>
        <w:t xml:space="preserve"> y </w:t>
      </w:r>
      <w:r w:rsidRPr="000B0CCA">
        <w:rPr>
          <w:rFonts w:ascii="Arial" w:hAnsi="Arial" w:cs="Arial"/>
          <w:b/>
          <w:bCs/>
        </w:rPr>
        <w:t>o</w:t>
      </w:r>
      <w:r w:rsidRPr="000B0CCA">
        <w:rPr>
          <w:rFonts w:ascii="Arial" w:hAnsi="Arial" w:cs="Arial"/>
          <w:b/>
        </w:rPr>
        <w:t xml:space="preserve"> con diér</w:t>
      </w:r>
      <w:r w:rsidRPr="000B0CCA">
        <w:rPr>
          <w:rFonts w:ascii="Arial" w:hAnsi="Arial" w:cs="Arial"/>
          <w:b/>
        </w:rPr>
        <w:t>e</w:t>
      </w:r>
      <w:r w:rsidRPr="000B0CCA">
        <w:rPr>
          <w:rFonts w:ascii="Arial" w:hAnsi="Arial" w:cs="Arial"/>
          <w:b/>
        </w:rPr>
        <w:t xml:space="preserve">sis. Además, corresponden a fonemas distintos de estos últimos. En el </w:t>
      </w:r>
      <w:hyperlink r:id="rId81" w:tooltip="Teclado de ordenador" w:history="1">
        <w:r w:rsidRPr="000B0CCA">
          <w:rPr>
            <w:rStyle w:val="Hipervnculo"/>
            <w:rFonts w:ascii="Arial" w:hAnsi="Arial" w:cs="Arial"/>
            <w:b/>
            <w:color w:val="auto"/>
            <w:u w:val="none"/>
          </w:rPr>
          <w:t>teclado</w:t>
        </w:r>
      </w:hyperlink>
      <w:r w:rsidRPr="000B0CCA">
        <w:rPr>
          <w:rFonts w:ascii="Arial" w:hAnsi="Arial" w:cs="Arial"/>
          <w:b/>
        </w:rPr>
        <w:t xml:space="preserve"> de los ordenadores, por ejemplo, las letras </w:t>
      </w:r>
      <w:r w:rsidRPr="000B0CCA">
        <w:rPr>
          <w:rFonts w:ascii="Arial" w:hAnsi="Arial" w:cs="Arial"/>
          <w:b/>
          <w:bCs/>
        </w:rPr>
        <w:t>å</w:t>
      </w:r>
      <w:r w:rsidRPr="000B0CCA">
        <w:rPr>
          <w:rFonts w:ascii="Arial" w:hAnsi="Arial" w:cs="Arial"/>
          <w:b/>
        </w:rPr>
        <w:t xml:space="preserve">, </w:t>
      </w:r>
      <w:r w:rsidRPr="000B0CCA">
        <w:rPr>
          <w:rFonts w:ascii="Arial" w:hAnsi="Arial" w:cs="Arial"/>
          <w:b/>
          <w:bCs/>
        </w:rPr>
        <w:t>ä</w:t>
      </w:r>
      <w:r w:rsidRPr="000B0CCA">
        <w:rPr>
          <w:rFonts w:ascii="Arial" w:hAnsi="Arial" w:cs="Arial"/>
          <w:b/>
        </w:rPr>
        <w:t xml:space="preserve"> y </w:t>
      </w:r>
      <w:r w:rsidRPr="000B0CCA">
        <w:rPr>
          <w:rFonts w:ascii="Arial" w:hAnsi="Arial" w:cs="Arial"/>
          <w:b/>
          <w:bCs/>
        </w:rPr>
        <w:t>ö</w:t>
      </w:r>
      <w:r w:rsidRPr="000B0CCA">
        <w:rPr>
          <w:rFonts w:ascii="Arial" w:hAnsi="Arial" w:cs="Arial"/>
          <w:b/>
        </w:rPr>
        <w:t xml:space="preserve"> tienen sus pr</w:t>
      </w:r>
      <w:r w:rsidRPr="000B0CCA">
        <w:rPr>
          <w:rFonts w:ascii="Arial" w:hAnsi="Arial" w:cs="Arial"/>
          <w:b/>
        </w:rPr>
        <w:t>o</w:t>
      </w:r>
      <w:r w:rsidRPr="000B0CCA">
        <w:rPr>
          <w:rFonts w:ascii="Arial" w:hAnsi="Arial" w:cs="Arial"/>
          <w:b/>
        </w:rPr>
        <w:t xml:space="preserve">pias teclas donde el teclado Español-ISO tiene </w:t>
      </w:r>
      <w:r w:rsidRPr="000B0CCA">
        <w:rPr>
          <w:rFonts w:ascii="Arial" w:hAnsi="Arial" w:cs="Arial"/>
          <w:b/>
          <w:bCs/>
        </w:rPr>
        <w:t>`</w:t>
      </w:r>
      <w:r w:rsidRPr="000B0CCA">
        <w:rPr>
          <w:rFonts w:ascii="Arial" w:hAnsi="Arial" w:cs="Arial"/>
          <w:b/>
        </w:rPr>
        <w:t xml:space="preserve">, </w:t>
      </w:r>
      <w:r w:rsidRPr="000B0CCA">
        <w:rPr>
          <w:rFonts w:ascii="Arial" w:hAnsi="Arial" w:cs="Arial"/>
          <w:b/>
          <w:bCs/>
        </w:rPr>
        <w:t>´</w:t>
      </w:r>
      <w:r w:rsidRPr="000B0CCA">
        <w:rPr>
          <w:rFonts w:ascii="Arial" w:hAnsi="Arial" w:cs="Arial"/>
          <w:b/>
        </w:rPr>
        <w:t xml:space="preserve"> y </w:t>
      </w:r>
      <w:r w:rsidRPr="000B0CCA">
        <w:rPr>
          <w:rFonts w:ascii="Arial" w:hAnsi="Arial" w:cs="Arial"/>
          <w:b/>
          <w:bCs/>
        </w:rPr>
        <w:t>ñ</w:t>
      </w:r>
      <w:r w:rsidRPr="000B0CCA">
        <w:rPr>
          <w:rFonts w:ascii="Arial" w:hAnsi="Arial" w:cs="Arial"/>
          <w:b/>
        </w:rPr>
        <w:t>, respectivamente. En algunas pal</w:t>
      </w:r>
      <w:r w:rsidRPr="000B0CCA">
        <w:rPr>
          <w:rFonts w:ascii="Arial" w:hAnsi="Arial" w:cs="Arial"/>
          <w:b/>
        </w:rPr>
        <w:t>a</w:t>
      </w:r>
      <w:r w:rsidRPr="000B0CCA">
        <w:rPr>
          <w:rFonts w:ascii="Arial" w:hAnsi="Arial" w:cs="Arial"/>
          <w:b/>
        </w:rPr>
        <w:t xml:space="preserve">bras prestadas no asimiladas pueden aparecer </w:t>
      </w:r>
      <w:hyperlink r:id="rId82" w:tooltip="Diacrítico" w:history="1">
        <w:r w:rsidRPr="000B0CCA">
          <w:rPr>
            <w:rStyle w:val="Hipervnculo"/>
            <w:rFonts w:ascii="Arial" w:hAnsi="Arial" w:cs="Arial"/>
            <w:b/>
            <w:color w:val="auto"/>
            <w:u w:val="none"/>
          </w:rPr>
          <w:t>signos diacríticos</w:t>
        </w:r>
      </w:hyperlink>
      <w:r w:rsidRPr="000B0CCA">
        <w:rPr>
          <w:rFonts w:ascii="Arial" w:hAnsi="Arial" w:cs="Arial"/>
          <w:b/>
        </w:rPr>
        <w:t xml:space="preserve"> que no pertenecen al si</w:t>
      </w:r>
      <w:r w:rsidRPr="000B0CCA">
        <w:rPr>
          <w:rFonts w:ascii="Arial" w:hAnsi="Arial" w:cs="Arial"/>
          <w:b/>
        </w:rPr>
        <w:t>s</w:t>
      </w:r>
      <w:r w:rsidRPr="000B0CCA">
        <w:rPr>
          <w:rFonts w:ascii="Arial" w:hAnsi="Arial" w:cs="Arial"/>
          <w:b/>
        </w:rPr>
        <w:t>tema de escritura del finés.</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4"/>
        <w:spacing w:before="0" w:beforeAutospacing="0" w:after="0" w:afterAutospacing="0"/>
        <w:rPr>
          <w:rStyle w:val="mw-headline"/>
          <w:rFonts w:ascii="Arial" w:hAnsi="Arial" w:cs="Arial"/>
          <w:color w:val="FF0000"/>
        </w:rPr>
      </w:pPr>
      <w:r w:rsidRPr="000B0CCA">
        <w:rPr>
          <w:rStyle w:val="mw-headline"/>
          <w:rFonts w:ascii="Arial" w:hAnsi="Arial" w:cs="Arial"/>
          <w:color w:val="FF0000"/>
        </w:rPr>
        <w:t>Correspondencias entre escritura y pronunciación</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La mayor parte de los </w:t>
      </w:r>
      <w:hyperlink r:id="rId83" w:tooltip="Fonema" w:history="1">
        <w:r w:rsidRPr="000B0CCA">
          <w:rPr>
            <w:rStyle w:val="Hipervnculo"/>
            <w:rFonts w:ascii="Arial" w:hAnsi="Arial" w:cs="Arial"/>
            <w:b/>
            <w:color w:val="auto"/>
            <w:u w:val="none"/>
          </w:rPr>
          <w:t>fonemas</w:t>
        </w:r>
      </w:hyperlink>
      <w:r w:rsidRPr="000B0CCA">
        <w:rPr>
          <w:rFonts w:ascii="Arial" w:hAnsi="Arial" w:cs="Arial"/>
          <w:b/>
        </w:rPr>
        <w:t xml:space="preserve"> del finés corresponden a un </w:t>
      </w:r>
      <w:hyperlink r:id="rId84" w:tooltip="Grafema" w:history="1">
        <w:r w:rsidRPr="000B0CCA">
          <w:rPr>
            <w:rStyle w:val="Hipervnculo"/>
            <w:rFonts w:ascii="Arial" w:hAnsi="Arial" w:cs="Arial"/>
            <w:b/>
            <w:color w:val="auto"/>
            <w:u w:val="none"/>
          </w:rPr>
          <w:t>grafema</w:t>
        </w:r>
      </w:hyperlink>
      <w:r w:rsidRPr="000B0CCA">
        <w:rPr>
          <w:rFonts w:ascii="Arial" w:hAnsi="Arial" w:cs="Arial"/>
          <w:b/>
        </w:rPr>
        <w:t>, es decir, el sistema de escr</w:t>
      </w:r>
      <w:r w:rsidRPr="000B0CCA">
        <w:rPr>
          <w:rFonts w:ascii="Arial" w:hAnsi="Arial" w:cs="Arial"/>
          <w:b/>
        </w:rPr>
        <w:t>i</w:t>
      </w:r>
      <w:r w:rsidRPr="000B0CCA">
        <w:rPr>
          <w:rFonts w:ascii="Arial" w:hAnsi="Arial" w:cs="Arial"/>
          <w:b/>
        </w:rPr>
        <w:t>tura puede considerarse bastante fonemático. Hay un fonema bastante marginal, sin embargo, que carece de una grafía propia: /ŋ/ que puede escribirse con "</w:t>
      </w:r>
      <w:proofErr w:type="spellStart"/>
      <w:r w:rsidRPr="000B0CCA">
        <w:rPr>
          <w:rFonts w:ascii="Arial" w:hAnsi="Arial" w:cs="Arial"/>
          <w:b/>
        </w:rPr>
        <w:t>ng</w:t>
      </w:r>
      <w:proofErr w:type="spellEnd"/>
      <w:r w:rsidRPr="000B0CCA">
        <w:rPr>
          <w:rFonts w:ascii="Arial" w:hAnsi="Arial" w:cs="Arial"/>
          <w:b/>
        </w:rPr>
        <w:t>" (</w:t>
      </w:r>
      <w:proofErr w:type="spellStart"/>
      <w:r w:rsidRPr="000B0CCA">
        <w:rPr>
          <w:rFonts w:ascii="Arial" w:hAnsi="Arial" w:cs="Arial"/>
          <w:b/>
          <w:i/>
          <w:iCs/>
        </w:rPr>
        <w:t>kangas</w:t>
      </w:r>
      <w:proofErr w:type="spellEnd"/>
      <w:r w:rsidRPr="000B0CCA">
        <w:rPr>
          <w:rFonts w:ascii="Arial" w:hAnsi="Arial" w:cs="Arial"/>
          <w:b/>
        </w:rPr>
        <w:t>) cuando es doble, o "</w:t>
      </w:r>
      <w:proofErr w:type="spellStart"/>
      <w:r w:rsidRPr="000B0CCA">
        <w:rPr>
          <w:rFonts w:ascii="Arial" w:hAnsi="Arial" w:cs="Arial"/>
          <w:b/>
        </w:rPr>
        <w:t>ng</w:t>
      </w:r>
      <w:proofErr w:type="spellEnd"/>
      <w:r w:rsidRPr="000B0CCA">
        <w:rPr>
          <w:rFonts w:ascii="Arial" w:hAnsi="Arial" w:cs="Arial"/>
          <w:b/>
        </w:rPr>
        <w:t>" o simplemente "g" cuando es sencillo (</w:t>
      </w:r>
      <w:proofErr w:type="spellStart"/>
      <w:r w:rsidRPr="000B0CCA">
        <w:rPr>
          <w:rFonts w:ascii="Arial" w:hAnsi="Arial" w:cs="Arial"/>
          <w:b/>
          <w:i/>
          <w:iCs/>
        </w:rPr>
        <w:t>anglismi</w:t>
      </w:r>
      <w:proofErr w:type="spellEnd"/>
      <w:r w:rsidRPr="000B0CCA">
        <w:rPr>
          <w:rFonts w:ascii="Arial" w:hAnsi="Arial" w:cs="Arial"/>
          <w:b/>
        </w:rPr>
        <w:t xml:space="preserve">, </w:t>
      </w:r>
      <w:r w:rsidRPr="000B0CCA">
        <w:rPr>
          <w:rFonts w:ascii="Arial" w:hAnsi="Arial" w:cs="Arial"/>
          <w:b/>
          <w:i/>
          <w:iCs/>
        </w:rPr>
        <w:t>magnum</w:t>
      </w:r>
      <w:r w:rsidRPr="000B0CCA">
        <w:rPr>
          <w:rFonts w:ascii="Arial" w:hAnsi="Arial" w:cs="Arial"/>
          <w:b/>
        </w:rPr>
        <w:t>).</w:t>
      </w: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Los sonidos, tanto vocálicos como consonánticos, que pueden ser breves o largos, se e</w:t>
      </w:r>
      <w:r w:rsidRPr="000B0CCA">
        <w:rPr>
          <w:rFonts w:ascii="Arial" w:hAnsi="Arial" w:cs="Arial"/>
          <w:b/>
        </w:rPr>
        <w:t>s</w:t>
      </w:r>
      <w:r w:rsidRPr="000B0CCA">
        <w:rPr>
          <w:rFonts w:ascii="Arial" w:hAnsi="Arial" w:cs="Arial"/>
          <w:b/>
        </w:rPr>
        <w:t>criben con letra sencilla o doble, respectivamente. De este modo, existen pares mínimos cuyo rasgo di</w:t>
      </w:r>
      <w:r w:rsidRPr="000B0CCA">
        <w:rPr>
          <w:rFonts w:ascii="Arial" w:hAnsi="Arial" w:cs="Arial"/>
          <w:b/>
        </w:rPr>
        <w:t>s</w:t>
      </w:r>
      <w:r w:rsidRPr="000B0CCA">
        <w:rPr>
          <w:rFonts w:ascii="Arial" w:hAnsi="Arial" w:cs="Arial"/>
          <w:b/>
        </w:rPr>
        <w:t xml:space="preserve">tintivo es la longitud del sonido: </w:t>
      </w:r>
      <w:proofErr w:type="spellStart"/>
      <w:r w:rsidRPr="000B0CCA">
        <w:rPr>
          <w:rFonts w:ascii="Arial" w:hAnsi="Arial" w:cs="Arial"/>
          <w:b/>
          <w:i/>
          <w:iCs/>
        </w:rPr>
        <w:t>tuli</w:t>
      </w:r>
      <w:proofErr w:type="spellEnd"/>
      <w:r w:rsidRPr="000B0CCA">
        <w:rPr>
          <w:rFonts w:ascii="Arial" w:hAnsi="Arial" w:cs="Arial"/>
          <w:b/>
          <w:i/>
          <w:iCs/>
        </w:rPr>
        <w:t>/</w:t>
      </w:r>
      <w:proofErr w:type="spellStart"/>
      <w:r w:rsidRPr="000B0CCA">
        <w:rPr>
          <w:rFonts w:ascii="Arial" w:hAnsi="Arial" w:cs="Arial"/>
          <w:b/>
          <w:i/>
          <w:iCs/>
        </w:rPr>
        <w:t>tuuli</w:t>
      </w:r>
      <w:proofErr w:type="spellEnd"/>
      <w:r w:rsidRPr="000B0CCA">
        <w:rPr>
          <w:rFonts w:ascii="Arial" w:hAnsi="Arial" w:cs="Arial"/>
          <w:b/>
        </w:rPr>
        <w:t xml:space="preserve"> (vocales) y </w:t>
      </w:r>
      <w:proofErr w:type="spellStart"/>
      <w:r w:rsidRPr="000B0CCA">
        <w:rPr>
          <w:rFonts w:ascii="Arial" w:hAnsi="Arial" w:cs="Arial"/>
          <w:b/>
          <w:i/>
          <w:iCs/>
        </w:rPr>
        <w:t>tuli</w:t>
      </w:r>
      <w:proofErr w:type="spellEnd"/>
      <w:r w:rsidRPr="000B0CCA">
        <w:rPr>
          <w:rFonts w:ascii="Arial" w:hAnsi="Arial" w:cs="Arial"/>
          <w:b/>
          <w:i/>
          <w:iCs/>
        </w:rPr>
        <w:t>/</w:t>
      </w:r>
      <w:proofErr w:type="spellStart"/>
      <w:r w:rsidRPr="000B0CCA">
        <w:rPr>
          <w:rFonts w:ascii="Arial" w:hAnsi="Arial" w:cs="Arial"/>
          <w:b/>
          <w:i/>
          <w:iCs/>
        </w:rPr>
        <w:t>tulli</w:t>
      </w:r>
      <w:proofErr w:type="spellEnd"/>
      <w:r w:rsidRPr="000B0CCA">
        <w:rPr>
          <w:rFonts w:ascii="Arial" w:hAnsi="Arial" w:cs="Arial"/>
          <w:b/>
        </w:rPr>
        <w:t xml:space="preserve"> (consonantes), que tienen significados totalmente distintos, es decir, "fuego/viento" y "fuego/aduana", respectivamente.</w:t>
      </w:r>
    </w:p>
    <w:p w:rsidR="000B0CCA" w:rsidRPr="000B0CCA" w:rsidRDefault="000B0CCA" w:rsidP="000B0CCA">
      <w:pPr>
        <w:pStyle w:val="NormalWeb"/>
        <w:spacing w:before="0" w:beforeAutospacing="0" w:after="0" w:afterAutospacing="0"/>
        <w:rPr>
          <w:rFonts w:ascii="Arial" w:hAnsi="Arial" w:cs="Arial"/>
          <w:b/>
        </w:rPr>
      </w:pP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Se puede argüir que algunos fonemas, concretamente los oclusivos sonoros /b/ y /g/, y en menor grado /d/, no pertenecen al sistema fonológico autóctono del finés, porque suelen aparecer, pri</w:t>
      </w:r>
      <w:r w:rsidRPr="000B0CCA">
        <w:rPr>
          <w:rFonts w:ascii="Arial" w:hAnsi="Arial" w:cs="Arial"/>
          <w:b/>
        </w:rPr>
        <w:t>n</w:t>
      </w:r>
      <w:r w:rsidRPr="000B0CCA">
        <w:rPr>
          <w:rFonts w:ascii="Arial" w:hAnsi="Arial" w:cs="Arial"/>
          <w:b/>
        </w:rPr>
        <w:t xml:space="preserve">cipalmente, en préstamos extranjeros y, por consiguiente, su pronunciación puede presentar </w:t>
      </w:r>
      <w:hyperlink r:id="rId85" w:tooltip="Variación diatópica (aún no redactado)" w:history="1">
        <w:r w:rsidRPr="000B0CCA">
          <w:rPr>
            <w:rStyle w:val="Hipervnculo"/>
            <w:rFonts w:ascii="Arial" w:hAnsi="Arial" w:cs="Arial"/>
            <w:b/>
            <w:color w:val="auto"/>
            <w:u w:val="none"/>
          </w:rPr>
          <w:t>v</w:t>
        </w:r>
        <w:r w:rsidRPr="000B0CCA">
          <w:rPr>
            <w:rStyle w:val="Hipervnculo"/>
            <w:rFonts w:ascii="Arial" w:hAnsi="Arial" w:cs="Arial"/>
            <w:b/>
            <w:color w:val="auto"/>
            <w:u w:val="none"/>
          </w:rPr>
          <w:t>a</w:t>
        </w:r>
        <w:r w:rsidRPr="000B0CCA">
          <w:rPr>
            <w:rStyle w:val="Hipervnculo"/>
            <w:rFonts w:ascii="Arial" w:hAnsi="Arial" w:cs="Arial"/>
            <w:b/>
            <w:color w:val="auto"/>
            <w:u w:val="none"/>
          </w:rPr>
          <w:t xml:space="preserve">riación </w:t>
        </w:r>
        <w:proofErr w:type="spellStart"/>
        <w:r w:rsidRPr="000B0CCA">
          <w:rPr>
            <w:rStyle w:val="Hipervnculo"/>
            <w:rFonts w:ascii="Arial" w:hAnsi="Arial" w:cs="Arial"/>
            <w:b/>
            <w:color w:val="auto"/>
            <w:u w:val="none"/>
          </w:rPr>
          <w:t>diatópica</w:t>
        </w:r>
        <w:proofErr w:type="spellEnd"/>
      </w:hyperlink>
      <w:r w:rsidRPr="000B0CCA">
        <w:rPr>
          <w:rFonts w:ascii="Arial" w:hAnsi="Arial" w:cs="Arial"/>
          <w:b/>
        </w:rPr>
        <w:t xml:space="preserve">, </w:t>
      </w:r>
      <w:hyperlink r:id="rId86" w:tooltip="Variación diastrática (aún no redactado)" w:history="1">
        <w:proofErr w:type="spellStart"/>
        <w:r w:rsidRPr="000B0CCA">
          <w:rPr>
            <w:rStyle w:val="Hipervnculo"/>
            <w:rFonts w:ascii="Arial" w:hAnsi="Arial" w:cs="Arial"/>
            <w:b/>
            <w:color w:val="auto"/>
            <w:u w:val="none"/>
          </w:rPr>
          <w:t>diastrática</w:t>
        </w:r>
        <w:proofErr w:type="spellEnd"/>
      </w:hyperlink>
      <w:r w:rsidRPr="000B0CCA">
        <w:rPr>
          <w:rFonts w:ascii="Arial" w:hAnsi="Arial" w:cs="Arial"/>
          <w:b/>
        </w:rPr>
        <w:t xml:space="preserve"> o </w:t>
      </w:r>
      <w:hyperlink r:id="rId87" w:tooltip="Variación diafásica (aún no redactado)" w:history="1">
        <w:proofErr w:type="spellStart"/>
        <w:r w:rsidRPr="000B0CCA">
          <w:rPr>
            <w:rStyle w:val="Hipervnculo"/>
            <w:rFonts w:ascii="Arial" w:hAnsi="Arial" w:cs="Arial"/>
            <w:b/>
            <w:color w:val="auto"/>
            <w:u w:val="none"/>
          </w:rPr>
          <w:t>diafásica</w:t>
        </w:r>
        <w:proofErr w:type="spellEnd"/>
      </w:hyperlink>
      <w:r w:rsidRPr="000B0CCA">
        <w:rPr>
          <w:rFonts w:ascii="Arial" w:hAnsi="Arial" w:cs="Arial"/>
          <w:b/>
        </w:rPr>
        <w:t>.</w:t>
      </w:r>
    </w:p>
    <w:p w:rsidR="000B0CCA" w:rsidRDefault="000B0CCA" w:rsidP="000B0CCA">
      <w:pPr>
        <w:pStyle w:val="NormalWeb"/>
        <w:spacing w:before="0" w:beforeAutospacing="0" w:after="0" w:afterAutospacing="0"/>
        <w:rPr>
          <w:rFonts w:ascii="Arial" w:hAnsi="Arial" w:cs="Arial"/>
          <w:b/>
        </w:rPr>
      </w:pP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 El fonema /b/, que es oclusivo bilabial, puede pronunciarse como sonoro, </w:t>
      </w:r>
      <w:proofErr w:type="spellStart"/>
      <w:r w:rsidRPr="000B0CCA">
        <w:rPr>
          <w:rFonts w:ascii="Arial" w:hAnsi="Arial" w:cs="Arial"/>
          <w:b/>
        </w:rPr>
        <w:t>semisonoro</w:t>
      </w:r>
      <w:proofErr w:type="spellEnd"/>
      <w:r w:rsidRPr="000B0CCA">
        <w:rPr>
          <w:rFonts w:ascii="Arial" w:hAnsi="Arial" w:cs="Arial"/>
          <w:b/>
        </w:rPr>
        <w:t xml:space="preserve"> o sordo, d</w:t>
      </w:r>
      <w:r w:rsidRPr="000B0CCA">
        <w:rPr>
          <w:rFonts w:ascii="Arial" w:hAnsi="Arial" w:cs="Arial"/>
          <w:b/>
        </w:rPr>
        <w:t>e</w:t>
      </w:r>
      <w:r w:rsidRPr="000B0CCA">
        <w:rPr>
          <w:rFonts w:ascii="Arial" w:hAnsi="Arial" w:cs="Arial"/>
          <w:b/>
        </w:rPr>
        <w:t xml:space="preserve">pendiendo del hablante o la situación de comunicación. Las mismas variantes –sonora, </w:t>
      </w:r>
      <w:proofErr w:type="spellStart"/>
      <w:r w:rsidRPr="000B0CCA">
        <w:rPr>
          <w:rFonts w:ascii="Arial" w:hAnsi="Arial" w:cs="Arial"/>
          <w:b/>
        </w:rPr>
        <w:t>semisonora</w:t>
      </w:r>
      <w:proofErr w:type="spellEnd"/>
      <w:r w:rsidRPr="000B0CCA">
        <w:rPr>
          <w:rFonts w:ascii="Arial" w:hAnsi="Arial" w:cs="Arial"/>
          <w:b/>
        </w:rPr>
        <w:t xml:space="preserve"> y sorda– pu</w:t>
      </w:r>
      <w:r w:rsidRPr="000B0CCA">
        <w:rPr>
          <w:rFonts w:ascii="Arial" w:hAnsi="Arial" w:cs="Arial"/>
          <w:b/>
        </w:rPr>
        <w:t>e</w:t>
      </w:r>
      <w:r w:rsidRPr="000B0CCA">
        <w:rPr>
          <w:rFonts w:ascii="Arial" w:hAnsi="Arial" w:cs="Arial"/>
          <w:b/>
        </w:rPr>
        <w:t xml:space="preserve">den darse también con /g/ y /d/, siendo este último, sin embargo, un fonema alveolar (y no dental como en español). </w:t>
      </w:r>
    </w:p>
    <w:p w:rsid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De este modo, hay hablantes en cuyo </w:t>
      </w:r>
      <w:hyperlink r:id="rId88" w:tooltip="Idiolecto" w:history="1">
        <w:r w:rsidRPr="000B0CCA">
          <w:rPr>
            <w:rStyle w:val="Hipervnculo"/>
            <w:rFonts w:ascii="Arial" w:hAnsi="Arial" w:cs="Arial"/>
            <w:b/>
            <w:color w:val="auto"/>
            <w:u w:val="none"/>
          </w:rPr>
          <w:t>idiolecto</w:t>
        </w:r>
      </w:hyperlink>
      <w:r w:rsidRPr="000B0CCA">
        <w:rPr>
          <w:rFonts w:ascii="Arial" w:hAnsi="Arial" w:cs="Arial"/>
          <w:b/>
        </w:rPr>
        <w:t xml:space="preserve"> se funden los f</w:t>
      </w:r>
      <w:r w:rsidRPr="000B0CCA">
        <w:rPr>
          <w:rFonts w:ascii="Arial" w:hAnsi="Arial" w:cs="Arial"/>
          <w:b/>
        </w:rPr>
        <w:t>o</w:t>
      </w:r>
      <w:r w:rsidRPr="000B0CCA">
        <w:rPr>
          <w:rFonts w:ascii="Arial" w:hAnsi="Arial" w:cs="Arial"/>
          <w:b/>
        </w:rPr>
        <w:t xml:space="preserve">nemas /b/ y /p/ en /p/, por una parte, y los fonemas /g/ y /k/ en /k/, por otra, porque por la </w:t>
      </w:r>
      <w:proofErr w:type="spellStart"/>
      <w:r w:rsidRPr="000B0CCA">
        <w:rPr>
          <w:rFonts w:ascii="Arial" w:hAnsi="Arial" w:cs="Arial"/>
          <w:b/>
        </w:rPr>
        <w:t>desonorización</w:t>
      </w:r>
      <w:proofErr w:type="spellEnd"/>
      <w:r w:rsidRPr="000B0CCA">
        <w:rPr>
          <w:rFonts w:ascii="Arial" w:hAnsi="Arial" w:cs="Arial"/>
          <w:b/>
        </w:rPr>
        <w:t xml:space="preserve"> se pierde el rasgo distintivo. Así se confluyen en la pronunciación, por ejemplo, las palabras </w:t>
      </w:r>
      <w:proofErr w:type="spellStart"/>
      <w:r w:rsidRPr="000B0CCA">
        <w:rPr>
          <w:rFonts w:ascii="Arial" w:hAnsi="Arial" w:cs="Arial"/>
          <w:b/>
          <w:i/>
          <w:iCs/>
        </w:rPr>
        <w:t>baari</w:t>
      </w:r>
      <w:proofErr w:type="spellEnd"/>
      <w:r w:rsidRPr="000B0CCA">
        <w:rPr>
          <w:rFonts w:ascii="Arial" w:hAnsi="Arial" w:cs="Arial"/>
          <w:b/>
        </w:rPr>
        <w:t xml:space="preserve"> /</w:t>
      </w:r>
      <w:proofErr w:type="spellStart"/>
      <w:r w:rsidRPr="000B0CCA">
        <w:rPr>
          <w:rFonts w:ascii="Arial" w:hAnsi="Arial" w:cs="Arial"/>
          <w:b/>
        </w:rPr>
        <w:t>baari</w:t>
      </w:r>
      <w:proofErr w:type="spellEnd"/>
      <w:r w:rsidRPr="000B0CCA">
        <w:rPr>
          <w:rFonts w:ascii="Arial" w:hAnsi="Arial" w:cs="Arial"/>
          <w:b/>
        </w:rPr>
        <w:t xml:space="preserve">/ ("bar") y </w:t>
      </w:r>
      <w:proofErr w:type="spellStart"/>
      <w:r w:rsidRPr="000B0CCA">
        <w:rPr>
          <w:rFonts w:ascii="Arial" w:hAnsi="Arial" w:cs="Arial"/>
          <w:b/>
          <w:i/>
          <w:iCs/>
        </w:rPr>
        <w:t>paari</w:t>
      </w:r>
      <w:proofErr w:type="spellEnd"/>
      <w:r w:rsidRPr="000B0CCA">
        <w:rPr>
          <w:rFonts w:ascii="Arial" w:hAnsi="Arial" w:cs="Arial"/>
          <w:b/>
        </w:rPr>
        <w:t xml:space="preserve"> /</w:t>
      </w:r>
      <w:proofErr w:type="spellStart"/>
      <w:r w:rsidRPr="000B0CCA">
        <w:rPr>
          <w:rFonts w:ascii="Arial" w:hAnsi="Arial" w:cs="Arial"/>
          <w:b/>
        </w:rPr>
        <w:t>paari</w:t>
      </w:r>
      <w:proofErr w:type="spellEnd"/>
      <w:r w:rsidRPr="000B0CCA">
        <w:rPr>
          <w:rFonts w:ascii="Arial" w:hAnsi="Arial" w:cs="Arial"/>
          <w:b/>
        </w:rPr>
        <w:t xml:space="preserve">/ ("camilla"). A veces, cuando la variación es sólo </w:t>
      </w:r>
      <w:proofErr w:type="spellStart"/>
      <w:r w:rsidRPr="000B0CCA">
        <w:rPr>
          <w:rFonts w:ascii="Arial" w:hAnsi="Arial" w:cs="Arial"/>
          <w:b/>
        </w:rPr>
        <w:t>diafásica</w:t>
      </w:r>
      <w:proofErr w:type="spellEnd"/>
      <w:r w:rsidRPr="000B0CCA">
        <w:rPr>
          <w:rFonts w:ascii="Arial" w:hAnsi="Arial" w:cs="Arial"/>
          <w:b/>
        </w:rPr>
        <w:t xml:space="preserve">, el mismo hablante, con la palabra </w:t>
      </w:r>
      <w:proofErr w:type="spellStart"/>
      <w:r w:rsidRPr="000B0CCA">
        <w:rPr>
          <w:rFonts w:ascii="Arial" w:hAnsi="Arial" w:cs="Arial"/>
          <w:b/>
          <w:i/>
          <w:iCs/>
        </w:rPr>
        <w:t>baari</w:t>
      </w:r>
      <w:proofErr w:type="spellEnd"/>
      <w:r w:rsidRPr="000B0CCA">
        <w:rPr>
          <w:rFonts w:ascii="Arial" w:hAnsi="Arial" w:cs="Arial"/>
          <w:b/>
        </w:rPr>
        <w:t>, pronuncia /</w:t>
      </w:r>
      <w:proofErr w:type="spellStart"/>
      <w:r w:rsidRPr="000B0CCA">
        <w:rPr>
          <w:rFonts w:ascii="Arial" w:hAnsi="Arial" w:cs="Arial"/>
          <w:b/>
        </w:rPr>
        <w:t>paari</w:t>
      </w:r>
      <w:proofErr w:type="spellEnd"/>
      <w:r w:rsidRPr="000B0CCA">
        <w:rPr>
          <w:rFonts w:ascii="Arial" w:hAnsi="Arial" w:cs="Arial"/>
          <w:b/>
        </w:rPr>
        <w:t>/ en le</w:t>
      </w:r>
      <w:r w:rsidRPr="000B0CCA">
        <w:rPr>
          <w:rFonts w:ascii="Arial" w:hAnsi="Arial" w:cs="Arial"/>
          <w:b/>
        </w:rPr>
        <w:t>n</w:t>
      </w:r>
      <w:r w:rsidRPr="000B0CCA">
        <w:rPr>
          <w:rFonts w:ascii="Arial" w:hAnsi="Arial" w:cs="Arial"/>
          <w:b/>
        </w:rPr>
        <w:t>guaje coloquial y /</w:t>
      </w:r>
      <w:proofErr w:type="spellStart"/>
      <w:r w:rsidRPr="000B0CCA">
        <w:rPr>
          <w:rFonts w:ascii="Arial" w:hAnsi="Arial" w:cs="Arial"/>
          <w:b/>
        </w:rPr>
        <w:t>baari</w:t>
      </w:r>
      <w:proofErr w:type="spellEnd"/>
      <w:r w:rsidRPr="000B0CCA">
        <w:rPr>
          <w:rFonts w:ascii="Arial" w:hAnsi="Arial" w:cs="Arial"/>
          <w:b/>
        </w:rPr>
        <w:t>/ en un estilo más formal.</w:t>
      </w: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También hay zonas dialectales que desconocen el fonema /f/</w:t>
      </w: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w:t>
      </w:r>
    </w:p>
    <w:p w:rsidR="000B0CCA" w:rsidRPr="000B0CCA" w:rsidRDefault="000B0CCA" w:rsidP="000B0CCA">
      <w:pPr>
        <w:pStyle w:val="NormalWeb"/>
        <w:spacing w:before="0" w:beforeAutospacing="0" w:after="0" w:afterAutospacing="0"/>
        <w:rPr>
          <w:rFonts w:ascii="Arial" w:hAnsi="Arial" w:cs="Arial"/>
          <w:b/>
        </w:rPr>
      </w:pPr>
    </w:p>
    <w:p w:rsidR="00D45847" w:rsidRDefault="00D45847" w:rsidP="000B0CCA">
      <w:pPr>
        <w:pStyle w:val="Ttulo4"/>
        <w:spacing w:before="0" w:beforeAutospacing="0" w:after="0" w:afterAutospacing="0"/>
        <w:rPr>
          <w:rStyle w:val="mw-headline"/>
          <w:rFonts w:ascii="Arial" w:hAnsi="Arial" w:cs="Arial"/>
          <w:color w:val="FF0000"/>
        </w:rPr>
      </w:pPr>
      <w:r w:rsidRPr="000B0CCA">
        <w:rPr>
          <w:rStyle w:val="mw-headline"/>
          <w:rFonts w:ascii="Arial" w:hAnsi="Arial" w:cs="Arial"/>
          <w:color w:val="FF0000"/>
        </w:rPr>
        <w:lastRenderedPageBreak/>
        <w:t>Otras características del sistema de escritura</w:t>
      </w:r>
    </w:p>
    <w:p w:rsidR="000B0CCA" w:rsidRPr="000B0CCA" w:rsidRDefault="000B0CCA" w:rsidP="000B0CCA">
      <w:pPr>
        <w:pStyle w:val="Ttulo4"/>
        <w:spacing w:before="0" w:beforeAutospacing="0" w:after="0" w:afterAutospacing="0"/>
        <w:rPr>
          <w:rFonts w:ascii="Arial" w:hAnsi="Arial" w:cs="Arial"/>
          <w:color w:val="FF0000"/>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Además de la primera letra de la palabra que empieza una oración tras un punto, la letra mayú</w:t>
      </w:r>
      <w:r w:rsidRPr="000B0CCA">
        <w:rPr>
          <w:rFonts w:ascii="Arial" w:hAnsi="Arial" w:cs="Arial"/>
          <w:b/>
        </w:rPr>
        <w:t>s</w:t>
      </w:r>
      <w:r w:rsidRPr="000B0CCA">
        <w:rPr>
          <w:rFonts w:ascii="Arial" w:hAnsi="Arial" w:cs="Arial"/>
          <w:b/>
        </w:rPr>
        <w:t>cula en finés se usa para distinguir todo tipo de nombres propios, es decir, nombres de personas (</w:t>
      </w:r>
      <w:proofErr w:type="spellStart"/>
      <w:r w:rsidRPr="000B0CCA">
        <w:rPr>
          <w:rFonts w:ascii="Arial" w:hAnsi="Arial" w:cs="Arial"/>
          <w:b/>
          <w:i/>
          <w:iCs/>
        </w:rPr>
        <w:t>Heikki</w:t>
      </w:r>
      <w:proofErr w:type="spellEnd"/>
      <w:r w:rsidRPr="000B0CCA">
        <w:rPr>
          <w:rFonts w:ascii="Arial" w:hAnsi="Arial" w:cs="Arial"/>
          <w:b/>
          <w:i/>
          <w:iCs/>
        </w:rPr>
        <w:t xml:space="preserve">, Anna, </w:t>
      </w:r>
      <w:proofErr w:type="spellStart"/>
      <w:r w:rsidRPr="000B0CCA">
        <w:rPr>
          <w:rFonts w:ascii="Arial" w:hAnsi="Arial" w:cs="Arial"/>
          <w:b/>
          <w:i/>
          <w:iCs/>
        </w:rPr>
        <w:t>Katariina</w:t>
      </w:r>
      <w:proofErr w:type="spellEnd"/>
      <w:r w:rsidRPr="000B0CCA">
        <w:rPr>
          <w:rFonts w:ascii="Arial" w:hAnsi="Arial" w:cs="Arial"/>
          <w:b/>
          <w:i/>
          <w:iCs/>
        </w:rPr>
        <w:t xml:space="preserve">, </w:t>
      </w:r>
      <w:proofErr w:type="spellStart"/>
      <w:r w:rsidRPr="000B0CCA">
        <w:rPr>
          <w:rFonts w:ascii="Arial" w:hAnsi="Arial" w:cs="Arial"/>
          <w:b/>
          <w:i/>
          <w:iCs/>
        </w:rPr>
        <w:t>Jussi</w:t>
      </w:r>
      <w:proofErr w:type="spellEnd"/>
      <w:r w:rsidRPr="000B0CCA">
        <w:rPr>
          <w:rFonts w:ascii="Arial" w:hAnsi="Arial" w:cs="Arial"/>
          <w:b/>
        </w:rPr>
        <w:t>), apellidos (</w:t>
      </w:r>
      <w:proofErr w:type="spellStart"/>
      <w:r w:rsidRPr="000B0CCA">
        <w:rPr>
          <w:rFonts w:ascii="Arial" w:hAnsi="Arial" w:cs="Arial"/>
          <w:b/>
          <w:i/>
          <w:iCs/>
        </w:rPr>
        <w:t>Virtanen</w:t>
      </w:r>
      <w:proofErr w:type="spellEnd"/>
      <w:r w:rsidRPr="000B0CCA">
        <w:rPr>
          <w:rFonts w:ascii="Arial" w:hAnsi="Arial" w:cs="Arial"/>
          <w:b/>
          <w:i/>
          <w:iCs/>
        </w:rPr>
        <w:t xml:space="preserve">, </w:t>
      </w:r>
      <w:proofErr w:type="spellStart"/>
      <w:r w:rsidRPr="000B0CCA">
        <w:rPr>
          <w:rFonts w:ascii="Arial" w:hAnsi="Arial" w:cs="Arial"/>
          <w:b/>
          <w:i/>
          <w:iCs/>
        </w:rPr>
        <w:t>Niemelä</w:t>
      </w:r>
      <w:proofErr w:type="spellEnd"/>
      <w:r w:rsidRPr="000B0CCA">
        <w:rPr>
          <w:rFonts w:ascii="Arial" w:hAnsi="Arial" w:cs="Arial"/>
          <w:b/>
          <w:i/>
          <w:iCs/>
        </w:rPr>
        <w:t xml:space="preserve">, </w:t>
      </w:r>
      <w:proofErr w:type="spellStart"/>
      <w:r w:rsidRPr="000B0CCA">
        <w:rPr>
          <w:rFonts w:ascii="Arial" w:hAnsi="Arial" w:cs="Arial"/>
          <w:b/>
          <w:i/>
          <w:iCs/>
        </w:rPr>
        <w:t>Honkasalo</w:t>
      </w:r>
      <w:proofErr w:type="spellEnd"/>
      <w:r w:rsidRPr="000B0CCA">
        <w:rPr>
          <w:rFonts w:ascii="Arial" w:hAnsi="Arial" w:cs="Arial"/>
          <w:b/>
        </w:rPr>
        <w:t>), pa</w:t>
      </w:r>
      <w:r w:rsidRPr="000B0CCA">
        <w:rPr>
          <w:rFonts w:ascii="Arial" w:hAnsi="Arial" w:cs="Arial"/>
          <w:b/>
        </w:rPr>
        <w:t>í</w:t>
      </w:r>
      <w:r w:rsidRPr="000B0CCA">
        <w:rPr>
          <w:rFonts w:ascii="Arial" w:hAnsi="Arial" w:cs="Arial"/>
          <w:b/>
        </w:rPr>
        <w:t>ses (</w:t>
      </w:r>
      <w:proofErr w:type="spellStart"/>
      <w:r w:rsidRPr="000B0CCA">
        <w:rPr>
          <w:rFonts w:ascii="Arial" w:hAnsi="Arial" w:cs="Arial"/>
          <w:b/>
          <w:i/>
          <w:iCs/>
        </w:rPr>
        <w:t>Suomi</w:t>
      </w:r>
      <w:proofErr w:type="spellEnd"/>
      <w:r w:rsidRPr="000B0CCA">
        <w:rPr>
          <w:rFonts w:ascii="Arial" w:hAnsi="Arial" w:cs="Arial"/>
          <w:b/>
          <w:i/>
          <w:iCs/>
        </w:rPr>
        <w:t xml:space="preserve">, </w:t>
      </w:r>
      <w:proofErr w:type="spellStart"/>
      <w:r w:rsidRPr="000B0CCA">
        <w:rPr>
          <w:rFonts w:ascii="Arial" w:hAnsi="Arial" w:cs="Arial"/>
          <w:b/>
          <w:i/>
          <w:iCs/>
        </w:rPr>
        <w:t>Espa</w:t>
      </w:r>
      <w:r w:rsidRPr="000B0CCA">
        <w:rPr>
          <w:rFonts w:ascii="Arial" w:hAnsi="Arial" w:cs="Arial"/>
          <w:b/>
          <w:i/>
          <w:iCs/>
        </w:rPr>
        <w:t>n</w:t>
      </w:r>
      <w:r w:rsidRPr="000B0CCA">
        <w:rPr>
          <w:rFonts w:ascii="Arial" w:hAnsi="Arial" w:cs="Arial"/>
          <w:b/>
          <w:i/>
          <w:iCs/>
        </w:rPr>
        <w:t>ja</w:t>
      </w:r>
      <w:proofErr w:type="spellEnd"/>
      <w:r w:rsidRPr="000B0CCA">
        <w:rPr>
          <w:rFonts w:ascii="Arial" w:hAnsi="Arial" w:cs="Arial"/>
          <w:b/>
          <w:i/>
          <w:iCs/>
        </w:rPr>
        <w:t xml:space="preserve">, </w:t>
      </w:r>
      <w:proofErr w:type="spellStart"/>
      <w:r w:rsidRPr="000B0CCA">
        <w:rPr>
          <w:rFonts w:ascii="Arial" w:hAnsi="Arial" w:cs="Arial"/>
          <w:b/>
          <w:i/>
          <w:iCs/>
        </w:rPr>
        <w:t>Ranska</w:t>
      </w:r>
      <w:proofErr w:type="spellEnd"/>
      <w:r w:rsidRPr="000B0CCA">
        <w:rPr>
          <w:rFonts w:ascii="Arial" w:hAnsi="Arial" w:cs="Arial"/>
          <w:b/>
        </w:rPr>
        <w:t>), continentes (</w:t>
      </w:r>
      <w:proofErr w:type="spellStart"/>
      <w:r w:rsidRPr="000B0CCA">
        <w:rPr>
          <w:rFonts w:ascii="Arial" w:hAnsi="Arial" w:cs="Arial"/>
          <w:b/>
          <w:i/>
          <w:iCs/>
        </w:rPr>
        <w:t>Eurooppa</w:t>
      </w:r>
      <w:proofErr w:type="spellEnd"/>
      <w:r w:rsidRPr="000B0CCA">
        <w:rPr>
          <w:rFonts w:ascii="Arial" w:hAnsi="Arial" w:cs="Arial"/>
          <w:b/>
          <w:i/>
          <w:iCs/>
        </w:rPr>
        <w:t xml:space="preserve">, </w:t>
      </w:r>
      <w:proofErr w:type="spellStart"/>
      <w:r w:rsidRPr="000B0CCA">
        <w:rPr>
          <w:rFonts w:ascii="Arial" w:hAnsi="Arial" w:cs="Arial"/>
          <w:b/>
          <w:i/>
          <w:iCs/>
        </w:rPr>
        <w:t>Afrikka</w:t>
      </w:r>
      <w:proofErr w:type="spellEnd"/>
      <w:r w:rsidRPr="000B0CCA">
        <w:rPr>
          <w:rFonts w:ascii="Arial" w:hAnsi="Arial" w:cs="Arial"/>
          <w:b/>
          <w:i/>
          <w:iCs/>
        </w:rPr>
        <w:t xml:space="preserve">, </w:t>
      </w:r>
      <w:proofErr w:type="spellStart"/>
      <w:r w:rsidRPr="000B0CCA">
        <w:rPr>
          <w:rFonts w:ascii="Arial" w:hAnsi="Arial" w:cs="Arial"/>
          <w:b/>
          <w:i/>
          <w:iCs/>
        </w:rPr>
        <w:t>Amerikka</w:t>
      </w:r>
      <w:proofErr w:type="spellEnd"/>
      <w:r w:rsidRPr="000B0CCA">
        <w:rPr>
          <w:rFonts w:ascii="Arial" w:hAnsi="Arial" w:cs="Arial"/>
          <w:b/>
          <w:i/>
          <w:iCs/>
        </w:rPr>
        <w:t xml:space="preserve">, </w:t>
      </w:r>
      <w:proofErr w:type="spellStart"/>
      <w:r w:rsidRPr="000B0CCA">
        <w:rPr>
          <w:rFonts w:ascii="Arial" w:hAnsi="Arial" w:cs="Arial"/>
          <w:b/>
          <w:i/>
          <w:iCs/>
        </w:rPr>
        <w:t>Aasia</w:t>
      </w:r>
      <w:proofErr w:type="spellEnd"/>
      <w:r w:rsidRPr="000B0CCA">
        <w:rPr>
          <w:rFonts w:ascii="Arial" w:hAnsi="Arial" w:cs="Arial"/>
          <w:b/>
        </w:rPr>
        <w:t>), empresas (</w:t>
      </w:r>
      <w:r w:rsidRPr="000B0CCA">
        <w:rPr>
          <w:rFonts w:ascii="Arial" w:hAnsi="Arial" w:cs="Arial"/>
          <w:b/>
          <w:i/>
          <w:iCs/>
        </w:rPr>
        <w:t xml:space="preserve">Nokia, </w:t>
      </w:r>
      <w:proofErr w:type="spellStart"/>
      <w:r w:rsidRPr="000B0CCA">
        <w:rPr>
          <w:rFonts w:ascii="Arial" w:hAnsi="Arial" w:cs="Arial"/>
          <w:b/>
          <w:i/>
          <w:iCs/>
        </w:rPr>
        <w:t>Metso</w:t>
      </w:r>
      <w:proofErr w:type="spellEnd"/>
      <w:r w:rsidRPr="000B0CCA">
        <w:rPr>
          <w:rFonts w:ascii="Arial" w:hAnsi="Arial" w:cs="Arial"/>
          <w:b/>
          <w:i/>
          <w:iCs/>
        </w:rPr>
        <w:t>, Sonera</w:t>
      </w:r>
      <w:r w:rsidRPr="000B0CCA">
        <w:rPr>
          <w:rFonts w:ascii="Arial" w:hAnsi="Arial" w:cs="Arial"/>
          <w:b/>
        </w:rPr>
        <w:t>), etc. Para distinguir los países de los idiomas correspondientes, el uso de mayúsculas y minúsculas tiene una función distintiva, ya que los primeros se e</w:t>
      </w:r>
      <w:r w:rsidRPr="000B0CCA">
        <w:rPr>
          <w:rFonts w:ascii="Arial" w:hAnsi="Arial" w:cs="Arial"/>
          <w:b/>
        </w:rPr>
        <w:t>s</w:t>
      </w:r>
      <w:r w:rsidRPr="000B0CCA">
        <w:rPr>
          <w:rFonts w:ascii="Arial" w:hAnsi="Arial" w:cs="Arial"/>
          <w:b/>
        </w:rPr>
        <w:t>criben con mayúscula (</w:t>
      </w:r>
      <w:proofErr w:type="spellStart"/>
      <w:r w:rsidRPr="000B0CCA">
        <w:rPr>
          <w:rFonts w:ascii="Arial" w:hAnsi="Arial" w:cs="Arial"/>
          <w:b/>
          <w:i/>
          <w:iCs/>
        </w:rPr>
        <w:t>Espanja</w:t>
      </w:r>
      <w:proofErr w:type="spellEnd"/>
      <w:r w:rsidRPr="000B0CCA">
        <w:rPr>
          <w:rFonts w:ascii="Arial" w:hAnsi="Arial" w:cs="Arial"/>
          <w:b/>
        </w:rPr>
        <w:t xml:space="preserve"> / España) y los segundos con minúscula (</w:t>
      </w:r>
      <w:proofErr w:type="spellStart"/>
      <w:r w:rsidRPr="000B0CCA">
        <w:rPr>
          <w:rFonts w:ascii="Arial" w:hAnsi="Arial" w:cs="Arial"/>
          <w:b/>
          <w:i/>
          <w:iCs/>
        </w:rPr>
        <w:t>espanja</w:t>
      </w:r>
      <w:proofErr w:type="spellEnd"/>
      <w:r w:rsidRPr="000B0CCA">
        <w:rPr>
          <w:rFonts w:ascii="Arial" w:hAnsi="Arial" w:cs="Arial"/>
          <w:b/>
        </w:rPr>
        <w:t xml:space="preserve"> / el e</w:t>
      </w:r>
      <w:r w:rsidRPr="000B0CCA">
        <w:rPr>
          <w:rFonts w:ascii="Arial" w:hAnsi="Arial" w:cs="Arial"/>
          <w:b/>
        </w:rPr>
        <w:t>s</w:t>
      </w:r>
      <w:r w:rsidRPr="000B0CCA">
        <w:rPr>
          <w:rFonts w:ascii="Arial" w:hAnsi="Arial" w:cs="Arial"/>
          <w:b/>
        </w:rPr>
        <w:t>pañol). También se escriben con minúscula los gentilicios (</w:t>
      </w:r>
      <w:proofErr w:type="spellStart"/>
      <w:r w:rsidRPr="000B0CCA">
        <w:rPr>
          <w:rFonts w:ascii="Arial" w:hAnsi="Arial" w:cs="Arial"/>
          <w:b/>
          <w:i/>
          <w:iCs/>
        </w:rPr>
        <w:t>suomalainen</w:t>
      </w:r>
      <w:proofErr w:type="spellEnd"/>
      <w:r w:rsidRPr="000B0CCA">
        <w:rPr>
          <w:rFonts w:ascii="Arial" w:hAnsi="Arial" w:cs="Arial"/>
          <w:b/>
        </w:rPr>
        <w:t xml:space="preserve"> / finlandés; </w:t>
      </w:r>
      <w:proofErr w:type="spellStart"/>
      <w:r w:rsidRPr="000B0CCA">
        <w:rPr>
          <w:rFonts w:ascii="Arial" w:hAnsi="Arial" w:cs="Arial"/>
          <w:b/>
          <w:i/>
          <w:iCs/>
        </w:rPr>
        <w:t>espa</w:t>
      </w:r>
      <w:r w:rsidRPr="000B0CCA">
        <w:rPr>
          <w:rFonts w:ascii="Arial" w:hAnsi="Arial" w:cs="Arial"/>
          <w:b/>
          <w:i/>
          <w:iCs/>
        </w:rPr>
        <w:t>n</w:t>
      </w:r>
      <w:r w:rsidRPr="000B0CCA">
        <w:rPr>
          <w:rFonts w:ascii="Arial" w:hAnsi="Arial" w:cs="Arial"/>
          <w:b/>
          <w:i/>
          <w:iCs/>
        </w:rPr>
        <w:t>jalainen</w:t>
      </w:r>
      <w:proofErr w:type="spellEnd"/>
      <w:r w:rsidRPr="000B0CCA">
        <w:rPr>
          <w:rFonts w:ascii="Arial" w:hAnsi="Arial" w:cs="Arial"/>
          <w:b/>
        </w:rPr>
        <w:t xml:space="preserve"> / español,-a), los días de la semana (</w:t>
      </w:r>
      <w:proofErr w:type="spellStart"/>
      <w:r w:rsidRPr="000B0CCA">
        <w:rPr>
          <w:rFonts w:ascii="Arial" w:hAnsi="Arial" w:cs="Arial"/>
          <w:b/>
          <w:i/>
          <w:iCs/>
        </w:rPr>
        <w:t>maanantai</w:t>
      </w:r>
      <w:proofErr w:type="spellEnd"/>
      <w:r w:rsidRPr="000B0CCA">
        <w:rPr>
          <w:rFonts w:ascii="Arial" w:hAnsi="Arial" w:cs="Arial"/>
          <w:b/>
          <w:i/>
          <w:iCs/>
        </w:rPr>
        <w:t xml:space="preserve">, </w:t>
      </w:r>
      <w:proofErr w:type="spellStart"/>
      <w:r w:rsidRPr="000B0CCA">
        <w:rPr>
          <w:rFonts w:ascii="Arial" w:hAnsi="Arial" w:cs="Arial"/>
          <w:b/>
          <w:i/>
          <w:iCs/>
        </w:rPr>
        <w:t>tiistai</w:t>
      </w:r>
      <w:proofErr w:type="spellEnd"/>
      <w:r w:rsidRPr="000B0CCA">
        <w:rPr>
          <w:rFonts w:ascii="Arial" w:hAnsi="Arial" w:cs="Arial"/>
          <w:b/>
          <w:i/>
          <w:iCs/>
        </w:rPr>
        <w:t xml:space="preserve">, </w:t>
      </w:r>
      <w:proofErr w:type="spellStart"/>
      <w:r w:rsidRPr="000B0CCA">
        <w:rPr>
          <w:rFonts w:ascii="Arial" w:hAnsi="Arial" w:cs="Arial"/>
          <w:b/>
          <w:i/>
          <w:iCs/>
        </w:rPr>
        <w:t>keskiviikko</w:t>
      </w:r>
      <w:proofErr w:type="spellEnd"/>
      <w:r w:rsidRPr="000B0CCA">
        <w:rPr>
          <w:rFonts w:ascii="Arial" w:hAnsi="Arial" w:cs="Arial"/>
          <w:b/>
          <w:i/>
          <w:iCs/>
        </w:rPr>
        <w:t>...</w:t>
      </w:r>
      <w:r w:rsidRPr="000B0CCA">
        <w:rPr>
          <w:rFonts w:ascii="Arial" w:hAnsi="Arial" w:cs="Arial"/>
          <w:b/>
        </w:rPr>
        <w:t xml:space="preserve"> / lunes, ma</w:t>
      </w:r>
      <w:r w:rsidRPr="000B0CCA">
        <w:rPr>
          <w:rFonts w:ascii="Arial" w:hAnsi="Arial" w:cs="Arial"/>
          <w:b/>
        </w:rPr>
        <w:t>r</w:t>
      </w:r>
      <w:r w:rsidRPr="000B0CCA">
        <w:rPr>
          <w:rFonts w:ascii="Arial" w:hAnsi="Arial" w:cs="Arial"/>
          <w:b/>
        </w:rPr>
        <w:t>tes, miércoles...), los meses (</w:t>
      </w:r>
      <w:proofErr w:type="spellStart"/>
      <w:r w:rsidRPr="000B0CCA">
        <w:rPr>
          <w:rFonts w:ascii="Arial" w:hAnsi="Arial" w:cs="Arial"/>
          <w:b/>
          <w:i/>
          <w:iCs/>
        </w:rPr>
        <w:t>tammikuu</w:t>
      </w:r>
      <w:proofErr w:type="spellEnd"/>
      <w:r w:rsidRPr="000B0CCA">
        <w:rPr>
          <w:rFonts w:ascii="Arial" w:hAnsi="Arial" w:cs="Arial"/>
          <w:b/>
        </w:rPr>
        <w:t xml:space="preserve"> / enero) y en general los nombres de los órganos administrativos, ministerios, dependencias policiales, tribunales, etc., a no ser que sean claramente nombre propios.</w:t>
      </w:r>
    </w:p>
    <w:p w:rsidR="000B0CCA" w:rsidRPr="000B0CCA" w:rsidRDefault="000B0CCA"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Aunque en general los tratamientos y los pronombres personales se escriben con minú</w:t>
      </w:r>
      <w:r w:rsidRPr="000B0CCA">
        <w:rPr>
          <w:rFonts w:ascii="Arial" w:hAnsi="Arial" w:cs="Arial"/>
          <w:b/>
        </w:rPr>
        <w:t>s</w:t>
      </w:r>
      <w:r w:rsidRPr="000B0CCA">
        <w:rPr>
          <w:rFonts w:ascii="Arial" w:hAnsi="Arial" w:cs="Arial"/>
          <w:b/>
        </w:rPr>
        <w:t xml:space="preserve">cula, la mayúscula puede usarse como signo de respeto y cortesía, especialmente en la correspondencia: </w:t>
      </w:r>
      <w:r w:rsidRPr="000B0CCA">
        <w:rPr>
          <w:rFonts w:ascii="Arial" w:hAnsi="Arial" w:cs="Arial"/>
          <w:b/>
          <w:i/>
          <w:iCs/>
        </w:rPr>
        <w:t>Te</w:t>
      </w:r>
      <w:r w:rsidRPr="000B0CCA">
        <w:rPr>
          <w:rFonts w:ascii="Arial" w:hAnsi="Arial" w:cs="Arial"/>
          <w:b/>
        </w:rPr>
        <w:t xml:space="preserve"> (usted), </w:t>
      </w:r>
      <w:proofErr w:type="spellStart"/>
      <w:r w:rsidRPr="000B0CCA">
        <w:rPr>
          <w:rFonts w:ascii="Arial" w:hAnsi="Arial" w:cs="Arial"/>
          <w:b/>
          <w:i/>
          <w:iCs/>
        </w:rPr>
        <w:t>Sinä</w:t>
      </w:r>
      <w:proofErr w:type="spellEnd"/>
      <w:r w:rsidRPr="000B0CCA">
        <w:rPr>
          <w:rFonts w:ascii="Arial" w:hAnsi="Arial" w:cs="Arial"/>
          <w:b/>
        </w:rPr>
        <w:t xml:space="preserve"> (tú), </w:t>
      </w:r>
      <w:proofErr w:type="spellStart"/>
      <w:r w:rsidRPr="000B0CCA">
        <w:rPr>
          <w:rFonts w:ascii="Arial" w:hAnsi="Arial" w:cs="Arial"/>
          <w:b/>
          <w:i/>
          <w:iCs/>
        </w:rPr>
        <w:t>Herra</w:t>
      </w:r>
      <w:proofErr w:type="spellEnd"/>
      <w:r w:rsidRPr="000B0CCA">
        <w:rPr>
          <w:rFonts w:ascii="Arial" w:hAnsi="Arial" w:cs="Arial"/>
          <w:b/>
          <w:i/>
          <w:iCs/>
        </w:rPr>
        <w:t xml:space="preserve"> </w:t>
      </w:r>
      <w:proofErr w:type="spellStart"/>
      <w:r w:rsidRPr="000B0CCA">
        <w:rPr>
          <w:rFonts w:ascii="Arial" w:hAnsi="Arial" w:cs="Arial"/>
          <w:b/>
          <w:i/>
          <w:iCs/>
        </w:rPr>
        <w:t>Tuomari</w:t>
      </w:r>
      <w:proofErr w:type="spellEnd"/>
      <w:r w:rsidRPr="000B0CCA">
        <w:rPr>
          <w:rFonts w:ascii="Arial" w:hAnsi="Arial" w:cs="Arial"/>
          <w:b/>
        </w:rPr>
        <w:t xml:space="preserve"> (Señor Juez). Además, la mayúscula se usa con referencia a Dios: </w:t>
      </w:r>
      <w:proofErr w:type="spellStart"/>
      <w:r w:rsidRPr="000B0CCA">
        <w:rPr>
          <w:rFonts w:ascii="Arial" w:hAnsi="Arial" w:cs="Arial"/>
          <w:b/>
          <w:i/>
          <w:iCs/>
        </w:rPr>
        <w:t>Herra</w:t>
      </w:r>
      <w:proofErr w:type="spellEnd"/>
      <w:r w:rsidRPr="000B0CCA">
        <w:rPr>
          <w:rFonts w:ascii="Arial" w:hAnsi="Arial" w:cs="Arial"/>
          <w:b/>
        </w:rPr>
        <w:t xml:space="preserve"> (Señor), </w:t>
      </w:r>
      <w:proofErr w:type="spellStart"/>
      <w:r w:rsidRPr="000B0CCA">
        <w:rPr>
          <w:rFonts w:ascii="Arial" w:hAnsi="Arial" w:cs="Arial"/>
          <w:b/>
          <w:i/>
          <w:iCs/>
        </w:rPr>
        <w:t>Vapahtaja</w:t>
      </w:r>
      <w:proofErr w:type="spellEnd"/>
      <w:r w:rsidRPr="000B0CCA">
        <w:rPr>
          <w:rFonts w:ascii="Arial" w:hAnsi="Arial" w:cs="Arial"/>
          <w:b/>
        </w:rPr>
        <w:t xml:space="preserve"> (Redentor), etc.</w:t>
      </w:r>
    </w:p>
    <w:p w:rsidR="000B0CCA" w:rsidRPr="000B0CCA" w:rsidRDefault="000B0CCA" w:rsidP="000B0CCA">
      <w:pPr>
        <w:pStyle w:val="NormalWeb"/>
        <w:spacing w:before="0" w:beforeAutospacing="0" w:after="0" w:afterAutospacing="0"/>
        <w:rPr>
          <w:rFonts w:ascii="Arial" w:hAnsi="Arial" w:cs="Arial"/>
          <w:b/>
        </w:rPr>
      </w:pP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El uso de los signos de puntuación en finés difiere, por ejemplo, del español en que el finés tiene una puntuación casi exclusivamente gramatical, es decir, hay reglas exactas sobre su uso. El punto y coma se usa mucho menos que en español y en su lugar, depe</w:t>
      </w:r>
      <w:r w:rsidRPr="000B0CCA">
        <w:rPr>
          <w:rFonts w:ascii="Arial" w:hAnsi="Arial" w:cs="Arial"/>
          <w:b/>
        </w:rPr>
        <w:t>n</w:t>
      </w:r>
      <w:r w:rsidRPr="000B0CCA">
        <w:rPr>
          <w:rFonts w:ascii="Arial" w:hAnsi="Arial" w:cs="Arial"/>
          <w:b/>
        </w:rPr>
        <w:t>diendo del caso, se pone el punto o la coma. Los signos de exclamación e interrogación se usan solamente al final del pe</w:t>
      </w:r>
      <w:r w:rsidRPr="000B0CCA">
        <w:rPr>
          <w:rFonts w:ascii="Arial" w:hAnsi="Arial" w:cs="Arial"/>
          <w:b/>
        </w:rPr>
        <w:t>r</w:t>
      </w:r>
      <w:r w:rsidRPr="000B0CCA">
        <w:rPr>
          <w:rFonts w:ascii="Arial" w:hAnsi="Arial" w:cs="Arial"/>
          <w:b/>
        </w:rPr>
        <w:t>íodo, como en la mayor parte de las lenguas.</w:t>
      </w:r>
    </w:p>
    <w:p w:rsid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4"/>
        <w:spacing w:before="0" w:beforeAutospacing="0" w:after="0" w:afterAutospacing="0"/>
        <w:rPr>
          <w:rStyle w:val="mw-headline"/>
          <w:rFonts w:ascii="Arial" w:hAnsi="Arial" w:cs="Arial"/>
          <w:color w:val="FF0000"/>
        </w:rPr>
      </w:pPr>
      <w:r w:rsidRPr="000B0CCA">
        <w:rPr>
          <w:rStyle w:val="mw-headline"/>
          <w:rFonts w:ascii="Arial" w:hAnsi="Arial" w:cs="Arial"/>
          <w:color w:val="FF0000"/>
        </w:rPr>
        <w:t>Muestra de texto</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w:t>
      </w:r>
      <w:proofErr w:type="spellStart"/>
      <w:r w:rsidRPr="000B0CCA">
        <w:rPr>
          <w:rFonts w:ascii="Arial" w:hAnsi="Arial" w:cs="Arial"/>
          <w:b/>
        </w:rPr>
        <w:t>Ensimmäinen</w:t>
      </w:r>
      <w:proofErr w:type="spellEnd"/>
      <w:r w:rsidRPr="000B0CCA">
        <w:rPr>
          <w:rFonts w:ascii="Arial" w:hAnsi="Arial" w:cs="Arial"/>
          <w:b/>
        </w:rPr>
        <w:t xml:space="preserve"> </w:t>
      </w:r>
      <w:proofErr w:type="spellStart"/>
      <w:r w:rsidRPr="000B0CCA">
        <w:rPr>
          <w:rFonts w:ascii="Arial" w:hAnsi="Arial" w:cs="Arial"/>
          <w:b/>
        </w:rPr>
        <w:t>muistamani</w:t>
      </w:r>
      <w:proofErr w:type="spellEnd"/>
      <w:r w:rsidRPr="000B0CCA">
        <w:rPr>
          <w:rFonts w:ascii="Arial" w:hAnsi="Arial" w:cs="Arial"/>
          <w:b/>
        </w:rPr>
        <w:t xml:space="preserve"> </w:t>
      </w:r>
      <w:proofErr w:type="spellStart"/>
      <w:r w:rsidRPr="000B0CCA">
        <w:rPr>
          <w:rFonts w:ascii="Arial" w:hAnsi="Arial" w:cs="Arial"/>
          <w:b/>
        </w:rPr>
        <w:t>asia</w:t>
      </w:r>
      <w:proofErr w:type="spellEnd"/>
      <w:r w:rsidRPr="000B0CCA">
        <w:rPr>
          <w:rFonts w:ascii="Arial" w:hAnsi="Arial" w:cs="Arial"/>
          <w:b/>
        </w:rPr>
        <w:t xml:space="preserve"> </w:t>
      </w:r>
      <w:proofErr w:type="spellStart"/>
      <w:r w:rsidRPr="000B0CCA">
        <w:rPr>
          <w:rFonts w:ascii="Arial" w:hAnsi="Arial" w:cs="Arial"/>
          <w:b/>
        </w:rPr>
        <w:t>on</w:t>
      </w:r>
      <w:proofErr w:type="spellEnd"/>
      <w:r w:rsidRPr="000B0CCA">
        <w:rPr>
          <w:rFonts w:ascii="Arial" w:hAnsi="Arial" w:cs="Arial"/>
          <w:b/>
        </w:rPr>
        <w:t xml:space="preserve"> se, </w:t>
      </w:r>
      <w:proofErr w:type="spellStart"/>
      <w:r w:rsidRPr="000B0CCA">
        <w:rPr>
          <w:rFonts w:ascii="Arial" w:hAnsi="Arial" w:cs="Arial"/>
          <w:b/>
        </w:rPr>
        <w:t>että</w:t>
      </w:r>
      <w:proofErr w:type="spellEnd"/>
      <w:r w:rsidRPr="000B0CCA">
        <w:rPr>
          <w:rFonts w:ascii="Arial" w:hAnsi="Arial" w:cs="Arial"/>
          <w:b/>
        </w:rPr>
        <w:t xml:space="preserve"> </w:t>
      </w:r>
      <w:proofErr w:type="spellStart"/>
      <w:r w:rsidRPr="000B0CCA">
        <w:rPr>
          <w:rFonts w:ascii="Arial" w:hAnsi="Arial" w:cs="Arial"/>
          <w:b/>
        </w:rPr>
        <w:t>olin</w:t>
      </w:r>
      <w:proofErr w:type="spellEnd"/>
      <w:r w:rsidRPr="000B0CCA">
        <w:rPr>
          <w:rFonts w:ascii="Arial" w:hAnsi="Arial" w:cs="Arial"/>
          <w:b/>
        </w:rPr>
        <w:t xml:space="preserve"> </w:t>
      </w:r>
      <w:proofErr w:type="spellStart"/>
      <w:r w:rsidRPr="000B0CCA">
        <w:rPr>
          <w:rFonts w:ascii="Arial" w:hAnsi="Arial" w:cs="Arial"/>
          <w:b/>
        </w:rPr>
        <w:t>jonkin</w:t>
      </w:r>
      <w:proofErr w:type="spellEnd"/>
      <w:r w:rsidRPr="000B0CCA">
        <w:rPr>
          <w:rFonts w:ascii="Arial" w:hAnsi="Arial" w:cs="Arial"/>
          <w:b/>
        </w:rPr>
        <w:t xml:space="preserve"> </w:t>
      </w:r>
      <w:proofErr w:type="spellStart"/>
      <w:r w:rsidRPr="000B0CCA">
        <w:rPr>
          <w:rFonts w:ascii="Arial" w:hAnsi="Arial" w:cs="Arial"/>
          <w:b/>
        </w:rPr>
        <w:t>alla</w:t>
      </w:r>
      <w:proofErr w:type="spellEnd"/>
      <w:r w:rsidRPr="000B0CCA">
        <w:rPr>
          <w:rFonts w:ascii="Arial" w:hAnsi="Arial" w:cs="Arial"/>
          <w:b/>
        </w:rPr>
        <w:t xml:space="preserve">. Se </w:t>
      </w:r>
      <w:proofErr w:type="spellStart"/>
      <w:r w:rsidRPr="000B0CCA">
        <w:rPr>
          <w:rFonts w:ascii="Arial" w:hAnsi="Arial" w:cs="Arial"/>
          <w:b/>
        </w:rPr>
        <w:t>oli</w:t>
      </w:r>
      <w:proofErr w:type="spellEnd"/>
      <w:r w:rsidRPr="000B0CCA">
        <w:rPr>
          <w:rFonts w:ascii="Arial" w:hAnsi="Arial" w:cs="Arial"/>
          <w:b/>
        </w:rPr>
        <w:t xml:space="preserve"> </w:t>
      </w:r>
      <w:proofErr w:type="spellStart"/>
      <w:r w:rsidRPr="000B0CCA">
        <w:rPr>
          <w:rFonts w:ascii="Arial" w:hAnsi="Arial" w:cs="Arial"/>
          <w:b/>
        </w:rPr>
        <w:t>pöytä</w:t>
      </w:r>
      <w:proofErr w:type="spellEnd"/>
      <w:r w:rsidRPr="000B0CCA">
        <w:rPr>
          <w:rFonts w:ascii="Arial" w:hAnsi="Arial" w:cs="Arial"/>
          <w:b/>
        </w:rPr>
        <w:t xml:space="preserve">, </w:t>
      </w:r>
      <w:proofErr w:type="spellStart"/>
      <w:r w:rsidRPr="000B0CCA">
        <w:rPr>
          <w:rFonts w:ascii="Arial" w:hAnsi="Arial" w:cs="Arial"/>
          <w:b/>
        </w:rPr>
        <w:t>näin</w:t>
      </w:r>
      <w:proofErr w:type="spellEnd"/>
      <w:r w:rsidRPr="000B0CCA">
        <w:rPr>
          <w:rFonts w:ascii="Arial" w:hAnsi="Arial" w:cs="Arial"/>
          <w:b/>
        </w:rPr>
        <w:t xml:space="preserve"> </w:t>
      </w:r>
      <w:proofErr w:type="spellStart"/>
      <w:r w:rsidRPr="000B0CCA">
        <w:rPr>
          <w:rFonts w:ascii="Arial" w:hAnsi="Arial" w:cs="Arial"/>
          <w:b/>
        </w:rPr>
        <w:t>pöydänjalan</w:t>
      </w:r>
      <w:proofErr w:type="spellEnd"/>
      <w:r w:rsidRPr="000B0CCA">
        <w:rPr>
          <w:rFonts w:ascii="Arial" w:hAnsi="Arial" w:cs="Arial"/>
          <w:b/>
        </w:rPr>
        <w:t xml:space="preserve">, </w:t>
      </w:r>
      <w:proofErr w:type="spellStart"/>
      <w:r w:rsidRPr="000B0CCA">
        <w:rPr>
          <w:rFonts w:ascii="Arial" w:hAnsi="Arial" w:cs="Arial"/>
          <w:b/>
        </w:rPr>
        <w:t>näin</w:t>
      </w:r>
      <w:proofErr w:type="spellEnd"/>
      <w:r w:rsidRPr="000B0CCA">
        <w:rPr>
          <w:rFonts w:ascii="Arial" w:hAnsi="Arial" w:cs="Arial"/>
          <w:b/>
        </w:rPr>
        <w:t xml:space="preserve"> </w:t>
      </w:r>
      <w:proofErr w:type="spellStart"/>
      <w:r w:rsidRPr="000B0CCA">
        <w:rPr>
          <w:rFonts w:ascii="Arial" w:hAnsi="Arial" w:cs="Arial"/>
          <w:b/>
        </w:rPr>
        <w:t>ihmisten</w:t>
      </w:r>
      <w:proofErr w:type="spellEnd"/>
      <w:r w:rsidRPr="000B0CCA">
        <w:rPr>
          <w:rFonts w:ascii="Arial" w:hAnsi="Arial" w:cs="Arial"/>
          <w:b/>
        </w:rPr>
        <w:t xml:space="preserve"> </w:t>
      </w:r>
      <w:proofErr w:type="spellStart"/>
      <w:r w:rsidRPr="000B0CCA">
        <w:rPr>
          <w:rFonts w:ascii="Arial" w:hAnsi="Arial" w:cs="Arial"/>
          <w:b/>
        </w:rPr>
        <w:t>jalat</w:t>
      </w:r>
      <w:proofErr w:type="spellEnd"/>
      <w:r w:rsidRPr="000B0CCA">
        <w:rPr>
          <w:rFonts w:ascii="Arial" w:hAnsi="Arial" w:cs="Arial"/>
          <w:b/>
        </w:rPr>
        <w:t xml:space="preserve"> </w:t>
      </w:r>
      <w:proofErr w:type="spellStart"/>
      <w:r w:rsidRPr="000B0CCA">
        <w:rPr>
          <w:rFonts w:ascii="Arial" w:hAnsi="Arial" w:cs="Arial"/>
          <w:b/>
        </w:rPr>
        <w:t>ja</w:t>
      </w:r>
      <w:proofErr w:type="spellEnd"/>
      <w:r w:rsidRPr="000B0CCA">
        <w:rPr>
          <w:rFonts w:ascii="Arial" w:hAnsi="Arial" w:cs="Arial"/>
          <w:b/>
        </w:rPr>
        <w:t xml:space="preserve"> osan </w:t>
      </w:r>
      <w:proofErr w:type="spellStart"/>
      <w:r w:rsidRPr="000B0CCA">
        <w:rPr>
          <w:rFonts w:ascii="Arial" w:hAnsi="Arial" w:cs="Arial"/>
          <w:b/>
        </w:rPr>
        <w:t>riippuvasta</w:t>
      </w:r>
      <w:proofErr w:type="spellEnd"/>
      <w:r w:rsidRPr="000B0CCA">
        <w:rPr>
          <w:rFonts w:ascii="Arial" w:hAnsi="Arial" w:cs="Arial"/>
          <w:b/>
        </w:rPr>
        <w:t xml:space="preserve"> </w:t>
      </w:r>
      <w:proofErr w:type="spellStart"/>
      <w:r w:rsidRPr="000B0CCA">
        <w:rPr>
          <w:rFonts w:ascii="Arial" w:hAnsi="Arial" w:cs="Arial"/>
          <w:b/>
        </w:rPr>
        <w:t>pöytäliinasta</w:t>
      </w:r>
      <w:proofErr w:type="spellEnd"/>
      <w:r w:rsidRPr="000B0CCA">
        <w:rPr>
          <w:rFonts w:ascii="Arial" w:hAnsi="Arial" w:cs="Arial"/>
          <w:b/>
        </w:rPr>
        <w:t xml:space="preserve">. </w:t>
      </w:r>
      <w:proofErr w:type="spellStart"/>
      <w:r w:rsidRPr="000B0CCA">
        <w:rPr>
          <w:rFonts w:ascii="Arial" w:hAnsi="Arial" w:cs="Arial"/>
          <w:b/>
        </w:rPr>
        <w:t>Siellä</w:t>
      </w:r>
      <w:proofErr w:type="spellEnd"/>
      <w:r w:rsidRPr="000B0CCA">
        <w:rPr>
          <w:rFonts w:ascii="Arial" w:hAnsi="Arial" w:cs="Arial"/>
          <w:b/>
        </w:rPr>
        <w:t xml:space="preserve"> </w:t>
      </w:r>
      <w:proofErr w:type="spellStart"/>
      <w:r w:rsidRPr="000B0CCA">
        <w:rPr>
          <w:rFonts w:ascii="Arial" w:hAnsi="Arial" w:cs="Arial"/>
          <w:b/>
        </w:rPr>
        <w:t>oli</w:t>
      </w:r>
      <w:proofErr w:type="spellEnd"/>
      <w:r w:rsidRPr="000B0CCA">
        <w:rPr>
          <w:rFonts w:ascii="Arial" w:hAnsi="Arial" w:cs="Arial"/>
          <w:b/>
        </w:rPr>
        <w:t xml:space="preserve"> </w:t>
      </w:r>
      <w:proofErr w:type="spellStart"/>
      <w:r w:rsidRPr="000B0CCA">
        <w:rPr>
          <w:rFonts w:ascii="Arial" w:hAnsi="Arial" w:cs="Arial"/>
          <w:b/>
        </w:rPr>
        <w:t>pimeää</w:t>
      </w:r>
      <w:proofErr w:type="spellEnd"/>
      <w:r w:rsidRPr="000B0CCA">
        <w:rPr>
          <w:rFonts w:ascii="Arial" w:hAnsi="Arial" w:cs="Arial"/>
          <w:b/>
        </w:rPr>
        <w:t xml:space="preserve">, </w:t>
      </w:r>
      <w:proofErr w:type="spellStart"/>
      <w:r w:rsidRPr="000B0CCA">
        <w:rPr>
          <w:rFonts w:ascii="Arial" w:hAnsi="Arial" w:cs="Arial"/>
          <w:b/>
        </w:rPr>
        <w:t>viihdyin</w:t>
      </w:r>
      <w:proofErr w:type="spellEnd"/>
      <w:r w:rsidRPr="000B0CCA">
        <w:rPr>
          <w:rFonts w:ascii="Arial" w:hAnsi="Arial" w:cs="Arial"/>
          <w:b/>
        </w:rPr>
        <w:t xml:space="preserve"> </w:t>
      </w:r>
      <w:proofErr w:type="spellStart"/>
      <w:r w:rsidRPr="000B0CCA">
        <w:rPr>
          <w:rFonts w:ascii="Arial" w:hAnsi="Arial" w:cs="Arial"/>
          <w:b/>
        </w:rPr>
        <w:t>siellä</w:t>
      </w:r>
      <w:proofErr w:type="spellEnd"/>
      <w:r w:rsidRPr="000B0CCA">
        <w:rPr>
          <w:rFonts w:ascii="Arial" w:hAnsi="Arial" w:cs="Arial"/>
          <w:b/>
        </w:rPr>
        <w:t xml:space="preserve"> </w:t>
      </w:r>
      <w:proofErr w:type="spellStart"/>
      <w:r w:rsidRPr="000B0CCA">
        <w:rPr>
          <w:rFonts w:ascii="Arial" w:hAnsi="Arial" w:cs="Arial"/>
          <w:b/>
        </w:rPr>
        <w:t>alla</w:t>
      </w:r>
      <w:proofErr w:type="spellEnd"/>
      <w:r w:rsidRPr="000B0CCA">
        <w:rPr>
          <w:rFonts w:ascii="Arial" w:hAnsi="Arial" w:cs="Arial"/>
          <w:b/>
        </w:rPr>
        <w:t xml:space="preserve">. </w:t>
      </w:r>
      <w:proofErr w:type="spellStart"/>
      <w:r w:rsidRPr="000B0CCA">
        <w:rPr>
          <w:rFonts w:ascii="Arial" w:hAnsi="Arial" w:cs="Arial"/>
          <w:b/>
        </w:rPr>
        <w:t>Olin</w:t>
      </w:r>
      <w:proofErr w:type="spellEnd"/>
      <w:r w:rsidRPr="000B0CCA">
        <w:rPr>
          <w:rFonts w:ascii="Arial" w:hAnsi="Arial" w:cs="Arial"/>
          <w:b/>
        </w:rPr>
        <w:t xml:space="preserve"> </w:t>
      </w:r>
      <w:proofErr w:type="spellStart"/>
      <w:r w:rsidRPr="000B0CCA">
        <w:rPr>
          <w:rFonts w:ascii="Arial" w:hAnsi="Arial" w:cs="Arial"/>
          <w:b/>
        </w:rPr>
        <w:t>ilmeisesti</w:t>
      </w:r>
      <w:proofErr w:type="spellEnd"/>
      <w:r w:rsidRPr="000B0CCA">
        <w:rPr>
          <w:rFonts w:ascii="Arial" w:hAnsi="Arial" w:cs="Arial"/>
          <w:b/>
        </w:rPr>
        <w:t xml:space="preserve"> </w:t>
      </w:r>
      <w:proofErr w:type="spellStart"/>
      <w:r w:rsidRPr="000B0CCA">
        <w:rPr>
          <w:rFonts w:ascii="Arial" w:hAnsi="Arial" w:cs="Arial"/>
          <w:b/>
        </w:rPr>
        <w:t>Saksassa</w:t>
      </w:r>
      <w:proofErr w:type="spellEnd"/>
      <w:r w:rsidRPr="000B0CCA">
        <w:rPr>
          <w:rFonts w:ascii="Arial" w:hAnsi="Arial" w:cs="Arial"/>
          <w:b/>
        </w:rPr>
        <w:t xml:space="preserve">. </w:t>
      </w:r>
      <w:proofErr w:type="spellStart"/>
      <w:r w:rsidRPr="000B0CCA">
        <w:rPr>
          <w:rFonts w:ascii="Arial" w:hAnsi="Arial" w:cs="Arial"/>
          <w:b/>
        </w:rPr>
        <w:t>Olin</w:t>
      </w:r>
      <w:proofErr w:type="spellEnd"/>
      <w:r w:rsidRPr="000B0CCA">
        <w:rPr>
          <w:rFonts w:ascii="Arial" w:hAnsi="Arial" w:cs="Arial"/>
          <w:b/>
        </w:rPr>
        <w:t xml:space="preserve"> </w:t>
      </w:r>
      <w:proofErr w:type="spellStart"/>
      <w:r w:rsidRPr="000B0CCA">
        <w:rPr>
          <w:rFonts w:ascii="Arial" w:hAnsi="Arial" w:cs="Arial"/>
          <w:b/>
        </w:rPr>
        <w:t>kai</w:t>
      </w:r>
      <w:proofErr w:type="spellEnd"/>
      <w:r w:rsidRPr="000B0CCA">
        <w:rPr>
          <w:rFonts w:ascii="Arial" w:hAnsi="Arial" w:cs="Arial"/>
          <w:b/>
        </w:rPr>
        <w:t xml:space="preserve"> </w:t>
      </w:r>
      <w:proofErr w:type="spellStart"/>
      <w:r w:rsidRPr="000B0CCA">
        <w:rPr>
          <w:rFonts w:ascii="Arial" w:hAnsi="Arial" w:cs="Arial"/>
          <w:b/>
        </w:rPr>
        <w:t>jotain</w:t>
      </w:r>
      <w:proofErr w:type="spellEnd"/>
      <w:r w:rsidRPr="000B0CCA">
        <w:rPr>
          <w:rFonts w:ascii="Arial" w:hAnsi="Arial" w:cs="Arial"/>
          <w:b/>
        </w:rPr>
        <w:t xml:space="preserve"> </w:t>
      </w:r>
      <w:proofErr w:type="spellStart"/>
      <w:r w:rsidRPr="000B0CCA">
        <w:rPr>
          <w:rFonts w:ascii="Arial" w:hAnsi="Arial" w:cs="Arial"/>
          <w:b/>
        </w:rPr>
        <w:t>yhden</w:t>
      </w:r>
      <w:proofErr w:type="spellEnd"/>
      <w:r w:rsidRPr="000B0CCA">
        <w:rPr>
          <w:rFonts w:ascii="Arial" w:hAnsi="Arial" w:cs="Arial"/>
          <w:b/>
        </w:rPr>
        <w:t xml:space="preserve"> </w:t>
      </w:r>
      <w:proofErr w:type="spellStart"/>
      <w:r w:rsidRPr="000B0CCA">
        <w:rPr>
          <w:rFonts w:ascii="Arial" w:hAnsi="Arial" w:cs="Arial"/>
          <w:b/>
        </w:rPr>
        <w:t>tai</w:t>
      </w:r>
      <w:proofErr w:type="spellEnd"/>
      <w:r w:rsidRPr="000B0CCA">
        <w:rPr>
          <w:rFonts w:ascii="Arial" w:hAnsi="Arial" w:cs="Arial"/>
          <w:b/>
        </w:rPr>
        <w:t xml:space="preserve"> </w:t>
      </w:r>
      <w:proofErr w:type="spellStart"/>
      <w:r w:rsidRPr="000B0CCA">
        <w:rPr>
          <w:rFonts w:ascii="Arial" w:hAnsi="Arial" w:cs="Arial"/>
          <w:b/>
        </w:rPr>
        <w:t>kahden</w:t>
      </w:r>
      <w:proofErr w:type="spellEnd"/>
      <w:r w:rsidRPr="000B0CCA">
        <w:rPr>
          <w:rFonts w:ascii="Arial" w:hAnsi="Arial" w:cs="Arial"/>
          <w:b/>
        </w:rPr>
        <w:t xml:space="preserve"> </w:t>
      </w:r>
      <w:proofErr w:type="spellStart"/>
      <w:r w:rsidRPr="000B0CCA">
        <w:rPr>
          <w:rFonts w:ascii="Arial" w:hAnsi="Arial" w:cs="Arial"/>
          <w:b/>
        </w:rPr>
        <w:t>ikäinen</w:t>
      </w:r>
      <w:proofErr w:type="spellEnd"/>
      <w:r w:rsidRPr="000B0CCA">
        <w:rPr>
          <w:rFonts w:ascii="Arial" w:hAnsi="Arial" w:cs="Arial"/>
          <w:b/>
        </w:rPr>
        <w:t xml:space="preserve">. </w:t>
      </w:r>
      <w:proofErr w:type="spellStart"/>
      <w:r w:rsidRPr="000B0CCA">
        <w:rPr>
          <w:rFonts w:ascii="Arial" w:hAnsi="Arial" w:cs="Arial"/>
          <w:b/>
        </w:rPr>
        <w:t>Oli</w:t>
      </w:r>
      <w:proofErr w:type="spellEnd"/>
      <w:r w:rsidRPr="000B0CCA">
        <w:rPr>
          <w:rFonts w:ascii="Arial" w:hAnsi="Arial" w:cs="Arial"/>
          <w:b/>
        </w:rPr>
        <w:t xml:space="preserve"> </w:t>
      </w:r>
      <w:proofErr w:type="spellStart"/>
      <w:r w:rsidRPr="000B0CCA">
        <w:rPr>
          <w:rFonts w:ascii="Arial" w:hAnsi="Arial" w:cs="Arial"/>
          <w:b/>
        </w:rPr>
        <w:t>vuosi</w:t>
      </w:r>
      <w:proofErr w:type="spellEnd"/>
      <w:r w:rsidRPr="000B0CCA">
        <w:rPr>
          <w:rFonts w:ascii="Arial" w:hAnsi="Arial" w:cs="Arial"/>
          <w:b/>
        </w:rPr>
        <w:t xml:space="preserve"> 1922. </w:t>
      </w:r>
      <w:proofErr w:type="spellStart"/>
      <w:r w:rsidRPr="000B0CCA">
        <w:rPr>
          <w:rFonts w:ascii="Arial" w:hAnsi="Arial" w:cs="Arial"/>
          <w:b/>
        </w:rPr>
        <w:t>Tuntui</w:t>
      </w:r>
      <w:proofErr w:type="spellEnd"/>
      <w:r w:rsidRPr="000B0CCA">
        <w:rPr>
          <w:rFonts w:ascii="Arial" w:hAnsi="Arial" w:cs="Arial"/>
          <w:b/>
        </w:rPr>
        <w:t xml:space="preserve"> </w:t>
      </w:r>
      <w:proofErr w:type="spellStart"/>
      <w:r w:rsidRPr="000B0CCA">
        <w:rPr>
          <w:rFonts w:ascii="Arial" w:hAnsi="Arial" w:cs="Arial"/>
          <w:b/>
        </w:rPr>
        <w:t>hyvältä</w:t>
      </w:r>
      <w:proofErr w:type="spellEnd"/>
      <w:r w:rsidRPr="000B0CCA">
        <w:rPr>
          <w:rFonts w:ascii="Arial" w:hAnsi="Arial" w:cs="Arial"/>
          <w:b/>
        </w:rPr>
        <w:t xml:space="preserve"> olla </w:t>
      </w:r>
      <w:proofErr w:type="spellStart"/>
      <w:r w:rsidRPr="000B0CCA">
        <w:rPr>
          <w:rFonts w:ascii="Arial" w:hAnsi="Arial" w:cs="Arial"/>
          <w:b/>
        </w:rPr>
        <w:t>pöydän</w:t>
      </w:r>
      <w:proofErr w:type="spellEnd"/>
      <w:r w:rsidRPr="000B0CCA">
        <w:rPr>
          <w:rFonts w:ascii="Arial" w:hAnsi="Arial" w:cs="Arial"/>
          <w:b/>
        </w:rPr>
        <w:t xml:space="preserve"> </w:t>
      </w:r>
      <w:proofErr w:type="spellStart"/>
      <w:r w:rsidRPr="000B0CCA">
        <w:rPr>
          <w:rFonts w:ascii="Arial" w:hAnsi="Arial" w:cs="Arial"/>
          <w:b/>
        </w:rPr>
        <w:t>alla</w:t>
      </w:r>
      <w:proofErr w:type="spellEnd"/>
      <w:r w:rsidRPr="000B0CCA">
        <w:rPr>
          <w:rFonts w:ascii="Arial" w:hAnsi="Arial" w:cs="Arial"/>
          <w:b/>
        </w:rPr>
        <w:t xml:space="preserve">. </w:t>
      </w:r>
      <w:proofErr w:type="spellStart"/>
      <w:r w:rsidRPr="000B0CCA">
        <w:rPr>
          <w:rFonts w:ascii="Arial" w:hAnsi="Arial" w:cs="Arial"/>
          <w:b/>
        </w:rPr>
        <w:t>Kukaan</w:t>
      </w:r>
      <w:proofErr w:type="spellEnd"/>
      <w:r w:rsidRPr="000B0CCA">
        <w:rPr>
          <w:rFonts w:ascii="Arial" w:hAnsi="Arial" w:cs="Arial"/>
          <w:b/>
        </w:rPr>
        <w:t xml:space="preserve"> </w:t>
      </w:r>
      <w:proofErr w:type="spellStart"/>
      <w:r w:rsidRPr="000B0CCA">
        <w:rPr>
          <w:rFonts w:ascii="Arial" w:hAnsi="Arial" w:cs="Arial"/>
          <w:b/>
        </w:rPr>
        <w:t>ei</w:t>
      </w:r>
      <w:proofErr w:type="spellEnd"/>
      <w:r w:rsidRPr="000B0CCA">
        <w:rPr>
          <w:rFonts w:ascii="Arial" w:hAnsi="Arial" w:cs="Arial"/>
          <w:b/>
        </w:rPr>
        <w:t xml:space="preserve"> </w:t>
      </w:r>
      <w:proofErr w:type="spellStart"/>
      <w:r w:rsidRPr="000B0CCA">
        <w:rPr>
          <w:rFonts w:ascii="Arial" w:hAnsi="Arial" w:cs="Arial"/>
          <w:b/>
        </w:rPr>
        <w:t>näyttänyt</w:t>
      </w:r>
      <w:proofErr w:type="spellEnd"/>
      <w:r w:rsidRPr="000B0CCA">
        <w:rPr>
          <w:rFonts w:ascii="Arial" w:hAnsi="Arial" w:cs="Arial"/>
          <w:b/>
        </w:rPr>
        <w:t xml:space="preserve"> </w:t>
      </w:r>
      <w:proofErr w:type="spellStart"/>
      <w:r w:rsidRPr="000B0CCA">
        <w:rPr>
          <w:rFonts w:ascii="Arial" w:hAnsi="Arial" w:cs="Arial"/>
          <w:b/>
        </w:rPr>
        <w:t>tietävän</w:t>
      </w:r>
      <w:proofErr w:type="spellEnd"/>
      <w:r w:rsidRPr="000B0CCA">
        <w:rPr>
          <w:rFonts w:ascii="Arial" w:hAnsi="Arial" w:cs="Arial"/>
          <w:b/>
        </w:rPr>
        <w:t xml:space="preserve">, </w:t>
      </w:r>
      <w:proofErr w:type="spellStart"/>
      <w:r w:rsidRPr="000B0CCA">
        <w:rPr>
          <w:rFonts w:ascii="Arial" w:hAnsi="Arial" w:cs="Arial"/>
          <w:b/>
        </w:rPr>
        <w:t>että</w:t>
      </w:r>
      <w:proofErr w:type="spellEnd"/>
      <w:r w:rsidRPr="000B0CCA">
        <w:rPr>
          <w:rFonts w:ascii="Arial" w:hAnsi="Arial" w:cs="Arial"/>
          <w:b/>
        </w:rPr>
        <w:t xml:space="preserve"> </w:t>
      </w:r>
      <w:proofErr w:type="spellStart"/>
      <w:r w:rsidRPr="000B0CCA">
        <w:rPr>
          <w:rFonts w:ascii="Arial" w:hAnsi="Arial" w:cs="Arial"/>
          <w:b/>
        </w:rPr>
        <w:t>olin</w:t>
      </w:r>
      <w:proofErr w:type="spellEnd"/>
      <w:r w:rsidRPr="000B0CCA">
        <w:rPr>
          <w:rFonts w:ascii="Arial" w:hAnsi="Arial" w:cs="Arial"/>
          <w:b/>
        </w:rPr>
        <w:t xml:space="preserve"> </w:t>
      </w:r>
      <w:proofErr w:type="spellStart"/>
      <w:r w:rsidRPr="000B0CCA">
        <w:rPr>
          <w:rFonts w:ascii="Arial" w:hAnsi="Arial" w:cs="Arial"/>
          <w:b/>
        </w:rPr>
        <w:t>siellä</w:t>
      </w:r>
      <w:proofErr w:type="spellEnd"/>
      <w:r w:rsidRPr="000B0CCA">
        <w:rPr>
          <w:rFonts w:ascii="Arial" w:hAnsi="Arial" w:cs="Arial"/>
          <w:b/>
        </w:rPr>
        <w:t xml:space="preserve">. </w:t>
      </w:r>
      <w:proofErr w:type="spellStart"/>
      <w:r w:rsidRPr="000B0CCA">
        <w:rPr>
          <w:rFonts w:ascii="Arial" w:hAnsi="Arial" w:cs="Arial"/>
          <w:b/>
        </w:rPr>
        <w:t>Aurinko</w:t>
      </w:r>
      <w:proofErr w:type="spellEnd"/>
      <w:r w:rsidRPr="000B0CCA">
        <w:rPr>
          <w:rFonts w:ascii="Arial" w:hAnsi="Arial" w:cs="Arial"/>
          <w:b/>
        </w:rPr>
        <w:t xml:space="preserve"> </w:t>
      </w:r>
      <w:proofErr w:type="spellStart"/>
      <w:r w:rsidRPr="000B0CCA">
        <w:rPr>
          <w:rFonts w:ascii="Arial" w:hAnsi="Arial" w:cs="Arial"/>
          <w:b/>
        </w:rPr>
        <w:t>paistoi</w:t>
      </w:r>
      <w:proofErr w:type="spellEnd"/>
      <w:r w:rsidRPr="000B0CCA">
        <w:rPr>
          <w:rFonts w:ascii="Arial" w:hAnsi="Arial" w:cs="Arial"/>
          <w:b/>
        </w:rPr>
        <w:t xml:space="preserve"> </w:t>
      </w:r>
      <w:proofErr w:type="spellStart"/>
      <w:r w:rsidRPr="000B0CCA">
        <w:rPr>
          <w:rFonts w:ascii="Arial" w:hAnsi="Arial" w:cs="Arial"/>
          <w:b/>
        </w:rPr>
        <w:t>mat</w:t>
      </w:r>
      <w:r w:rsidRPr="000B0CCA">
        <w:rPr>
          <w:rFonts w:ascii="Arial" w:hAnsi="Arial" w:cs="Arial"/>
          <w:b/>
        </w:rPr>
        <w:t>o</w:t>
      </w:r>
      <w:r w:rsidRPr="000B0CCA">
        <w:rPr>
          <w:rFonts w:ascii="Arial" w:hAnsi="Arial" w:cs="Arial"/>
          <w:b/>
        </w:rPr>
        <w:t>lle</w:t>
      </w:r>
      <w:proofErr w:type="spellEnd"/>
      <w:r w:rsidRPr="000B0CCA">
        <w:rPr>
          <w:rFonts w:ascii="Arial" w:hAnsi="Arial" w:cs="Arial"/>
          <w:b/>
        </w:rPr>
        <w:t xml:space="preserve"> </w:t>
      </w:r>
      <w:proofErr w:type="spellStart"/>
      <w:r w:rsidRPr="000B0CCA">
        <w:rPr>
          <w:rFonts w:ascii="Arial" w:hAnsi="Arial" w:cs="Arial"/>
          <w:b/>
        </w:rPr>
        <w:t>ja</w:t>
      </w:r>
      <w:proofErr w:type="spellEnd"/>
      <w:r w:rsidRPr="000B0CCA">
        <w:rPr>
          <w:rFonts w:ascii="Arial" w:hAnsi="Arial" w:cs="Arial"/>
          <w:b/>
        </w:rPr>
        <w:t xml:space="preserve"> </w:t>
      </w:r>
      <w:proofErr w:type="spellStart"/>
      <w:r w:rsidRPr="000B0CCA">
        <w:rPr>
          <w:rFonts w:ascii="Arial" w:hAnsi="Arial" w:cs="Arial"/>
          <w:b/>
        </w:rPr>
        <w:t>ihmisten</w:t>
      </w:r>
      <w:proofErr w:type="spellEnd"/>
      <w:r w:rsidRPr="000B0CCA">
        <w:rPr>
          <w:rFonts w:ascii="Arial" w:hAnsi="Arial" w:cs="Arial"/>
          <w:b/>
        </w:rPr>
        <w:t xml:space="preserve"> </w:t>
      </w:r>
      <w:proofErr w:type="spellStart"/>
      <w:r w:rsidRPr="000B0CCA">
        <w:rPr>
          <w:rFonts w:ascii="Arial" w:hAnsi="Arial" w:cs="Arial"/>
          <w:b/>
        </w:rPr>
        <w:t>jaloille</w:t>
      </w:r>
      <w:proofErr w:type="spellEnd"/>
      <w:r w:rsidRPr="000B0CCA">
        <w:rPr>
          <w:rFonts w:ascii="Arial" w:hAnsi="Arial" w:cs="Arial"/>
          <w:b/>
        </w:rPr>
        <w:t xml:space="preserve">. </w:t>
      </w:r>
      <w:proofErr w:type="spellStart"/>
      <w:r w:rsidRPr="000B0CCA">
        <w:rPr>
          <w:rFonts w:ascii="Arial" w:hAnsi="Arial" w:cs="Arial"/>
          <w:b/>
        </w:rPr>
        <w:t>Pidin</w:t>
      </w:r>
      <w:proofErr w:type="spellEnd"/>
      <w:r w:rsidRPr="000B0CCA">
        <w:rPr>
          <w:rFonts w:ascii="Arial" w:hAnsi="Arial" w:cs="Arial"/>
          <w:b/>
        </w:rPr>
        <w:t xml:space="preserve"> </w:t>
      </w:r>
      <w:proofErr w:type="spellStart"/>
      <w:r w:rsidRPr="000B0CCA">
        <w:rPr>
          <w:rFonts w:ascii="Arial" w:hAnsi="Arial" w:cs="Arial"/>
          <w:b/>
        </w:rPr>
        <w:t>a</w:t>
      </w:r>
      <w:r w:rsidRPr="000B0CCA">
        <w:rPr>
          <w:rFonts w:ascii="Arial" w:hAnsi="Arial" w:cs="Arial"/>
          <w:b/>
        </w:rPr>
        <w:t>u</w:t>
      </w:r>
      <w:r w:rsidRPr="000B0CCA">
        <w:rPr>
          <w:rFonts w:ascii="Arial" w:hAnsi="Arial" w:cs="Arial"/>
          <w:b/>
        </w:rPr>
        <w:t>ringonvalosta</w:t>
      </w:r>
      <w:proofErr w:type="spellEnd"/>
      <w:r w:rsidRPr="000B0CCA">
        <w:rPr>
          <w:rFonts w:ascii="Arial" w:hAnsi="Arial" w:cs="Arial"/>
          <w:b/>
        </w:rPr>
        <w:t xml:space="preserve">. </w:t>
      </w:r>
      <w:proofErr w:type="spellStart"/>
      <w:r w:rsidRPr="000B0CCA">
        <w:rPr>
          <w:rFonts w:ascii="Arial" w:hAnsi="Arial" w:cs="Arial"/>
          <w:b/>
        </w:rPr>
        <w:t>Ihmisten</w:t>
      </w:r>
      <w:proofErr w:type="spellEnd"/>
      <w:r w:rsidRPr="000B0CCA">
        <w:rPr>
          <w:rFonts w:ascii="Arial" w:hAnsi="Arial" w:cs="Arial"/>
          <w:b/>
        </w:rPr>
        <w:t xml:space="preserve"> </w:t>
      </w:r>
      <w:proofErr w:type="spellStart"/>
      <w:r w:rsidRPr="000B0CCA">
        <w:rPr>
          <w:rFonts w:ascii="Arial" w:hAnsi="Arial" w:cs="Arial"/>
          <w:b/>
        </w:rPr>
        <w:t>jalat</w:t>
      </w:r>
      <w:proofErr w:type="spellEnd"/>
      <w:r w:rsidRPr="000B0CCA">
        <w:rPr>
          <w:rFonts w:ascii="Arial" w:hAnsi="Arial" w:cs="Arial"/>
          <w:b/>
        </w:rPr>
        <w:t xml:space="preserve"> </w:t>
      </w:r>
      <w:proofErr w:type="spellStart"/>
      <w:r w:rsidRPr="000B0CCA">
        <w:rPr>
          <w:rFonts w:ascii="Arial" w:hAnsi="Arial" w:cs="Arial"/>
          <w:b/>
        </w:rPr>
        <w:t>eivät</w:t>
      </w:r>
      <w:proofErr w:type="spellEnd"/>
      <w:r w:rsidRPr="000B0CCA">
        <w:rPr>
          <w:rFonts w:ascii="Arial" w:hAnsi="Arial" w:cs="Arial"/>
          <w:b/>
        </w:rPr>
        <w:t xml:space="preserve"> </w:t>
      </w:r>
      <w:proofErr w:type="spellStart"/>
      <w:r w:rsidRPr="000B0CCA">
        <w:rPr>
          <w:rFonts w:ascii="Arial" w:hAnsi="Arial" w:cs="Arial"/>
          <w:b/>
        </w:rPr>
        <w:t>olleet</w:t>
      </w:r>
      <w:proofErr w:type="spellEnd"/>
      <w:r w:rsidRPr="000B0CCA">
        <w:rPr>
          <w:rFonts w:ascii="Arial" w:hAnsi="Arial" w:cs="Arial"/>
          <w:b/>
        </w:rPr>
        <w:t xml:space="preserve"> </w:t>
      </w:r>
      <w:proofErr w:type="spellStart"/>
      <w:r w:rsidRPr="000B0CCA">
        <w:rPr>
          <w:rFonts w:ascii="Arial" w:hAnsi="Arial" w:cs="Arial"/>
          <w:b/>
        </w:rPr>
        <w:t>kiinnostavia</w:t>
      </w:r>
      <w:proofErr w:type="spellEnd"/>
      <w:r w:rsidRPr="000B0CCA">
        <w:rPr>
          <w:rFonts w:ascii="Arial" w:hAnsi="Arial" w:cs="Arial"/>
          <w:b/>
        </w:rPr>
        <w:t xml:space="preserve">, </w:t>
      </w:r>
      <w:proofErr w:type="spellStart"/>
      <w:r w:rsidRPr="000B0CCA">
        <w:rPr>
          <w:rFonts w:ascii="Arial" w:hAnsi="Arial" w:cs="Arial"/>
          <w:b/>
        </w:rPr>
        <w:t>toisin</w:t>
      </w:r>
      <w:proofErr w:type="spellEnd"/>
      <w:r w:rsidRPr="000B0CCA">
        <w:rPr>
          <w:rFonts w:ascii="Arial" w:hAnsi="Arial" w:cs="Arial"/>
          <w:b/>
        </w:rPr>
        <w:t xml:space="preserve"> </w:t>
      </w:r>
      <w:proofErr w:type="spellStart"/>
      <w:r w:rsidRPr="000B0CCA">
        <w:rPr>
          <w:rFonts w:ascii="Arial" w:hAnsi="Arial" w:cs="Arial"/>
          <w:b/>
        </w:rPr>
        <w:t>kuin</w:t>
      </w:r>
      <w:proofErr w:type="spellEnd"/>
      <w:r w:rsidRPr="000B0CCA">
        <w:rPr>
          <w:rFonts w:ascii="Arial" w:hAnsi="Arial" w:cs="Arial"/>
          <w:b/>
        </w:rPr>
        <w:t xml:space="preserve"> </w:t>
      </w:r>
      <w:proofErr w:type="spellStart"/>
      <w:r w:rsidRPr="000B0CCA">
        <w:rPr>
          <w:rFonts w:ascii="Arial" w:hAnsi="Arial" w:cs="Arial"/>
          <w:b/>
        </w:rPr>
        <w:t>riippuva</w:t>
      </w:r>
      <w:proofErr w:type="spellEnd"/>
      <w:r w:rsidRPr="000B0CCA">
        <w:rPr>
          <w:rFonts w:ascii="Arial" w:hAnsi="Arial" w:cs="Arial"/>
          <w:b/>
        </w:rPr>
        <w:t xml:space="preserve"> </w:t>
      </w:r>
      <w:proofErr w:type="spellStart"/>
      <w:r w:rsidRPr="000B0CCA">
        <w:rPr>
          <w:rFonts w:ascii="Arial" w:hAnsi="Arial" w:cs="Arial"/>
          <w:b/>
        </w:rPr>
        <w:t>pöytäliina</w:t>
      </w:r>
      <w:proofErr w:type="spellEnd"/>
      <w:r w:rsidRPr="000B0CCA">
        <w:rPr>
          <w:rFonts w:ascii="Arial" w:hAnsi="Arial" w:cs="Arial"/>
          <w:b/>
        </w:rPr>
        <w:t xml:space="preserve">, </w:t>
      </w:r>
      <w:proofErr w:type="spellStart"/>
      <w:r w:rsidRPr="000B0CCA">
        <w:rPr>
          <w:rFonts w:ascii="Arial" w:hAnsi="Arial" w:cs="Arial"/>
          <w:b/>
        </w:rPr>
        <w:t>toisin</w:t>
      </w:r>
      <w:proofErr w:type="spellEnd"/>
      <w:r w:rsidRPr="000B0CCA">
        <w:rPr>
          <w:rFonts w:ascii="Arial" w:hAnsi="Arial" w:cs="Arial"/>
          <w:b/>
        </w:rPr>
        <w:t xml:space="preserve"> </w:t>
      </w:r>
      <w:proofErr w:type="spellStart"/>
      <w:r w:rsidRPr="000B0CCA">
        <w:rPr>
          <w:rFonts w:ascii="Arial" w:hAnsi="Arial" w:cs="Arial"/>
          <w:b/>
        </w:rPr>
        <w:t>kuin</w:t>
      </w:r>
      <w:proofErr w:type="spellEnd"/>
      <w:r w:rsidRPr="000B0CCA">
        <w:rPr>
          <w:rFonts w:ascii="Arial" w:hAnsi="Arial" w:cs="Arial"/>
          <w:b/>
        </w:rPr>
        <w:t xml:space="preserve"> </w:t>
      </w:r>
      <w:proofErr w:type="spellStart"/>
      <w:r w:rsidRPr="000B0CCA">
        <w:rPr>
          <w:rFonts w:ascii="Arial" w:hAnsi="Arial" w:cs="Arial"/>
          <w:b/>
        </w:rPr>
        <w:t>pöydänjalka</w:t>
      </w:r>
      <w:proofErr w:type="spellEnd"/>
      <w:r w:rsidRPr="000B0CCA">
        <w:rPr>
          <w:rFonts w:ascii="Arial" w:hAnsi="Arial" w:cs="Arial"/>
          <w:b/>
        </w:rPr>
        <w:t xml:space="preserve">, </w:t>
      </w:r>
      <w:proofErr w:type="spellStart"/>
      <w:r w:rsidRPr="000B0CCA">
        <w:rPr>
          <w:rFonts w:ascii="Arial" w:hAnsi="Arial" w:cs="Arial"/>
          <w:b/>
        </w:rPr>
        <w:t>toisin</w:t>
      </w:r>
      <w:proofErr w:type="spellEnd"/>
      <w:r w:rsidRPr="000B0CCA">
        <w:rPr>
          <w:rFonts w:ascii="Arial" w:hAnsi="Arial" w:cs="Arial"/>
          <w:b/>
        </w:rPr>
        <w:t xml:space="preserve"> </w:t>
      </w:r>
      <w:proofErr w:type="spellStart"/>
      <w:r w:rsidRPr="000B0CCA">
        <w:rPr>
          <w:rFonts w:ascii="Arial" w:hAnsi="Arial" w:cs="Arial"/>
          <w:b/>
        </w:rPr>
        <w:t>kuin</w:t>
      </w:r>
      <w:proofErr w:type="spellEnd"/>
      <w:r w:rsidRPr="000B0CCA">
        <w:rPr>
          <w:rFonts w:ascii="Arial" w:hAnsi="Arial" w:cs="Arial"/>
          <w:b/>
        </w:rPr>
        <w:t xml:space="preserve"> </w:t>
      </w:r>
      <w:proofErr w:type="spellStart"/>
      <w:r w:rsidRPr="000B0CCA">
        <w:rPr>
          <w:rFonts w:ascii="Arial" w:hAnsi="Arial" w:cs="Arial"/>
          <w:b/>
        </w:rPr>
        <w:t>auringonvalo</w:t>
      </w:r>
      <w:proofErr w:type="spellEnd"/>
      <w:r w:rsidRPr="000B0CCA">
        <w:rPr>
          <w:rFonts w:ascii="Arial" w:hAnsi="Arial" w:cs="Arial"/>
          <w:b/>
        </w:rPr>
        <w:t>."</w:t>
      </w:r>
    </w:p>
    <w:p w:rsidR="00D45847" w:rsidRPr="000B0CCA" w:rsidRDefault="00D45847" w:rsidP="000B0CCA">
      <w:pPr>
        <w:ind w:left="720"/>
        <w:rPr>
          <w:b/>
        </w:rPr>
      </w:pPr>
      <w:r w:rsidRPr="000B0CCA">
        <w:rPr>
          <w:b/>
        </w:rPr>
        <w:t xml:space="preserve">Primer párrafo de la versión finlandesa de la novela de </w:t>
      </w:r>
      <w:hyperlink r:id="rId89" w:tooltip="Charles Bukowski" w:history="1">
        <w:r w:rsidRPr="000B0CCA">
          <w:rPr>
            <w:rStyle w:val="Hipervnculo"/>
            <w:b/>
            <w:color w:val="auto"/>
            <w:u w:val="none"/>
          </w:rPr>
          <w:t xml:space="preserve">Charles </w:t>
        </w:r>
        <w:proofErr w:type="spellStart"/>
        <w:r w:rsidRPr="000B0CCA">
          <w:rPr>
            <w:rStyle w:val="Hipervnculo"/>
            <w:b/>
            <w:color w:val="auto"/>
            <w:u w:val="none"/>
          </w:rPr>
          <w:t>Bukowski</w:t>
        </w:r>
        <w:proofErr w:type="spellEnd"/>
      </w:hyperlink>
      <w:r w:rsidRPr="000B0CCA">
        <w:rPr>
          <w:b/>
        </w:rPr>
        <w:t xml:space="preserve">, "La senda del perdedor" (título original inglés: </w:t>
      </w:r>
      <w:proofErr w:type="spellStart"/>
      <w:r w:rsidRPr="000B0CCA">
        <w:rPr>
          <w:b/>
          <w:i/>
          <w:iCs/>
        </w:rPr>
        <w:t>Ham</w:t>
      </w:r>
      <w:proofErr w:type="spellEnd"/>
      <w:r w:rsidRPr="000B0CCA">
        <w:rPr>
          <w:b/>
          <w:i/>
          <w:iCs/>
        </w:rPr>
        <w:t xml:space="preserve"> </w:t>
      </w:r>
      <w:proofErr w:type="spellStart"/>
      <w:r w:rsidRPr="000B0CCA">
        <w:rPr>
          <w:b/>
          <w:i/>
          <w:iCs/>
        </w:rPr>
        <w:t>on</w:t>
      </w:r>
      <w:proofErr w:type="spellEnd"/>
      <w:r w:rsidRPr="000B0CCA">
        <w:rPr>
          <w:b/>
          <w:i/>
          <w:iCs/>
        </w:rPr>
        <w:t xml:space="preserve"> </w:t>
      </w:r>
      <w:proofErr w:type="spellStart"/>
      <w:r w:rsidRPr="000B0CCA">
        <w:rPr>
          <w:b/>
          <w:i/>
          <w:iCs/>
        </w:rPr>
        <w:t>Rye</w:t>
      </w:r>
      <w:proofErr w:type="spellEnd"/>
      <w:r w:rsidRPr="000B0CCA">
        <w:rPr>
          <w:b/>
        </w:rPr>
        <w:t xml:space="preserve">), publicado en finés como </w:t>
      </w:r>
      <w:proofErr w:type="spellStart"/>
      <w:r w:rsidRPr="000B0CCA">
        <w:rPr>
          <w:b/>
          <w:i/>
          <w:iCs/>
        </w:rPr>
        <w:t>Siinä</w:t>
      </w:r>
      <w:proofErr w:type="spellEnd"/>
      <w:r w:rsidRPr="000B0CCA">
        <w:rPr>
          <w:b/>
          <w:i/>
          <w:iCs/>
        </w:rPr>
        <w:t xml:space="preserve"> </w:t>
      </w:r>
      <w:proofErr w:type="spellStart"/>
      <w:r w:rsidRPr="000B0CCA">
        <w:rPr>
          <w:b/>
          <w:i/>
          <w:iCs/>
        </w:rPr>
        <w:t>s</w:t>
      </w:r>
      <w:r w:rsidRPr="000B0CCA">
        <w:rPr>
          <w:b/>
          <w:i/>
          <w:iCs/>
        </w:rPr>
        <w:t>i</w:t>
      </w:r>
      <w:r w:rsidRPr="000B0CCA">
        <w:rPr>
          <w:b/>
          <w:i/>
          <w:iCs/>
        </w:rPr>
        <w:t>vussa</w:t>
      </w:r>
      <w:proofErr w:type="spellEnd"/>
      <w:r w:rsidRPr="000B0CCA">
        <w:rPr>
          <w:b/>
        </w:rPr>
        <w:t xml:space="preserve"> (Werner </w:t>
      </w:r>
      <w:proofErr w:type="spellStart"/>
      <w:r w:rsidRPr="000B0CCA">
        <w:rPr>
          <w:b/>
        </w:rPr>
        <w:t>Söderström</w:t>
      </w:r>
      <w:proofErr w:type="spellEnd"/>
      <w:r w:rsidRPr="000B0CCA">
        <w:rPr>
          <w:b/>
        </w:rPr>
        <w:t xml:space="preserve"> </w:t>
      </w:r>
      <w:proofErr w:type="spellStart"/>
      <w:r w:rsidRPr="000B0CCA">
        <w:rPr>
          <w:b/>
        </w:rPr>
        <w:t>Osakeyhtiö</w:t>
      </w:r>
      <w:proofErr w:type="spellEnd"/>
      <w:r w:rsidRPr="000B0CCA">
        <w:rPr>
          <w:b/>
        </w:rPr>
        <w:t xml:space="preserve">, 2004. </w:t>
      </w:r>
      <w:hyperlink r:id="rId90" w:history="1">
        <w:r w:rsidRPr="000B0CCA">
          <w:rPr>
            <w:rStyle w:val="Hipervnculo"/>
            <w:b/>
            <w:color w:val="auto"/>
            <w:u w:val="none"/>
          </w:rPr>
          <w:t>ISBN 952-459-429-3</w:t>
        </w:r>
      </w:hyperlink>
      <w:r w:rsidRPr="000B0CCA">
        <w:rPr>
          <w:b/>
        </w:rPr>
        <w:t xml:space="preserve">). Traducción al finés por </w:t>
      </w:r>
      <w:proofErr w:type="spellStart"/>
      <w:r w:rsidRPr="000B0CCA">
        <w:rPr>
          <w:b/>
        </w:rPr>
        <w:t>Seppo</w:t>
      </w:r>
      <w:proofErr w:type="spellEnd"/>
      <w:r w:rsidRPr="000B0CCA">
        <w:rPr>
          <w:b/>
        </w:rPr>
        <w:t xml:space="preserve"> </w:t>
      </w:r>
      <w:proofErr w:type="spellStart"/>
      <w:r w:rsidRPr="000B0CCA">
        <w:rPr>
          <w:b/>
        </w:rPr>
        <w:t>Loponen</w:t>
      </w:r>
      <w:proofErr w:type="spellEnd"/>
      <w:r w:rsidRPr="000B0CCA">
        <w:rPr>
          <w:b/>
        </w:rPr>
        <w:t>.</w:t>
      </w:r>
    </w:p>
    <w:p w:rsidR="000B0CCA" w:rsidRDefault="000B0CCA" w:rsidP="000B0CCA">
      <w:pPr>
        <w:pStyle w:val="Ttulo2"/>
        <w:spacing w:before="0" w:beforeAutospacing="0" w:after="0" w:afterAutospacing="0"/>
        <w:rPr>
          <w:rStyle w:val="mw-headline"/>
          <w:rFonts w:ascii="Arial" w:hAnsi="Arial" w:cs="Arial"/>
          <w:sz w:val="24"/>
          <w:szCs w:val="24"/>
        </w:rPr>
      </w:pPr>
    </w:p>
    <w:p w:rsidR="000B0CCA" w:rsidRDefault="000B0CCA" w:rsidP="000B0CCA">
      <w:pPr>
        <w:rPr>
          <w:b/>
        </w:rPr>
      </w:pPr>
    </w:p>
    <w:p w:rsidR="00D45847" w:rsidRPr="000B0CCA" w:rsidRDefault="00D45847" w:rsidP="000B0CCA">
      <w:pPr>
        <w:rPr>
          <w:b/>
          <w:iCs/>
          <w:color w:val="FF0000"/>
          <w:sz w:val="28"/>
          <w:szCs w:val="28"/>
        </w:rPr>
      </w:pPr>
      <w:r w:rsidRPr="000B0CCA">
        <w:rPr>
          <w:b/>
          <w:color w:val="FF0000"/>
          <w:sz w:val="28"/>
          <w:szCs w:val="28"/>
        </w:rPr>
        <w:t xml:space="preserve"> </w:t>
      </w:r>
      <w:hyperlink r:id="rId91" w:tooltip="Gramática del finés" w:history="1">
        <w:r w:rsidRPr="000B0CCA">
          <w:rPr>
            <w:rStyle w:val="Hipervnculo"/>
            <w:b/>
            <w:iCs/>
            <w:color w:val="FF0000"/>
            <w:sz w:val="28"/>
            <w:szCs w:val="28"/>
            <w:u w:val="none"/>
          </w:rPr>
          <w:t>Gramática del finés</w:t>
        </w:r>
      </w:hyperlink>
    </w:p>
    <w:p w:rsidR="000B0CCA" w:rsidRPr="000B0CCA" w:rsidRDefault="000B0CCA" w:rsidP="000B0CCA">
      <w:pPr>
        <w:rPr>
          <w:b/>
        </w:rPr>
      </w:pPr>
    </w:p>
    <w:p w:rsidR="00D45847" w:rsidRDefault="00D45847" w:rsidP="000B0CCA">
      <w:pPr>
        <w:pStyle w:val="Ttulo3"/>
        <w:spacing w:before="0" w:beforeAutospacing="0" w:after="0" w:afterAutospacing="0"/>
        <w:rPr>
          <w:rStyle w:val="mw-headline"/>
          <w:rFonts w:ascii="Arial" w:hAnsi="Arial" w:cs="Arial"/>
          <w:sz w:val="24"/>
          <w:szCs w:val="24"/>
        </w:rPr>
      </w:pPr>
      <w:r w:rsidRPr="000B0CCA">
        <w:rPr>
          <w:rStyle w:val="mw-headline"/>
          <w:rFonts w:ascii="Arial" w:hAnsi="Arial" w:cs="Arial"/>
          <w:sz w:val="24"/>
          <w:szCs w:val="24"/>
        </w:rPr>
        <w:t>Sintagma nominal</w:t>
      </w:r>
    </w:p>
    <w:p w:rsidR="000B0CCA" w:rsidRPr="000B0CCA" w:rsidRDefault="000B0CCA" w:rsidP="000B0CCA">
      <w:pPr>
        <w:pStyle w:val="Ttulo3"/>
        <w:spacing w:before="0" w:beforeAutospacing="0" w:after="0" w:afterAutospacing="0"/>
        <w:rPr>
          <w:rFonts w:ascii="Arial" w:hAnsi="Arial" w:cs="Arial"/>
          <w:sz w:val="24"/>
          <w:szCs w:val="24"/>
        </w:rPr>
      </w:pPr>
    </w:p>
    <w:p w:rsidR="00D45847" w:rsidRDefault="00D45847" w:rsidP="000B0CCA">
      <w:pPr>
        <w:pStyle w:val="Ttulo4"/>
        <w:spacing w:before="0" w:beforeAutospacing="0" w:after="0" w:afterAutospacing="0"/>
        <w:rPr>
          <w:rStyle w:val="mw-headline"/>
          <w:rFonts w:ascii="Arial" w:hAnsi="Arial" w:cs="Arial"/>
        </w:rPr>
      </w:pPr>
      <w:r w:rsidRPr="000B0CCA">
        <w:rPr>
          <w:rStyle w:val="mw-headline"/>
          <w:rFonts w:ascii="Arial" w:hAnsi="Arial" w:cs="Arial"/>
        </w:rPr>
        <w:t>Características generales del sintagma nominal</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Los </w:t>
      </w:r>
      <w:hyperlink r:id="rId92" w:tooltip="Caso (gramática)" w:history="1">
        <w:r w:rsidRPr="000B0CCA">
          <w:rPr>
            <w:rStyle w:val="Hipervnculo"/>
            <w:rFonts w:ascii="Arial" w:hAnsi="Arial" w:cs="Arial"/>
            <w:b/>
            <w:color w:val="auto"/>
            <w:u w:val="none"/>
          </w:rPr>
          <w:t>casos gramaticales</w:t>
        </w:r>
      </w:hyperlink>
      <w:r w:rsidRPr="000B0CCA">
        <w:rPr>
          <w:rFonts w:ascii="Arial" w:hAnsi="Arial" w:cs="Arial"/>
          <w:b/>
        </w:rPr>
        <w:t xml:space="preserve"> o la flexión morfológica no es exclusivamente nominal, sino que afecta también a adjetivos, formas nominales del verbo, algunos adverbios y adposiciones. En finés los casos forman una categoría morfosintáctica y </w:t>
      </w:r>
      <w:proofErr w:type="spellStart"/>
      <w:r w:rsidRPr="000B0CCA">
        <w:rPr>
          <w:rFonts w:ascii="Arial" w:hAnsi="Arial" w:cs="Arial"/>
          <w:b/>
        </w:rPr>
        <w:t>morfosemántica</w:t>
      </w:r>
      <w:proofErr w:type="spellEnd"/>
      <w:r w:rsidRPr="000B0CCA">
        <w:rPr>
          <w:rFonts w:ascii="Arial" w:hAnsi="Arial" w:cs="Arial"/>
          <w:b/>
        </w:rPr>
        <w:t>, que se identif</w:t>
      </w:r>
      <w:r w:rsidRPr="000B0CCA">
        <w:rPr>
          <w:rFonts w:ascii="Arial" w:hAnsi="Arial" w:cs="Arial"/>
          <w:b/>
        </w:rPr>
        <w:t>i</w:t>
      </w:r>
      <w:r w:rsidRPr="000B0CCA">
        <w:rPr>
          <w:rFonts w:ascii="Arial" w:hAnsi="Arial" w:cs="Arial"/>
          <w:b/>
        </w:rPr>
        <w:t>ca con la desinencia o flexión. En total, en finés hay 15 casos, que pueden dividirse en tres grupos: casos gramaticales, casos semánticos y casos marginales. Los primeros se ident</w:t>
      </w:r>
      <w:r w:rsidRPr="000B0CCA">
        <w:rPr>
          <w:rFonts w:ascii="Arial" w:hAnsi="Arial" w:cs="Arial"/>
          <w:b/>
        </w:rPr>
        <w:t>i</w:t>
      </w:r>
      <w:r w:rsidRPr="000B0CCA">
        <w:rPr>
          <w:rFonts w:ascii="Arial" w:hAnsi="Arial" w:cs="Arial"/>
          <w:b/>
        </w:rPr>
        <w:t>fican, principalmente, con las principales funciones gramaticales, es decir, sujeto, objeto y atributo; los segundos, también llamados casos locativos, tienen un significado más i</w:t>
      </w:r>
      <w:r w:rsidRPr="000B0CCA">
        <w:rPr>
          <w:rFonts w:ascii="Arial" w:hAnsi="Arial" w:cs="Arial"/>
          <w:b/>
        </w:rPr>
        <w:t>n</w:t>
      </w:r>
      <w:r w:rsidRPr="000B0CCA">
        <w:rPr>
          <w:rFonts w:ascii="Arial" w:hAnsi="Arial" w:cs="Arial"/>
          <w:b/>
        </w:rPr>
        <w:t>herente; y, los terceros, aunque también pod</w:t>
      </w:r>
      <w:r w:rsidRPr="000B0CCA">
        <w:rPr>
          <w:rFonts w:ascii="Arial" w:hAnsi="Arial" w:cs="Arial"/>
          <w:b/>
        </w:rPr>
        <w:t>r</w:t>
      </w:r>
      <w:r w:rsidRPr="000B0CCA">
        <w:rPr>
          <w:rFonts w:ascii="Arial" w:hAnsi="Arial" w:cs="Arial"/>
          <w:b/>
        </w:rPr>
        <w:t>ían agruparse entre los casos semánticos por tener un significado inherente, se llaman así debido a su uso más restringido.</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lastRenderedPageBreak/>
        <w:t xml:space="preserve">En la tabla aquí abajo, se presenta la flexión nominal, en singular, con un lexema, </w:t>
      </w:r>
      <w:r w:rsidRPr="000B0CCA">
        <w:rPr>
          <w:rFonts w:ascii="Arial" w:hAnsi="Arial" w:cs="Arial"/>
          <w:b/>
          <w:i/>
          <w:iCs/>
        </w:rPr>
        <w:t>talo</w:t>
      </w:r>
      <w:r w:rsidRPr="000B0CCA">
        <w:rPr>
          <w:rFonts w:ascii="Arial" w:hAnsi="Arial" w:cs="Arial"/>
          <w:b/>
        </w:rPr>
        <w:t xml:space="preserve"> ("c</w:t>
      </w:r>
      <w:r w:rsidRPr="000B0CCA">
        <w:rPr>
          <w:rFonts w:ascii="Arial" w:hAnsi="Arial" w:cs="Arial"/>
          <w:b/>
        </w:rPr>
        <w:t>a</w:t>
      </w:r>
      <w:r w:rsidRPr="000B0CCA">
        <w:rPr>
          <w:rFonts w:ascii="Arial" w:hAnsi="Arial" w:cs="Arial"/>
          <w:b/>
        </w:rPr>
        <w:t xml:space="preserve">sa"), para ilustrar las desinencias que se añaden a la raíz. No obstante, conviene observar que con muchos lexemas puede haber también cambios en la raíz y que las desinencias presentadas no son las únicas, ya que su forma depende del lexema. El caso de </w:t>
      </w:r>
      <w:r w:rsidRPr="000B0CCA">
        <w:rPr>
          <w:rFonts w:ascii="Arial" w:hAnsi="Arial" w:cs="Arial"/>
          <w:b/>
          <w:i/>
          <w:iCs/>
        </w:rPr>
        <w:t>talo</w:t>
      </w:r>
      <w:r w:rsidRPr="000B0CCA">
        <w:rPr>
          <w:rFonts w:ascii="Arial" w:hAnsi="Arial" w:cs="Arial"/>
          <w:b/>
        </w:rPr>
        <w:t>, sin embargo, sirve para ilu</w:t>
      </w:r>
      <w:r w:rsidRPr="000B0CCA">
        <w:rPr>
          <w:rFonts w:ascii="Arial" w:hAnsi="Arial" w:cs="Arial"/>
          <w:b/>
        </w:rPr>
        <w:t>s</w:t>
      </w:r>
      <w:r w:rsidRPr="000B0CCA">
        <w:rPr>
          <w:rFonts w:ascii="Arial" w:hAnsi="Arial" w:cs="Arial"/>
          <w:b/>
        </w:rPr>
        <w:t>trar la flexión regular.</w:t>
      </w:r>
    </w:p>
    <w:tbl>
      <w:tblPr>
        <w:tblW w:w="0" w:type="auto"/>
        <w:tblCellSpacing w:w="60" w:type="dxa"/>
        <w:tblCellMar>
          <w:top w:w="30" w:type="dxa"/>
          <w:left w:w="30" w:type="dxa"/>
          <w:bottom w:w="30" w:type="dxa"/>
          <w:right w:w="30" w:type="dxa"/>
        </w:tblCellMar>
        <w:tblLook w:val="04A0"/>
      </w:tblPr>
      <w:tblGrid>
        <w:gridCol w:w="1911"/>
        <w:gridCol w:w="1234"/>
        <w:gridCol w:w="2035"/>
        <w:gridCol w:w="5586"/>
      </w:tblGrid>
      <w:tr w:rsidR="00D45847" w:rsidRPr="000B0CCA" w:rsidTr="00D45847">
        <w:trPr>
          <w:tblCellSpacing w:w="60" w:type="dxa"/>
        </w:trPr>
        <w:tc>
          <w:tcPr>
            <w:tcW w:w="0" w:type="auto"/>
            <w:shd w:val="clear" w:color="auto" w:fill="DDDDFF"/>
            <w:vAlign w:val="center"/>
            <w:hideMark/>
          </w:tcPr>
          <w:p w:rsidR="00D45847" w:rsidRPr="000B0CCA" w:rsidRDefault="00D45847" w:rsidP="000B0CCA">
            <w:pPr>
              <w:jc w:val="center"/>
              <w:rPr>
                <w:b/>
                <w:bCs/>
              </w:rPr>
            </w:pPr>
            <w:r w:rsidRPr="000B0CCA">
              <w:rPr>
                <w:b/>
                <w:bCs/>
              </w:rPr>
              <w:t>Caso</w:t>
            </w:r>
          </w:p>
        </w:tc>
        <w:tc>
          <w:tcPr>
            <w:tcW w:w="0" w:type="auto"/>
            <w:shd w:val="clear" w:color="auto" w:fill="DDDDFF"/>
            <w:vAlign w:val="center"/>
            <w:hideMark/>
          </w:tcPr>
          <w:p w:rsidR="00D45847" w:rsidRPr="000B0CCA" w:rsidRDefault="00D45847" w:rsidP="000B0CCA">
            <w:pPr>
              <w:jc w:val="center"/>
              <w:rPr>
                <w:b/>
                <w:bCs/>
              </w:rPr>
            </w:pPr>
            <w:r w:rsidRPr="000B0CCA">
              <w:rPr>
                <w:b/>
                <w:bCs/>
              </w:rPr>
              <w:t>Ejemplo</w:t>
            </w:r>
          </w:p>
        </w:tc>
        <w:tc>
          <w:tcPr>
            <w:tcW w:w="0" w:type="auto"/>
            <w:shd w:val="clear" w:color="auto" w:fill="DDDDFF"/>
            <w:vAlign w:val="center"/>
            <w:hideMark/>
          </w:tcPr>
          <w:p w:rsidR="00D45847" w:rsidRPr="000B0CCA" w:rsidRDefault="00D45847" w:rsidP="000B0CCA">
            <w:pPr>
              <w:jc w:val="center"/>
              <w:rPr>
                <w:b/>
                <w:bCs/>
              </w:rPr>
            </w:pPr>
            <w:r w:rsidRPr="000B0CCA">
              <w:rPr>
                <w:b/>
                <w:bCs/>
              </w:rPr>
              <w:t>Traducción al español</w:t>
            </w:r>
          </w:p>
        </w:tc>
        <w:tc>
          <w:tcPr>
            <w:tcW w:w="0" w:type="auto"/>
            <w:shd w:val="clear" w:color="auto" w:fill="DDDDFF"/>
            <w:vAlign w:val="center"/>
            <w:hideMark/>
          </w:tcPr>
          <w:p w:rsidR="00D45847" w:rsidRPr="000B0CCA" w:rsidRDefault="00D45847" w:rsidP="000B0CCA">
            <w:pPr>
              <w:jc w:val="center"/>
              <w:rPr>
                <w:b/>
                <w:bCs/>
              </w:rPr>
            </w:pPr>
            <w:r w:rsidRPr="000B0CCA">
              <w:rPr>
                <w:b/>
                <w:bCs/>
              </w:rPr>
              <w:t>Observaciones</w:t>
            </w:r>
          </w:p>
        </w:tc>
      </w:tr>
      <w:tr w:rsidR="00D45847" w:rsidRPr="000B0CCA" w:rsidTr="00D45847">
        <w:trPr>
          <w:tblCellSpacing w:w="60" w:type="dxa"/>
        </w:trPr>
        <w:tc>
          <w:tcPr>
            <w:tcW w:w="0" w:type="auto"/>
            <w:vAlign w:val="center"/>
            <w:hideMark/>
          </w:tcPr>
          <w:p w:rsidR="00D45847" w:rsidRPr="000B0CCA" w:rsidRDefault="00D45847" w:rsidP="000B0CCA">
            <w:pPr>
              <w:jc w:val="center"/>
              <w:rPr>
                <w:b/>
                <w:bCs/>
              </w:rPr>
            </w:pPr>
            <w:r w:rsidRPr="000B0CCA">
              <w:rPr>
                <w:b/>
                <w:bCs/>
              </w:rPr>
              <w:t>Casos gram</w:t>
            </w:r>
            <w:r w:rsidRPr="000B0CCA">
              <w:rPr>
                <w:b/>
                <w:bCs/>
              </w:rPr>
              <w:t>a</w:t>
            </w:r>
            <w:r w:rsidRPr="000B0CCA">
              <w:rPr>
                <w:b/>
                <w:bCs/>
              </w:rPr>
              <w:t>ticales</w:t>
            </w: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Nominativo</w:t>
            </w:r>
          </w:p>
        </w:tc>
        <w:tc>
          <w:tcPr>
            <w:tcW w:w="0" w:type="auto"/>
            <w:vAlign w:val="center"/>
            <w:hideMark/>
          </w:tcPr>
          <w:p w:rsidR="00D45847" w:rsidRPr="000B0CCA" w:rsidRDefault="00D45847" w:rsidP="000B0CCA">
            <w:pPr>
              <w:rPr>
                <w:b/>
              </w:rPr>
            </w:pPr>
            <w:r w:rsidRPr="000B0CCA">
              <w:rPr>
                <w:b/>
              </w:rPr>
              <w:t>talo</w:t>
            </w:r>
          </w:p>
        </w:tc>
        <w:tc>
          <w:tcPr>
            <w:tcW w:w="0" w:type="auto"/>
            <w:vAlign w:val="center"/>
            <w:hideMark/>
          </w:tcPr>
          <w:p w:rsidR="00D45847" w:rsidRPr="000B0CCA" w:rsidRDefault="00D45847" w:rsidP="000B0CCA">
            <w:pPr>
              <w:rPr>
                <w:b/>
              </w:rPr>
            </w:pPr>
            <w:r w:rsidRPr="000B0CCA">
              <w:rPr>
                <w:b/>
              </w:rPr>
              <w:t>casa</w:t>
            </w:r>
          </w:p>
        </w:tc>
        <w:tc>
          <w:tcPr>
            <w:tcW w:w="0" w:type="auto"/>
            <w:vAlign w:val="center"/>
            <w:hideMark/>
          </w:tcPr>
          <w:p w:rsidR="00D45847" w:rsidRPr="000B0CCA" w:rsidRDefault="00D45847" w:rsidP="000B0CCA">
            <w:pPr>
              <w:rPr>
                <w:b/>
              </w:rPr>
            </w:pPr>
            <w:r w:rsidRPr="000B0CCA">
              <w:rPr>
                <w:b/>
              </w:rPr>
              <w:t>(el nominativo no tiene desinencia flexiva)</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Partitivo</w:t>
            </w:r>
          </w:p>
        </w:tc>
        <w:tc>
          <w:tcPr>
            <w:tcW w:w="0" w:type="auto"/>
            <w:vAlign w:val="center"/>
            <w:hideMark/>
          </w:tcPr>
          <w:p w:rsidR="00D45847" w:rsidRPr="000B0CCA" w:rsidRDefault="00D45847" w:rsidP="000B0CCA">
            <w:pPr>
              <w:rPr>
                <w:b/>
              </w:rPr>
            </w:pPr>
            <w:proofErr w:type="spellStart"/>
            <w:r w:rsidRPr="000B0CCA">
              <w:rPr>
                <w:b/>
              </w:rPr>
              <w:t>taloa</w:t>
            </w:r>
            <w:proofErr w:type="spellEnd"/>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r w:rsidRPr="000B0CCA">
              <w:rPr>
                <w:b/>
              </w:rPr>
              <w:t>parte de un conjunto, cantidad, etc.</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Genitivo</w:t>
            </w:r>
          </w:p>
        </w:tc>
        <w:tc>
          <w:tcPr>
            <w:tcW w:w="0" w:type="auto"/>
            <w:vAlign w:val="center"/>
            <w:hideMark/>
          </w:tcPr>
          <w:p w:rsidR="00D45847" w:rsidRPr="000B0CCA" w:rsidRDefault="00D45847" w:rsidP="000B0CCA">
            <w:pPr>
              <w:rPr>
                <w:b/>
              </w:rPr>
            </w:pPr>
            <w:proofErr w:type="spellStart"/>
            <w:r w:rsidRPr="000B0CCA">
              <w:rPr>
                <w:b/>
              </w:rPr>
              <w:t>talon</w:t>
            </w:r>
            <w:proofErr w:type="spellEnd"/>
          </w:p>
        </w:tc>
        <w:tc>
          <w:tcPr>
            <w:tcW w:w="0" w:type="auto"/>
            <w:vAlign w:val="center"/>
            <w:hideMark/>
          </w:tcPr>
          <w:p w:rsidR="00D45847" w:rsidRPr="000B0CCA" w:rsidRDefault="00D45847" w:rsidP="000B0CCA">
            <w:pPr>
              <w:rPr>
                <w:b/>
              </w:rPr>
            </w:pPr>
            <w:r w:rsidRPr="000B0CCA">
              <w:rPr>
                <w:b/>
              </w:rPr>
              <w:t>de la casa</w:t>
            </w:r>
          </w:p>
        </w:tc>
        <w:tc>
          <w:tcPr>
            <w:tcW w:w="0" w:type="auto"/>
            <w:vAlign w:val="center"/>
            <w:hideMark/>
          </w:tcPr>
          <w:p w:rsidR="00D45847" w:rsidRPr="000B0CCA" w:rsidRDefault="00D45847" w:rsidP="000B0CCA">
            <w:pPr>
              <w:rPr>
                <w:b/>
              </w:rPr>
            </w:pPr>
            <w:r w:rsidRPr="000B0CCA">
              <w:rPr>
                <w:b/>
              </w:rPr>
              <w:t>posesión</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Acusativo</w:t>
            </w:r>
          </w:p>
        </w:tc>
        <w:tc>
          <w:tcPr>
            <w:tcW w:w="0" w:type="auto"/>
            <w:vAlign w:val="center"/>
            <w:hideMark/>
          </w:tcPr>
          <w:p w:rsidR="00D45847" w:rsidRPr="000B0CCA" w:rsidRDefault="00D45847" w:rsidP="000B0CCA">
            <w:pPr>
              <w:rPr>
                <w:b/>
              </w:rPr>
            </w:pPr>
            <w:r w:rsidRPr="000B0CCA">
              <w:rPr>
                <w:b/>
              </w:rPr>
              <w:t>–</w:t>
            </w:r>
          </w:p>
        </w:tc>
        <w:tc>
          <w:tcPr>
            <w:tcW w:w="0" w:type="auto"/>
            <w:vAlign w:val="center"/>
            <w:hideMark/>
          </w:tcPr>
          <w:p w:rsidR="00D45847" w:rsidRPr="000B0CCA" w:rsidRDefault="00D45847" w:rsidP="000B0CCA">
            <w:pPr>
              <w:rPr>
                <w:b/>
              </w:rPr>
            </w:pPr>
            <w:r w:rsidRPr="000B0CCA">
              <w:rPr>
                <w:b/>
              </w:rPr>
              <w:t>–</w:t>
            </w:r>
          </w:p>
        </w:tc>
        <w:tc>
          <w:tcPr>
            <w:tcW w:w="0" w:type="auto"/>
            <w:vAlign w:val="center"/>
            <w:hideMark/>
          </w:tcPr>
          <w:p w:rsidR="00D45847" w:rsidRPr="000B0CCA" w:rsidRDefault="00D45847" w:rsidP="000B0CCA">
            <w:pPr>
              <w:rPr>
                <w:b/>
              </w:rPr>
            </w:pPr>
            <w:r w:rsidRPr="000B0CCA">
              <w:rPr>
                <w:b/>
              </w:rPr>
              <w:t xml:space="preserve">sólo con pronombres personales. Toma la forma del genitivo en singular para indicar una acción completa: </w:t>
            </w:r>
            <w:proofErr w:type="spellStart"/>
            <w:r w:rsidRPr="000B0CCA">
              <w:rPr>
                <w:b/>
                <w:i/>
                <w:iCs/>
              </w:rPr>
              <w:t>ostan</w:t>
            </w:r>
            <w:proofErr w:type="spellEnd"/>
            <w:r w:rsidRPr="000B0CCA">
              <w:rPr>
                <w:b/>
                <w:i/>
                <w:iCs/>
              </w:rPr>
              <w:t xml:space="preserve"> </w:t>
            </w:r>
            <w:proofErr w:type="spellStart"/>
            <w:r w:rsidRPr="000B0CCA">
              <w:rPr>
                <w:b/>
                <w:i/>
                <w:iCs/>
              </w:rPr>
              <w:t>talon</w:t>
            </w:r>
            <w:proofErr w:type="spellEnd"/>
            <w:r w:rsidRPr="000B0CCA">
              <w:rPr>
                <w:b/>
              </w:rPr>
              <w:t xml:space="preserve">, compro </w:t>
            </w:r>
            <w:r w:rsidRPr="000B0CCA">
              <w:rPr>
                <w:b/>
                <w:i/>
                <w:iCs/>
              </w:rPr>
              <w:t>una</w:t>
            </w:r>
            <w:r w:rsidRPr="000B0CCA">
              <w:rPr>
                <w:b/>
              </w:rPr>
              <w:t xml:space="preserve"> c</w:t>
            </w:r>
            <w:r w:rsidRPr="000B0CCA">
              <w:rPr>
                <w:b/>
              </w:rPr>
              <w:t>a</w:t>
            </w:r>
            <w:r w:rsidRPr="000B0CCA">
              <w:rPr>
                <w:b/>
              </w:rPr>
              <w:t>sa</w:t>
            </w:r>
          </w:p>
        </w:tc>
      </w:tr>
      <w:tr w:rsidR="00D45847" w:rsidRPr="000B0CCA" w:rsidTr="00D45847">
        <w:trPr>
          <w:tblCellSpacing w:w="60" w:type="dxa"/>
        </w:trPr>
        <w:tc>
          <w:tcPr>
            <w:tcW w:w="0" w:type="auto"/>
            <w:vAlign w:val="center"/>
            <w:hideMark/>
          </w:tcPr>
          <w:p w:rsidR="00D45847" w:rsidRPr="000B0CCA" w:rsidRDefault="00D45847" w:rsidP="000B0CCA">
            <w:pPr>
              <w:jc w:val="center"/>
              <w:rPr>
                <w:b/>
                <w:bCs/>
              </w:rPr>
            </w:pPr>
            <w:r w:rsidRPr="000B0CCA">
              <w:rPr>
                <w:b/>
                <w:bCs/>
              </w:rPr>
              <w:t>Casos semá</w:t>
            </w:r>
            <w:r w:rsidRPr="000B0CCA">
              <w:rPr>
                <w:b/>
                <w:bCs/>
              </w:rPr>
              <w:t>n</w:t>
            </w:r>
            <w:r w:rsidRPr="000B0CCA">
              <w:rPr>
                <w:b/>
                <w:bCs/>
              </w:rPr>
              <w:t>ticos</w:t>
            </w: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Inesivo</w:t>
            </w:r>
            <w:proofErr w:type="spellEnd"/>
          </w:p>
        </w:tc>
        <w:tc>
          <w:tcPr>
            <w:tcW w:w="0" w:type="auto"/>
            <w:vAlign w:val="center"/>
            <w:hideMark/>
          </w:tcPr>
          <w:p w:rsidR="00D45847" w:rsidRPr="000B0CCA" w:rsidRDefault="00D45847" w:rsidP="000B0CCA">
            <w:pPr>
              <w:rPr>
                <w:b/>
              </w:rPr>
            </w:pPr>
            <w:proofErr w:type="spellStart"/>
            <w:r w:rsidRPr="000B0CCA">
              <w:rPr>
                <w:b/>
              </w:rPr>
              <w:t>talossa</w:t>
            </w:r>
            <w:proofErr w:type="spellEnd"/>
          </w:p>
        </w:tc>
        <w:tc>
          <w:tcPr>
            <w:tcW w:w="0" w:type="auto"/>
            <w:vAlign w:val="center"/>
            <w:hideMark/>
          </w:tcPr>
          <w:p w:rsidR="00D45847" w:rsidRPr="000B0CCA" w:rsidRDefault="00D45847" w:rsidP="000B0CCA">
            <w:pPr>
              <w:rPr>
                <w:b/>
              </w:rPr>
            </w:pPr>
            <w:r w:rsidRPr="000B0CCA">
              <w:rPr>
                <w:b/>
              </w:rPr>
              <w:t>dentro de la c</w:t>
            </w:r>
            <w:r w:rsidRPr="000B0CCA">
              <w:rPr>
                <w:b/>
              </w:rPr>
              <w:t>a</w:t>
            </w:r>
            <w:r w:rsidRPr="000B0CCA">
              <w:rPr>
                <w:b/>
              </w:rPr>
              <w:t>sa</w:t>
            </w:r>
          </w:p>
        </w:tc>
        <w:tc>
          <w:tcPr>
            <w:tcW w:w="0" w:type="auto"/>
            <w:vAlign w:val="center"/>
            <w:hideMark/>
          </w:tcPr>
          <w:p w:rsidR="00D45847" w:rsidRPr="000B0CCA" w:rsidRDefault="00D45847" w:rsidP="000B0CCA">
            <w:pPr>
              <w:rPr>
                <w:b/>
              </w:rPr>
            </w:pPr>
            <w:r w:rsidRPr="000B0CCA">
              <w:rPr>
                <w:b/>
              </w:rPr>
              <w:t>localización dentro de algo</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Elativo</w:t>
            </w:r>
          </w:p>
        </w:tc>
        <w:tc>
          <w:tcPr>
            <w:tcW w:w="0" w:type="auto"/>
            <w:vAlign w:val="center"/>
            <w:hideMark/>
          </w:tcPr>
          <w:p w:rsidR="00D45847" w:rsidRPr="000B0CCA" w:rsidRDefault="00D45847" w:rsidP="000B0CCA">
            <w:pPr>
              <w:rPr>
                <w:b/>
              </w:rPr>
            </w:pPr>
            <w:proofErr w:type="spellStart"/>
            <w:r w:rsidRPr="000B0CCA">
              <w:rPr>
                <w:b/>
              </w:rPr>
              <w:t>talosta</w:t>
            </w:r>
            <w:proofErr w:type="spellEnd"/>
          </w:p>
        </w:tc>
        <w:tc>
          <w:tcPr>
            <w:tcW w:w="0" w:type="auto"/>
            <w:vAlign w:val="center"/>
            <w:hideMark/>
          </w:tcPr>
          <w:p w:rsidR="00D45847" w:rsidRPr="000B0CCA" w:rsidRDefault="00D45847" w:rsidP="000B0CCA">
            <w:pPr>
              <w:rPr>
                <w:b/>
              </w:rPr>
            </w:pPr>
            <w:r w:rsidRPr="000B0CCA">
              <w:rPr>
                <w:b/>
              </w:rPr>
              <w:t>de la casa</w:t>
            </w:r>
          </w:p>
        </w:tc>
        <w:tc>
          <w:tcPr>
            <w:tcW w:w="0" w:type="auto"/>
            <w:vAlign w:val="center"/>
            <w:hideMark/>
          </w:tcPr>
          <w:p w:rsidR="00D45847" w:rsidRPr="000B0CCA" w:rsidRDefault="00D45847" w:rsidP="000B0CCA">
            <w:pPr>
              <w:rPr>
                <w:b/>
              </w:rPr>
            </w:pPr>
            <w:r w:rsidRPr="000B0CCA">
              <w:rPr>
                <w:b/>
              </w:rPr>
              <w:t>movimiento afuera, "salir de"</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Ilativo</w:t>
            </w:r>
          </w:p>
        </w:tc>
        <w:tc>
          <w:tcPr>
            <w:tcW w:w="0" w:type="auto"/>
            <w:vAlign w:val="center"/>
            <w:hideMark/>
          </w:tcPr>
          <w:p w:rsidR="00D45847" w:rsidRPr="000B0CCA" w:rsidRDefault="00D45847" w:rsidP="000B0CCA">
            <w:pPr>
              <w:rPr>
                <w:b/>
              </w:rPr>
            </w:pPr>
            <w:proofErr w:type="spellStart"/>
            <w:r w:rsidRPr="000B0CCA">
              <w:rPr>
                <w:b/>
              </w:rPr>
              <w:t>taloon</w:t>
            </w:r>
            <w:proofErr w:type="spellEnd"/>
          </w:p>
        </w:tc>
        <w:tc>
          <w:tcPr>
            <w:tcW w:w="0" w:type="auto"/>
            <w:vAlign w:val="center"/>
            <w:hideMark/>
          </w:tcPr>
          <w:p w:rsidR="00D45847" w:rsidRPr="000B0CCA" w:rsidRDefault="00D45847" w:rsidP="000B0CCA">
            <w:pPr>
              <w:rPr>
                <w:b/>
              </w:rPr>
            </w:pPr>
            <w:r w:rsidRPr="000B0CCA">
              <w:rPr>
                <w:b/>
              </w:rPr>
              <w:t>a la casa</w:t>
            </w:r>
          </w:p>
        </w:tc>
        <w:tc>
          <w:tcPr>
            <w:tcW w:w="0" w:type="auto"/>
            <w:vAlign w:val="center"/>
            <w:hideMark/>
          </w:tcPr>
          <w:p w:rsidR="00D45847" w:rsidRPr="000B0CCA" w:rsidRDefault="00D45847" w:rsidP="000B0CCA">
            <w:pPr>
              <w:rPr>
                <w:b/>
              </w:rPr>
            </w:pPr>
            <w:r w:rsidRPr="000B0CCA">
              <w:rPr>
                <w:b/>
              </w:rPr>
              <w:t>movimiento adentro, "entrar en"</w:t>
            </w: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Adesivo</w:t>
            </w:r>
            <w:proofErr w:type="spellEnd"/>
          </w:p>
        </w:tc>
        <w:tc>
          <w:tcPr>
            <w:tcW w:w="0" w:type="auto"/>
            <w:vAlign w:val="center"/>
            <w:hideMark/>
          </w:tcPr>
          <w:p w:rsidR="00D45847" w:rsidRPr="000B0CCA" w:rsidRDefault="00D45847" w:rsidP="000B0CCA">
            <w:pPr>
              <w:rPr>
                <w:b/>
              </w:rPr>
            </w:pPr>
            <w:proofErr w:type="spellStart"/>
            <w:r w:rsidRPr="000B0CCA">
              <w:rPr>
                <w:b/>
              </w:rPr>
              <w:t>talolla</w:t>
            </w:r>
            <w:proofErr w:type="spellEnd"/>
          </w:p>
        </w:tc>
        <w:tc>
          <w:tcPr>
            <w:tcW w:w="0" w:type="auto"/>
            <w:vAlign w:val="center"/>
            <w:hideMark/>
          </w:tcPr>
          <w:p w:rsidR="00D45847" w:rsidRPr="000B0CCA" w:rsidRDefault="00D45847" w:rsidP="000B0CCA">
            <w:pPr>
              <w:rPr>
                <w:b/>
              </w:rPr>
            </w:pPr>
            <w:r w:rsidRPr="000B0CCA">
              <w:rPr>
                <w:b/>
              </w:rPr>
              <w:t>cerca de, junto a la casa</w:t>
            </w:r>
          </w:p>
        </w:tc>
        <w:tc>
          <w:tcPr>
            <w:tcW w:w="0" w:type="auto"/>
            <w:vAlign w:val="center"/>
            <w:hideMark/>
          </w:tcPr>
          <w:p w:rsidR="00D45847" w:rsidRPr="000B0CCA" w:rsidRDefault="00D45847" w:rsidP="000B0CCA">
            <w:pPr>
              <w:rPr>
                <w:b/>
              </w:rPr>
            </w:pPr>
            <w:r w:rsidRPr="000B0CCA">
              <w:rPr>
                <w:b/>
              </w:rPr>
              <w:t>localización adyacente</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Ablativo</w:t>
            </w:r>
          </w:p>
        </w:tc>
        <w:tc>
          <w:tcPr>
            <w:tcW w:w="0" w:type="auto"/>
            <w:vAlign w:val="center"/>
            <w:hideMark/>
          </w:tcPr>
          <w:p w:rsidR="00D45847" w:rsidRPr="000B0CCA" w:rsidRDefault="00D45847" w:rsidP="000B0CCA">
            <w:pPr>
              <w:rPr>
                <w:b/>
              </w:rPr>
            </w:pPr>
            <w:proofErr w:type="spellStart"/>
            <w:r w:rsidRPr="000B0CCA">
              <w:rPr>
                <w:b/>
              </w:rPr>
              <w:t>talolta</w:t>
            </w:r>
            <w:proofErr w:type="spellEnd"/>
          </w:p>
        </w:tc>
        <w:tc>
          <w:tcPr>
            <w:tcW w:w="0" w:type="auto"/>
            <w:vAlign w:val="center"/>
            <w:hideMark/>
          </w:tcPr>
          <w:p w:rsidR="00D45847" w:rsidRPr="000B0CCA" w:rsidRDefault="00D45847" w:rsidP="000B0CCA">
            <w:pPr>
              <w:rPr>
                <w:b/>
              </w:rPr>
            </w:pPr>
            <w:r w:rsidRPr="000B0CCA">
              <w:rPr>
                <w:b/>
              </w:rPr>
              <w:t>desde la casa</w:t>
            </w:r>
          </w:p>
        </w:tc>
        <w:tc>
          <w:tcPr>
            <w:tcW w:w="0" w:type="auto"/>
            <w:vAlign w:val="center"/>
            <w:hideMark/>
          </w:tcPr>
          <w:p w:rsidR="00D45847" w:rsidRPr="000B0CCA" w:rsidRDefault="00D45847" w:rsidP="000B0CCA">
            <w:pPr>
              <w:rPr>
                <w:b/>
              </w:rPr>
            </w:pPr>
            <w:r w:rsidRPr="000B0CCA">
              <w:rPr>
                <w:b/>
              </w:rPr>
              <w:t>alejamiento de localización adyacente</w:t>
            </w: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Alativo</w:t>
            </w:r>
            <w:proofErr w:type="spellEnd"/>
          </w:p>
        </w:tc>
        <w:tc>
          <w:tcPr>
            <w:tcW w:w="0" w:type="auto"/>
            <w:vAlign w:val="center"/>
            <w:hideMark/>
          </w:tcPr>
          <w:p w:rsidR="00D45847" w:rsidRPr="000B0CCA" w:rsidRDefault="00D45847" w:rsidP="000B0CCA">
            <w:pPr>
              <w:rPr>
                <w:b/>
              </w:rPr>
            </w:pPr>
            <w:proofErr w:type="spellStart"/>
            <w:r w:rsidRPr="000B0CCA">
              <w:rPr>
                <w:b/>
              </w:rPr>
              <w:t>talolle</w:t>
            </w:r>
            <w:proofErr w:type="spellEnd"/>
          </w:p>
        </w:tc>
        <w:tc>
          <w:tcPr>
            <w:tcW w:w="0" w:type="auto"/>
            <w:vAlign w:val="center"/>
            <w:hideMark/>
          </w:tcPr>
          <w:p w:rsidR="00D45847" w:rsidRPr="000B0CCA" w:rsidRDefault="00D45847" w:rsidP="000B0CCA">
            <w:pPr>
              <w:rPr>
                <w:b/>
              </w:rPr>
            </w:pPr>
            <w:r w:rsidRPr="000B0CCA">
              <w:rPr>
                <w:b/>
              </w:rPr>
              <w:t>a la casa</w:t>
            </w:r>
          </w:p>
        </w:tc>
        <w:tc>
          <w:tcPr>
            <w:tcW w:w="0" w:type="auto"/>
            <w:vAlign w:val="center"/>
            <w:hideMark/>
          </w:tcPr>
          <w:p w:rsidR="00D45847" w:rsidRPr="000B0CCA" w:rsidRDefault="00D45847" w:rsidP="000B0CCA">
            <w:pPr>
              <w:rPr>
                <w:b/>
              </w:rPr>
            </w:pPr>
            <w:r w:rsidRPr="000B0CCA">
              <w:rPr>
                <w:b/>
              </w:rPr>
              <w:t>acercamiento a localización adyacente</w:t>
            </w: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Esivo</w:t>
            </w:r>
            <w:proofErr w:type="spellEnd"/>
          </w:p>
        </w:tc>
        <w:tc>
          <w:tcPr>
            <w:tcW w:w="0" w:type="auto"/>
            <w:vAlign w:val="center"/>
            <w:hideMark/>
          </w:tcPr>
          <w:p w:rsidR="00D45847" w:rsidRPr="000B0CCA" w:rsidRDefault="00D45847" w:rsidP="000B0CCA">
            <w:pPr>
              <w:rPr>
                <w:b/>
              </w:rPr>
            </w:pPr>
            <w:proofErr w:type="spellStart"/>
            <w:r w:rsidRPr="000B0CCA">
              <w:rPr>
                <w:b/>
              </w:rPr>
              <w:t>talona</w:t>
            </w:r>
            <w:proofErr w:type="spellEnd"/>
          </w:p>
        </w:tc>
        <w:tc>
          <w:tcPr>
            <w:tcW w:w="0" w:type="auto"/>
            <w:vAlign w:val="center"/>
            <w:hideMark/>
          </w:tcPr>
          <w:p w:rsidR="00D45847" w:rsidRPr="000B0CCA" w:rsidRDefault="00D45847" w:rsidP="000B0CCA">
            <w:pPr>
              <w:rPr>
                <w:b/>
              </w:rPr>
            </w:pPr>
            <w:r w:rsidRPr="000B0CCA">
              <w:rPr>
                <w:b/>
              </w:rPr>
              <w:t>como casa</w:t>
            </w:r>
          </w:p>
        </w:tc>
        <w:tc>
          <w:tcPr>
            <w:tcW w:w="0" w:type="auto"/>
            <w:vAlign w:val="center"/>
            <w:hideMark/>
          </w:tcPr>
          <w:p w:rsidR="00D45847" w:rsidRPr="000B0CCA" w:rsidRDefault="00D45847" w:rsidP="000B0CCA">
            <w:pPr>
              <w:rPr>
                <w:b/>
              </w:rPr>
            </w:pPr>
            <w:r w:rsidRPr="000B0CCA">
              <w:rPr>
                <w:b/>
              </w:rPr>
              <w:t>condición o cualidad</w:t>
            </w: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Translativo</w:t>
            </w:r>
            <w:proofErr w:type="spellEnd"/>
          </w:p>
        </w:tc>
        <w:tc>
          <w:tcPr>
            <w:tcW w:w="0" w:type="auto"/>
            <w:vAlign w:val="center"/>
            <w:hideMark/>
          </w:tcPr>
          <w:p w:rsidR="00D45847" w:rsidRPr="000B0CCA" w:rsidRDefault="00D45847" w:rsidP="000B0CCA">
            <w:pPr>
              <w:rPr>
                <w:b/>
              </w:rPr>
            </w:pPr>
            <w:proofErr w:type="spellStart"/>
            <w:r w:rsidRPr="000B0CCA">
              <w:rPr>
                <w:b/>
              </w:rPr>
              <w:t>taloksi</w:t>
            </w:r>
            <w:proofErr w:type="spellEnd"/>
          </w:p>
        </w:tc>
        <w:tc>
          <w:tcPr>
            <w:tcW w:w="0" w:type="auto"/>
            <w:vAlign w:val="center"/>
            <w:hideMark/>
          </w:tcPr>
          <w:p w:rsidR="00D45847" w:rsidRPr="000B0CCA" w:rsidRDefault="00D45847" w:rsidP="000B0CCA">
            <w:pPr>
              <w:rPr>
                <w:b/>
              </w:rPr>
            </w:pPr>
            <w:r w:rsidRPr="000B0CCA">
              <w:rPr>
                <w:b/>
              </w:rPr>
              <w:t>(convertirse en casa)</w:t>
            </w:r>
          </w:p>
        </w:tc>
        <w:tc>
          <w:tcPr>
            <w:tcW w:w="0" w:type="auto"/>
            <w:vAlign w:val="center"/>
            <w:hideMark/>
          </w:tcPr>
          <w:p w:rsidR="00D45847" w:rsidRPr="000B0CCA" w:rsidRDefault="00D45847" w:rsidP="000B0CCA">
            <w:pPr>
              <w:rPr>
                <w:b/>
              </w:rPr>
            </w:pPr>
            <w:r w:rsidRPr="000B0CCA">
              <w:rPr>
                <w:b/>
              </w:rPr>
              <w:t>cambio de condición</w:t>
            </w:r>
          </w:p>
        </w:tc>
      </w:tr>
      <w:tr w:rsidR="00D45847" w:rsidRPr="000B0CCA" w:rsidTr="00D45847">
        <w:trPr>
          <w:tblCellSpacing w:w="60" w:type="dxa"/>
        </w:trPr>
        <w:tc>
          <w:tcPr>
            <w:tcW w:w="0" w:type="auto"/>
            <w:vAlign w:val="center"/>
            <w:hideMark/>
          </w:tcPr>
          <w:p w:rsidR="00D45847" w:rsidRPr="000B0CCA" w:rsidRDefault="00D45847" w:rsidP="000B0CCA">
            <w:pPr>
              <w:jc w:val="center"/>
              <w:rPr>
                <w:b/>
                <w:bCs/>
              </w:rPr>
            </w:pPr>
            <w:r w:rsidRPr="000B0CCA">
              <w:rPr>
                <w:b/>
                <w:bCs/>
              </w:rPr>
              <w:t>Casos marg</w:t>
            </w:r>
            <w:r w:rsidRPr="000B0CCA">
              <w:rPr>
                <w:b/>
                <w:bCs/>
              </w:rPr>
              <w:t>i</w:t>
            </w:r>
            <w:r w:rsidRPr="000B0CCA">
              <w:rPr>
                <w:b/>
                <w:bCs/>
              </w:rPr>
              <w:t>nales</w:t>
            </w: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Comitativo</w:t>
            </w:r>
            <w:proofErr w:type="spellEnd"/>
          </w:p>
        </w:tc>
        <w:tc>
          <w:tcPr>
            <w:tcW w:w="0" w:type="auto"/>
            <w:vAlign w:val="center"/>
            <w:hideMark/>
          </w:tcPr>
          <w:p w:rsidR="00D45847" w:rsidRPr="000B0CCA" w:rsidRDefault="00D45847" w:rsidP="000B0CCA">
            <w:pPr>
              <w:rPr>
                <w:b/>
              </w:rPr>
            </w:pPr>
            <w:proofErr w:type="spellStart"/>
            <w:r w:rsidRPr="000B0CCA">
              <w:rPr>
                <w:b/>
              </w:rPr>
              <w:t>taloineen</w:t>
            </w:r>
            <w:proofErr w:type="spellEnd"/>
          </w:p>
        </w:tc>
        <w:tc>
          <w:tcPr>
            <w:tcW w:w="0" w:type="auto"/>
            <w:vAlign w:val="center"/>
            <w:hideMark/>
          </w:tcPr>
          <w:p w:rsidR="00D45847" w:rsidRPr="000B0CCA" w:rsidRDefault="00D45847" w:rsidP="000B0CCA">
            <w:pPr>
              <w:rPr>
                <w:b/>
              </w:rPr>
            </w:pPr>
            <w:r w:rsidRPr="000B0CCA">
              <w:rPr>
                <w:b/>
              </w:rPr>
              <w:t>con su(s) c</w:t>
            </w:r>
            <w:r w:rsidRPr="000B0CCA">
              <w:rPr>
                <w:b/>
              </w:rPr>
              <w:t>a</w:t>
            </w:r>
            <w:r w:rsidRPr="000B0CCA">
              <w:rPr>
                <w:b/>
              </w:rPr>
              <w:t>sa(s)</w:t>
            </w:r>
          </w:p>
        </w:tc>
        <w:tc>
          <w:tcPr>
            <w:tcW w:w="0" w:type="auto"/>
            <w:vAlign w:val="center"/>
            <w:hideMark/>
          </w:tcPr>
          <w:p w:rsidR="00D45847" w:rsidRPr="000B0CCA" w:rsidRDefault="00D45847" w:rsidP="000B0CCA">
            <w:pPr>
              <w:rPr>
                <w:b/>
              </w:rPr>
            </w:pPr>
            <w:r w:rsidRPr="000B0CCA">
              <w:rPr>
                <w:b/>
              </w:rPr>
              <w:t>en compañía de algo</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Instructivo</w:t>
            </w:r>
          </w:p>
        </w:tc>
        <w:tc>
          <w:tcPr>
            <w:tcW w:w="0" w:type="auto"/>
            <w:vAlign w:val="center"/>
            <w:hideMark/>
          </w:tcPr>
          <w:p w:rsidR="00D45847" w:rsidRPr="000B0CCA" w:rsidRDefault="00D45847" w:rsidP="000B0CCA">
            <w:pPr>
              <w:rPr>
                <w:b/>
              </w:rPr>
            </w:pPr>
            <w:proofErr w:type="spellStart"/>
            <w:r w:rsidRPr="000B0CCA">
              <w:rPr>
                <w:b/>
              </w:rPr>
              <w:t>taloin</w:t>
            </w:r>
            <w:proofErr w:type="spellEnd"/>
          </w:p>
        </w:tc>
        <w:tc>
          <w:tcPr>
            <w:tcW w:w="0" w:type="auto"/>
            <w:vAlign w:val="center"/>
            <w:hideMark/>
          </w:tcPr>
          <w:p w:rsidR="00D45847" w:rsidRPr="000B0CCA" w:rsidRDefault="00D45847" w:rsidP="000B0CCA">
            <w:pPr>
              <w:rPr>
                <w:b/>
              </w:rPr>
            </w:pPr>
            <w:r w:rsidRPr="000B0CCA">
              <w:rPr>
                <w:b/>
              </w:rPr>
              <w:t>(solo plural) "con las casas"</w:t>
            </w:r>
          </w:p>
        </w:tc>
        <w:tc>
          <w:tcPr>
            <w:tcW w:w="0" w:type="auto"/>
            <w:vAlign w:val="center"/>
            <w:hideMark/>
          </w:tcPr>
          <w:p w:rsidR="00D45847" w:rsidRPr="000B0CCA" w:rsidRDefault="00D45847" w:rsidP="000B0CCA">
            <w:pPr>
              <w:rPr>
                <w:b/>
              </w:rPr>
            </w:pPr>
            <w:r w:rsidRPr="000B0CCA">
              <w:rPr>
                <w:b/>
              </w:rPr>
              <w:t>instrumento</w:t>
            </w: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Abesivo</w:t>
            </w:r>
            <w:proofErr w:type="spellEnd"/>
          </w:p>
        </w:tc>
        <w:tc>
          <w:tcPr>
            <w:tcW w:w="0" w:type="auto"/>
            <w:vAlign w:val="center"/>
            <w:hideMark/>
          </w:tcPr>
          <w:p w:rsidR="00D45847" w:rsidRPr="000B0CCA" w:rsidRDefault="00D45847" w:rsidP="000B0CCA">
            <w:pPr>
              <w:rPr>
                <w:b/>
              </w:rPr>
            </w:pPr>
            <w:proofErr w:type="spellStart"/>
            <w:r w:rsidRPr="000B0CCA">
              <w:rPr>
                <w:b/>
              </w:rPr>
              <w:t>talotta</w:t>
            </w:r>
            <w:proofErr w:type="spellEnd"/>
          </w:p>
        </w:tc>
        <w:tc>
          <w:tcPr>
            <w:tcW w:w="0" w:type="auto"/>
            <w:vAlign w:val="center"/>
            <w:hideMark/>
          </w:tcPr>
          <w:p w:rsidR="00D45847" w:rsidRPr="000B0CCA" w:rsidRDefault="00D45847" w:rsidP="000B0CCA">
            <w:pPr>
              <w:rPr>
                <w:b/>
              </w:rPr>
            </w:pPr>
            <w:r w:rsidRPr="000B0CCA">
              <w:rPr>
                <w:b/>
              </w:rPr>
              <w:t>sin la casa</w:t>
            </w:r>
          </w:p>
        </w:tc>
        <w:tc>
          <w:tcPr>
            <w:tcW w:w="0" w:type="auto"/>
            <w:vAlign w:val="center"/>
            <w:hideMark/>
          </w:tcPr>
          <w:p w:rsidR="00D45847" w:rsidRPr="000B0CCA" w:rsidRDefault="00D45847" w:rsidP="000B0CCA">
            <w:pPr>
              <w:rPr>
                <w:b/>
              </w:rPr>
            </w:pPr>
            <w:r w:rsidRPr="000B0CCA">
              <w:rPr>
                <w:b/>
              </w:rPr>
              <w:t>ausencia de algo</w:t>
            </w:r>
          </w:p>
        </w:tc>
      </w:tr>
    </w:tbl>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Además los casos tienen su correspondiente en plural. Siguiendo con el ejemplo de talo:</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s| </w:t>
      </w:r>
      <w:proofErr w:type="spellStart"/>
      <w:r w:rsidRPr="000B0CCA">
        <w:rPr>
          <w:rFonts w:ascii="Arial" w:hAnsi="Arial" w:cs="Arial"/>
          <w:b/>
        </w:rPr>
        <w:t>Inesivo</w:t>
      </w:r>
      <w:proofErr w:type="spellEnd"/>
      <w:r w:rsidRPr="000B0CCA">
        <w:rPr>
          <w:rFonts w:ascii="Arial" w:hAnsi="Arial" w:cs="Arial"/>
          <w:b/>
        </w:rPr>
        <w:t xml:space="preserve"> || </w:t>
      </w:r>
      <w:proofErr w:type="spellStart"/>
      <w:r w:rsidRPr="000B0CCA">
        <w:rPr>
          <w:rFonts w:ascii="Arial" w:hAnsi="Arial" w:cs="Arial"/>
          <w:b/>
        </w:rPr>
        <w:t>taloissa</w:t>
      </w:r>
      <w:proofErr w:type="spellEnd"/>
      <w:r w:rsidRPr="000B0CCA">
        <w:rPr>
          <w:rFonts w:ascii="Arial" w:hAnsi="Arial" w:cs="Arial"/>
          <w:b/>
        </w:rPr>
        <w:t xml:space="preserve"> || dentro de las casa || localización dentro de algo</w:t>
      </w:r>
    </w:p>
    <w:tbl>
      <w:tblPr>
        <w:tblW w:w="0" w:type="auto"/>
        <w:tblCellSpacing w:w="60" w:type="dxa"/>
        <w:tblCellMar>
          <w:top w:w="30" w:type="dxa"/>
          <w:left w:w="30" w:type="dxa"/>
          <w:bottom w:w="30" w:type="dxa"/>
          <w:right w:w="30" w:type="dxa"/>
        </w:tblCellMar>
        <w:tblLook w:val="04A0"/>
      </w:tblPr>
      <w:tblGrid>
        <w:gridCol w:w="2097"/>
        <w:gridCol w:w="1114"/>
        <w:gridCol w:w="2372"/>
        <w:gridCol w:w="3233"/>
        <w:gridCol w:w="1950"/>
      </w:tblGrid>
      <w:tr w:rsidR="00D45847" w:rsidRPr="000B0CCA" w:rsidTr="00D45847">
        <w:trPr>
          <w:gridAfter w:val="1"/>
          <w:tblCellSpacing w:w="60" w:type="dxa"/>
        </w:trPr>
        <w:tc>
          <w:tcPr>
            <w:tcW w:w="0" w:type="auto"/>
            <w:shd w:val="clear" w:color="auto" w:fill="DDDDFF"/>
            <w:vAlign w:val="center"/>
            <w:hideMark/>
          </w:tcPr>
          <w:p w:rsidR="00D45847" w:rsidRPr="000B0CCA" w:rsidRDefault="00D45847" w:rsidP="000B0CCA">
            <w:pPr>
              <w:jc w:val="center"/>
              <w:rPr>
                <w:b/>
                <w:bCs/>
              </w:rPr>
            </w:pPr>
            <w:r w:rsidRPr="000B0CCA">
              <w:rPr>
                <w:b/>
                <w:bCs/>
              </w:rPr>
              <w:t>Caso</w:t>
            </w:r>
          </w:p>
        </w:tc>
        <w:tc>
          <w:tcPr>
            <w:tcW w:w="0" w:type="auto"/>
            <w:shd w:val="clear" w:color="auto" w:fill="DDDDFF"/>
            <w:vAlign w:val="center"/>
            <w:hideMark/>
          </w:tcPr>
          <w:p w:rsidR="00D45847" w:rsidRPr="000B0CCA" w:rsidRDefault="00D45847" w:rsidP="000B0CCA">
            <w:pPr>
              <w:jc w:val="center"/>
              <w:rPr>
                <w:b/>
                <w:bCs/>
              </w:rPr>
            </w:pPr>
            <w:r w:rsidRPr="000B0CCA">
              <w:rPr>
                <w:b/>
                <w:bCs/>
              </w:rPr>
              <w:t>Ejemplo</w:t>
            </w:r>
          </w:p>
        </w:tc>
        <w:tc>
          <w:tcPr>
            <w:tcW w:w="0" w:type="auto"/>
            <w:shd w:val="clear" w:color="auto" w:fill="DDDDFF"/>
            <w:vAlign w:val="center"/>
            <w:hideMark/>
          </w:tcPr>
          <w:p w:rsidR="00D45847" w:rsidRPr="000B0CCA" w:rsidRDefault="00D45847" w:rsidP="000B0CCA">
            <w:pPr>
              <w:jc w:val="center"/>
              <w:rPr>
                <w:b/>
                <w:bCs/>
              </w:rPr>
            </w:pPr>
            <w:r w:rsidRPr="000B0CCA">
              <w:rPr>
                <w:b/>
                <w:bCs/>
              </w:rPr>
              <w:t>Traducción al e</w:t>
            </w:r>
            <w:r w:rsidRPr="000B0CCA">
              <w:rPr>
                <w:b/>
                <w:bCs/>
              </w:rPr>
              <w:t>s</w:t>
            </w:r>
            <w:r w:rsidRPr="000B0CCA">
              <w:rPr>
                <w:b/>
                <w:bCs/>
              </w:rPr>
              <w:t>pañol</w:t>
            </w:r>
          </w:p>
        </w:tc>
        <w:tc>
          <w:tcPr>
            <w:tcW w:w="0" w:type="auto"/>
            <w:shd w:val="clear" w:color="auto" w:fill="DDDDFF"/>
            <w:vAlign w:val="center"/>
            <w:hideMark/>
          </w:tcPr>
          <w:p w:rsidR="00D45847" w:rsidRPr="000B0CCA" w:rsidRDefault="00D45847" w:rsidP="000B0CCA">
            <w:pPr>
              <w:jc w:val="center"/>
              <w:rPr>
                <w:b/>
                <w:bCs/>
              </w:rPr>
            </w:pPr>
            <w:r w:rsidRPr="000B0CCA">
              <w:rPr>
                <w:b/>
                <w:bCs/>
              </w:rPr>
              <w:t>Observaciones</w:t>
            </w:r>
          </w:p>
        </w:tc>
      </w:tr>
      <w:tr w:rsidR="00D45847" w:rsidRPr="000B0CCA" w:rsidTr="00D45847">
        <w:trPr>
          <w:gridAfter w:val="1"/>
          <w:tblCellSpacing w:w="60" w:type="dxa"/>
        </w:trPr>
        <w:tc>
          <w:tcPr>
            <w:tcW w:w="0" w:type="auto"/>
            <w:vAlign w:val="center"/>
            <w:hideMark/>
          </w:tcPr>
          <w:p w:rsidR="00D45847" w:rsidRPr="000B0CCA" w:rsidRDefault="00D45847" w:rsidP="000B0CCA">
            <w:pPr>
              <w:jc w:val="center"/>
              <w:rPr>
                <w:b/>
                <w:bCs/>
              </w:rPr>
            </w:pPr>
            <w:r w:rsidRPr="000B0CCA">
              <w:rPr>
                <w:b/>
                <w:bCs/>
              </w:rPr>
              <w:t>Casos gramat</w:t>
            </w:r>
            <w:r w:rsidRPr="000B0CCA">
              <w:rPr>
                <w:b/>
                <w:bCs/>
              </w:rPr>
              <w:t>i</w:t>
            </w:r>
            <w:r w:rsidRPr="000B0CCA">
              <w:rPr>
                <w:b/>
                <w:bCs/>
              </w:rPr>
              <w:lastRenderedPageBreak/>
              <w:t>cales</w:t>
            </w: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p>
        </w:tc>
      </w:tr>
      <w:tr w:rsidR="00D45847" w:rsidRPr="000B0CCA" w:rsidTr="00D45847">
        <w:trPr>
          <w:gridAfter w:val="1"/>
          <w:tblCellSpacing w:w="60" w:type="dxa"/>
        </w:trPr>
        <w:tc>
          <w:tcPr>
            <w:tcW w:w="0" w:type="auto"/>
            <w:vAlign w:val="center"/>
            <w:hideMark/>
          </w:tcPr>
          <w:p w:rsidR="00D45847" w:rsidRPr="000B0CCA" w:rsidRDefault="00D45847" w:rsidP="000B0CCA">
            <w:pPr>
              <w:rPr>
                <w:b/>
              </w:rPr>
            </w:pPr>
            <w:r w:rsidRPr="000B0CCA">
              <w:rPr>
                <w:b/>
              </w:rPr>
              <w:lastRenderedPageBreak/>
              <w:t>Nominativo</w:t>
            </w:r>
          </w:p>
        </w:tc>
        <w:tc>
          <w:tcPr>
            <w:tcW w:w="0" w:type="auto"/>
            <w:vAlign w:val="center"/>
            <w:hideMark/>
          </w:tcPr>
          <w:p w:rsidR="00D45847" w:rsidRPr="000B0CCA" w:rsidRDefault="00D45847" w:rsidP="000B0CCA">
            <w:pPr>
              <w:rPr>
                <w:b/>
              </w:rPr>
            </w:pPr>
            <w:proofErr w:type="spellStart"/>
            <w:r w:rsidRPr="000B0CCA">
              <w:rPr>
                <w:b/>
              </w:rPr>
              <w:t>talot</w:t>
            </w:r>
            <w:proofErr w:type="spellEnd"/>
          </w:p>
        </w:tc>
        <w:tc>
          <w:tcPr>
            <w:tcW w:w="0" w:type="auto"/>
            <w:vAlign w:val="center"/>
            <w:hideMark/>
          </w:tcPr>
          <w:p w:rsidR="00D45847" w:rsidRPr="000B0CCA" w:rsidRDefault="00D45847" w:rsidP="000B0CCA">
            <w:pPr>
              <w:rPr>
                <w:b/>
              </w:rPr>
            </w:pPr>
            <w:r w:rsidRPr="000B0CCA">
              <w:rPr>
                <w:b/>
              </w:rPr>
              <w:t>casas</w:t>
            </w:r>
          </w:p>
        </w:tc>
        <w:tc>
          <w:tcPr>
            <w:tcW w:w="0" w:type="auto"/>
            <w:vAlign w:val="center"/>
            <w:hideMark/>
          </w:tcPr>
          <w:p w:rsidR="00D45847" w:rsidRPr="000B0CCA" w:rsidRDefault="00D45847" w:rsidP="000B0CCA">
            <w:pPr>
              <w:rPr>
                <w:b/>
              </w:rPr>
            </w:pPr>
          </w:p>
        </w:tc>
      </w:tr>
      <w:tr w:rsidR="00D45847" w:rsidRPr="000B0CCA" w:rsidTr="00D45847">
        <w:trPr>
          <w:gridAfter w:val="1"/>
          <w:tblCellSpacing w:w="60" w:type="dxa"/>
        </w:trPr>
        <w:tc>
          <w:tcPr>
            <w:tcW w:w="0" w:type="auto"/>
            <w:vAlign w:val="center"/>
            <w:hideMark/>
          </w:tcPr>
          <w:p w:rsidR="00D45847" w:rsidRPr="000B0CCA" w:rsidRDefault="00D45847" w:rsidP="000B0CCA">
            <w:pPr>
              <w:rPr>
                <w:b/>
              </w:rPr>
            </w:pPr>
            <w:r w:rsidRPr="000B0CCA">
              <w:rPr>
                <w:b/>
              </w:rPr>
              <w:t>Partitivo</w:t>
            </w:r>
          </w:p>
        </w:tc>
        <w:tc>
          <w:tcPr>
            <w:tcW w:w="0" w:type="auto"/>
            <w:vAlign w:val="center"/>
            <w:hideMark/>
          </w:tcPr>
          <w:p w:rsidR="00D45847" w:rsidRPr="000B0CCA" w:rsidRDefault="00D45847" w:rsidP="000B0CCA">
            <w:pPr>
              <w:rPr>
                <w:b/>
              </w:rPr>
            </w:pPr>
            <w:proofErr w:type="spellStart"/>
            <w:r w:rsidRPr="000B0CCA">
              <w:rPr>
                <w:b/>
              </w:rPr>
              <w:t>taloja</w:t>
            </w:r>
            <w:proofErr w:type="spellEnd"/>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r w:rsidRPr="000B0CCA">
              <w:rPr>
                <w:b/>
              </w:rPr>
              <w:t>parte de un conjunto, cant</w:t>
            </w:r>
            <w:r w:rsidRPr="000B0CCA">
              <w:rPr>
                <w:b/>
              </w:rPr>
              <w:t>i</w:t>
            </w:r>
            <w:r w:rsidRPr="000B0CCA">
              <w:rPr>
                <w:b/>
              </w:rPr>
              <w:t>dad, etc.</w:t>
            </w:r>
          </w:p>
        </w:tc>
      </w:tr>
      <w:tr w:rsidR="00D45847" w:rsidRPr="000B0CCA" w:rsidTr="00D45847">
        <w:trPr>
          <w:gridAfter w:val="1"/>
          <w:tblCellSpacing w:w="60" w:type="dxa"/>
        </w:trPr>
        <w:tc>
          <w:tcPr>
            <w:tcW w:w="0" w:type="auto"/>
            <w:vAlign w:val="center"/>
            <w:hideMark/>
          </w:tcPr>
          <w:p w:rsidR="00D45847" w:rsidRPr="000B0CCA" w:rsidRDefault="00D45847" w:rsidP="000B0CCA">
            <w:pPr>
              <w:rPr>
                <w:b/>
              </w:rPr>
            </w:pPr>
            <w:r w:rsidRPr="000B0CCA">
              <w:rPr>
                <w:b/>
              </w:rPr>
              <w:t>Genitivo</w:t>
            </w:r>
          </w:p>
        </w:tc>
        <w:tc>
          <w:tcPr>
            <w:tcW w:w="0" w:type="auto"/>
            <w:vAlign w:val="center"/>
            <w:hideMark/>
          </w:tcPr>
          <w:p w:rsidR="00D45847" w:rsidRPr="000B0CCA" w:rsidRDefault="00D45847" w:rsidP="000B0CCA">
            <w:pPr>
              <w:rPr>
                <w:b/>
              </w:rPr>
            </w:pPr>
            <w:proofErr w:type="spellStart"/>
            <w:r w:rsidRPr="000B0CCA">
              <w:rPr>
                <w:b/>
              </w:rPr>
              <w:t>talojen</w:t>
            </w:r>
            <w:proofErr w:type="spellEnd"/>
          </w:p>
        </w:tc>
        <w:tc>
          <w:tcPr>
            <w:tcW w:w="0" w:type="auto"/>
            <w:vAlign w:val="center"/>
            <w:hideMark/>
          </w:tcPr>
          <w:p w:rsidR="00D45847" w:rsidRPr="000B0CCA" w:rsidRDefault="00D45847" w:rsidP="000B0CCA">
            <w:pPr>
              <w:rPr>
                <w:b/>
              </w:rPr>
            </w:pPr>
            <w:r w:rsidRPr="000B0CCA">
              <w:rPr>
                <w:b/>
              </w:rPr>
              <w:t>de las casas</w:t>
            </w:r>
          </w:p>
        </w:tc>
        <w:tc>
          <w:tcPr>
            <w:tcW w:w="0" w:type="auto"/>
            <w:vAlign w:val="center"/>
            <w:hideMark/>
          </w:tcPr>
          <w:p w:rsidR="00D45847" w:rsidRPr="000B0CCA" w:rsidRDefault="00D45847" w:rsidP="000B0CCA">
            <w:pPr>
              <w:rPr>
                <w:b/>
              </w:rPr>
            </w:pPr>
            <w:r w:rsidRPr="000B0CCA">
              <w:rPr>
                <w:b/>
              </w:rPr>
              <w:t>posesión</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Acusativo</w:t>
            </w:r>
          </w:p>
        </w:tc>
        <w:tc>
          <w:tcPr>
            <w:tcW w:w="0" w:type="auto"/>
            <w:vAlign w:val="center"/>
            <w:hideMark/>
          </w:tcPr>
          <w:p w:rsidR="00D45847" w:rsidRPr="000B0CCA" w:rsidRDefault="00D45847" w:rsidP="000B0CCA">
            <w:pPr>
              <w:rPr>
                <w:b/>
              </w:rPr>
            </w:pPr>
            <w:proofErr w:type="spellStart"/>
            <w:r w:rsidRPr="000B0CCA">
              <w:rPr>
                <w:b/>
              </w:rPr>
              <w:t>talot</w:t>
            </w:r>
            <w:proofErr w:type="spellEnd"/>
          </w:p>
        </w:tc>
        <w:tc>
          <w:tcPr>
            <w:tcW w:w="0" w:type="auto"/>
            <w:vAlign w:val="center"/>
            <w:hideMark/>
          </w:tcPr>
          <w:p w:rsidR="00D45847" w:rsidRPr="000B0CCA" w:rsidRDefault="00D45847" w:rsidP="000B0CCA">
            <w:pPr>
              <w:rPr>
                <w:b/>
              </w:rPr>
            </w:pPr>
          </w:p>
        </w:tc>
        <w:tc>
          <w:tcPr>
            <w:tcW w:w="0" w:type="auto"/>
            <w:vAlign w:val="center"/>
            <w:hideMark/>
          </w:tcPr>
          <w:p w:rsidR="00D45847" w:rsidRPr="000B0CCA" w:rsidRDefault="00D45847" w:rsidP="000B0CCA">
            <w:pPr>
              <w:rPr>
                <w:b/>
              </w:rPr>
            </w:pPr>
            <w:r w:rsidRPr="000B0CCA">
              <w:rPr>
                <w:b/>
              </w:rPr>
              <w:t>-</w:t>
            </w:r>
          </w:p>
        </w:tc>
        <w:tc>
          <w:tcPr>
            <w:tcW w:w="0" w:type="auto"/>
            <w:vAlign w:val="center"/>
            <w:hideMark/>
          </w:tcPr>
          <w:p w:rsidR="00D45847" w:rsidRPr="000B0CCA" w:rsidRDefault="00D45847" w:rsidP="000B0CCA">
            <w:pPr>
              <w:jc w:val="center"/>
              <w:rPr>
                <w:b/>
                <w:bCs/>
              </w:rPr>
            </w:pPr>
            <w:r w:rsidRPr="000B0CCA">
              <w:rPr>
                <w:b/>
                <w:bCs/>
              </w:rPr>
              <w:t>Casos semá</w:t>
            </w:r>
            <w:r w:rsidRPr="000B0CCA">
              <w:rPr>
                <w:b/>
                <w:bCs/>
              </w:rPr>
              <w:t>n</w:t>
            </w:r>
            <w:r w:rsidRPr="000B0CCA">
              <w:rPr>
                <w:b/>
                <w:bCs/>
              </w:rPr>
              <w:t>ticos</w:t>
            </w: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Elativo</w:t>
            </w:r>
          </w:p>
        </w:tc>
        <w:tc>
          <w:tcPr>
            <w:tcW w:w="0" w:type="auto"/>
            <w:vAlign w:val="center"/>
            <w:hideMark/>
          </w:tcPr>
          <w:p w:rsidR="00D45847" w:rsidRPr="000B0CCA" w:rsidRDefault="00D45847" w:rsidP="000B0CCA">
            <w:pPr>
              <w:rPr>
                <w:b/>
              </w:rPr>
            </w:pPr>
            <w:proofErr w:type="spellStart"/>
            <w:r w:rsidRPr="000B0CCA">
              <w:rPr>
                <w:b/>
              </w:rPr>
              <w:t>taloista</w:t>
            </w:r>
            <w:proofErr w:type="spellEnd"/>
          </w:p>
        </w:tc>
        <w:tc>
          <w:tcPr>
            <w:tcW w:w="0" w:type="auto"/>
            <w:vAlign w:val="center"/>
            <w:hideMark/>
          </w:tcPr>
          <w:p w:rsidR="00D45847" w:rsidRPr="000B0CCA" w:rsidRDefault="00D45847" w:rsidP="000B0CCA">
            <w:pPr>
              <w:rPr>
                <w:b/>
              </w:rPr>
            </w:pPr>
            <w:r w:rsidRPr="000B0CCA">
              <w:rPr>
                <w:b/>
              </w:rPr>
              <w:t>de las casas</w:t>
            </w:r>
          </w:p>
        </w:tc>
        <w:tc>
          <w:tcPr>
            <w:tcW w:w="0" w:type="auto"/>
            <w:vAlign w:val="center"/>
            <w:hideMark/>
          </w:tcPr>
          <w:p w:rsidR="00D45847" w:rsidRPr="000B0CCA" w:rsidRDefault="00D45847" w:rsidP="000B0CCA">
            <w:pPr>
              <w:rPr>
                <w:b/>
              </w:rPr>
            </w:pPr>
            <w:r w:rsidRPr="000B0CCA">
              <w:rPr>
                <w:b/>
              </w:rPr>
              <w:t>movimiento afuera, "salir de"</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Ilativo</w:t>
            </w:r>
          </w:p>
        </w:tc>
        <w:tc>
          <w:tcPr>
            <w:tcW w:w="0" w:type="auto"/>
            <w:vAlign w:val="center"/>
            <w:hideMark/>
          </w:tcPr>
          <w:p w:rsidR="00D45847" w:rsidRPr="000B0CCA" w:rsidRDefault="00D45847" w:rsidP="000B0CCA">
            <w:pPr>
              <w:rPr>
                <w:b/>
              </w:rPr>
            </w:pPr>
            <w:proofErr w:type="spellStart"/>
            <w:r w:rsidRPr="000B0CCA">
              <w:rPr>
                <w:b/>
              </w:rPr>
              <w:t>taloihin</w:t>
            </w:r>
            <w:proofErr w:type="spellEnd"/>
          </w:p>
        </w:tc>
        <w:tc>
          <w:tcPr>
            <w:tcW w:w="0" w:type="auto"/>
            <w:vAlign w:val="center"/>
            <w:hideMark/>
          </w:tcPr>
          <w:p w:rsidR="00D45847" w:rsidRPr="000B0CCA" w:rsidRDefault="00D45847" w:rsidP="000B0CCA">
            <w:pPr>
              <w:rPr>
                <w:b/>
              </w:rPr>
            </w:pPr>
            <w:r w:rsidRPr="000B0CCA">
              <w:rPr>
                <w:b/>
              </w:rPr>
              <w:t>a las casas</w:t>
            </w:r>
          </w:p>
        </w:tc>
        <w:tc>
          <w:tcPr>
            <w:tcW w:w="0" w:type="auto"/>
            <w:vAlign w:val="center"/>
            <w:hideMark/>
          </w:tcPr>
          <w:p w:rsidR="00D45847" w:rsidRPr="000B0CCA" w:rsidRDefault="00D45847" w:rsidP="000B0CCA">
            <w:pPr>
              <w:rPr>
                <w:b/>
              </w:rPr>
            </w:pPr>
            <w:r w:rsidRPr="000B0CCA">
              <w:rPr>
                <w:b/>
              </w:rPr>
              <w:t>movimiento adentro, "e</w:t>
            </w:r>
            <w:r w:rsidRPr="000B0CCA">
              <w:rPr>
                <w:b/>
              </w:rPr>
              <w:t>n</w:t>
            </w:r>
            <w:r w:rsidRPr="000B0CCA">
              <w:rPr>
                <w:b/>
              </w:rPr>
              <w:t>trar en"</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Adesivo</w:t>
            </w:r>
            <w:proofErr w:type="spellEnd"/>
          </w:p>
        </w:tc>
        <w:tc>
          <w:tcPr>
            <w:tcW w:w="0" w:type="auto"/>
            <w:vAlign w:val="center"/>
            <w:hideMark/>
          </w:tcPr>
          <w:p w:rsidR="00D45847" w:rsidRPr="000B0CCA" w:rsidRDefault="00D45847" w:rsidP="000B0CCA">
            <w:pPr>
              <w:rPr>
                <w:b/>
              </w:rPr>
            </w:pPr>
            <w:proofErr w:type="spellStart"/>
            <w:r w:rsidRPr="000B0CCA">
              <w:rPr>
                <w:b/>
              </w:rPr>
              <w:t>taloilla</w:t>
            </w:r>
            <w:proofErr w:type="spellEnd"/>
          </w:p>
        </w:tc>
        <w:tc>
          <w:tcPr>
            <w:tcW w:w="0" w:type="auto"/>
            <w:vAlign w:val="center"/>
            <w:hideMark/>
          </w:tcPr>
          <w:p w:rsidR="00D45847" w:rsidRPr="000B0CCA" w:rsidRDefault="00D45847" w:rsidP="000B0CCA">
            <w:pPr>
              <w:rPr>
                <w:b/>
              </w:rPr>
            </w:pPr>
            <w:r w:rsidRPr="000B0CCA">
              <w:rPr>
                <w:b/>
              </w:rPr>
              <w:t>cerca de, junto a las casas</w:t>
            </w:r>
          </w:p>
        </w:tc>
        <w:tc>
          <w:tcPr>
            <w:tcW w:w="0" w:type="auto"/>
            <w:vAlign w:val="center"/>
            <w:hideMark/>
          </w:tcPr>
          <w:p w:rsidR="00D45847" w:rsidRPr="000B0CCA" w:rsidRDefault="00D45847" w:rsidP="000B0CCA">
            <w:pPr>
              <w:rPr>
                <w:b/>
              </w:rPr>
            </w:pPr>
            <w:r w:rsidRPr="000B0CCA">
              <w:rPr>
                <w:b/>
              </w:rPr>
              <w:t>localización adyacente</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r w:rsidRPr="000B0CCA">
              <w:rPr>
                <w:b/>
              </w:rPr>
              <w:t>Ablativo</w:t>
            </w:r>
          </w:p>
        </w:tc>
        <w:tc>
          <w:tcPr>
            <w:tcW w:w="0" w:type="auto"/>
            <w:vAlign w:val="center"/>
            <w:hideMark/>
          </w:tcPr>
          <w:p w:rsidR="00D45847" w:rsidRPr="000B0CCA" w:rsidRDefault="00D45847" w:rsidP="000B0CCA">
            <w:pPr>
              <w:rPr>
                <w:b/>
              </w:rPr>
            </w:pPr>
            <w:proofErr w:type="spellStart"/>
            <w:r w:rsidRPr="000B0CCA">
              <w:rPr>
                <w:b/>
              </w:rPr>
              <w:t>taloilta</w:t>
            </w:r>
            <w:proofErr w:type="spellEnd"/>
          </w:p>
        </w:tc>
        <w:tc>
          <w:tcPr>
            <w:tcW w:w="0" w:type="auto"/>
            <w:vAlign w:val="center"/>
            <w:hideMark/>
          </w:tcPr>
          <w:p w:rsidR="00D45847" w:rsidRPr="000B0CCA" w:rsidRDefault="00D45847" w:rsidP="000B0CCA">
            <w:pPr>
              <w:rPr>
                <w:b/>
              </w:rPr>
            </w:pPr>
            <w:r w:rsidRPr="000B0CCA">
              <w:rPr>
                <w:b/>
              </w:rPr>
              <w:t>desde las casas</w:t>
            </w:r>
          </w:p>
        </w:tc>
        <w:tc>
          <w:tcPr>
            <w:tcW w:w="0" w:type="auto"/>
            <w:vAlign w:val="center"/>
            <w:hideMark/>
          </w:tcPr>
          <w:p w:rsidR="00D45847" w:rsidRPr="000B0CCA" w:rsidRDefault="00D45847" w:rsidP="000B0CCA">
            <w:pPr>
              <w:rPr>
                <w:b/>
              </w:rPr>
            </w:pPr>
            <w:r w:rsidRPr="000B0CCA">
              <w:rPr>
                <w:b/>
              </w:rPr>
              <w:t>alejamiento de localiz</w:t>
            </w:r>
            <w:r w:rsidRPr="000B0CCA">
              <w:rPr>
                <w:b/>
              </w:rPr>
              <w:t>a</w:t>
            </w:r>
            <w:r w:rsidRPr="000B0CCA">
              <w:rPr>
                <w:b/>
              </w:rPr>
              <w:t>ción adyacente</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Alativo</w:t>
            </w:r>
            <w:proofErr w:type="spellEnd"/>
          </w:p>
        </w:tc>
        <w:tc>
          <w:tcPr>
            <w:tcW w:w="0" w:type="auto"/>
            <w:vAlign w:val="center"/>
            <w:hideMark/>
          </w:tcPr>
          <w:p w:rsidR="00D45847" w:rsidRPr="000B0CCA" w:rsidRDefault="00D45847" w:rsidP="000B0CCA">
            <w:pPr>
              <w:rPr>
                <w:b/>
              </w:rPr>
            </w:pPr>
            <w:proofErr w:type="spellStart"/>
            <w:r w:rsidRPr="000B0CCA">
              <w:rPr>
                <w:b/>
              </w:rPr>
              <w:t>taloille</w:t>
            </w:r>
            <w:proofErr w:type="spellEnd"/>
          </w:p>
        </w:tc>
        <w:tc>
          <w:tcPr>
            <w:tcW w:w="0" w:type="auto"/>
            <w:vAlign w:val="center"/>
            <w:hideMark/>
          </w:tcPr>
          <w:p w:rsidR="00D45847" w:rsidRPr="000B0CCA" w:rsidRDefault="00D45847" w:rsidP="000B0CCA">
            <w:pPr>
              <w:rPr>
                <w:b/>
              </w:rPr>
            </w:pPr>
            <w:r w:rsidRPr="000B0CCA">
              <w:rPr>
                <w:b/>
              </w:rPr>
              <w:t>a las casas</w:t>
            </w:r>
          </w:p>
        </w:tc>
        <w:tc>
          <w:tcPr>
            <w:tcW w:w="0" w:type="auto"/>
            <w:vAlign w:val="center"/>
            <w:hideMark/>
          </w:tcPr>
          <w:p w:rsidR="00D45847" w:rsidRPr="000B0CCA" w:rsidRDefault="00D45847" w:rsidP="000B0CCA">
            <w:pPr>
              <w:rPr>
                <w:b/>
              </w:rPr>
            </w:pPr>
            <w:r w:rsidRPr="000B0CCA">
              <w:rPr>
                <w:b/>
              </w:rPr>
              <w:t>acercamiento a localiz</w:t>
            </w:r>
            <w:r w:rsidRPr="000B0CCA">
              <w:rPr>
                <w:b/>
              </w:rPr>
              <w:t>a</w:t>
            </w:r>
            <w:r w:rsidRPr="000B0CCA">
              <w:rPr>
                <w:b/>
              </w:rPr>
              <w:t>ción adyacente</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Esivo</w:t>
            </w:r>
            <w:proofErr w:type="spellEnd"/>
          </w:p>
        </w:tc>
        <w:tc>
          <w:tcPr>
            <w:tcW w:w="0" w:type="auto"/>
            <w:vAlign w:val="center"/>
            <w:hideMark/>
          </w:tcPr>
          <w:p w:rsidR="00D45847" w:rsidRPr="000B0CCA" w:rsidRDefault="00D45847" w:rsidP="000B0CCA">
            <w:pPr>
              <w:rPr>
                <w:b/>
              </w:rPr>
            </w:pPr>
            <w:proofErr w:type="spellStart"/>
            <w:r w:rsidRPr="000B0CCA">
              <w:rPr>
                <w:b/>
              </w:rPr>
              <w:t>taloina</w:t>
            </w:r>
            <w:proofErr w:type="spellEnd"/>
          </w:p>
        </w:tc>
        <w:tc>
          <w:tcPr>
            <w:tcW w:w="0" w:type="auto"/>
            <w:vAlign w:val="center"/>
            <w:hideMark/>
          </w:tcPr>
          <w:p w:rsidR="00D45847" w:rsidRPr="000B0CCA" w:rsidRDefault="00D45847" w:rsidP="000B0CCA">
            <w:pPr>
              <w:rPr>
                <w:b/>
              </w:rPr>
            </w:pPr>
            <w:r w:rsidRPr="000B0CCA">
              <w:rPr>
                <w:b/>
              </w:rPr>
              <w:t>como casas</w:t>
            </w:r>
          </w:p>
        </w:tc>
        <w:tc>
          <w:tcPr>
            <w:tcW w:w="0" w:type="auto"/>
            <w:vAlign w:val="center"/>
            <w:hideMark/>
          </w:tcPr>
          <w:p w:rsidR="00D45847" w:rsidRPr="000B0CCA" w:rsidRDefault="00D45847" w:rsidP="000B0CCA">
            <w:pPr>
              <w:rPr>
                <w:b/>
              </w:rPr>
            </w:pPr>
            <w:r w:rsidRPr="000B0CCA">
              <w:rPr>
                <w:b/>
              </w:rPr>
              <w:t>condición o cualidad</w:t>
            </w:r>
          </w:p>
        </w:tc>
        <w:tc>
          <w:tcPr>
            <w:tcW w:w="0" w:type="auto"/>
            <w:vAlign w:val="center"/>
            <w:hideMark/>
          </w:tcPr>
          <w:p w:rsidR="00D45847" w:rsidRPr="000B0CCA" w:rsidRDefault="00D45847" w:rsidP="000B0CCA">
            <w:pPr>
              <w:rPr>
                <w:b/>
              </w:rPr>
            </w:pPr>
          </w:p>
        </w:tc>
      </w:tr>
      <w:tr w:rsidR="00D45847" w:rsidRPr="000B0CCA" w:rsidTr="00D45847">
        <w:trPr>
          <w:tblCellSpacing w:w="60" w:type="dxa"/>
        </w:trPr>
        <w:tc>
          <w:tcPr>
            <w:tcW w:w="0" w:type="auto"/>
            <w:vAlign w:val="center"/>
            <w:hideMark/>
          </w:tcPr>
          <w:p w:rsidR="00D45847" w:rsidRPr="000B0CCA" w:rsidRDefault="00D45847" w:rsidP="000B0CCA">
            <w:pPr>
              <w:rPr>
                <w:b/>
              </w:rPr>
            </w:pPr>
            <w:proofErr w:type="spellStart"/>
            <w:r w:rsidRPr="000B0CCA">
              <w:rPr>
                <w:b/>
              </w:rPr>
              <w:t>Translativo</w:t>
            </w:r>
            <w:proofErr w:type="spellEnd"/>
          </w:p>
        </w:tc>
        <w:tc>
          <w:tcPr>
            <w:tcW w:w="0" w:type="auto"/>
            <w:vAlign w:val="center"/>
            <w:hideMark/>
          </w:tcPr>
          <w:p w:rsidR="00D45847" w:rsidRPr="000B0CCA" w:rsidRDefault="00D45847" w:rsidP="000B0CCA">
            <w:pPr>
              <w:rPr>
                <w:b/>
              </w:rPr>
            </w:pPr>
            <w:proofErr w:type="spellStart"/>
            <w:r w:rsidRPr="000B0CCA">
              <w:rPr>
                <w:b/>
              </w:rPr>
              <w:t>taloiksi</w:t>
            </w:r>
            <w:proofErr w:type="spellEnd"/>
          </w:p>
        </w:tc>
        <w:tc>
          <w:tcPr>
            <w:tcW w:w="0" w:type="auto"/>
            <w:vAlign w:val="center"/>
            <w:hideMark/>
          </w:tcPr>
          <w:p w:rsidR="00D45847" w:rsidRPr="000B0CCA" w:rsidRDefault="00D45847" w:rsidP="000B0CCA">
            <w:pPr>
              <w:rPr>
                <w:b/>
              </w:rPr>
            </w:pPr>
            <w:r w:rsidRPr="000B0CCA">
              <w:rPr>
                <w:b/>
              </w:rPr>
              <w:t>(convertirse en c</w:t>
            </w:r>
            <w:r w:rsidRPr="000B0CCA">
              <w:rPr>
                <w:b/>
              </w:rPr>
              <w:t>a</w:t>
            </w:r>
            <w:r w:rsidRPr="000B0CCA">
              <w:rPr>
                <w:b/>
              </w:rPr>
              <w:t>sas)</w:t>
            </w:r>
          </w:p>
        </w:tc>
        <w:tc>
          <w:tcPr>
            <w:tcW w:w="0" w:type="auto"/>
            <w:vAlign w:val="center"/>
            <w:hideMark/>
          </w:tcPr>
          <w:p w:rsidR="00D45847" w:rsidRPr="000B0CCA" w:rsidRDefault="00D45847" w:rsidP="000B0CCA">
            <w:pPr>
              <w:rPr>
                <w:b/>
              </w:rPr>
            </w:pPr>
            <w:r w:rsidRPr="000B0CCA">
              <w:rPr>
                <w:b/>
              </w:rPr>
              <w:t>cambio de condición</w:t>
            </w:r>
          </w:p>
        </w:tc>
        <w:tc>
          <w:tcPr>
            <w:tcW w:w="0" w:type="auto"/>
            <w:vAlign w:val="center"/>
            <w:hideMark/>
          </w:tcPr>
          <w:p w:rsidR="00D45847" w:rsidRPr="000B0CCA" w:rsidRDefault="00D45847" w:rsidP="000B0CCA">
            <w:pPr>
              <w:rPr>
                <w:b/>
              </w:rPr>
            </w:pPr>
          </w:p>
        </w:tc>
      </w:tr>
    </w:tbl>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br/>
        <w:t>El sintagma nominal en finés tiene normalmente la estructura adjetivo-sustantivo y, en el caso de que el a</w:t>
      </w:r>
      <w:r w:rsidRPr="000B0CCA">
        <w:rPr>
          <w:rFonts w:ascii="Arial" w:hAnsi="Arial" w:cs="Arial"/>
          <w:b/>
        </w:rPr>
        <w:t>d</w:t>
      </w:r>
      <w:r w:rsidRPr="000B0CCA">
        <w:rPr>
          <w:rFonts w:ascii="Arial" w:hAnsi="Arial" w:cs="Arial"/>
          <w:b/>
        </w:rPr>
        <w:t xml:space="preserve">jetivo sea atributo del sustantivo, los dos llevan el mismo caso. Veamos la combinación de </w:t>
      </w:r>
      <w:proofErr w:type="spellStart"/>
      <w:r w:rsidRPr="000B0CCA">
        <w:rPr>
          <w:rFonts w:ascii="Arial" w:hAnsi="Arial" w:cs="Arial"/>
          <w:b/>
          <w:i/>
          <w:iCs/>
        </w:rPr>
        <w:t>pieni</w:t>
      </w:r>
      <w:proofErr w:type="spellEnd"/>
      <w:r w:rsidRPr="000B0CCA">
        <w:rPr>
          <w:rFonts w:ascii="Arial" w:hAnsi="Arial" w:cs="Arial"/>
          <w:b/>
        </w:rPr>
        <w:t xml:space="preserve"> ("pequ</w:t>
      </w:r>
      <w:r w:rsidRPr="000B0CCA">
        <w:rPr>
          <w:rFonts w:ascii="Arial" w:hAnsi="Arial" w:cs="Arial"/>
          <w:b/>
        </w:rPr>
        <w:t>e</w:t>
      </w:r>
      <w:r w:rsidRPr="000B0CCA">
        <w:rPr>
          <w:rFonts w:ascii="Arial" w:hAnsi="Arial" w:cs="Arial"/>
          <w:b/>
        </w:rPr>
        <w:t xml:space="preserve">ño") y </w:t>
      </w:r>
      <w:r w:rsidRPr="000B0CCA">
        <w:rPr>
          <w:rFonts w:ascii="Arial" w:hAnsi="Arial" w:cs="Arial"/>
          <w:b/>
          <w:i/>
          <w:iCs/>
        </w:rPr>
        <w:t>talo</w:t>
      </w:r>
      <w:r w:rsidRPr="000B0CCA">
        <w:rPr>
          <w:rFonts w:ascii="Arial" w:hAnsi="Arial" w:cs="Arial"/>
          <w:b/>
        </w:rPr>
        <w:t xml:space="preserve"> ("casa"):</w:t>
      </w:r>
    </w:p>
    <w:p w:rsidR="00D45847" w:rsidRPr="000B0CCA" w:rsidRDefault="00D45847" w:rsidP="000B0CCA">
      <w:pPr>
        <w:widowControl/>
        <w:numPr>
          <w:ilvl w:val="0"/>
          <w:numId w:val="30"/>
        </w:numPr>
        <w:autoSpaceDE/>
        <w:autoSpaceDN/>
        <w:adjustRightInd/>
        <w:rPr>
          <w:b/>
        </w:rPr>
      </w:pPr>
      <w:r w:rsidRPr="000B0CCA">
        <w:rPr>
          <w:b/>
        </w:rPr>
        <w:t xml:space="preserve">Nominativo: </w:t>
      </w:r>
      <w:proofErr w:type="spellStart"/>
      <w:r w:rsidRPr="000B0CCA">
        <w:rPr>
          <w:b/>
          <w:i/>
          <w:iCs/>
        </w:rPr>
        <w:t>pieni</w:t>
      </w:r>
      <w:proofErr w:type="spellEnd"/>
      <w:r w:rsidRPr="000B0CCA">
        <w:rPr>
          <w:b/>
          <w:i/>
          <w:iCs/>
        </w:rPr>
        <w:t xml:space="preserve"> talo</w:t>
      </w:r>
      <w:r w:rsidRPr="000B0CCA">
        <w:rPr>
          <w:b/>
        </w:rPr>
        <w:t xml:space="preserve"> (una casa pequeña)</w:t>
      </w:r>
    </w:p>
    <w:p w:rsidR="00D45847" w:rsidRPr="000B0CCA" w:rsidRDefault="00D45847" w:rsidP="000B0CCA">
      <w:pPr>
        <w:widowControl/>
        <w:numPr>
          <w:ilvl w:val="0"/>
          <w:numId w:val="30"/>
        </w:numPr>
        <w:autoSpaceDE/>
        <w:autoSpaceDN/>
        <w:adjustRightInd/>
        <w:rPr>
          <w:b/>
        </w:rPr>
      </w:pPr>
      <w:r w:rsidRPr="000B0CCA">
        <w:rPr>
          <w:b/>
        </w:rPr>
        <w:t xml:space="preserve">Partitivo: </w:t>
      </w:r>
      <w:proofErr w:type="spellStart"/>
      <w:r w:rsidRPr="000B0CCA">
        <w:rPr>
          <w:b/>
          <w:i/>
          <w:iCs/>
        </w:rPr>
        <w:t>pientä</w:t>
      </w:r>
      <w:proofErr w:type="spellEnd"/>
      <w:r w:rsidRPr="000B0CCA">
        <w:rPr>
          <w:b/>
          <w:i/>
          <w:iCs/>
        </w:rPr>
        <w:t xml:space="preserve"> </w:t>
      </w:r>
      <w:proofErr w:type="spellStart"/>
      <w:r w:rsidRPr="000B0CCA">
        <w:rPr>
          <w:b/>
          <w:i/>
          <w:iCs/>
        </w:rPr>
        <w:t>taloa</w:t>
      </w:r>
      <w:proofErr w:type="spellEnd"/>
    </w:p>
    <w:p w:rsidR="00D45847" w:rsidRPr="000B0CCA" w:rsidRDefault="00D45847" w:rsidP="000B0CCA">
      <w:pPr>
        <w:widowControl/>
        <w:numPr>
          <w:ilvl w:val="0"/>
          <w:numId w:val="30"/>
        </w:numPr>
        <w:autoSpaceDE/>
        <w:autoSpaceDN/>
        <w:adjustRightInd/>
        <w:rPr>
          <w:b/>
        </w:rPr>
      </w:pPr>
      <w:r w:rsidRPr="000B0CCA">
        <w:rPr>
          <w:b/>
        </w:rPr>
        <w:t xml:space="preserve">Genitivo: </w:t>
      </w:r>
      <w:proofErr w:type="spellStart"/>
      <w:r w:rsidRPr="000B0CCA">
        <w:rPr>
          <w:b/>
          <w:i/>
          <w:iCs/>
        </w:rPr>
        <w:t>pienen</w:t>
      </w:r>
      <w:proofErr w:type="spellEnd"/>
      <w:r w:rsidRPr="000B0CCA">
        <w:rPr>
          <w:b/>
          <w:i/>
          <w:iCs/>
        </w:rPr>
        <w:t xml:space="preserve"> </w:t>
      </w:r>
      <w:proofErr w:type="spellStart"/>
      <w:r w:rsidRPr="000B0CCA">
        <w:rPr>
          <w:b/>
          <w:i/>
          <w:iCs/>
        </w:rPr>
        <w:t>talon</w:t>
      </w:r>
      <w:proofErr w:type="spellEnd"/>
      <w:r w:rsidRPr="000B0CCA">
        <w:rPr>
          <w:b/>
        </w:rPr>
        <w:t xml:space="preserve"> (de la casa pequeña)</w:t>
      </w:r>
    </w:p>
    <w:p w:rsidR="00D45847" w:rsidRPr="000B0CCA" w:rsidRDefault="00D45847" w:rsidP="000B0CCA">
      <w:pPr>
        <w:widowControl/>
        <w:numPr>
          <w:ilvl w:val="0"/>
          <w:numId w:val="30"/>
        </w:numPr>
        <w:autoSpaceDE/>
        <w:autoSpaceDN/>
        <w:adjustRightInd/>
        <w:rPr>
          <w:b/>
        </w:rPr>
      </w:pPr>
      <w:proofErr w:type="spellStart"/>
      <w:r w:rsidRPr="000B0CCA">
        <w:rPr>
          <w:b/>
        </w:rPr>
        <w:t>Inesivo</w:t>
      </w:r>
      <w:proofErr w:type="spellEnd"/>
      <w:r w:rsidRPr="000B0CCA">
        <w:rPr>
          <w:b/>
        </w:rPr>
        <w:t xml:space="preserve">: </w:t>
      </w:r>
      <w:proofErr w:type="spellStart"/>
      <w:r w:rsidRPr="000B0CCA">
        <w:rPr>
          <w:b/>
          <w:i/>
          <w:iCs/>
        </w:rPr>
        <w:t>pienessä</w:t>
      </w:r>
      <w:proofErr w:type="spellEnd"/>
      <w:r w:rsidRPr="000B0CCA">
        <w:rPr>
          <w:b/>
          <w:i/>
          <w:iCs/>
        </w:rPr>
        <w:t xml:space="preserve"> </w:t>
      </w:r>
      <w:proofErr w:type="spellStart"/>
      <w:r w:rsidRPr="000B0CCA">
        <w:rPr>
          <w:b/>
          <w:i/>
          <w:iCs/>
        </w:rPr>
        <w:t>talossa</w:t>
      </w:r>
      <w:proofErr w:type="spellEnd"/>
      <w:r w:rsidRPr="000B0CCA">
        <w:rPr>
          <w:b/>
        </w:rPr>
        <w:t xml:space="preserve"> (en una casa pequeña)</w:t>
      </w:r>
    </w:p>
    <w:p w:rsidR="00D45847" w:rsidRPr="000B0CCA" w:rsidRDefault="00D45847" w:rsidP="000B0CCA">
      <w:pPr>
        <w:widowControl/>
        <w:numPr>
          <w:ilvl w:val="0"/>
          <w:numId w:val="30"/>
        </w:numPr>
        <w:autoSpaceDE/>
        <w:autoSpaceDN/>
        <w:adjustRightInd/>
        <w:rPr>
          <w:b/>
        </w:rPr>
      </w:pPr>
      <w:r w:rsidRPr="000B0CCA">
        <w:rPr>
          <w:b/>
        </w:rPr>
        <w:t xml:space="preserve">Elativo: </w:t>
      </w:r>
      <w:proofErr w:type="spellStart"/>
      <w:r w:rsidRPr="000B0CCA">
        <w:rPr>
          <w:b/>
          <w:i/>
          <w:iCs/>
        </w:rPr>
        <w:t>pienestä</w:t>
      </w:r>
      <w:proofErr w:type="spellEnd"/>
      <w:r w:rsidRPr="000B0CCA">
        <w:rPr>
          <w:b/>
          <w:i/>
          <w:iCs/>
        </w:rPr>
        <w:t xml:space="preserve"> </w:t>
      </w:r>
      <w:proofErr w:type="spellStart"/>
      <w:r w:rsidRPr="000B0CCA">
        <w:rPr>
          <w:b/>
          <w:i/>
          <w:iCs/>
        </w:rPr>
        <w:t>talosta</w:t>
      </w:r>
      <w:proofErr w:type="spellEnd"/>
    </w:p>
    <w:p w:rsidR="00D45847" w:rsidRDefault="00D45847" w:rsidP="000B0CCA">
      <w:pPr>
        <w:widowControl/>
        <w:numPr>
          <w:ilvl w:val="0"/>
          <w:numId w:val="30"/>
        </w:numPr>
        <w:autoSpaceDE/>
        <w:autoSpaceDN/>
        <w:adjustRightInd/>
        <w:rPr>
          <w:b/>
        </w:rPr>
      </w:pPr>
      <w:r w:rsidRPr="000B0CCA">
        <w:rPr>
          <w:b/>
        </w:rPr>
        <w:t xml:space="preserve">Ilativo: </w:t>
      </w:r>
      <w:proofErr w:type="spellStart"/>
      <w:r w:rsidRPr="000B0CCA">
        <w:rPr>
          <w:b/>
          <w:i/>
          <w:iCs/>
        </w:rPr>
        <w:t>pieneen</w:t>
      </w:r>
      <w:proofErr w:type="spellEnd"/>
      <w:r w:rsidRPr="000B0CCA">
        <w:rPr>
          <w:b/>
          <w:i/>
          <w:iCs/>
        </w:rPr>
        <w:t xml:space="preserve"> </w:t>
      </w:r>
      <w:proofErr w:type="spellStart"/>
      <w:r w:rsidRPr="000B0CCA">
        <w:rPr>
          <w:b/>
          <w:i/>
          <w:iCs/>
        </w:rPr>
        <w:t>taloon</w:t>
      </w:r>
      <w:proofErr w:type="spellEnd"/>
      <w:r w:rsidRPr="000B0CCA">
        <w:rPr>
          <w:b/>
        </w:rPr>
        <w:t>, etc.</w:t>
      </w:r>
    </w:p>
    <w:p w:rsidR="000B0CCA" w:rsidRPr="000B0CCA" w:rsidRDefault="000B0CCA" w:rsidP="000B0CCA">
      <w:pPr>
        <w:widowControl/>
        <w:numPr>
          <w:ilvl w:val="0"/>
          <w:numId w:val="30"/>
        </w:numPr>
        <w:autoSpaceDE/>
        <w:autoSpaceDN/>
        <w:adjustRightInd/>
        <w:rPr>
          <w:b/>
        </w:rPr>
      </w:pPr>
    </w:p>
    <w:p w:rsidR="00D45847" w:rsidRDefault="00D45847" w:rsidP="000B0CCA">
      <w:pPr>
        <w:pStyle w:val="Ttulo4"/>
        <w:spacing w:before="0" w:beforeAutospacing="0" w:after="0" w:afterAutospacing="0"/>
        <w:rPr>
          <w:rStyle w:val="mw-headline"/>
          <w:rFonts w:ascii="Arial" w:hAnsi="Arial" w:cs="Arial"/>
        </w:rPr>
      </w:pPr>
      <w:r w:rsidRPr="000B0CCA">
        <w:rPr>
          <w:rStyle w:val="mw-headline"/>
          <w:rFonts w:ascii="Arial" w:hAnsi="Arial" w:cs="Arial"/>
        </w:rPr>
        <w:t>Sustantivo</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El finés carece de género gramatical y artículos, sean indeterminados o determinados. Por lo tanto, la indeterminación o determinación del sintagma nominal puede establecerse m</w:t>
      </w:r>
      <w:r w:rsidRPr="000B0CCA">
        <w:rPr>
          <w:rFonts w:ascii="Arial" w:hAnsi="Arial" w:cs="Arial"/>
          <w:b/>
        </w:rPr>
        <w:t>e</w:t>
      </w:r>
      <w:r w:rsidRPr="000B0CCA">
        <w:rPr>
          <w:rFonts w:ascii="Arial" w:hAnsi="Arial" w:cs="Arial"/>
          <w:b/>
        </w:rPr>
        <w:t>diante la posición del sintagma en la oración, según se trate de información nueva o con</w:t>
      </w:r>
      <w:r w:rsidRPr="000B0CCA">
        <w:rPr>
          <w:rFonts w:ascii="Arial" w:hAnsi="Arial" w:cs="Arial"/>
          <w:b/>
        </w:rPr>
        <w:t>o</w:t>
      </w:r>
      <w:r w:rsidRPr="000B0CCA">
        <w:rPr>
          <w:rFonts w:ascii="Arial" w:hAnsi="Arial" w:cs="Arial"/>
          <w:b/>
        </w:rPr>
        <w:t>cida y, por tanto, de sintagma nominal indeterminado o determinado. Veamos un ejemplo:</w:t>
      </w:r>
    </w:p>
    <w:p w:rsidR="00D45847" w:rsidRDefault="00D45847" w:rsidP="000B0CCA">
      <w:pPr>
        <w:widowControl/>
        <w:numPr>
          <w:ilvl w:val="0"/>
          <w:numId w:val="31"/>
        </w:numPr>
        <w:autoSpaceDE/>
        <w:autoSpaceDN/>
        <w:adjustRightInd/>
        <w:rPr>
          <w:b/>
        </w:rPr>
      </w:pPr>
      <w:proofErr w:type="spellStart"/>
      <w:r w:rsidRPr="000B0CCA">
        <w:rPr>
          <w:b/>
          <w:i/>
          <w:iCs/>
        </w:rPr>
        <w:t>Puistossa</w:t>
      </w:r>
      <w:proofErr w:type="spellEnd"/>
      <w:r w:rsidRPr="000B0CCA">
        <w:rPr>
          <w:b/>
          <w:i/>
          <w:iCs/>
        </w:rPr>
        <w:t xml:space="preserve"> </w:t>
      </w:r>
      <w:proofErr w:type="spellStart"/>
      <w:r w:rsidRPr="000B0CCA">
        <w:rPr>
          <w:b/>
          <w:i/>
          <w:iCs/>
        </w:rPr>
        <w:t>on</w:t>
      </w:r>
      <w:proofErr w:type="spellEnd"/>
      <w:r w:rsidRPr="000B0CCA">
        <w:rPr>
          <w:b/>
          <w:i/>
          <w:iCs/>
        </w:rPr>
        <w:t xml:space="preserve"> mies. Mies </w:t>
      </w:r>
      <w:proofErr w:type="spellStart"/>
      <w:r w:rsidRPr="000B0CCA">
        <w:rPr>
          <w:b/>
          <w:i/>
          <w:iCs/>
        </w:rPr>
        <w:t>soittaa</w:t>
      </w:r>
      <w:proofErr w:type="spellEnd"/>
      <w:r w:rsidRPr="000B0CCA">
        <w:rPr>
          <w:b/>
          <w:i/>
          <w:iCs/>
        </w:rPr>
        <w:t xml:space="preserve"> </w:t>
      </w:r>
      <w:proofErr w:type="spellStart"/>
      <w:r w:rsidRPr="000B0CCA">
        <w:rPr>
          <w:b/>
          <w:i/>
          <w:iCs/>
        </w:rPr>
        <w:t>kitaraa</w:t>
      </w:r>
      <w:proofErr w:type="spellEnd"/>
      <w:r w:rsidRPr="000B0CCA">
        <w:rPr>
          <w:b/>
          <w:i/>
          <w:iCs/>
        </w:rPr>
        <w:t>.</w:t>
      </w:r>
      <w:r w:rsidRPr="000B0CCA">
        <w:rPr>
          <w:b/>
        </w:rPr>
        <w:t xml:space="preserve"> ("En el parque hay un hombre. El hombre t</w:t>
      </w:r>
      <w:r w:rsidRPr="000B0CCA">
        <w:rPr>
          <w:b/>
        </w:rPr>
        <w:t>o</w:t>
      </w:r>
      <w:r w:rsidRPr="000B0CCA">
        <w:rPr>
          <w:b/>
        </w:rPr>
        <w:t>ca la guitarra.")</w:t>
      </w:r>
    </w:p>
    <w:p w:rsidR="000B0CCA" w:rsidRPr="000B0CCA" w:rsidRDefault="000B0CCA" w:rsidP="000B0CCA">
      <w:pPr>
        <w:widowControl/>
        <w:numPr>
          <w:ilvl w:val="0"/>
          <w:numId w:val="31"/>
        </w:numPr>
        <w:autoSpaceDE/>
        <w:autoSpaceDN/>
        <w:adjustRightInd/>
        <w:rPr>
          <w:b/>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En el ejemplo el sustantivo </w:t>
      </w:r>
      <w:r w:rsidRPr="000B0CCA">
        <w:rPr>
          <w:rFonts w:ascii="Arial" w:hAnsi="Arial" w:cs="Arial"/>
          <w:b/>
          <w:i/>
          <w:iCs/>
        </w:rPr>
        <w:t>mies</w:t>
      </w:r>
      <w:r w:rsidRPr="000B0CCA">
        <w:rPr>
          <w:rFonts w:ascii="Arial" w:hAnsi="Arial" w:cs="Arial"/>
          <w:b/>
        </w:rPr>
        <w:t xml:space="preserve"> ("hombre") aparece, en ambas frases, en el caso nomin</w:t>
      </w:r>
      <w:r w:rsidRPr="000B0CCA">
        <w:rPr>
          <w:rFonts w:ascii="Arial" w:hAnsi="Arial" w:cs="Arial"/>
          <w:b/>
        </w:rPr>
        <w:t>a</w:t>
      </w:r>
      <w:r w:rsidRPr="000B0CCA">
        <w:rPr>
          <w:rFonts w:ascii="Arial" w:hAnsi="Arial" w:cs="Arial"/>
          <w:b/>
        </w:rPr>
        <w:t>tivo, pero en la primera se presenta como información nueva, y en la segunda, como con</w:t>
      </w:r>
      <w:r w:rsidRPr="000B0CCA">
        <w:rPr>
          <w:rFonts w:ascii="Arial" w:hAnsi="Arial" w:cs="Arial"/>
          <w:b/>
        </w:rPr>
        <w:t>o</w:t>
      </w:r>
      <w:r w:rsidRPr="000B0CCA">
        <w:rPr>
          <w:rFonts w:ascii="Arial" w:hAnsi="Arial" w:cs="Arial"/>
          <w:b/>
        </w:rPr>
        <w:t>cida, es d</w:t>
      </w:r>
      <w:r w:rsidRPr="000B0CCA">
        <w:rPr>
          <w:rFonts w:ascii="Arial" w:hAnsi="Arial" w:cs="Arial"/>
          <w:b/>
        </w:rPr>
        <w:t>e</w:t>
      </w:r>
      <w:r w:rsidRPr="000B0CCA">
        <w:rPr>
          <w:rFonts w:ascii="Arial" w:hAnsi="Arial" w:cs="Arial"/>
          <w:b/>
        </w:rPr>
        <w:t>cir, indeterminado y determinado, respectivamente.</w:t>
      </w:r>
    </w:p>
    <w:p w:rsidR="000B0CCA" w:rsidRDefault="00D45847" w:rsidP="000B0CCA">
      <w:pPr>
        <w:pStyle w:val="NormalWeb"/>
        <w:spacing w:before="0" w:beforeAutospacing="0" w:after="0" w:afterAutospacing="0"/>
        <w:rPr>
          <w:rFonts w:ascii="Arial" w:hAnsi="Arial" w:cs="Arial"/>
          <w:b/>
        </w:rPr>
      </w:pPr>
      <w:r w:rsidRPr="000B0CCA">
        <w:rPr>
          <w:rFonts w:ascii="Arial" w:hAnsi="Arial" w:cs="Arial"/>
          <w:b/>
        </w:rPr>
        <w:t>El sustantivo en finés se flexiona en 15 casos gramaticales, presentados en el apartado anterior. La desine</w:t>
      </w:r>
      <w:r w:rsidRPr="000B0CCA">
        <w:rPr>
          <w:rFonts w:ascii="Arial" w:hAnsi="Arial" w:cs="Arial"/>
          <w:b/>
        </w:rPr>
        <w:t>n</w:t>
      </w:r>
      <w:r w:rsidRPr="000B0CCA">
        <w:rPr>
          <w:rFonts w:ascii="Arial" w:hAnsi="Arial" w:cs="Arial"/>
          <w:b/>
        </w:rPr>
        <w:t xml:space="preserve">cia del plural es </w:t>
      </w:r>
      <w:r w:rsidRPr="000B0CCA">
        <w:rPr>
          <w:rFonts w:ascii="Arial" w:hAnsi="Arial" w:cs="Arial"/>
          <w:b/>
          <w:i/>
          <w:iCs/>
        </w:rPr>
        <w:t>-t</w:t>
      </w:r>
      <w:r w:rsidRPr="000B0CCA">
        <w:rPr>
          <w:rFonts w:ascii="Arial" w:hAnsi="Arial" w:cs="Arial"/>
          <w:b/>
        </w:rPr>
        <w:t xml:space="preserve"> en el caso nominativo, en otros casos suele ser el morfema </w:t>
      </w:r>
      <w:r w:rsidRPr="000B0CCA">
        <w:rPr>
          <w:rFonts w:ascii="Arial" w:hAnsi="Arial" w:cs="Arial"/>
          <w:b/>
          <w:i/>
          <w:iCs/>
        </w:rPr>
        <w:t>-i-</w:t>
      </w:r>
      <w:r w:rsidRPr="000B0CCA">
        <w:rPr>
          <w:rFonts w:ascii="Arial" w:hAnsi="Arial" w:cs="Arial"/>
          <w:b/>
        </w:rPr>
        <w:t xml:space="preserve">, el cual se añade entre la raíz y la flexión casual. A veces la añadidura de la desinencia supone modificaciones en la raíz de la palabra. </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lastRenderedPageBreak/>
        <w:t>Ejemplos de sustantivos flexi</w:t>
      </w:r>
      <w:r w:rsidRPr="000B0CCA">
        <w:rPr>
          <w:rFonts w:ascii="Arial" w:hAnsi="Arial" w:cs="Arial"/>
          <w:b/>
        </w:rPr>
        <w:t>o</w:t>
      </w:r>
      <w:r w:rsidRPr="000B0CCA">
        <w:rPr>
          <w:rFonts w:ascii="Arial" w:hAnsi="Arial" w:cs="Arial"/>
          <w:b/>
        </w:rPr>
        <w:t>nados en singular y plural:</w:t>
      </w:r>
    </w:p>
    <w:p w:rsidR="00D45847" w:rsidRPr="000B0CCA" w:rsidRDefault="00D45847" w:rsidP="000B0CCA">
      <w:pPr>
        <w:widowControl/>
        <w:numPr>
          <w:ilvl w:val="0"/>
          <w:numId w:val="32"/>
        </w:numPr>
        <w:autoSpaceDE/>
        <w:autoSpaceDN/>
        <w:adjustRightInd/>
        <w:rPr>
          <w:b/>
        </w:rPr>
      </w:pPr>
      <w:r w:rsidRPr="000B0CCA">
        <w:rPr>
          <w:b/>
        </w:rPr>
        <w:t xml:space="preserve">Nominativo: </w:t>
      </w:r>
      <w:r w:rsidRPr="000B0CCA">
        <w:rPr>
          <w:b/>
          <w:i/>
          <w:iCs/>
        </w:rPr>
        <w:t xml:space="preserve">talo : </w:t>
      </w:r>
      <w:proofErr w:type="spellStart"/>
      <w:r w:rsidRPr="000B0CCA">
        <w:rPr>
          <w:b/>
          <w:i/>
          <w:iCs/>
        </w:rPr>
        <w:t>talot</w:t>
      </w:r>
      <w:proofErr w:type="spellEnd"/>
      <w:r w:rsidRPr="000B0CCA">
        <w:rPr>
          <w:b/>
        </w:rPr>
        <w:t xml:space="preserve"> ("casa : casas); </w:t>
      </w:r>
      <w:proofErr w:type="spellStart"/>
      <w:r w:rsidRPr="000B0CCA">
        <w:rPr>
          <w:b/>
          <w:i/>
          <w:iCs/>
        </w:rPr>
        <w:t>koira</w:t>
      </w:r>
      <w:proofErr w:type="spellEnd"/>
      <w:r w:rsidRPr="000B0CCA">
        <w:rPr>
          <w:b/>
          <w:i/>
          <w:iCs/>
        </w:rPr>
        <w:t xml:space="preserve"> : </w:t>
      </w:r>
      <w:proofErr w:type="spellStart"/>
      <w:r w:rsidRPr="000B0CCA">
        <w:rPr>
          <w:b/>
          <w:i/>
          <w:iCs/>
        </w:rPr>
        <w:t>koirat</w:t>
      </w:r>
      <w:proofErr w:type="spellEnd"/>
      <w:r w:rsidRPr="000B0CCA">
        <w:rPr>
          <w:b/>
        </w:rPr>
        <w:t xml:space="preserve"> ("perro : perros"); </w:t>
      </w:r>
      <w:proofErr w:type="spellStart"/>
      <w:r w:rsidRPr="000B0CCA">
        <w:rPr>
          <w:b/>
          <w:i/>
          <w:iCs/>
        </w:rPr>
        <w:t>katu</w:t>
      </w:r>
      <w:proofErr w:type="spellEnd"/>
      <w:r w:rsidRPr="000B0CCA">
        <w:rPr>
          <w:b/>
          <w:i/>
          <w:iCs/>
        </w:rPr>
        <w:t xml:space="preserve"> : </w:t>
      </w:r>
      <w:proofErr w:type="spellStart"/>
      <w:r w:rsidRPr="000B0CCA">
        <w:rPr>
          <w:b/>
          <w:i/>
          <w:iCs/>
        </w:rPr>
        <w:t>kadut</w:t>
      </w:r>
      <w:proofErr w:type="spellEnd"/>
      <w:r w:rsidRPr="000B0CCA">
        <w:rPr>
          <w:b/>
        </w:rPr>
        <w:t xml:space="preserve"> ("calle : calles")</w:t>
      </w:r>
    </w:p>
    <w:p w:rsidR="00D45847" w:rsidRPr="000B0CCA" w:rsidRDefault="00D45847" w:rsidP="000B0CCA">
      <w:pPr>
        <w:widowControl/>
        <w:numPr>
          <w:ilvl w:val="0"/>
          <w:numId w:val="32"/>
        </w:numPr>
        <w:autoSpaceDE/>
        <w:autoSpaceDN/>
        <w:adjustRightInd/>
        <w:rPr>
          <w:b/>
        </w:rPr>
      </w:pPr>
      <w:r w:rsidRPr="000B0CCA">
        <w:rPr>
          <w:b/>
        </w:rPr>
        <w:t xml:space="preserve">Genitivo: </w:t>
      </w:r>
      <w:proofErr w:type="spellStart"/>
      <w:r w:rsidRPr="000B0CCA">
        <w:rPr>
          <w:b/>
          <w:i/>
          <w:iCs/>
        </w:rPr>
        <w:t>talon</w:t>
      </w:r>
      <w:proofErr w:type="spellEnd"/>
      <w:r w:rsidRPr="000B0CCA">
        <w:rPr>
          <w:b/>
          <w:i/>
          <w:iCs/>
        </w:rPr>
        <w:t xml:space="preserve"> : </w:t>
      </w:r>
      <w:proofErr w:type="spellStart"/>
      <w:r w:rsidRPr="000B0CCA">
        <w:rPr>
          <w:b/>
          <w:i/>
          <w:iCs/>
        </w:rPr>
        <w:t>talojen</w:t>
      </w:r>
      <w:proofErr w:type="spellEnd"/>
      <w:r w:rsidRPr="000B0CCA">
        <w:rPr>
          <w:b/>
        </w:rPr>
        <w:t xml:space="preserve"> ("de la casa : de las casas"); </w:t>
      </w:r>
      <w:proofErr w:type="spellStart"/>
      <w:r w:rsidRPr="000B0CCA">
        <w:rPr>
          <w:b/>
          <w:i/>
          <w:iCs/>
        </w:rPr>
        <w:t>koiran</w:t>
      </w:r>
      <w:proofErr w:type="spellEnd"/>
      <w:r w:rsidRPr="000B0CCA">
        <w:rPr>
          <w:b/>
          <w:i/>
          <w:iCs/>
        </w:rPr>
        <w:t xml:space="preserve"> : </w:t>
      </w:r>
      <w:proofErr w:type="spellStart"/>
      <w:r w:rsidRPr="000B0CCA">
        <w:rPr>
          <w:b/>
          <w:i/>
          <w:iCs/>
        </w:rPr>
        <w:t>koirien</w:t>
      </w:r>
      <w:proofErr w:type="spellEnd"/>
      <w:r w:rsidRPr="000B0CCA">
        <w:rPr>
          <w:b/>
        </w:rPr>
        <w:t xml:space="preserve"> ("del perro : de los p</w:t>
      </w:r>
      <w:r w:rsidRPr="000B0CCA">
        <w:rPr>
          <w:b/>
        </w:rPr>
        <w:t>e</w:t>
      </w:r>
      <w:r w:rsidRPr="000B0CCA">
        <w:rPr>
          <w:b/>
        </w:rPr>
        <w:t xml:space="preserve">rros"); </w:t>
      </w:r>
      <w:proofErr w:type="spellStart"/>
      <w:r w:rsidRPr="000B0CCA">
        <w:rPr>
          <w:b/>
          <w:i/>
          <w:iCs/>
        </w:rPr>
        <w:t>kadun</w:t>
      </w:r>
      <w:proofErr w:type="spellEnd"/>
      <w:r w:rsidRPr="000B0CCA">
        <w:rPr>
          <w:b/>
          <w:i/>
          <w:iCs/>
        </w:rPr>
        <w:t xml:space="preserve"> : </w:t>
      </w:r>
      <w:proofErr w:type="spellStart"/>
      <w:r w:rsidRPr="000B0CCA">
        <w:rPr>
          <w:b/>
          <w:i/>
          <w:iCs/>
        </w:rPr>
        <w:t>katujen</w:t>
      </w:r>
      <w:proofErr w:type="spellEnd"/>
      <w:r w:rsidRPr="000B0CCA">
        <w:rPr>
          <w:b/>
        </w:rPr>
        <w:t xml:space="preserve"> ("de la calle : de las calles")</w:t>
      </w:r>
    </w:p>
    <w:p w:rsidR="00D45847" w:rsidRPr="000B0CCA" w:rsidRDefault="00D45847" w:rsidP="000B0CCA">
      <w:pPr>
        <w:widowControl/>
        <w:numPr>
          <w:ilvl w:val="0"/>
          <w:numId w:val="32"/>
        </w:numPr>
        <w:autoSpaceDE/>
        <w:autoSpaceDN/>
        <w:adjustRightInd/>
        <w:rPr>
          <w:b/>
        </w:rPr>
      </w:pPr>
      <w:proofErr w:type="spellStart"/>
      <w:r w:rsidRPr="000B0CCA">
        <w:rPr>
          <w:b/>
        </w:rPr>
        <w:t>Inesivo</w:t>
      </w:r>
      <w:proofErr w:type="spellEnd"/>
      <w:r w:rsidRPr="000B0CCA">
        <w:rPr>
          <w:b/>
        </w:rPr>
        <w:t xml:space="preserve">: </w:t>
      </w:r>
      <w:proofErr w:type="spellStart"/>
      <w:r w:rsidRPr="000B0CCA">
        <w:rPr>
          <w:b/>
          <w:i/>
          <w:iCs/>
        </w:rPr>
        <w:t>talossa</w:t>
      </w:r>
      <w:proofErr w:type="spellEnd"/>
      <w:r w:rsidRPr="000B0CCA">
        <w:rPr>
          <w:b/>
          <w:i/>
          <w:iCs/>
        </w:rPr>
        <w:t xml:space="preserve"> : </w:t>
      </w:r>
      <w:proofErr w:type="spellStart"/>
      <w:r w:rsidRPr="000B0CCA">
        <w:rPr>
          <w:b/>
          <w:i/>
          <w:iCs/>
        </w:rPr>
        <w:t>taloissa</w:t>
      </w:r>
      <w:proofErr w:type="spellEnd"/>
      <w:r w:rsidRPr="000B0CCA">
        <w:rPr>
          <w:b/>
        </w:rPr>
        <w:t xml:space="preserve"> ("en la casa : en las casas); </w:t>
      </w:r>
      <w:proofErr w:type="spellStart"/>
      <w:r w:rsidRPr="000B0CCA">
        <w:rPr>
          <w:b/>
          <w:i/>
          <w:iCs/>
        </w:rPr>
        <w:t>koirassa</w:t>
      </w:r>
      <w:proofErr w:type="spellEnd"/>
      <w:r w:rsidRPr="000B0CCA">
        <w:rPr>
          <w:b/>
          <w:i/>
          <w:iCs/>
        </w:rPr>
        <w:t xml:space="preserve"> : </w:t>
      </w:r>
      <w:proofErr w:type="spellStart"/>
      <w:r w:rsidRPr="000B0CCA">
        <w:rPr>
          <w:b/>
          <w:i/>
          <w:iCs/>
        </w:rPr>
        <w:t>koirissa</w:t>
      </w:r>
      <w:proofErr w:type="spellEnd"/>
      <w:r w:rsidRPr="000B0CCA">
        <w:rPr>
          <w:b/>
        </w:rPr>
        <w:t xml:space="preserve"> ("en el p</w:t>
      </w:r>
      <w:r w:rsidRPr="000B0CCA">
        <w:rPr>
          <w:b/>
        </w:rPr>
        <w:t>e</w:t>
      </w:r>
      <w:r w:rsidRPr="000B0CCA">
        <w:rPr>
          <w:b/>
        </w:rPr>
        <w:t>rro : en los perros")</w:t>
      </w:r>
    </w:p>
    <w:p w:rsidR="00D45847" w:rsidRPr="000B0CCA" w:rsidRDefault="00D45847" w:rsidP="000B0CCA">
      <w:pPr>
        <w:widowControl/>
        <w:numPr>
          <w:ilvl w:val="0"/>
          <w:numId w:val="32"/>
        </w:numPr>
        <w:autoSpaceDE/>
        <w:autoSpaceDN/>
        <w:adjustRightInd/>
        <w:rPr>
          <w:b/>
        </w:rPr>
      </w:pPr>
      <w:proofErr w:type="spellStart"/>
      <w:r w:rsidRPr="000B0CCA">
        <w:rPr>
          <w:b/>
        </w:rPr>
        <w:t>Adesivo</w:t>
      </w:r>
      <w:proofErr w:type="spellEnd"/>
      <w:r w:rsidRPr="000B0CCA">
        <w:rPr>
          <w:b/>
        </w:rPr>
        <w:t xml:space="preserve">: </w:t>
      </w:r>
      <w:proofErr w:type="spellStart"/>
      <w:r w:rsidRPr="000B0CCA">
        <w:rPr>
          <w:b/>
          <w:i/>
          <w:iCs/>
        </w:rPr>
        <w:t>kadulla</w:t>
      </w:r>
      <w:proofErr w:type="spellEnd"/>
      <w:r w:rsidRPr="000B0CCA">
        <w:rPr>
          <w:b/>
          <w:i/>
          <w:iCs/>
        </w:rPr>
        <w:t xml:space="preserve"> : </w:t>
      </w:r>
      <w:proofErr w:type="spellStart"/>
      <w:r w:rsidRPr="000B0CCA">
        <w:rPr>
          <w:b/>
          <w:i/>
          <w:iCs/>
        </w:rPr>
        <w:t>kaduilla</w:t>
      </w:r>
      <w:proofErr w:type="spellEnd"/>
      <w:r w:rsidRPr="000B0CCA">
        <w:rPr>
          <w:b/>
        </w:rPr>
        <w:t xml:space="preserve"> ("en la calle : en las calles")</w:t>
      </w:r>
    </w:p>
    <w:p w:rsidR="000B0CCA" w:rsidRDefault="000B0CCA" w:rsidP="000B0CCA">
      <w:pPr>
        <w:pStyle w:val="Ttulo2"/>
        <w:spacing w:before="0" w:beforeAutospacing="0" w:after="0" w:afterAutospacing="0"/>
        <w:rPr>
          <w:rStyle w:val="mw-headline"/>
          <w:rFonts w:ascii="Arial" w:hAnsi="Arial" w:cs="Arial"/>
          <w:sz w:val="24"/>
          <w:szCs w:val="24"/>
        </w:rPr>
      </w:pPr>
    </w:p>
    <w:p w:rsidR="00D45847" w:rsidRPr="000B0CCA" w:rsidRDefault="00D45847" w:rsidP="000B0CCA">
      <w:pPr>
        <w:pStyle w:val="Ttulo2"/>
        <w:spacing w:before="0" w:beforeAutospacing="0" w:after="0" w:afterAutospacing="0"/>
        <w:rPr>
          <w:rFonts w:ascii="Arial" w:hAnsi="Arial" w:cs="Arial"/>
          <w:color w:val="FF0000"/>
          <w:sz w:val="24"/>
          <w:szCs w:val="24"/>
        </w:rPr>
      </w:pPr>
      <w:r w:rsidRPr="000B0CCA">
        <w:rPr>
          <w:rStyle w:val="mw-headline"/>
          <w:rFonts w:ascii="Arial" w:hAnsi="Arial" w:cs="Arial"/>
          <w:color w:val="FF0000"/>
          <w:sz w:val="24"/>
          <w:szCs w:val="24"/>
        </w:rPr>
        <w:t>Aspectos históricos, sociales y culturales</w:t>
      </w:r>
    </w:p>
    <w:p w:rsidR="00D45847" w:rsidRDefault="00D45847" w:rsidP="000B0CCA">
      <w:pPr>
        <w:pStyle w:val="Ttulo3"/>
        <w:spacing w:before="0" w:beforeAutospacing="0" w:after="0" w:afterAutospacing="0"/>
        <w:rPr>
          <w:rStyle w:val="mw-headline"/>
          <w:rFonts w:ascii="Arial" w:hAnsi="Arial" w:cs="Arial"/>
          <w:sz w:val="24"/>
          <w:szCs w:val="24"/>
        </w:rPr>
      </w:pPr>
      <w:r w:rsidRPr="000B0CCA">
        <w:rPr>
          <w:rStyle w:val="mw-headline"/>
          <w:rFonts w:ascii="Arial" w:hAnsi="Arial" w:cs="Arial"/>
          <w:sz w:val="24"/>
          <w:szCs w:val="24"/>
        </w:rPr>
        <w:t>Uso y distribución</w:t>
      </w:r>
    </w:p>
    <w:p w:rsidR="000B0CCA" w:rsidRPr="000B0CCA" w:rsidRDefault="000B0CCA" w:rsidP="000B0CCA">
      <w:pPr>
        <w:pStyle w:val="Ttulo3"/>
        <w:spacing w:before="0" w:beforeAutospacing="0" w:after="0" w:afterAutospacing="0"/>
        <w:rPr>
          <w:rFonts w:ascii="Arial" w:hAnsi="Arial" w:cs="Arial"/>
          <w:sz w:val="24"/>
          <w:szCs w:val="24"/>
        </w:rPr>
      </w:pPr>
    </w:p>
    <w:p w:rsidR="00D45847" w:rsidRDefault="00D45847" w:rsidP="000B0CCA">
      <w:pPr>
        <w:pStyle w:val="Ttulo4"/>
        <w:spacing w:before="0" w:beforeAutospacing="0" w:after="0" w:afterAutospacing="0"/>
        <w:rPr>
          <w:rStyle w:val="mw-headline"/>
          <w:rFonts w:ascii="Arial" w:hAnsi="Arial" w:cs="Arial"/>
        </w:rPr>
      </w:pPr>
      <w:r w:rsidRPr="000B0CCA">
        <w:rPr>
          <w:rStyle w:val="mw-headline"/>
          <w:rFonts w:ascii="Arial" w:hAnsi="Arial" w:cs="Arial"/>
        </w:rPr>
        <w:t>Distribución geográfica</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El finés es la lengua oficial de </w:t>
      </w:r>
      <w:hyperlink r:id="rId93" w:tooltip="Finlandia" w:history="1">
        <w:r w:rsidRPr="000B0CCA">
          <w:rPr>
            <w:rStyle w:val="Hipervnculo"/>
            <w:rFonts w:ascii="Arial" w:hAnsi="Arial" w:cs="Arial"/>
            <w:b/>
            <w:color w:val="auto"/>
            <w:u w:val="none"/>
          </w:rPr>
          <w:t>Finlandia</w:t>
        </w:r>
      </w:hyperlink>
      <w:r w:rsidRPr="000B0CCA">
        <w:rPr>
          <w:rFonts w:ascii="Arial" w:hAnsi="Arial" w:cs="Arial"/>
          <w:b/>
        </w:rPr>
        <w:t xml:space="preserve">. Además, se habla en algunas regiones de </w:t>
      </w:r>
      <w:hyperlink r:id="rId94" w:tooltip="Estonia" w:history="1">
        <w:r w:rsidRPr="000B0CCA">
          <w:rPr>
            <w:rStyle w:val="Hipervnculo"/>
            <w:rFonts w:ascii="Arial" w:hAnsi="Arial" w:cs="Arial"/>
            <w:b/>
            <w:color w:val="auto"/>
            <w:u w:val="none"/>
          </w:rPr>
          <w:t>Estonia</w:t>
        </w:r>
      </w:hyperlink>
      <w:r w:rsidRPr="000B0CCA">
        <w:rPr>
          <w:rFonts w:ascii="Arial" w:hAnsi="Arial" w:cs="Arial"/>
          <w:b/>
        </w:rPr>
        <w:t xml:space="preserve">, </w:t>
      </w:r>
      <w:hyperlink r:id="rId95" w:tooltip="Noruega" w:history="1">
        <w:r w:rsidRPr="000B0CCA">
          <w:rPr>
            <w:rStyle w:val="Hipervnculo"/>
            <w:rFonts w:ascii="Arial" w:hAnsi="Arial" w:cs="Arial"/>
            <w:b/>
            <w:color w:val="auto"/>
            <w:u w:val="none"/>
          </w:rPr>
          <w:t>N</w:t>
        </w:r>
        <w:r w:rsidRPr="000B0CCA">
          <w:rPr>
            <w:rStyle w:val="Hipervnculo"/>
            <w:rFonts w:ascii="Arial" w:hAnsi="Arial" w:cs="Arial"/>
            <w:b/>
            <w:color w:val="auto"/>
            <w:u w:val="none"/>
          </w:rPr>
          <w:t>o</w:t>
        </w:r>
        <w:r w:rsidRPr="000B0CCA">
          <w:rPr>
            <w:rStyle w:val="Hipervnculo"/>
            <w:rFonts w:ascii="Arial" w:hAnsi="Arial" w:cs="Arial"/>
            <w:b/>
            <w:color w:val="auto"/>
            <w:u w:val="none"/>
          </w:rPr>
          <w:t>ruega</w:t>
        </w:r>
      </w:hyperlink>
      <w:r w:rsidRPr="000B0CCA">
        <w:rPr>
          <w:rFonts w:ascii="Arial" w:hAnsi="Arial" w:cs="Arial"/>
          <w:b/>
        </w:rPr>
        <w:t xml:space="preserve">, </w:t>
      </w:r>
      <w:hyperlink r:id="rId96" w:tooltip="Suecia" w:history="1">
        <w:r w:rsidRPr="000B0CCA">
          <w:rPr>
            <w:rStyle w:val="Hipervnculo"/>
            <w:rFonts w:ascii="Arial" w:hAnsi="Arial" w:cs="Arial"/>
            <w:b/>
            <w:color w:val="auto"/>
            <w:u w:val="none"/>
          </w:rPr>
          <w:t>Suecia</w:t>
        </w:r>
      </w:hyperlink>
      <w:r w:rsidRPr="000B0CCA">
        <w:rPr>
          <w:rFonts w:ascii="Arial" w:hAnsi="Arial" w:cs="Arial"/>
          <w:b/>
        </w:rPr>
        <w:t xml:space="preserve"> y </w:t>
      </w:r>
      <w:hyperlink r:id="rId97" w:tooltip="Rusia" w:history="1">
        <w:r w:rsidRPr="000B0CCA">
          <w:rPr>
            <w:rStyle w:val="Hipervnculo"/>
            <w:rFonts w:ascii="Arial" w:hAnsi="Arial" w:cs="Arial"/>
            <w:b/>
            <w:color w:val="auto"/>
            <w:u w:val="none"/>
          </w:rPr>
          <w:t>Rusia</w:t>
        </w:r>
      </w:hyperlink>
      <w:r w:rsidRPr="000B0CCA">
        <w:rPr>
          <w:rFonts w:ascii="Arial" w:hAnsi="Arial" w:cs="Arial"/>
          <w:b/>
        </w:rPr>
        <w:t xml:space="preserve">. En este último país, concretamente en la </w:t>
      </w:r>
      <w:hyperlink r:id="rId98" w:tooltip="República de Carelia" w:history="1">
        <w:r w:rsidRPr="000B0CCA">
          <w:rPr>
            <w:rStyle w:val="Hipervnculo"/>
            <w:rFonts w:ascii="Arial" w:hAnsi="Arial" w:cs="Arial"/>
            <w:b/>
            <w:color w:val="auto"/>
            <w:u w:val="none"/>
          </w:rPr>
          <w:t>República de Carelia</w:t>
        </w:r>
      </w:hyperlink>
      <w:r w:rsidRPr="000B0CCA">
        <w:rPr>
          <w:rFonts w:ascii="Arial" w:hAnsi="Arial" w:cs="Arial"/>
          <w:b/>
        </w:rPr>
        <w:t xml:space="preserve">, fronteriza con </w:t>
      </w:r>
      <w:hyperlink r:id="rId99" w:tooltip="Finlandia" w:history="1">
        <w:r w:rsidRPr="000B0CCA">
          <w:rPr>
            <w:rStyle w:val="Hipervnculo"/>
            <w:rFonts w:ascii="Arial" w:hAnsi="Arial" w:cs="Arial"/>
            <w:b/>
            <w:color w:val="auto"/>
            <w:u w:val="none"/>
          </w:rPr>
          <w:t>Finlandia</w:t>
        </w:r>
      </w:hyperlink>
      <w:r w:rsidRPr="000B0CCA">
        <w:rPr>
          <w:rFonts w:ascii="Arial" w:hAnsi="Arial" w:cs="Arial"/>
          <w:b/>
        </w:rPr>
        <w:t>, el finés goza de reconocimiento como lengua minoritaria.</w:t>
      </w:r>
    </w:p>
    <w:p w:rsidR="00D45847" w:rsidRDefault="00D45847" w:rsidP="000B0CCA">
      <w:pPr>
        <w:pStyle w:val="Ttulo3"/>
        <w:spacing w:before="0" w:beforeAutospacing="0" w:after="0" w:afterAutospacing="0"/>
        <w:rPr>
          <w:rStyle w:val="mw-headline"/>
          <w:rFonts w:ascii="Arial" w:hAnsi="Arial" w:cs="Arial"/>
          <w:sz w:val="24"/>
          <w:szCs w:val="24"/>
        </w:rPr>
      </w:pPr>
      <w:r w:rsidRPr="000B0CCA">
        <w:rPr>
          <w:rStyle w:val="mw-headline"/>
          <w:rFonts w:ascii="Arial" w:hAnsi="Arial" w:cs="Arial"/>
          <w:sz w:val="24"/>
          <w:szCs w:val="24"/>
        </w:rPr>
        <w:t>Dialectología y variantes</w:t>
      </w:r>
    </w:p>
    <w:p w:rsidR="000B0CCA" w:rsidRPr="000B0CCA" w:rsidRDefault="000B0CCA" w:rsidP="000B0CCA">
      <w:pPr>
        <w:pStyle w:val="Ttulo3"/>
        <w:spacing w:before="0" w:beforeAutospacing="0" w:after="0" w:afterAutospacing="0"/>
        <w:rPr>
          <w:rFonts w:ascii="Arial" w:hAnsi="Arial" w:cs="Arial"/>
          <w:sz w:val="24"/>
          <w:szCs w:val="24"/>
        </w:rPr>
      </w:pPr>
    </w:p>
    <w:p w:rsidR="00D45847" w:rsidRPr="000B0CCA" w:rsidRDefault="00D45847" w:rsidP="000B0CCA">
      <w:pPr>
        <w:pStyle w:val="Ttulo4"/>
        <w:spacing w:before="0" w:beforeAutospacing="0" w:after="0" w:afterAutospacing="0"/>
        <w:rPr>
          <w:rStyle w:val="mw-headline"/>
          <w:rFonts w:ascii="Arial" w:hAnsi="Arial" w:cs="Arial"/>
          <w:color w:val="FF0000"/>
        </w:rPr>
      </w:pPr>
      <w:r w:rsidRPr="000B0CCA">
        <w:rPr>
          <w:rStyle w:val="mw-headline"/>
          <w:rFonts w:ascii="Arial" w:hAnsi="Arial" w:cs="Arial"/>
          <w:color w:val="FF0000"/>
        </w:rPr>
        <w:t>Dialectos</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Los dialectos de finés se dividen en dos grupos principales: los dialectos del este (</w:t>
      </w:r>
      <w:proofErr w:type="spellStart"/>
      <w:r w:rsidRPr="000B0CCA">
        <w:rPr>
          <w:rFonts w:ascii="Arial" w:hAnsi="Arial" w:cs="Arial"/>
          <w:b/>
          <w:i/>
          <w:iCs/>
        </w:rPr>
        <w:t>itämu</w:t>
      </w:r>
      <w:r w:rsidRPr="000B0CCA">
        <w:rPr>
          <w:rFonts w:ascii="Arial" w:hAnsi="Arial" w:cs="Arial"/>
          <w:b/>
          <w:i/>
          <w:iCs/>
        </w:rPr>
        <w:t>r</w:t>
      </w:r>
      <w:r w:rsidRPr="000B0CCA">
        <w:rPr>
          <w:rFonts w:ascii="Arial" w:hAnsi="Arial" w:cs="Arial"/>
          <w:b/>
          <w:i/>
          <w:iCs/>
        </w:rPr>
        <w:t>teet</w:t>
      </w:r>
      <w:proofErr w:type="spellEnd"/>
      <w:r w:rsidRPr="000B0CCA">
        <w:rPr>
          <w:rFonts w:ascii="Arial" w:hAnsi="Arial" w:cs="Arial"/>
          <w:b/>
        </w:rPr>
        <w:t>) y los del oeste (</w:t>
      </w:r>
      <w:proofErr w:type="spellStart"/>
      <w:r w:rsidRPr="000B0CCA">
        <w:rPr>
          <w:rFonts w:ascii="Arial" w:hAnsi="Arial" w:cs="Arial"/>
          <w:b/>
          <w:i/>
          <w:iCs/>
        </w:rPr>
        <w:t>länsimurteet</w:t>
      </w:r>
      <w:proofErr w:type="spellEnd"/>
      <w:r w:rsidRPr="000B0CCA">
        <w:rPr>
          <w:rFonts w:ascii="Arial" w:hAnsi="Arial" w:cs="Arial"/>
          <w:b/>
        </w:rPr>
        <w:t>).</w:t>
      </w:r>
    </w:p>
    <w:p w:rsidR="00D45847" w:rsidRPr="000B0CCA" w:rsidRDefault="00D45847" w:rsidP="000B0CCA">
      <w:pPr>
        <w:pStyle w:val="Ttulo4"/>
        <w:spacing w:before="0" w:beforeAutospacing="0" w:after="0" w:afterAutospacing="0"/>
        <w:rPr>
          <w:rFonts w:ascii="Arial" w:hAnsi="Arial" w:cs="Arial"/>
        </w:rPr>
      </w:pPr>
      <w:r w:rsidRPr="000B0CCA">
        <w:rPr>
          <w:rStyle w:val="mw-headline"/>
          <w:rFonts w:ascii="Arial" w:hAnsi="Arial" w:cs="Arial"/>
        </w:rPr>
        <w:t>Los dialectos del este (</w:t>
      </w:r>
      <w:proofErr w:type="spellStart"/>
      <w:r w:rsidRPr="000B0CCA">
        <w:rPr>
          <w:rStyle w:val="mw-headline"/>
          <w:rFonts w:ascii="Arial" w:hAnsi="Arial" w:cs="Arial"/>
          <w:i/>
          <w:iCs/>
        </w:rPr>
        <w:t>itämurteet</w:t>
      </w:r>
      <w:proofErr w:type="spellEnd"/>
      <w:r w:rsidRPr="000B0CCA">
        <w:rPr>
          <w:rStyle w:val="mw-headline"/>
          <w:rFonts w:ascii="Arial" w:hAnsi="Arial" w:cs="Arial"/>
        </w:rPr>
        <w:t>)</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Los dialectos del este se dividen en dos grupos principales, los de la región de </w:t>
      </w:r>
      <w:proofErr w:type="spellStart"/>
      <w:r w:rsidRPr="000B0CCA">
        <w:rPr>
          <w:rFonts w:ascii="Arial" w:hAnsi="Arial" w:cs="Arial"/>
          <w:b/>
        </w:rPr>
        <w:t>Savo</w:t>
      </w:r>
      <w:proofErr w:type="spellEnd"/>
      <w:r w:rsidRPr="000B0CCA">
        <w:rPr>
          <w:rFonts w:ascii="Arial" w:hAnsi="Arial" w:cs="Arial"/>
          <w:b/>
        </w:rPr>
        <w:t xml:space="preserve"> (</w:t>
      </w:r>
      <w:proofErr w:type="spellStart"/>
      <w:r w:rsidRPr="000B0CCA">
        <w:rPr>
          <w:rFonts w:ascii="Arial" w:hAnsi="Arial" w:cs="Arial"/>
          <w:b/>
          <w:i/>
          <w:iCs/>
        </w:rPr>
        <w:t>sav</w:t>
      </w:r>
      <w:r w:rsidRPr="000B0CCA">
        <w:rPr>
          <w:rFonts w:ascii="Arial" w:hAnsi="Arial" w:cs="Arial"/>
          <w:b/>
          <w:i/>
          <w:iCs/>
        </w:rPr>
        <w:t>o</w:t>
      </w:r>
      <w:r w:rsidRPr="000B0CCA">
        <w:rPr>
          <w:rFonts w:ascii="Arial" w:hAnsi="Arial" w:cs="Arial"/>
          <w:b/>
          <w:i/>
          <w:iCs/>
        </w:rPr>
        <w:t>lai</w:t>
      </w:r>
      <w:r w:rsidRPr="000B0CCA">
        <w:rPr>
          <w:rFonts w:ascii="Arial" w:hAnsi="Arial" w:cs="Arial"/>
          <w:b/>
          <w:i/>
          <w:iCs/>
        </w:rPr>
        <w:t>s</w:t>
      </w:r>
      <w:r w:rsidRPr="000B0CCA">
        <w:rPr>
          <w:rFonts w:ascii="Arial" w:hAnsi="Arial" w:cs="Arial"/>
          <w:b/>
          <w:i/>
          <w:iCs/>
        </w:rPr>
        <w:t>murteet</w:t>
      </w:r>
      <w:proofErr w:type="spellEnd"/>
      <w:r w:rsidRPr="000B0CCA">
        <w:rPr>
          <w:rFonts w:ascii="Arial" w:hAnsi="Arial" w:cs="Arial"/>
          <w:b/>
        </w:rPr>
        <w:t>) y los de sudeste (</w:t>
      </w:r>
      <w:proofErr w:type="spellStart"/>
      <w:r w:rsidRPr="000B0CCA">
        <w:rPr>
          <w:rFonts w:ascii="Arial" w:hAnsi="Arial" w:cs="Arial"/>
          <w:b/>
          <w:i/>
          <w:iCs/>
        </w:rPr>
        <w:t>kaakkoismurteet</w:t>
      </w:r>
      <w:proofErr w:type="spellEnd"/>
      <w:r w:rsidRPr="000B0CCA">
        <w:rPr>
          <w:rFonts w:ascii="Arial" w:hAnsi="Arial" w:cs="Arial"/>
          <w:b/>
        </w:rPr>
        <w:t>).</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Los dialectos de las siguientes regiones pertenecen al grupo de dialectos de la región de </w:t>
      </w:r>
      <w:proofErr w:type="spellStart"/>
      <w:r w:rsidRPr="000B0CCA">
        <w:rPr>
          <w:rFonts w:ascii="Arial" w:hAnsi="Arial" w:cs="Arial"/>
          <w:b/>
        </w:rPr>
        <w:t>Savo</w:t>
      </w:r>
      <w:proofErr w:type="spellEnd"/>
      <w:r w:rsidRPr="000B0CCA">
        <w:rPr>
          <w:rFonts w:ascii="Arial" w:hAnsi="Arial" w:cs="Arial"/>
          <w:b/>
        </w:rPr>
        <w:t>:</w:t>
      </w:r>
    </w:p>
    <w:p w:rsidR="00D45847" w:rsidRPr="000B0CCA" w:rsidRDefault="00D45847" w:rsidP="000B0CCA">
      <w:pPr>
        <w:widowControl/>
        <w:numPr>
          <w:ilvl w:val="0"/>
          <w:numId w:val="33"/>
        </w:numPr>
        <w:autoSpaceDE/>
        <w:autoSpaceDN/>
        <w:adjustRightInd/>
        <w:rPr>
          <w:b/>
        </w:rPr>
      </w:pPr>
      <w:hyperlink r:id="rId100" w:tooltip="Savo (aún no redactado)" w:history="1">
        <w:proofErr w:type="spellStart"/>
        <w:r w:rsidRPr="000B0CCA">
          <w:rPr>
            <w:rStyle w:val="Hipervnculo"/>
            <w:b/>
            <w:color w:val="auto"/>
            <w:u w:val="none"/>
          </w:rPr>
          <w:t>Savo</w:t>
        </w:r>
        <w:proofErr w:type="spellEnd"/>
      </w:hyperlink>
    </w:p>
    <w:p w:rsidR="00D45847" w:rsidRPr="000B0CCA" w:rsidRDefault="00D45847" w:rsidP="000B0CCA">
      <w:pPr>
        <w:widowControl/>
        <w:numPr>
          <w:ilvl w:val="0"/>
          <w:numId w:val="33"/>
        </w:numPr>
        <w:autoSpaceDE/>
        <w:autoSpaceDN/>
        <w:adjustRightInd/>
        <w:rPr>
          <w:b/>
        </w:rPr>
      </w:pPr>
      <w:proofErr w:type="spellStart"/>
      <w:r w:rsidRPr="000B0CCA">
        <w:rPr>
          <w:b/>
        </w:rPr>
        <w:t>Pohjois-Karjala</w:t>
      </w:r>
      <w:proofErr w:type="spellEnd"/>
      <w:r w:rsidRPr="000B0CCA">
        <w:rPr>
          <w:b/>
        </w:rPr>
        <w:t xml:space="preserve"> (</w:t>
      </w:r>
      <w:proofErr w:type="spellStart"/>
      <w:r w:rsidRPr="000B0CCA">
        <w:rPr>
          <w:b/>
        </w:rPr>
        <w:fldChar w:fldCharType="begin"/>
      </w:r>
      <w:r w:rsidRPr="000B0CCA">
        <w:rPr>
          <w:b/>
        </w:rPr>
        <w:instrText xml:space="preserve"> HYPERLINK "https://es.wikipedia.org/wiki/Karelia" \o "Karelia" </w:instrText>
      </w:r>
      <w:r w:rsidRPr="000B0CCA">
        <w:rPr>
          <w:b/>
        </w:rPr>
        <w:fldChar w:fldCharType="separate"/>
      </w:r>
      <w:r w:rsidRPr="000B0CCA">
        <w:rPr>
          <w:rStyle w:val="Hipervnculo"/>
          <w:b/>
          <w:color w:val="auto"/>
          <w:u w:val="none"/>
        </w:rPr>
        <w:t>Karelia</w:t>
      </w:r>
      <w:proofErr w:type="spellEnd"/>
      <w:r w:rsidRPr="000B0CCA">
        <w:rPr>
          <w:b/>
        </w:rPr>
        <w:fldChar w:fldCharType="end"/>
      </w:r>
      <w:r w:rsidRPr="000B0CCA">
        <w:rPr>
          <w:b/>
        </w:rPr>
        <w:t xml:space="preserve"> del Norte)</w:t>
      </w:r>
    </w:p>
    <w:p w:rsidR="00D45847" w:rsidRPr="000B0CCA" w:rsidRDefault="00D45847" w:rsidP="000B0CCA">
      <w:pPr>
        <w:widowControl/>
        <w:numPr>
          <w:ilvl w:val="0"/>
          <w:numId w:val="33"/>
        </w:numPr>
        <w:autoSpaceDE/>
        <w:autoSpaceDN/>
        <w:adjustRightInd/>
        <w:rPr>
          <w:b/>
        </w:rPr>
      </w:pPr>
      <w:hyperlink r:id="rId101" w:tooltip="Keski-Suomi (aún no redactado)" w:history="1">
        <w:proofErr w:type="spellStart"/>
        <w:r w:rsidRPr="000B0CCA">
          <w:rPr>
            <w:rStyle w:val="Hipervnculo"/>
            <w:b/>
            <w:color w:val="auto"/>
            <w:u w:val="none"/>
          </w:rPr>
          <w:t>Keski-Suomi</w:t>
        </w:r>
        <w:proofErr w:type="spellEnd"/>
      </w:hyperlink>
    </w:p>
    <w:p w:rsidR="00D45847" w:rsidRPr="000B0CCA" w:rsidRDefault="00D45847" w:rsidP="000B0CCA">
      <w:pPr>
        <w:widowControl/>
        <w:numPr>
          <w:ilvl w:val="0"/>
          <w:numId w:val="33"/>
        </w:numPr>
        <w:autoSpaceDE/>
        <w:autoSpaceDN/>
        <w:adjustRightInd/>
        <w:rPr>
          <w:b/>
        </w:rPr>
      </w:pPr>
      <w:hyperlink r:id="rId102" w:tooltip="Kainuu" w:history="1">
        <w:proofErr w:type="spellStart"/>
        <w:r w:rsidRPr="000B0CCA">
          <w:rPr>
            <w:rStyle w:val="Hipervnculo"/>
            <w:b/>
            <w:color w:val="auto"/>
            <w:u w:val="none"/>
          </w:rPr>
          <w:t>Kainuu</w:t>
        </w:r>
        <w:proofErr w:type="spellEnd"/>
      </w:hyperlink>
    </w:p>
    <w:p w:rsidR="00D45847" w:rsidRPr="000B0CCA" w:rsidRDefault="00D45847" w:rsidP="000B0CCA">
      <w:pPr>
        <w:widowControl/>
        <w:numPr>
          <w:ilvl w:val="0"/>
          <w:numId w:val="33"/>
        </w:numPr>
        <w:autoSpaceDE/>
        <w:autoSpaceDN/>
        <w:adjustRightInd/>
        <w:rPr>
          <w:b/>
        </w:rPr>
      </w:pPr>
      <w:hyperlink r:id="rId103" w:tooltip="Koillismaa (aún no redactado)" w:history="1">
        <w:proofErr w:type="spellStart"/>
        <w:r w:rsidRPr="000B0CCA">
          <w:rPr>
            <w:rStyle w:val="Hipervnculo"/>
            <w:b/>
            <w:color w:val="auto"/>
            <w:u w:val="none"/>
          </w:rPr>
          <w:t>Koillismaa</w:t>
        </w:r>
        <w:proofErr w:type="spellEnd"/>
      </w:hyperlink>
    </w:p>
    <w:p w:rsidR="00D45847" w:rsidRPr="000B0CCA" w:rsidRDefault="00D45847" w:rsidP="000B0CCA">
      <w:pPr>
        <w:widowControl/>
        <w:numPr>
          <w:ilvl w:val="0"/>
          <w:numId w:val="33"/>
        </w:numPr>
        <w:autoSpaceDE/>
        <w:autoSpaceDN/>
        <w:adjustRightInd/>
        <w:rPr>
          <w:b/>
        </w:rPr>
      </w:pPr>
      <w:hyperlink r:id="rId104" w:tooltip="Päijät-Häme (aún no redactado)" w:history="1">
        <w:proofErr w:type="spellStart"/>
        <w:r w:rsidRPr="000B0CCA">
          <w:rPr>
            <w:rStyle w:val="Hipervnculo"/>
            <w:b/>
            <w:color w:val="auto"/>
            <w:u w:val="none"/>
          </w:rPr>
          <w:t>Päijät-Häme</w:t>
        </w:r>
        <w:proofErr w:type="spellEnd"/>
      </w:hyperlink>
      <w:r w:rsidRPr="000B0CCA">
        <w:rPr>
          <w:b/>
        </w:rPr>
        <w:t xml:space="preserve"> (parcialmente)</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En estas zonas se hablan los dialectos de sudeste:</w:t>
      </w:r>
    </w:p>
    <w:p w:rsidR="00D45847" w:rsidRPr="000B0CCA" w:rsidRDefault="00D45847" w:rsidP="000B0CCA">
      <w:pPr>
        <w:widowControl/>
        <w:numPr>
          <w:ilvl w:val="0"/>
          <w:numId w:val="34"/>
        </w:numPr>
        <w:autoSpaceDE/>
        <w:autoSpaceDN/>
        <w:adjustRightInd/>
        <w:rPr>
          <w:b/>
        </w:rPr>
      </w:pPr>
      <w:hyperlink r:id="rId105" w:tooltip="Etelä-Karjala (aún no redactado)" w:history="1">
        <w:proofErr w:type="spellStart"/>
        <w:r w:rsidRPr="000B0CCA">
          <w:rPr>
            <w:rStyle w:val="Hipervnculo"/>
            <w:b/>
            <w:color w:val="auto"/>
            <w:u w:val="none"/>
          </w:rPr>
          <w:t>Etelä-Karjala</w:t>
        </w:r>
        <w:proofErr w:type="spellEnd"/>
      </w:hyperlink>
      <w:r w:rsidRPr="000B0CCA">
        <w:rPr>
          <w:b/>
        </w:rPr>
        <w:t xml:space="preserve"> (</w:t>
      </w:r>
      <w:proofErr w:type="spellStart"/>
      <w:r w:rsidRPr="000B0CCA">
        <w:rPr>
          <w:b/>
        </w:rPr>
        <w:t>Karelia</w:t>
      </w:r>
      <w:proofErr w:type="spellEnd"/>
      <w:r w:rsidRPr="000B0CCA">
        <w:rPr>
          <w:b/>
        </w:rPr>
        <w:t xml:space="preserve"> del Sur)</w:t>
      </w:r>
    </w:p>
    <w:p w:rsidR="00D45847" w:rsidRPr="000B0CCA" w:rsidRDefault="00D45847" w:rsidP="000B0CCA">
      <w:pPr>
        <w:widowControl/>
        <w:numPr>
          <w:ilvl w:val="0"/>
          <w:numId w:val="34"/>
        </w:numPr>
        <w:autoSpaceDE/>
        <w:autoSpaceDN/>
        <w:adjustRightInd/>
        <w:rPr>
          <w:b/>
        </w:rPr>
      </w:pPr>
      <w:proofErr w:type="spellStart"/>
      <w:r w:rsidRPr="000B0CCA">
        <w:rPr>
          <w:b/>
        </w:rPr>
        <w:t>Karjalankannas</w:t>
      </w:r>
      <w:proofErr w:type="spellEnd"/>
    </w:p>
    <w:p w:rsidR="00D45847" w:rsidRDefault="00D45847" w:rsidP="000B0CCA">
      <w:pPr>
        <w:widowControl/>
        <w:numPr>
          <w:ilvl w:val="0"/>
          <w:numId w:val="34"/>
        </w:numPr>
        <w:autoSpaceDE/>
        <w:autoSpaceDN/>
        <w:adjustRightInd/>
        <w:rPr>
          <w:b/>
        </w:rPr>
      </w:pPr>
      <w:r w:rsidRPr="000B0CCA">
        <w:rPr>
          <w:b/>
        </w:rPr>
        <w:t xml:space="preserve">los alrededores de </w:t>
      </w:r>
      <w:hyperlink r:id="rId106" w:tooltip="San Petersburgo" w:history="1">
        <w:r w:rsidRPr="000B0CCA">
          <w:rPr>
            <w:rStyle w:val="Hipervnculo"/>
            <w:b/>
            <w:color w:val="auto"/>
            <w:u w:val="none"/>
          </w:rPr>
          <w:t>San Petersburgo</w:t>
        </w:r>
      </w:hyperlink>
      <w:r w:rsidRPr="000B0CCA">
        <w:rPr>
          <w:b/>
        </w:rPr>
        <w:t>, Rusia</w:t>
      </w:r>
    </w:p>
    <w:p w:rsidR="000B0CCA" w:rsidRPr="000B0CCA" w:rsidRDefault="000B0CCA" w:rsidP="000B0CCA">
      <w:pPr>
        <w:widowControl/>
        <w:numPr>
          <w:ilvl w:val="0"/>
          <w:numId w:val="34"/>
        </w:numPr>
        <w:autoSpaceDE/>
        <w:autoSpaceDN/>
        <w:adjustRightInd/>
        <w:rPr>
          <w:b/>
        </w:rPr>
      </w:pPr>
    </w:p>
    <w:p w:rsidR="00D45847" w:rsidRDefault="00D45847" w:rsidP="000B0CCA">
      <w:pPr>
        <w:pStyle w:val="Ttulo4"/>
        <w:spacing w:before="0" w:beforeAutospacing="0" w:after="0" w:afterAutospacing="0"/>
        <w:rPr>
          <w:rStyle w:val="mw-headline"/>
          <w:rFonts w:ascii="Arial" w:hAnsi="Arial" w:cs="Arial"/>
        </w:rPr>
      </w:pPr>
      <w:r w:rsidRPr="000B0CCA">
        <w:rPr>
          <w:rStyle w:val="mw-headline"/>
          <w:rFonts w:ascii="Arial" w:hAnsi="Arial" w:cs="Arial"/>
        </w:rPr>
        <w:t>Los dialectos del oeste (</w:t>
      </w:r>
      <w:proofErr w:type="spellStart"/>
      <w:r w:rsidRPr="000B0CCA">
        <w:rPr>
          <w:rStyle w:val="mw-headline"/>
          <w:rFonts w:ascii="Arial" w:hAnsi="Arial" w:cs="Arial"/>
          <w:i/>
          <w:iCs/>
        </w:rPr>
        <w:t>länsimurteet</w:t>
      </w:r>
      <w:proofErr w:type="spellEnd"/>
      <w:r w:rsidRPr="000B0CCA">
        <w:rPr>
          <w:rStyle w:val="mw-headline"/>
          <w:rFonts w:ascii="Arial" w:hAnsi="Arial" w:cs="Arial"/>
        </w:rPr>
        <w:t>)</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Los dialectos del oeste se dividen en los siguientes grupos:</w:t>
      </w:r>
    </w:p>
    <w:p w:rsidR="00D45847" w:rsidRPr="000B0CCA" w:rsidRDefault="00D45847" w:rsidP="000B0CCA">
      <w:pPr>
        <w:widowControl/>
        <w:numPr>
          <w:ilvl w:val="0"/>
          <w:numId w:val="35"/>
        </w:numPr>
        <w:autoSpaceDE/>
        <w:autoSpaceDN/>
        <w:adjustRightInd/>
        <w:rPr>
          <w:b/>
        </w:rPr>
      </w:pPr>
      <w:r w:rsidRPr="000B0CCA">
        <w:rPr>
          <w:b/>
        </w:rPr>
        <w:t>los dialectos del sudoeste (</w:t>
      </w:r>
      <w:proofErr w:type="spellStart"/>
      <w:r w:rsidRPr="000B0CCA">
        <w:rPr>
          <w:b/>
          <w:i/>
          <w:iCs/>
        </w:rPr>
        <w:t>lounaismurteet</w:t>
      </w:r>
      <w:proofErr w:type="spellEnd"/>
      <w:r w:rsidRPr="000B0CCA">
        <w:rPr>
          <w:b/>
        </w:rPr>
        <w:t xml:space="preserve">), hablados en: </w:t>
      </w:r>
    </w:p>
    <w:p w:rsidR="00D45847" w:rsidRPr="000B0CCA" w:rsidRDefault="00D45847" w:rsidP="000B0CCA">
      <w:pPr>
        <w:widowControl/>
        <w:numPr>
          <w:ilvl w:val="1"/>
          <w:numId w:val="35"/>
        </w:numPr>
        <w:autoSpaceDE/>
        <w:autoSpaceDN/>
        <w:adjustRightInd/>
        <w:rPr>
          <w:b/>
        </w:rPr>
      </w:pPr>
      <w:hyperlink r:id="rId107" w:tooltip="Varsinais-Suomi" w:history="1">
        <w:proofErr w:type="spellStart"/>
        <w:r w:rsidRPr="000B0CCA">
          <w:rPr>
            <w:rStyle w:val="Hipervnculo"/>
            <w:b/>
            <w:color w:val="auto"/>
            <w:u w:val="none"/>
          </w:rPr>
          <w:t>Varsinais-Suomi</w:t>
        </w:r>
        <w:proofErr w:type="spellEnd"/>
      </w:hyperlink>
    </w:p>
    <w:p w:rsidR="00D45847" w:rsidRPr="000B0CCA" w:rsidRDefault="00D45847" w:rsidP="000B0CCA">
      <w:pPr>
        <w:widowControl/>
        <w:numPr>
          <w:ilvl w:val="1"/>
          <w:numId w:val="35"/>
        </w:numPr>
        <w:autoSpaceDE/>
        <w:autoSpaceDN/>
        <w:adjustRightInd/>
        <w:rPr>
          <w:b/>
        </w:rPr>
      </w:pPr>
      <w:hyperlink r:id="rId108" w:tooltip="Satakunta" w:history="1">
        <w:proofErr w:type="spellStart"/>
        <w:r w:rsidRPr="000B0CCA">
          <w:rPr>
            <w:rStyle w:val="Hipervnculo"/>
            <w:b/>
            <w:color w:val="auto"/>
            <w:u w:val="none"/>
          </w:rPr>
          <w:t>Satakunta</w:t>
        </w:r>
        <w:proofErr w:type="spellEnd"/>
      </w:hyperlink>
    </w:p>
    <w:p w:rsidR="00D45847" w:rsidRPr="000B0CCA" w:rsidRDefault="00D45847" w:rsidP="000B0CCA">
      <w:pPr>
        <w:widowControl/>
        <w:numPr>
          <w:ilvl w:val="0"/>
          <w:numId w:val="35"/>
        </w:numPr>
        <w:autoSpaceDE/>
        <w:autoSpaceDN/>
        <w:adjustRightInd/>
        <w:rPr>
          <w:b/>
        </w:rPr>
      </w:pPr>
      <w:r w:rsidRPr="000B0CCA">
        <w:rPr>
          <w:b/>
        </w:rPr>
        <w:t xml:space="preserve">los dialectos de </w:t>
      </w:r>
      <w:hyperlink r:id="rId109" w:tooltip="Häme (aún no redactado)" w:history="1">
        <w:proofErr w:type="spellStart"/>
        <w:r w:rsidRPr="000B0CCA">
          <w:rPr>
            <w:rStyle w:val="Hipervnculo"/>
            <w:b/>
            <w:color w:val="auto"/>
            <w:u w:val="none"/>
          </w:rPr>
          <w:t>Häme</w:t>
        </w:r>
        <w:proofErr w:type="spellEnd"/>
      </w:hyperlink>
      <w:r w:rsidRPr="000B0CCA">
        <w:rPr>
          <w:b/>
        </w:rPr>
        <w:t xml:space="preserve"> (</w:t>
      </w:r>
      <w:proofErr w:type="spellStart"/>
      <w:r w:rsidRPr="000B0CCA">
        <w:rPr>
          <w:b/>
          <w:i/>
          <w:iCs/>
        </w:rPr>
        <w:t>hämäläismurteet</w:t>
      </w:r>
      <w:proofErr w:type="spellEnd"/>
      <w:r w:rsidRPr="000B0CCA">
        <w:rPr>
          <w:b/>
        </w:rPr>
        <w:t xml:space="preserve">), hablados en: </w:t>
      </w:r>
    </w:p>
    <w:p w:rsidR="00D45847" w:rsidRPr="000B0CCA" w:rsidRDefault="00D45847" w:rsidP="000B0CCA">
      <w:pPr>
        <w:widowControl/>
        <w:numPr>
          <w:ilvl w:val="1"/>
          <w:numId w:val="35"/>
        </w:numPr>
        <w:autoSpaceDE/>
        <w:autoSpaceDN/>
        <w:adjustRightInd/>
        <w:rPr>
          <w:b/>
        </w:rPr>
      </w:pPr>
      <w:proofErr w:type="spellStart"/>
      <w:r w:rsidRPr="000B0CCA">
        <w:rPr>
          <w:b/>
        </w:rPr>
        <w:t>Häme</w:t>
      </w:r>
      <w:proofErr w:type="spellEnd"/>
    </w:p>
    <w:p w:rsidR="00D45847" w:rsidRPr="000B0CCA" w:rsidRDefault="00D45847" w:rsidP="000B0CCA">
      <w:pPr>
        <w:widowControl/>
        <w:numPr>
          <w:ilvl w:val="1"/>
          <w:numId w:val="35"/>
        </w:numPr>
        <w:autoSpaceDE/>
        <w:autoSpaceDN/>
        <w:adjustRightInd/>
        <w:rPr>
          <w:b/>
        </w:rPr>
      </w:pPr>
      <w:proofErr w:type="spellStart"/>
      <w:r w:rsidRPr="000B0CCA">
        <w:rPr>
          <w:b/>
        </w:rPr>
        <w:t>Päijät-Häme</w:t>
      </w:r>
      <w:proofErr w:type="spellEnd"/>
      <w:r w:rsidRPr="000B0CCA">
        <w:rPr>
          <w:b/>
        </w:rPr>
        <w:t xml:space="preserve"> (parcialmente)</w:t>
      </w:r>
    </w:p>
    <w:p w:rsidR="00D45847" w:rsidRPr="000B0CCA" w:rsidRDefault="00D45847" w:rsidP="000B0CCA">
      <w:pPr>
        <w:widowControl/>
        <w:numPr>
          <w:ilvl w:val="0"/>
          <w:numId w:val="35"/>
        </w:numPr>
        <w:autoSpaceDE/>
        <w:autoSpaceDN/>
        <w:adjustRightInd/>
        <w:rPr>
          <w:b/>
        </w:rPr>
      </w:pPr>
      <w:r w:rsidRPr="000B0CCA">
        <w:rPr>
          <w:b/>
        </w:rPr>
        <w:t xml:space="preserve">los dialectos del sur de </w:t>
      </w:r>
      <w:hyperlink r:id="rId110" w:tooltip="Ostrobotnia" w:history="1">
        <w:proofErr w:type="spellStart"/>
        <w:r w:rsidRPr="000B0CCA">
          <w:rPr>
            <w:rStyle w:val="Hipervnculo"/>
            <w:b/>
            <w:color w:val="auto"/>
            <w:u w:val="none"/>
          </w:rPr>
          <w:t>Pohjanmaa</w:t>
        </w:r>
        <w:proofErr w:type="spellEnd"/>
      </w:hyperlink>
      <w:r w:rsidRPr="000B0CCA">
        <w:rPr>
          <w:b/>
        </w:rPr>
        <w:t xml:space="preserve"> (</w:t>
      </w:r>
      <w:proofErr w:type="spellStart"/>
      <w:r w:rsidRPr="000B0CCA">
        <w:rPr>
          <w:b/>
          <w:i/>
          <w:iCs/>
        </w:rPr>
        <w:t>eteläpohjalaismurteet</w:t>
      </w:r>
      <w:proofErr w:type="spellEnd"/>
      <w:r w:rsidRPr="000B0CCA">
        <w:rPr>
          <w:b/>
        </w:rPr>
        <w:t xml:space="preserve">), hablados en: </w:t>
      </w:r>
    </w:p>
    <w:p w:rsidR="00D45847" w:rsidRPr="000B0CCA" w:rsidRDefault="00D45847" w:rsidP="000B0CCA">
      <w:pPr>
        <w:widowControl/>
        <w:numPr>
          <w:ilvl w:val="1"/>
          <w:numId w:val="35"/>
        </w:numPr>
        <w:autoSpaceDE/>
        <w:autoSpaceDN/>
        <w:adjustRightInd/>
        <w:rPr>
          <w:b/>
        </w:rPr>
      </w:pPr>
      <w:hyperlink r:id="rId111" w:tooltip="Ostrobotnia del Sur" w:history="1">
        <w:proofErr w:type="spellStart"/>
        <w:r w:rsidRPr="000B0CCA">
          <w:rPr>
            <w:rStyle w:val="Hipervnculo"/>
            <w:b/>
            <w:color w:val="auto"/>
            <w:u w:val="none"/>
          </w:rPr>
          <w:t>Etelä-Pohjanmaa</w:t>
        </w:r>
        <w:proofErr w:type="spellEnd"/>
      </w:hyperlink>
      <w:r w:rsidRPr="000B0CCA">
        <w:rPr>
          <w:b/>
        </w:rPr>
        <w:t xml:space="preserve"> (sur de </w:t>
      </w:r>
      <w:proofErr w:type="spellStart"/>
      <w:r w:rsidRPr="000B0CCA">
        <w:rPr>
          <w:b/>
        </w:rPr>
        <w:t>Pohjanmaa</w:t>
      </w:r>
      <w:proofErr w:type="spellEnd"/>
      <w:r w:rsidRPr="000B0CCA">
        <w:rPr>
          <w:b/>
        </w:rPr>
        <w:t>)</w:t>
      </w:r>
    </w:p>
    <w:p w:rsidR="00D45847" w:rsidRPr="000B0CCA" w:rsidRDefault="00D45847" w:rsidP="000B0CCA">
      <w:pPr>
        <w:widowControl/>
        <w:numPr>
          <w:ilvl w:val="0"/>
          <w:numId w:val="35"/>
        </w:numPr>
        <w:autoSpaceDE/>
        <w:autoSpaceDN/>
        <w:adjustRightInd/>
        <w:rPr>
          <w:b/>
        </w:rPr>
      </w:pPr>
      <w:r w:rsidRPr="000B0CCA">
        <w:rPr>
          <w:b/>
        </w:rPr>
        <w:t xml:space="preserve">los dialectos del centro y del norte de </w:t>
      </w:r>
      <w:proofErr w:type="spellStart"/>
      <w:r w:rsidRPr="000B0CCA">
        <w:rPr>
          <w:b/>
        </w:rPr>
        <w:t>Pohjanmaa</w:t>
      </w:r>
      <w:proofErr w:type="spellEnd"/>
      <w:r w:rsidRPr="000B0CCA">
        <w:rPr>
          <w:b/>
        </w:rPr>
        <w:t xml:space="preserve">, hablados en: </w:t>
      </w:r>
    </w:p>
    <w:p w:rsidR="00D45847" w:rsidRPr="000B0CCA" w:rsidRDefault="00D45847" w:rsidP="000B0CCA">
      <w:pPr>
        <w:widowControl/>
        <w:numPr>
          <w:ilvl w:val="1"/>
          <w:numId w:val="35"/>
        </w:numPr>
        <w:autoSpaceDE/>
        <w:autoSpaceDN/>
        <w:adjustRightInd/>
        <w:rPr>
          <w:b/>
        </w:rPr>
      </w:pPr>
      <w:hyperlink r:id="rId112" w:tooltip="Ostrobotnia Central" w:history="1">
        <w:proofErr w:type="spellStart"/>
        <w:r w:rsidRPr="000B0CCA">
          <w:rPr>
            <w:rStyle w:val="Hipervnculo"/>
            <w:b/>
            <w:color w:val="auto"/>
            <w:u w:val="none"/>
          </w:rPr>
          <w:t>Keski-Pohjanmaa</w:t>
        </w:r>
        <w:proofErr w:type="spellEnd"/>
      </w:hyperlink>
      <w:r w:rsidRPr="000B0CCA">
        <w:rPr>
          <w:b/>
        </w:rPr>
        <w:t xml:space="preserve"> (centro de </w:t>
      </w:r>
      <w:proofErr w:type="spellStart"/>
      <w:r w:rsidRPr="000B0CCA">
        <w:rPr>
          <w:b/>
        </w:rPr>
        <w:t>Pohjanmaa</w:t>
      </w:r>
      <w:proofErr w:type="spellEnd"/>
      <w:r w:rsidRPr="000B0CCA">
        <w:rPr>
          <w:b/>
        </w:rPr>
        <w:t>)</w:t>
      </w:r>
    </w:p>
    <w:p w:rsidR="00D45847" w:rsidRPr="000B0CCA" w:rsidRDefault="00D45847" w:rsidP="000B0CCA">
      <w:pPr>
        <w:widowControl/>
        <w:numPr>
          <w:ilvl w:val="1"/>
          <w:numId w:val="35"/>
        </w:numPr>
        <w:autoSpaceDE/>
        <w:autoSpaceDN/>
        <w:adjustRightInd/>
        <w:rPr>
          <w:b/>
        </w:rPr>
      </w:pPr>
      <w:hyperlink r:id="rId113" w:tooltip="Ostrobotnia del Norte" w:history="1">
        <w:proofErr w:type="spellStart"/>
        <w:r w:rsidRPr="000B0CCA">
          <w:rPr>
            <w:rStyle w:val="Hipervnculo"/>
            <w:b/>
            <w:color w:val="auto"/>
            <w:u w:val="none"/>
          </w:rPr>
          <w:t>Pohjois-Pohjanmaa</w:t>
        </w:r>
        <w:proofErr w:type="spellEnd"/>
      </w:hyperlink>
      <w:r w:rsidRPr="000B0CCA">
        <w:rPr>
          <w:b/>
        </w:rPr>
        <w:t xml:space="preserve"> (norte de </w:t>
      </w:r>
      <w:proofErr w:type="spellStart"/>
      <w:r w:rsidRPr="000B0CCA">
        <w:rPr>
          <w:b/>
        </w:rPr>
        <w:t>Pohjanmaa</w:t>
      </w:r>
      <w:proofErr w:type="spellEnd"/>
      <w:r w:rsidRPr="000B0CCA">
        <w:rPr>
          <w:b/>
        </w:rPr>
        <w:t>)</w:t>
      </w:r>
    </w:p>
    <w:p w:rsidR="00D45847" w:rsidRPr="000B0CCA" w:rsidRDefault="00D45847" w:rsidP="000B0CCA">
      <w:pPr>
        <w:widowControl/>
        <w:numPr>
          <w:ilvl w:val="0"/>
          <w:numId w:val="35"/>
        </w:numPr>
        <w:autoSpaceDE/>
        <w:autoSpaceDN/>
        <w:adjustRightInd/>
        <w:rPr>
          <w:b/>
        </w:rPr>
      </w:pPr>
      <w:r w:rsidRPr="000B0CCA">
        <w:rPr>
          <w:b/>
        </w:rPr>
        <w:t xml:space="preserve">los dialectos del extremo norte de </w:t>
      </w:r>
      <w:proofErr w:type="spellStart"/>
      <w:r w:rsidRPr="000B0CCA">
        <w:rPr>
          <w:b/>
        </w:rPr>
        <w:t>Pohjanmaa</w:t>
      </w:r>
      <w:proofErr w:type="spellEnd"/>
      <w:r w:rsidRPr="000B0CCA">
        <w:rPr>
          <w:b/>
        </w:rPr>
        <w:t xml:space="preserve"> (</w:t>
      </w:r>
      <w:proofErr w:type="spellStart"/>
      <w:r w:rsidRPr="000B0CCA">
        <w:rPr>
          <w:b/>
          <w:i/>
          <w:iCs/>
        </w:rPr>
        <w:t>peräpohjalaismurteet</w:t>
      </w:r>
      <w:proofErr w:type="spellEnd"/>
      <w:r w:rsidRPr="000B0CCA">
        <w:rPr>
          <w:b/>
        </w:rPr>
        <w:t xml:space="preserve">), hablados en: </w:t>
      </w:r>
    </w:p>
    <w:p w:rsidR="00D45847" w:rsidRDefault="00D45847" w:rsidP="000B0CCA">
      <w:pPr>
        <w:widowControl/>
        <w:numPr>
          <w:ilvl w:val="1"/>
          <w:numId w:val="35"/>
        </w:numPr>
        <w:autoSpaceDE/>
        <w:autoSpaceDN/>
        <w:adjustRightInd/>
        <w:rPr>
          <w:b/>
        </w:rPr>
      </w:pPr>
      <w:r w:rsidRPr="000B0CCA">
        <w:rPr>
          <w:b/>
        </w:rPr>
        <w:t>Lappi (</w:t>
      </w:r>
      <w:hyperlink r:id="rId114" w:tooltip="Laponia" w:history="1">
        <w:r w:rsidRPr="000B0CCA">
          <w:rPr>
            <w:rStyle w:val="Hipervnculo"/>
            <w:b/>
            <w:color w:val="auto"/>
            <w:u w:val="none"/>
          </w:rPr>
          <w:t>Laponia</w:t>
        </w:r>
      </w:hyperlink>
      <w:r w:rsidRPr="000B0CCA">
        <w:rPr>
          <w:b/>
        </w:rPr>
        <w:t>)</w:t>
      </w:r>
    </w:p>
    <w:p w:rsidR="00D45847" w:rsidRPr="000B0CCA" w:rsidRDefault="00D45847" w:rsidP="000B0CCA">
      <w:pPr>
        <w:pStyle w:val="Ttulo4"/>
        <w:spacing w:before="0" w:beforeAutospacing="0" w:after="0" w:afterAutospacing="0"/>
        <w:rPr>
          <w:rStyle w:val="mw-headline"/>
          <w:rFonts w:ascii="Arial" w:hAnsi="Arial" w:cs="Arial"/>
          <w:color w:val="FF0000"/>
        </w:rPr>
      </w:pPr>
      <w:r w:rsidRPr="000B0CCA">
        <w:rPr>
          <w:rStyle w:val="mw-headline"/>
          <w:rFonts w:ascii="Arial" w:hAnsi="Arial" w:cs="Arial"/>
          <w:color w:val="FF0000"/>
        </w:rPr>
        <w:lastRenderedPageBreak/>
        <w:t>Otros dialectos</w:t>
      </w:r>
    </w:p>
    <w:p w:rsidR="000B0CCA" w:rsidRPr="000B0CCA" w:rsidRDefault="000B0CCA" w:rsidP="000B0CCA">
      <w:pPr>
        <w:pStyle w:val="Ttulo4"/>
        <w:spacing w:before="0" w:beforeAutospacing="0" w:after="0" w:afterAutospacing="0"/>
        <w:rPr>
          <w:rFonts w:ascii="Arial" w:hAnsi="Arial" w:cs="Arial"/>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Además de las divisiones principales mencionadas, existe una gran variedad de dialectos men</w:t>
      </w:r>
      <w:r w:rsidRPr="000B0CCA">
        <w:rPr>
          <w:rFonts w:ascii="Arial" w:hAnsi="Arial" w:cs="Arial"/>
          <w:b/>
        </w:rPr>
        <w:t>o</w:t>
      </w:r>
      <w:r w:rsidRPr="000B0CCA">
        <w:rPr>
          <w:rFonts w:ascii="Arial" w:hAnsi="Arial" w:cs="Arial"/>
          <w:b/>
        </w:rPr>
        <w:t>res, incluso a tal extremo que en un pueblo el finés que se habla es diferente del finés del pueblo vecino.</w:t>
      </w: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Las grandes ciudades también tienen sus dialectos propios. Entre éstos se destacan sobre todo el de Helsinki, conocido como </w:t>
      </w:r>
      <w:proofErr w:type="spellStart"/>
      <w:r w:rsidRPr="000B0CCA">
        <w:rPr>
          <w:rFonts w:ascii="Arial" w:hAnsi="Arial" w:cs="Arial"/>
          <w:b/>
          <w:i/>
          <w:iCs/>
        </w:rPr>
        <w:t>stadin</w:t>
      </w:r>
      <w:proofErr w:type="spellEnd"/>
      <w:r w:rsidRPr="000B0CCA">
        <w:rPr>
          <w:rFonts w:ascii="Arial" w:hAnsi="Arial" w:cs="Arial"/>
          <w:b/>
          <w:i/>
          <w:iCs/>
        </w:rPr>
        <w:t xml:space="preserve"> </w:t>
      </w:r>
      <w:proofErr w:type="spellStart"/>
      <w:r w:rsidRPr="000B0CCA">
        <w:rPr>
          <w:rFonts w:ascii="Arial" w:hAnsi="Arial" w:cs="Arial"/>
          <w:b/>
          <w:i/>
          <w:iCs/>
        </w:rPr>
        <w:t>slangi</w:t>
      </w:r>
      <w:proofErr w:type="spellEnd"/>
      <w:r w:rsidRPr="000B0CCA">
        <w:rPr>
          <w:rFonts w:ascii="Arial" w:hAnsi="Arial" w:cs="Arial"/>
          <w:b/>
        </w:rPr>
        <w:t xml:space="preserve"> ("</w:t>
      </w:r>
      <w:proofErr w:type="spellStart"/>
      <w:r w:rsidRPr="000B0CCA">
        <w:rPr>
          <w:rFonts w:ascii="Arial" w:hAnsi="Arial" w:cs="Arial"/>
          <w:b/>
        </w:rPr>
        <w:t>slang</w:t>
      </w:r>
      <w:proofErr w:type="spellEnd"/>
      <w:r w:rsidRPr="000B0CCA">
        <w:rPr>
          <w:rFonts w:ascii="Arial" w:hAnsi="Arial" w:cs="Arial"/>
          <w:b/>
        </w:rPr>
        <w:t xml:space="preserve"> de la capital"), el de </w:t>
      </w:r>
      <w:hyperlink r:id="rId115" w:tooltip="Turku" w:history="1">
        <w:r w:rsidRPr="000B0CCA">
          <w:rPr>
            <w:rStyle w:val="Hipervnculo"/>
            <w:rFonts w:ascii="Arial" w:hAnsi="Arial" w:cs="Arial"/>
            <w:b/>
            <w:color w:val="auto"/>
            <w:u w:val="none"/>
          </w:rPr>
          <w:t>Turku</w:t>
        </w:r>
      </w:hyperlink>
      <w:r w:rsidRPr="000B0CCA">
        <w:rPr>
          <w:rFonts w:ascii="Arial" w:hAnsi="Arial" w:cs="Arial"/>
          <w:b/>
        </w:rPr>
        <w:t xml:space="preserve">, el de </w:t>
      </w:r>
      <w:hyperlink r:id="rId116" w:tooltip="Tampere" w:history="1">
        <w:proofErr w:type="spellStart"/>
        <w:r w:rsidRPr="000B0CCA">
          <w:rPr>
            <w:rStyle w:val="Hipervnculo"/>
            <w:rFonts w:ascii="Arial" w:hAnsi="Arial" w:cs="Arial"/>
            <w:b/>
            <w:color w:val="auto"/>
            <w:u w:val="none"/>
          </w:rPr>
          <w:t>Tampere</w:t>
        </w:r>
        <w:proofErr w:type="spellEnd"/>
      </w:hyperlink>
      <w:r w:rsidRPr="000B0CCA">
        <w:rPr>
          <w:rFonts w:ascii="Arial" w:hAnsi="Arial" w:cs="Arial"/>
          <w:b/>
        </w:rPr>
        <w:t xml:space="preserve"> y el de </w:t>
      </w:r>
      <w:hyperlink r:id="rId117" w:tooltip="Oulu" w:history="1">
        <w:r w:rsidRPr="000B0CCA">
          <w:rPr>
            <w:rStyle w:val="Hipervnculo"/>
            <w:rFonts w:ascii="Arial" w:hAnsi="Arial" w:cs="Arial"/>
            <w:b/>
            <w:color w:val="auto"/>
            <w:u w:val="none"/>
          </w:rPr>
          <w:t>Oulu</w:t>
        </w:r>
      </w:hyperlink>
      <w:r w:rsidRPr="000B0CCA">
        <w:rPr>
          <w:rFonts w:ascii="Arial" w:hAnsi="Arial" w:cs="Arial"/>
          <w:b/>
        </w:rPr>
        <w:t>.</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4"/>
        <w:spacing w:before="0" w:beforeAutospacing="0" w:after="0" w:afterAutospacing="0"/>
        <w:rPr>
          <w:rFonts w:ascii="Arial" w:hAnsi="Arial" w:cs="Arial"/>
        </w:rPr>
      </w:pPr>
      <w:r w:rsidRPr="000B0CCA">
        <w:rPr>
          <w:rStyle w:val="mw-headline"/>
          <w:rFonts w:ascii="Arial" w:hAnsi="Arial" w:cs="Arial"/>
        </w:rPr>
        <w:t>Notas</w:t>
      </w:r>
    </w:p>
    <w:p w:rsidR="00D45847" w:rsidRPr="000B0CCA" w:rsidRDefault="00D45847" w:rsidP="000B0CCA">
      <w:pPr>
        <w:widowControl/>
        <w:numPr>
          <w:ilvl w:val="0"/>
          <w:numId w:val="36"/>
        </w:numPr>
        <w:autoSpaceDE/>
        <w:autoSpaceDN/>
        <w:adjustRightInd/>
        <w:rPr>
          <w:b/>
        </w:rPr>
      </w:pPr>
      <w:r w:rsidRPr="000B0CCA">
        <w:rPr>
          <w:b/>
        </w:rPr>
        <w:t>El finés escrito, establecido en el siglo diecinueve, fue un compromiso entre los di</w:t>
      </w:r>
      <w:r w:rsidRPr="000B0CCA">
        <w:rPr>
          <w:b/>
        </w:rPr>
        <w:t>a</w:t>
      </w:r>
      <w:r w:rsidRPr="000B0CCA">
        <w:rPr>
          <w:b/>
        </w:rPr>
        <w:t>lectos principales.</w:t>
      </w:r>
    </w:p>
    <w:p w:rsidR="00D45847" w:rsidRPr="000B0CCA" w:rsidRDefault="00D45847" w:rsidP="000B0CCA">
      <w:pPr>
        <w:widowControl/>
        <w:numPr>
          <w:ilvl w:val="0"/>
          <w:numId w:val="36"/>
        </w:numPr>
        <w:autoSpaceDE/>
        <w:autoSpaceDN/>
        <w:adjustRightInd/>
        <w:rPr>
          <w:b/>
        </w:rPr>
      </w:pPr>
      <w:r w:rsidRPr="000B0CCA">
        <w:rPr>
          <w:b/>
        </w:rPr>
        <w:t>La diferencia entre el finés "genérico" (el finés escrito, y el finés hablado por los m</w:t>
      </w:r>
      <w:r w:rsidRPr="000B0CCA">
        <w:rPr>
          <w:b/>
        </w:rPr>
        <w:t>e</w:t>
      </w:r>
      <w:r w:rsidRPr="000B0CCA">
        <w:rPr>
          <w:b/>
        </w:rPr>
        <w:t>dios de comunicación) con cualquier de los dialectos es tan grande que lingüístic</w:t>
      </w:r>
      <w:r w:rsidRPr="000B0CCA">
        <w:rPr>
          <w:b/>
        </w:rPr>
        <w:t>a</w:t>
      </w:r>
      <w:r w:rsidRPr="000B0CCA">
        <w:rPr>
          <w:b/>
        </w:rPr>
        <w:t>mente hablando deberían clasificarse como idiomas diferentes.</w:t>
      </w:r>
    </w:p>
    <w:p w:rsidR="00D45847" w:rsidRDefault="00D45847" w:rsidP="000B0CCA">
      <w:pPr>
        <w:widowControl/>
        <w:numPr>
          <w:ilvl w:val="0"/>
          <w:numId w:val="36"/>
        </w:numPr>
        <w:autoSpaceDE/>
        <w:autoSpaceDN/>
        <w:adjustRightInd/>
        <w:rPr>
          <w:b/>
        </w:rPr>
      </w:pPr>
      <w:r w:rsidRPr="000B0CCA">
        <w:rPr>
          <w:b/>
        </w:rPr>
        <w:t xml:space="preserve">Algunos dialectos de la zona entre </w:t>
      </w:r>
      <w:hyperlink r:id="rId118" w:tooltip="Rauma" w:history="1">
        <w:r w:rsidRPr="000B0CCA">
          <w:rPr>
            <w:rStyle w:val="Hipervnculo"/>
            <w:b/>
            <w:color w:val="auto"/>
            <w:u w:val="none"/>
          </w:rPr>
          <w:t>Rauma</w:t>
        </w:r>
      </w:hyperlink>
      <w:r w:rsidRPr="000B0CCA">
        <w:rPr>
          <w:b/>
        </w:rPr>
        <w:t xml:space="preserve"> y </w:t>
      </w:r>
      <w:hyperlink r:id="rId119" w:tooltip="Turku" w:history="1">
        <w:r w:rsidRPr="000B0CCA">
          <w:rPr>
            <w:rStyle w:val="Hipervnculo"/>
            <w:b/>
            <w:color w:val="auto"/>
            <w:u w:val="none"/>
          </w:rPr>
          <w:t>Turku</w:t>
        </w:r>
      </w:hyperlink>
      <w:r w:rsidRPr="000B0CCA">
        <w:rPr>
          <w:b/>
        </w:rPr>
        <w:t xml:space="preserve"> son lingüísticamente más cerc</w:t>
      </w:r>
      <w:r w:rsidRPr="000B0CCA">
        <w:rPr>
          <w:b/>
        </w:rPr>
        <w:t>a</w:t>
      </w:r>
      <w:r w:rsidRPr="000B0CCA">
        <w:rPr>
          <w:b/>
        </w:rPr>
        <w:t xml:space="preserve">nos al </w:t>
      </w:r>
      <w:hyperlink r:id="rId120" w:tooltip="Idioma estonio" w:history="1">
        <w:r w:rsidRPr="000B0CCA">
          <w:rPr>
            <w:rStyle w:val="Hipervnculo"/>
            <w:b/>
            <w:color w:val="auto"/>
            <w:u w:val="none"/>
          </w:rPr>
          <w:t>estonio</w:t>
        </w:r>
      </w:hyperlink>
      <w:r w:rsidRPr="000B0CCA">
        <w:rPr>
          <w:b/>
        </w:rPr>
        <w:t xml:space="preserve"> que al finés.</w:t>
      </w:r>
    </w:p>
    <w:p w:rsidR="000B0CCA" w:rsidRPr="000B0CCA" w:rsidRDefault="000B0CCA" w:rsidP="000B0CCA">
      <w:pPr>
        <w:widowControl/>
        <w:numPr>
          <w:ilvl w:val="0"/>
          <w:numId w:val="36"/>
        </w:numPr>
        <w:autoSpaceDE/>
        <w:autoSpaceDN/>
        <w:adjustRightInd/>
        <w:rPr>
          <w:b/>
        </w:rPr>
      </w:pPr>
    </w:p>
    <w:p w:rsidR="00D45847" w:rsidRDefault="00D45847" w:rsidP="000B0CCA">
      <w:pPr>
        <w:pStyle w:val="Ttulo3"/>
        <w:spacing w:before="0" w:beforeAutospacing="0" w:after="0" w:afterAutospacing="0"/>
        <w:rPr>
          <w:rStyle w:val="mw-headline"/>
          <w:rFonts w:ascii="Arial" w:hAnsi="Arial" w:cs="Arial"/>
          <w:sz w:val="24"/>
          <w:szCs w:val="24"/>
        </w:rPr>
      </w:pPr>
      <w:r w:rsidRPr="000B0CCA">
        <w:rPr>
          <w:rStyle w:val="mw-headline"/>
          <w:rFonts w:ascii="Arial" w:hAnsi="Arial" w:cs="Arial"/>
          <w:sz w:val="24"/>
          <w:szCs w:val="24"/>
        </w:rPr>
        <w:t>Sistemas lingüísticos derivados</w:t>
      </w:r>
    </w:p>
    <w:p w:rsidR="000B0CCA" w:rsidRPr="000B0CCA" w:rsidRDefault="000B0CCA" w:rsidP="000B0CCA">
      <w:pPr>
        <w:pStyle w:val="Ttulo3"/>
        <w:spacing w:before="0" w:beforeAutospacing="0" w:after="0" w:afterAutospacing="0"/>
        <w:rPr>
          <w:rFonts w:ascii="Arial" w:hAnsi="Arial" w:cs="Arial"/>
          <w:sz w:val="24"/>
          <w:szCs w:val="24"/>
        </w:rPr>
      </w:pP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En la zona de </w:t>
      </w:r>
      <w:hyperlink r:id="rId121" w:tooltip="Finnmark" w:history="1">
        <w:r w:rsidRPr="000B0CCA">
          <w:rPr>
            <w:rStyle w:val="Hipervnculo"/>
            <w:rFonts w:ascii="Arial" w:hAnsi="Arial" w:cs="Arial"/>
            <w:b/>
            <w:color w:val="auto"/>
            <w:u w:val="none"/>
          </w:rPr>
          <w:t>Finnmark</w:t>
        </w:r>
      </w:hyperlink>
      <w:r w:rsidRPr="000B0CCA">
        <w:rPr>
          <w:rFonts w:ascii="Arial" w:hAnsi="Arial" w:cs="Arial"/>
          <w:b/>
        </w:rPr>
        <w:t xml:space="preserve">, Noruega, existe una variante de </w:t>
      </w:r>
      <w:r w:rsidRPr="000B0CCA">
        <w:rPr>
          <w:rStyle w:val="Textoennegrita"/>
          <w:rFonts w:ascii="Arial" w:hAnsi="Arial" w:cs="Arial"/>
        </w:rPr>
        <w:t>finés</w:t>
      </w:r>
      <w:r w:rsidRPr="000B0CCA">
        <w:rPr>
          <w:rFonts w:ascii="Arial" w:hAnsi="Arial" w:cs="Arial"/>
          <w:b/>
        </w:rPr>
        <w:t xml:space="preserve"> llamada </w:t>
      </w:r>
      <w:proofErr w:type="spellStart"/>
      <w:r w:rsidRPr="000B0CCA">
        <w:rPr>
          <w:rFonts w:ascii="Arial" w:hAnsi="Arial" w:cs="Arial"/>
          <w:b/>
          <w:i/>
          <w:iCs/>
        </w:rPr>
        <w:t>kveenin</w:t>
      </w:r>
      <w:proofErr w:type="spellEnd"/>
      <w:r w:rsidRPr="000B0CCA">
        <w:rPr>
          <w:rFonts w:ascii="Arial" w:hAnsi="Arial" w:cs="Arial"/>
          <w:b/>
          <w:i/>
          <w:iCs/>
        </w:rPr>
        <w:t xml:space="preserve"> </w:t>
      </w:r>
      <w:proofErr w:type="spellStart"/>
      <w:r w:rsidRPr="000B0CCA">
        <w:rPr>
          <w:rFonts w:ascii="Arial" w:hAnsi="Arial" w:cs="Arial"/>
          <w:b/>
          <w:i/>
          <w:iCs/>
        </w:rPr>
        <w:t>kieli</w:t>
      </w:r>
      <w:proofErr w:type="spellEnd"/>
      <w:r w:rsidRPr="000B0CCA">
        <w:rPr>
          <w:rFonts w:ascii="Arial" w:hAnsi="Arial" w:cs="Arial"/>
          <w:b/>
        </w:rPr>
        <w:t xml:space="preserve"> (</w:t>
      </w:r>
      <w:r w:rsidRPr="000B0CCA">
        <w:rPr>
          <w:rFonts w:ascii="Arial" w:hAnsi="Arial" w:cs="Arial"/>
          <w:b/>
          <w:i/>
          <w:iCs/>
        </w:rPr>
        <w:t xml:space="preserve">idioma de </w:t>
      </w:r>
      <w:hyperlink r:id="rId122" w:tooltip="Pueblo kven" w:history="1">
        <w:r w:rsidRPr="000B0CCA">
          <w:rPr>
            <w:rStyle w:val="Hipervnculo"/>
            <w:rFonts w:ascii="Arial" w:hAnsi="Arial" w:cs="Arial"/>
            <w:b/>
            <w:i/>
            <w:iCs/>
            <w:color w:val="auto"/>
            <w:u w:val="none"/>
          </w:rPr>
          <w:t xml:space="preserve">los </w:t>
        </w:r>
        <w:proofErr w:type="spellStart"/>
        <w:r w:rsidRPr="000B0CCA">
          <w:rPr>
            <w:rStyle w:val="Hipervnculo"/>
            <w:rFonts w:ascii="Arial" w:hAnsi="Arial" w:cs="Arial"/>
            <w:b/>
            <w:i/>
            <w:iCs/>
            <w:color w:val="auto"/>
            <w:u w:val="none"/>
          </w:rPr>
          <w:t>kveeni</w:t>
        </w:r>
        <w:proofErr w:type="spellEnd"/>
      </w:hyperlink>
      <w:r w:rsidRPr="000B0CCA">
        <w:rPr>
          <w:rFonts w:ascii="Arial" w:hAnsi="Arial" w:cs="Arial"/>
          <w:b/>
        </w:rPr>
        <w:t xml:space="preserve"> o </w:t>
      </w:r>
      <w:hyperlink r:id="rId123" w:tooltip="Idioma kven" w:history="1">
        <w:proofErr w:type="spellStart"/>
        <w:r w:rsidRPr="000B0CCA">
          <w:rPr>
            <w:rStyle w:val="Hipervnculo"/>
            <w:rFonts w:ascii="Arial" w:hAnsi="Arial" w:cs="Arial"/>
            <w:b/>
            <w:i/>
            <w:iCs/>
            <w:color w:val="auto"/>
            <w:u w:val="none"/>
          </w:rPr>
          <w:t>kven</w:t>
        </w:r>
        <w:proofErr w:type="spellEnd"/>
      </w:hyperlink>
      <w:r w:rsidRPr="000B0CCA">
        <w:rPr>
          <w:rFonts w:ascii="Arial" w:hAnsi="Arial" w:cs="Arial"/>
          <w:b/>
        </w:rPr>
        <w:t>).</w:t>
      </w:r>
    </w:p>
    <w:p w:rsidR="00D45847" w:rsidRPr="000B0CCA"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En la frontera entre Finlandia y Suecia, a los dos lados del río </w:t>
      </w:r>
      <w:proofErr w:type="spellStart"/>
      <w:r w:rsidRPr="000B0CCA">
        <w:rPr>
          <w:rFonts w:ascii="Arial" w:hAnsi="Arial" w:cs="Arial"/>
          <w:b/>
        </w:rPr>
        <w:t>Tornionjoki</w:t>
      </w:r>
      <w:proofErr w:type="spellEnd"/>
      <w:r w:rsidRPr="000B0CCA">
        <w:rPr>
          <w:rFonts w:ascii="Arial" w:hAnsi="Arial" w:cs="Arial"/>
          <w:b/>
        </w:rPr>
        <w:t xml:space="preserve">, se habla una variante de finés conocida como </w:t>
      </w:r>
      <w:hyperlink r:id="rId124" w:tooltip="Meänkieli" w:history="1">
        <w:proofErr w:type="spellStart"/>
        <w:r w:rsidRPr="000B0CCA">
          <w:rPr>
            <w:rStyle w:val="Hipervnculo"/>
            <w:rFonts w:ascii="Arial" w:hAnsi="Arial" w:cs="Arial"/>
            <w:b/>
            <w:color w:val="auto"/>
            <w:u w:val="none"/>
          </w:rPr>
          <w:t>meän</w:t>
        </w:r>
        <w:proofErr w:type="spellEnd"/>
        <w:r w:rsidRPr="000B0CCA">
          <w:rPr>
            <w:rStyle w:val="Hipervnculo"/>
            <w:rFonts w:ascii="Arial" w:hAnsi="Arial" w:cs="Arial"/>
            <w:b/>
            <w:color w:val="auto"/>
            <w:u w:val="none"/>
          </w:rPr>
          <w:t xml:space="preserve"> </w:t>
        </w:r>
        <w:proofErr w:type="spellStart"/>
        <w:r w:rsidRPr="000B0CCA">
          <w:rPr>
            <w:rStyle w:val="Hipervnculo"/>
            <w:rFonts w:ascii="Arial" w:hAnsi="Arial" w:cs="Arial"/>
            <w:b/>
            <w:color w:val="auto"/>
            <w:u w:val="none"/>
          </w:rPr>
          <w:t>kieli</w:t>
        </w:r>
        <w:proofErr w:type="spellEnd"/>
      </w:hyperlink>
      <w:r w:rsidRPr="000B0CCA">
        <w:rPr>
          <w:rFonts w:ascii="Arial" w:hAnsi="Arial" w:cs="Arial"/>
          <w:b/>
        </w:rPr>
        <w:t xml:space="preserve"> ("nuestro idioma").</w:t>
      </w:r>
    </w:p>
    <w:p w:rsidR="00D45847" w:rsidRDefault="00D45847" w:rsidP="000B0CCA">
      <w:pPr>
        <w:pStyle w:val="NormalWeb"/>
        <w:spacing w:before="0" w:beforeAutospacing="0" w:after="0" w:afterAutospacing="0"/>
        <w:rPr>
          <w:rFonts w:ascii="Arial" w:hAnsi="Arial" w:cs="Arial"/>
          <w:b/>
        </w:rPr>
      </w:pPr>
      <w:r w:rsidRPr="000B0CCA">
        <w:rPr>
          <w:rFonts w:ascii="Arial" w:hAnsi="Arial" w:cs="Arial"/>
          <w:b/>
        </w:rPr>
        <w:t xml:space="preserve">En algunas zonas de los Estados Unidos y Canadá se encuentra la variante de finés </w:t>
      </w:r>
      <w:proofErr w:type="spellStart"/>
      <w:r w:rsidRPr="000B0CCA">
        <w:rPr>
          <w:rFonts w:ascii="Arial" w:hAnsi="Arial" w:cs="Arial"/>
          <w:b/>
          <w:i/>
          <w:iCs/>
        </w:rPr>
        <w:t>fi</w:t>
      </w:r>
      <w:r w:rsidRPr="000B0CCA">
        <w:rPr>
          <w:rFonts w:ascii="Arial" w:hAnsi="Arial" w:cs="Arial"/>
          <w:b/>
          <w:i/>
          <w:iCs/>
        </w:rPr>
        <w:t>n</w:t>
      </w:r>
      <w:r w:rsidRPr="000B0CCA">
        <w:rPr>
          <w:rFonts w:ascii="Arial" w:hAnsi="Arial" w:cs="Arial"/>
          <w:b/>
          <w:i/>
          <w:iCs/>
        </w:rPr>
        <w:t>gelska</w:t>
      </w:r>
      <w:proofErr w:type="spellEnd"/>
      <w:r w:rsidRPr="000B0CCA">
        <w:rPr>
          <w:rFonts w:ascii="Arial" w:hAnsi="Arial" w:cs="Arial"/>
          <w:b/>
        </w:rPr>
        <w:t xml:space="preserve">, un </w:t>
      </w:r>
      <w:r w:rsidRPr="000B0CCA">
        <w:rPr>
          <w:rFonts w:ascii="Arial" w:hAnsi="Arial" w:cs="Arial"/>
          <w:b/>
          <w:i/>
          <w:iCs/>
        </w:rPr>
        <w:t>pidgin</w:t>
      </w:r>
      <w:r w:rsidRPr="000B0CCA">
        <w:rPr>
          <w:rFonts w:ascii="Arial" w:hAnsi="Arial" w:cs="Arial"/>
          <w:b/>
        </w:rPr>
        <w:t xml:space="preserve"> entre el finés y el inglés.</w:t>
      </w:r>
    </w:p>
    <w:p w:rsidR="000B0CCA" w:rsidRPr="000B0CCA" w:rsidRDefault="000B0CCA" w:rsidP="000B0CCA">
      <w:pPr>
        <w:pStyle w:val="NormalWeb"/>
        <w:spacing w:before="0" w:beforeAutospacing="0" w:after="0" w:afterAutospacing="0"/>
        <w:rPr>
          <w:rFonts w:ascii="Arial" w:hAnsi="Arial" w:cs="Arial"/>
          <w:b/>
        </w:rPr>
      </w:pPr>
    </w:p>
    <w:p w:rsidR="00D45847" w:rsidRPr="000B0CCA" w:rsidRDefault="00D45847" w:rsidP="000B0CCA">
      <w:pPr>
        <w:pStyle w:val="Ttulo2"/>
        <w:spacing w:before="0" w:beforeAutospacing="0" w:after="0" w:afterAutospacing="0"/>
        <w:rPr>
          <w:rStyle w:val="mw-headline"/>
          <w:rFonts w:ascii="Arial" w:hAnsi="Arial" w:cs="Arial"/>
          <w:color w:val="FF0000"/>
          <w:sz w:val="24"/>
          <w:szCs w:val="24"/>
        </w:rPr>
      </w:pPr>
      <w:r w:rsidRPr="000B0CCA">
        <w:rPr>
          <w:rStyle w:val="mw-headline"/>
          <w:rFonts w:ascii="Arial" w:hAnsi="Arial" w:cs="Arial"/>
          <w:color w:val="FF0000"/>
          <w:sz w:val="24"/>
          <w:szCs w:val="24"/>
        </w:rPr>
        <w:t>Literatura</w:t>
      </w:r>
    </w:p>
    <w:p w:rsidR="000B0CCA" w:rsidRPr="000B0CCA" w:rsidRDefault="000B0CCA" w:rsidP="000B0CCA">
      <w:pPr>
        <w:pStyle w:val="Ttulo2"/>
        <w:spacing w:before="0" w:beforeAutospacing="0" w:after="0" w:afterAutospacing="0"/>
        <w:rPr>
          <w:rFonts w:ascii="Arial" w:hAnsi="Arial" w:cs="Arial"/>
          <w:sz w:val="24"/>
          <w:szCs w:val="24"/>
        </w:rPr>
      </w:pPr>
    </w:p>
    <w:p w:rsidR="00D45847" w:rsidRDefault="00D45847" w:rsidP="000B0CCA">
      <w:pPr>
        <w:rPr>
          <w:b/>
          <w:i/>
          <w:iCs/>
        </w:rPr>
      </w:pPr>
      <w:r w:rsidRPr="000B0CCA">
        <w:rPr>
          <w:b/>
        </w:rPr>
        <w:t xml:space="preserve">Artículo principal: </w:t>
      </w:r>
      <w:hyperlink r:id="rId125" w:tooltip="Literatura finesa" w:history="1">
        <w:r w:rsidRPr="000B0CCA">
          <w:rPr>
            <w:rStyle w:val="Hipervnculo"/>
            <w:b/>
            <w:i/>
            <w:iCs/>
            <w:color w:val="auto"/>
            <w:u w:val="none"/>
          </w:rPr>
          <w:t>Literatura finesa</w:t>
        </w:r>
      </w:hyperlink>
    </w:p>
    <w:p w:rsidR="000B0CCA" w:rsidRPr="000B0CCA" w:rsidRDefault="000B0CCA" w:rsidP="000B0CCA">
      <w:pPr>
        <w:rPr>
          <w:b/>
        </w:rPr>
      </w:pPr>
    </w:p>
    <w:p w:rsidR="00D45847" w:rsidRPr="000B0CCA" w:rsidRDefault="00D45847" w:rsidP="000B0CCA">
      <w:pPr>
        <w:pStyle w:val="Ttulo3"/>
        <w:spacing w:before="0" w:beforeAutospacing="0" w:after="0" w:afterAutospacing="0"/>
        <w:rPr>
          <w:rFonts w:ascii="Arial" w:hAnsi="Arial" w:cs="Arial"/>
          <w:sz w:val="24"/>
          <w:szCs w:val="24"/>
        </w:rPr>
      </w:pPr>
      <w:r w:rsidRPr="000B0CCA">
        <w:rPr>
          <w:rStyle w:val="mw-headline"/>
          <w:rFonts w:ascii="Arial" w:hAnsi="Arial" w:cs="Arial"/>
          <w:sz w:val="24"/>
          <w:szCs w:val="24"/>
        </w:rPr>
        <w:t>Obras y autores destacados</w:t>
      </w:r>
    </w:p>
    <w:p w:rsidR="00D45847" w:rsidRPr="000B0CCA" w:rsidRDefault="00D45847" w:rsidP="000B0CCA">
      <w:pPr>
        <w:widowControl/>
        <w:numPr>
          <w:ilvl w:val="0"/>
          <w:numId w:val="37"/>
        </w:numPr>
        <w:autoSpaceDE/>
        <w:autoSpaceDN/>
        <w:adjustRightInd/>
        <w:rPr>
          <w:b/>
        </w:rPr>
      </w:pPr>
      <w:hyperlink r:id="rId126" w:tooltip="Arto Paasilinna" w:history="1">
        <w:r w:rsidRPr="000B0CCA">
          <w:rPr>
            <w:rStyle w:val="Hipervnculo"/>
            <w:b/>
            <w:color w:val="auto"/>
            <w:u w:val="none"/>
          </w:rPr>
          <w:t xml:space="preserve">Arto </w:t>
        </w:r>
        <w:proofErr w:type="spellStart"/>
        <w:r w:rsidRPr="000B0CCA">
          <w:rPr>
            <w:rStyle w:val="Hipervnculo"/>
            <w:b/>
            <w:color w:val="auto"/>
            <w:u w:val="none"/>
          </w:rPr>
          <w:t>Paasilinna</w:t>
        </w:r>
        <w:proofErr w:type="spellEnd"/>
      </w:hyperlink>
      <w:r w:rsidRPr="000B0CCA">
        <w:rPr>
          <w:b/>
        </w:rPr>
        <w:t xml:space="preserve">: </w:t>
      </w:r>
      <w:proofErr w:type="spellStart"/>
      <w:r w:rsidRPr="000B0CCA">
        <w:rPr>
          <w:b/>
          <w:i/>
          <w:iCs/>
        </w:rPr>
        <w:t>Ulvova</w:t>
      </w:r>
      <w:proofErr w:type="spellEnd"/>
      <w:r w:rsidRPr="000B0CCA">
        <w:rPr>
          <w:b/>
          <w:i/>
          <w:iCs/>
        </w:rPr>
        <w:t xml:space="preserve"> </w:t>
      </w:r>
      <w:proofErr w:type="spellStart"/>
      <w:r w:rsidRPr="000B0CCA">
        <w:rPr>
          <w:b/>
          <w:i/>
          <w:iCs/>
        </w:rPr>
        <w:t>mylläri</w:t>
      </w:r>
      <w:proofErr w:type="spellEnd"/>
      <w:r w:rsidRPr="000B0CCA">
        <w:rPr>
          <w:b/>
        </w:rPr>
        <w:t xml:space="preserve"> (1981). Publicado en castellano como "El molinero aullador" (Editorial Anagrama, 2004). O </w:t>
      </w:r>
      <w:proofErr w:type="spellStart"/>
      <w:r w:rsidRPr="000B0CCA">
        <w:rPr>
          <w:b/>
          <w:i/>
          <w:iCs/>
        </w:rPr>
        <w:t>Jäniksen</w:t>
      </w:r>
      <w:proofErr w:type="spellEnd"/>
      <w:r w:rsidRPr="000B0CCA">
        <w:rPr>
          <w:b/>
          <w:i/>
          <w:iCs/>
        </w:rPr>
        <w:t xml:space="preserve"> </w:t>
      </w:r>
      <w:proofErr w:type="spellStart"/>
      <w:r w:rsidRPr="000B0CCA">
        <w:rPr>
          <w:b/>
          <w:i/>
          <w:iCs/>
        </w:rPr>
        <w:t>vuosi</w:t>
      </w:r>
      <w:proofErr w:type="spellEnd"/>
      <w:r w:rsidRPr="000B0CCA">
        <w:rPr>
          <w:b/>
        </w:rPr>
        <w:t xml:space="preserve"> (1975) publicado en castell</w:t>
      </w:r>
      <w:r w:rsidRPr="000B0CCA">
        <w:rPr>
          <w:b/>
        </w:rPr>
        <w:t>a</w:t>
      </w:r>
      <w:r w:rsidRPr="000B0CCA">
        <w:rPr>
          <w:b/>
        </w:rPr>
        <w:t xml:space="preserve">no como </w:t>
      </w:r>
      <w:hyperlink r:id="rId127" w:tooltip="El año de la liebre" w:history="1">
        <w:r w:rsidRPr="000B0CCA">
          <w:rPr>
            <w:rStyle w:val="Hipervnculo"/>
            <w:b/>
            <w:color w:val="auto"/>
            <w:u w:val="none"/>
          </w:rPr>
          <w:t>El año de la liebre</w:t>
        </w:r>
      </w:hyperlink>
      <w:r w:rsidRPr="000B0CCA">
        <w:rPr>
          <w:b/>
        </w:rPr>
        <w:t>.</w:t>
      </w:r>
    </w:p>
    <w:p w:rsidR="00D45847" w:rsidRPr="000B0CCA" w:rsidRDefault="00D45847" w:rsidP="000B0CCA">
      <w:pPr>
        <w:widowControl/>
        <w:numPr>
          <w:ilvl w:val="0"/>
          <w:numId w:val="37"/>
        </w:numPr>
        <w:autoSpaceDE/>
        <w:autoSpaceDN/>
        <w:adjustRightInd/>
        <w:rPr>
          <w:b/>
        </w:rPr>
      </w:pPr>
      <w:hyperlink r:id="rId128" w:tooltip="Pentti Saarikoski" w:history="1">
        <w:proofErr w:type="spellStart"/>
        <w:r w:rsidRPr="000B0CCA">
          <w:rPr>
            <w:rStyle w:val="Hipervnculo"/>
            <w:b/>
            <w:color w:val="auto"/>
            <w:u w:val="none"/>
          </w:rPr>
          <w:t>Pentti</w:t>
        </w:r>
        <w:proofErr w:type="spellEnd"/>
        <w:r w:rsidRPr="000B0CCA">
          <w:rPr>
            <w:rStyle w:val="Hipervnculo"/>
            <w:b/>
            <w:color w:val="auto"/>
            <w:u w:val="none"/>
          </w:rPr>
          <w:t xml:space="preserve"> </w:t>
        </w:r>
        <w:proofErr w:type="spellStart"/>
        <w:r w:rsidRPr="000B0CCA">
          <w:rPr>
            <w:rStyle w:val="Hipervnculo"/>
            <w:b/>
            <w:color w:val="auto"/>
            <w:u w:val="none"/>
          </w:rPr>
          <w:t>Saarikoski</w:t>
        </w:r>
        <w:proofErr w:type="spellEnd"/>
      </w:hyperlink>
      <w:r w:rsidRPr="000B0CCA">
        <w:rPr>
          <w:b/>
        </w:rPr>
        <w:t>. Poeta y escritor muy conocido en Finlandia y en el resto de los países nórdicos. Sus obras no se han traducido al castellano.</w:t>
      </w:r>
    </w:p>
    <w:p w:rsidR="00D45847" w:rsidRDefault="00D45847" w:rsidP="000B0CCA">
      <w:pPr>
        <w:widowControl/>
        <w:numPr>
          <w:ilvl w:val="0"/>
          <w:numId w:val="37"/>
        </w:numPr>
        <w:autoSpaceDE/>
        <w:autoSpaceDN/>
        <w:adjustRightInd/>
        <w:rPr>
          <w:b/>
        </w:rPr>
      </w:pPr>
      <w:hyperlink r:id="rId129" w:tooltip="Mika Waltari" w:history="1">
        <w:proofErr w:type="spellStart"/>
        <w:r w:rsidRPr="000B0CCA">
          <w:rPr>
            <w:rStyle w:val="Hipervnculo"/>
            <w:b/>
            <w:color w:val="auto"/>
            <w:u w:val="none"/>
          </w:rPr>
          <w:t>Mika</w:t>
        </w:r>
        <w:proofErr w:type="spellEnd"/>
        <w:r w:rsidRPr="000B0CCA">
          <w:rPr>
            <w:rStyle w:val="Hipervnculo"/>
            <w:b/>
            <w:color w:val="auto"/>
            <w:u w:val="none"/>
          </w:rPr>
          <w:t xml:space="preserve"> </w:t>
        </w:r>
        <w:proofErr w:type="spellStart"/>
        <w:r w:rsidRPr="000B0CCA">
          <w:rPr>
            <w:rStyle w:val="Hipervnculo"/>
            <w:b/>
            <w:color w:val="auto"/>
            <w:u w:val="none"/>
          </w:rPr>
          <w:t>Waltari</w:t>
        </w:r>
        <w:proofErr w:type="spellEnd"/>
      </w:hyperlink>
      <w:r w:rsidRPr="000B0CCA">
        <w:rPr>
          <w:b/>
        </w:rPr>
        <w:t xml:space="preserve">: </w:t>
      </w:r>
      <w:proofErr w:type="spellStart"/>
      <w:r w:rsidRPr="000B0CCA">
        <w:rPr>
          <w:b/>
          <w:i/>
          <w:iCs/>
        </w:rPr>
        <w:t>Sinuhe</w:t>
      </w:r>
      <w:proofErr w:type="spellEnd"/>
      <w:r w:rsidRPr="000B0CCA">
        <w:rPr>
          <w:b/>
          <w:i/>
          <w:iCs/>
        </w:rPr>
        <w:t xml:space="preserve"> </w:t>
      </w:r>
      <w:proofErr w:type="spellStart"/>
      <w:r w:rsidRPr="000B0CCA">
        <w:rPr>
          <w:b/>
          <w:i/>
          <w:iCs/>
        </w:rPr>
        <w:t>egyptiläinen</w:t>
      </w:r>
      <w:proofErr w:type="spellEnd"/>
      <w:r w:rsidRPr="000B0CCA">
        <w:rPr>
          <w:b/>
        </w:rPr>
        <w:t xml:space="preserve"> (1945). Publicado en castellano como "</w:t>
      </w:r>
      <w:proofErr w:type="spellStart"/>
      <w:r w:rsidRPr="000B0CCA">
        <w:rPr>
          <w:b/>
        </w:rPr>
        <w:fldChar w:fldCharType="begin"/>
      </w:r>
      <w:r w:rsidRPr="000B0CCA">
        <w:rPr>
          <w:b/>
        </w:rPr>
        <w:instrText xml:space="preserve"> HYPERLINK "https://es.wikipedia.org/wiki/Sinuh%C3%A9_el_Egipcio" \o "Sinuhé el Egipcio" </w:instrText>
      </w:r>
      <w:r w:rsidRPr="000B0CCA">
        <w:rPr>
          <w:b/>
        </w:rPr>
        <w:fldChar w:fldCharType="separate"/>
      </w:r>
      <w:r w:rsidRPr="000B0CCA">
        <w:rPr>
          <w:rStyle w:val="Hipervnculo"/>
          <w:b/>
          <w:color w:val="auto"/>
          <w:u w:val="none"/>
        </w:rPr>
        <w:t>Sinuhé</w:t>
      </w:r>
      <w:proofErr w:type="spellEnd"/>
      <w:r w:rsidRPr="000B0CCA">
        <w:rPr>
          <w:rStyle w:val="Hipervnculo"/>
          <w:b/>
          <w:color w:val="auto"/>
          <w:u w:val="none"/>
        </w:rPr>
        <w:t xml:space="preserve"> el Egipcio</w:t>
      </w:r>
      <w:r w:rsidRPr="000B0CCA">
        <w:rPr>
          <w:b/>
        </w:rPr>
        <w:fldChar w:fldCharType="end"/>
      </w:r>
      <w:r w:rsidRPr="000B0CCA">
        <w:rPr>
          <w:b/>
        </w:rPr>
        <w:t>".</w:t>
      </w:r>
    </w:p>
    <w:p w:rsidR="000B0CCA" w:rsidRPr="000B0CCA" w:rsidRDefault="000B0CCA" w:rsidP="000B0CCA">
      <w:pPr>
        <w:widowControl/>
        <w:numPr>
          <w:ilvl w:val="0"/>
          <w:numId w:val="37"/>
        </w:numPr>
        <w:autoSpaceDE/>
        <w:autoSpaceDN/>
        <w:adjustRightInd/>
        <w:rPr>
          <w:b/>
        </w:rPr>
      </w:pPr>
    </w:p>
    <w:p w:rsidR="00D45847" w:rsidRDefault="00D45847" w:rsidP="000B0CCA">
      <w:pPr>
        <w:pStyle w:val="Ttulo2"/>
        <w:spacing w:before="0" w:beforeAutospacing="0" w:after="0" w:afterAutospacing="0"/>
        <w:rPr>
          <w:rStyle w:val="mw-headline"/>
          <w:rFonts w:ascii="Arial" w:hAnsi="Arial" w:cs="Arial"/>
          <w:sz w:val="24"/>
          <w:szCs w:val="24"/>
        </w:rPr>
      </w:pPr>
      <w:r w:rsidRPr="000B0CCA">
        <w:rPr>
          <w:rStyle w:val="mw-headline"/>
          <w:rFonts w:ascii="Arial" w:hAnsi="Arial" w:cs="Arial"/>
          <w:sz w:val="24"/>
          <w:szCs w:val="24"/>
        </w:rPr>
        <w:t>Breve vocabulario</w:t>
      </w:r>
    </w:p>
    <w:p w:rsidR="000B0CCA" w:rsidRPr="000B0CCA" w:rsidRDefault="000B0CCA" w:rsidP="000B0CCA">
      <w:pPr>
        <w:pStyle w:val="Ttulo2"/>
        <w:spacing w:before="0" w:beforeAutospacing="0" w:after="0" w:afterAutospacing="0"/>
        <w:rPr>
          <w:rFonts w:ascii="Arial" w:hAnsi="Arial" w:cs="Arial"/>
          <w:sz w:val="24"/>
          <w:szCs w:val="24"/>
        </w:rPr>
      </w:pPr>
    </w:p>
    <w:p w:rsidR="00D45847" w:rsidRPr="000B0CCA" w:rsidRDefault="00D45847" w:rsidP="000B0CCA">
      <w:pPr>
        <w:widowControl/>
        <w:numPr>
          <w:ilvl w:val="0"/>
          <w:numId w:val="38"/>
        </w:numPr>
        <w:autoSpaceDE/>
        <w:autoSpaceDN/>
        <w:adjustRightInd/>
        <w:rPr>
          <w:b/>
        </w:rPr>
      </w:pPr>
      <w:proofErr w:type="spellStart"/>
      <w:r w:rsidRPr="000B0CCA">
        <w:rPr>
          <w:b/>
        </w:rPr>
        <w:t>Kyllä</w:t>
      </w:r>
      <w:proofErr w:type="spellEnd"/>
      <w:r w:rsidRPr="000B0CCA">
        <w:rPr>
          <w:b/>
        </w:rPr>
        <w:t xml:space="preserve"> = Sí (formal)</w:t>
      </w:r>
    </w:p>
    <w:p w:rsidR="00D45847" w:rsidRPr="000B0CCA" w:rsidRDefault="00D45847" w:rsidP="000B0CCA">
      <w:pPr>
        <w:widowControl/>
        <w:numPr>
          <w:ilvl w:val="0"/>
          <w:numId w:val="38"/>
        </w:numPr>
        <w:autoSpaceDE/>
        <w:autoSpaceDN/>
        <w:adjustRightInd/>
        <w:rPr>
          <w:b/>
        </w:rPr>
      </w:pPr>
      <w:proofErr w:type="spellStart"/>
      <w:r w:rsidRPr="000B0CCA">
        <w:rPr>
          <w:b/>
        </w:rPr>
        <w:t>Joo</w:t>
      </w:r>
      <w:proofErr w:type="spellEnd"/>
      <w:r w:rsidRPr="000B0CCA">
        <w:rPr>
          <w:b/>
        </w:rPr>
        <w:t xml:space="preserve"> = Sí (informal)</w:t>
      </w:r>
    </w:p>
    <w:p w:rsidR="00D45847" w:rsidRPr="000B0CCA" w:rsidRDefault="00D45847" w:rsidP="000B0CCA">
      <w:pPr>
        <w:widowControl/>
        <w:numPr>
          <w:ilvl w:val="0"/>
          <w:numId w:val="38"/>
        </w:numPr>
        <w:autoSpaceDE/>
        <w:autoSpaceDN/>
        <w:adjustRightInd/>
        <w:rPr>
          <w:b/>
        </w:rPr>
      </w:pPr>
      <w:proofErr w:type="spellStart"/>
      <w:r w:rsidRPr="000B0CCA">
        <w:rPr>
          <w:b/>
        </w:rPr>
        <w:t>Ei</w:t>
      </w:r>
      <w:proofErr w:type="spellEnd"/>
      <w:r w:rsidRPr="000B0CCA">
        <w:rPr>
          <w:b/>
        </w:rPr>
        <w:t xml:space="preserve"> = No (Nota: En finés la palabra </w:t>
      </w:r>
      <w:proofErr w:type="spellStart"/>
      <w:r w:rsidRPr="000B0CCA">
        <w:rPr>
          <w:b/>
          <w:i/>
          <w:iCs/>
        </w:rPr>
        <w:t>ei</w:t>
      </w:r>
      <w:proofErr w:type="spellEnd"/>
      <w:r w:rsidRPr="000B0CCA">
        <w:rPr>
          <w:b/>
        </w:rPr>
        <w:t xml:space="preserve"> es un verbo y por lo tanto se conjuga.)</w:t>
      </w:r>
    </w:p>
    <w:p w:rsidR="00D45847" w:rsidRPr="000B0CCA" w:rsidRDefault="00D45847" w:rsidP="000B0CCA">
      <w:pPr>
        <w:widowControl/>
        <w:numPr>
          <w:ilvl w:val="0"/>
          <w:numId w:val="38"/>
        </w:numPr>
        <w:autoSpaceDE/>
        <w:autoSpaceDN/>
        <w:adjustRightInd/>
        <w:rPr>
          <w:b/>
        </w:rPr>
      </w:pPr>
      <w:proofErr w:type="spellStart"/>
      <w:r w:rsidRPr="000B0CCA">
        <w:rPr>
          <w:b/>
        </w:rPr>
        <w:t>Moi</w:t>
      </w:r>
      <w:proofErr w:type="spellEnd"/>
      <w:r w:rsidRPr="000B0CCA">
        <w:rPr>
          <w:b/>
        </w:rPr>
        <w:t xml:space="preserve">! = ¡Hola!/ ¡Chau! (como en el italiano </w:t>
      </w:r>
      <w:proofErr w:type="spellStart"/>
      <w:r w:rsidRPr="000B0CCA">
        <w:rPr>
          <w:b/>
          <w:i/>
          <w:iCs/>
        </w:rPr>
        <w:t>ciao</w:t>
      </w:r>
      <w:proofErr w:type="spellEnd"/>
      <w:r w:rsidRPr="000B0CCA">
        <w:rPr>
          <w:b/>
        </w:rPr>
        <w:t>)</w:t>
      </w:r>
    </w:p>
    <w:p w:rsidR="00D45847" w:rsidRPr="000B0CCA" w:rsidRDefault="00D45847" w:rsidP="000B0CCA">
      <w:pPr>
        <w:widowControl/>
        <w:numPr>
          <w:ilvl w:val="0"/>
          <w:numId w:val="38"/>
        </w:numPr>
        <w:autoSpaceDE/>
        <w:autoSpaceDN/>
        <w:adjustRightInd/>
        <w:rPr>
          <w:b/>
        </w:rPr>
      </w:pPr>
      <w:proofErr w:type="spellStart"/>
      <w:r w:rsidRPr="000B0CCA">
        <w:rPr>
          <w:b/>
        </w:rPr>
        <w:t>Hei</w:t>
      </w:r>
      <w:proofErr w:type="spellEnd"/>
      <w:r w:rsidRPr="000B0CCA">
        <w:rPr>
          <w:b/>
        </w:rPr>
        <w:t>! = ¡Hola!</w:t>
      </w:r>
    </w:p>
    <w:p w:rsidR="00D45847" w:rsidRPr="000B0CCA" w:rsidRDefault="00D45847" w:rsidP="000B0CCA">
      <w:pPr>
        <w:widowControl/>
        <w:numPr>
          <w:ilvl w:val="0"/>
          <w:numId w:val="38"/>
        </w:numPr>
        <w:autoSpaceDE/>
        <w:autoSpaceDN/>
        <w:adjustRightInd/>
        <w:rPr>
          <w:b/>
        </w:rPr>
      </w:pPr>
      <w:proofErr w:type="spellStart"/>
      <w:r w:rsidRPr="000B0CCA">
        <w:rPr>
          <w:b/>
        </w:rPr>
        <w:t>Terve</w:t>
      </w:r>
      <w:proofErr w:type="spellEnd"/>
      <w:r w:rsidRPr="000B0CCA">
        <w:rPr>
          <w:b/>
        </w:rPr>
        <w:t xml:space="preserve"> = Buenas</w:t>
      </w:r>
    </w:p>
    <w:p w:rsidR="00D45847" w:rsidRPr="000B0CCA" w:rsidRDefault="00D45847" w:rsidP="000B0CCA">
      <w:pPr>
        <w:widowControl/>
        <w:numPr>
          <w:ilvl w:val="0"/>
          <w:numId w:val="38"/>
        </w:numPr>
        <w:autoSpaceDE/>
        <w:autoSpaceDN/>
        <w:adjustRightInd/>
        <w:rPr>
          <w:b/>
        </w:rPr>
      </w:pPr>
      <w:proofErr w:type="spellStart"/>
      <w:r w:rsidRPr="000B0CCA">
        <w:rPr>
          <w:b/>
        </w:rPr>
        <w:t>Näkemiin</w:t>
      </w:r>
      <w:proofErr w:type="spellEnd"/>
      <w:r w:rsidRPr="000B0CCA">
        <w:rPr>
          <w:b/>
        </w:rPr>
        <w:t>! = ¡Adiós! (formal)</w:t>
      </w:r>
    </w:p>
    <w:p w:rsidR="00D45847" w:rsidRPr="000B0CCA" w:rsidRDefault="00D45847" w:rsidP="000B0CCA">
      <w:pPr>
        <w:widowControl/>
        <w:numPr>
          <w:ilvl w:val="0"/>
          <w:numId w:val="38"/>
        </w:numPr>
        <w:autoSpaceDE/>
        <w:autoSpaceDN/>
        <w:adjustRightInd/>
        <w:rPr>
          <w:b/>
        </w:rPr>
      </w:pPr>
      <w:proofErr w:type="spellStart"/>
      <w:r w:rsidRPr="000B0CCA">
        <w:rPr>
          <w:b/>
        </w:rPr>
        <w:t>Heippa</w:t>
      </w:r>
      <w:proofErr w:type="spellEnd"/>
      <w:r w:rsidRPr="000B0CCA">
        <w:rPr>
          <w:b/>
        </w:rPr>
        <w:t xml:space="preserve"> = Adiós (informal)</w:t>
      </w:r>
    </w:p>
    <w:p w:rsidR="00D45847" w:rsidRPr="000B0CCA" w:rsidRDefault="00D45847" w:rsidP="000B0CCA">
      <w:pPr>
        <w:widowControl/>
        <w:numPr>
          <w:ilvl w:val="0"/>
          <w:numId w:val="38"/>
        </w:numPr>
        <w:autoSpaceDE/>
        <w:autoSpaceDN/>
        <w:adjustRightInd/>
        <w:rPr>
          <w:b/>
        </w:rPr>
      </w:pPr>
      <w:r w:rsidRPr="000B0CCA">
        <w:rPr>
          <w:b/>
        </w:rPr>
        <w:t>(</w:t>
      </w:r>
      <w:proofErr w:type="spellStart"/>
      <w:r w:rsidRPr="000B0CCA">
        <w:rPr>
          <w:b/>
        </w:rPr>
        <w:t>Minä</w:t>
      </w:r>
      <w:proofErr w:type="spellEnd"/>
      <w:r w:rsidRPr="000B0CCA">
        <w:rPr>
          <w:b/>
        </w:rPr>
        <w:t xml:space="preserve">) </w:t>
      </w:r>
      <w:proofErr w:type="spellStart"/>
      <w:r w:rsidRPr="000B0CCA">
        <w:rPr>
          <w:b/>
        </w:rPr>
        <w:t>rakastan</w:t>
      </w:r>
      <w:proofErr w:type="spellEnd"/>
      <w:r w:rsidRPr="000B0CCA">
        <w:rPr>
          <w:b/>
        </w:rPr>
        <w:t xml:space="preserve"> </w:t>
      </w:r>
      <w:proofErr w:type="spellStart"/>
      <w:r w:rsidRPr="000B0CCA">
        <w:rPr>
          <w:b/>
        </w:rPr>
        <w:t>sinua</w:t>
      </w:r>
      <w:proofErr w:type="spellEnd"/>
      <w:r w:rsidRPr="000B0CCA">
        <w:rPr>
          <w:b/>
        </w:rPr>
        <w:t xml:space="preserve"> = Te Quiero</w:t>
      </w:r>
    </w:p>
    <w:p w:rsidR="00D45847" w:rsidRPr="000B0CCA" w:rsidRDefault="00D45847" w:rsidP="000B0CCA">
      <w:pPr>
        <w:widowControl/>
        <w:numPr>
          <w:ilvl w:val="0"/>
          <w:numId w:val="38"/>
        </w:numPr>
        <w:autoSpaceDE/>
        <w:autoSpaceDN/>
        <w:adjustRightInd/>
        <w:rPr>
          <w:b/>
        </w:rPr>
      </w:pPr>
      <w:proofErr w:type="spellStart"/>
      <w:r w:rsidRPr="000B0CCA">
        <w:rPr>
          <w:b/>
        </w:rPr>
        <w:t>Hyvää</w:t>
      </w:r>
      <w:proofErr w:type="spellEnd"/>
      <w:r w:rsidRPr="000B0CCA">
        <w:rPr>
          <w:b/>
        </w:rPr>
        <w:t xml:space="preserve"> </w:t>
      </w:r>
      <w:proofErr w:type="spellStart"/>
      <w:r w:rsidRPr="000B0CCA">
        <w:rPr>
          <w:b/>
        </w:rPr>
        <w:t>huomenta</w:t>
      </w:r>
      <w:proofErr w:type="spellEnd"/>
      <w:r w:rsidRPr="000B0CCA">
        <w:rPr>
          <w:b/>
        </w:rPr>
        <w:t xml:space="preserve"> = Buenos días (Sólo se usa por la mañana.)</w:t>
      </w:r>
    </w:p>
    <w:p w:rsidR="00D45847" w:rsidRPr="000B0CCA" w:rsidRDefault="00D45847" w:rsidP="000B0CCA">
      <w:pPr>
        <w:widowControl/>
        <w:numPr>
          <w:ilvl w:val="0"/>
          <w:numId w:val="38"/>
        </w:numPr>
        <w:autoSpaceDE/>
        <w:autoSpaceDN/>
        <w:adjustRightInd/>
        <w:rPr>
          <w:b/>
        </w:rPr>
      </w:pPr>
      <w:proofErr w:type="spellStart"/>
      <w:r w:rsidRPr="000B0CCA">
        <w:rPr>
          <w:b/>
        </w:rPr>
        <w:t>Hyvää</w:t>
      </w:r>
      <w:proofErr w:type="spellEnd"/>
      <w:r w:rsidRPr="000B0CCA">
        <w:rPr>
          <w:b/>
        </w:rPr>
        <w:t xml:space="preserve"> </w:t>
      </w:r>
      <w:proofErr w:type="spellStart"/>
      <w:r w:rsidRPr="000B0CCA">
        <w:rPr>
          <w:b/>
        </w:rPr>
        <w:t>iltaa</w:t>
      </w:r>
      <w:proofErr w:type="spellEnd"/>
      <w:r w:rsidRPr="000B0CCA">
        <w:rPr>
          <w:b/>
        </w:rPr>
        <w:t xml:space="preserve"> = Buenas tardes/noches</w:t>
      </w:r>
    </w:p>
    <w:p w:rsidR="00D45847" w:rsidRPr="000B0CCA" w:rsidRDefault="00D45847" w:rsidP="000B0CCA">
      <w:pPr>
        <w:widowControl/>
        <w:numPr>
          <w:ilvl w:val="0"/>
          <w:numId w:val="38"/>
        </w:numPr>
        <w:autoSpaceDE/>
        <w:autoSpaceDN/>
        <w:adjustRightInd/>
        <w:rPr>
          <w:b/>
        </w:rPr>
      </w:pPr>
      <w:proofErr w:type="spellStart"/>
      <w:r w:rsidRPr="000B0CCA">
        <w:rPr>
          <w:b/>
        </w:rPr>
        <w:t>Hyvää</w:t>
      </w:r>
      <w:proofErr w:type="spellEnd"/>
      <w:r w:rsidRPr="000B0CCA">
        <w:rPr>
          <w:b/>
        </w:rPr>
        <w:t xml:space="preserve"> </w:t>
      </w:r>
      <w:proofErr w:type="spellStart"/>
      <w:r w:rsidRPr="000B0CCA">
        <w:rPr>
          <w:b/>
        </w:rPr>
        <w:t>päivää</w:t>
      </w:r>
      <w:proofErr w:type="spellEnd"/>
      <w:r w:rsidRPr="000B0CCA">
        <w:rPr>
          <w:b/>
        </w:rPr>
        <w:t xml:space="preserve"> = Buenos días/Buenas tardes</w:t>
      </w:r>
    </w:p>
    <w:p w:rsidR="00D45847" w:rsidRPr="000B0CCA" w:rsidRDefault="00D45847" w:rsidP="000B0CCA">
      <w:pPr>
        <w:widowControl/>
        <w:numPr>
          <w:ilvl w:val="0"/>
          <w:numId w:val="38"/>
        </w:numPr>
        <w:autoSpaceDE/>
        <w:autoSpaceDN/>
        <w:adjustRightInd/>
        <w:rPr>
          <w:b/>
        </w:rPr>
      </w:pPr>
      <w:proofErr w:type="spellStart"/>
      <w:r w:rsidRPr="000B0CCA">
        <w:rPr>
          <w:b/>
        </w:rPr>
        <w:lastRenderedPageBreak/>
        <w:t>Hyvää</w:t>
      </w:r>
      <w:proofErr w:type="spellEnd"/>
      <w:r w:rsidRPr="000B0CCA">
        <w:rPr>
          <w:b/>
        </w:rPr>
        <w:t xml:space="preserve"> </w:t>
      </w:r>
      <w:proofErr w:type="spellStart"/>
      <w:r w:rsidRPr="000B0CCA">
        <w:rPr>
          <w:b/>
        </w:rPr>
        <w:t>yötä</w:t>
      </w:r>
      <w:proofErr w:type="spellEnd"/>
      <w:r w:rsidRPr="000B0CCA">
        <w:rPr>
          <w:b/>
        </w:rPr>
        <w:t xml:space="preserve"> = Buenas noches (No se usa como un saludo, sino que para desear bu</w:t>
      </w:r>
      <w:r w:rsidRPr="000B0CCA">
        <w:rPr>
          <w:b/>
        </w:rPr>
        <w:t>e</w:t>
      </w:r>
      <w:r w:rsidRPr="000B0CCA">
        <w:rPr>
          <w:b/>
        </w:rPr>
        <w:t>nas noches al irse a dormir.)</w:t>
      </w:r>
    </w:p>
    <w:p w:rsidR="00D45847" w:rsidRPr="000B0CCA" w:rsidRDefault="00D45847" w:rsidP="000B0CCA">
      <w:pPr>
        <w:widowControl/>
        <w:numPr>
          <w:ilvl w:val="0"/>
          <w:numId w:val="38"/>
        </w:numPr>
        <w:autoSpaceDE/>
        <w:autoSpaceDN/>
        <w:adjustRightInd/>
        <w:rPr>
          <w:b/>
        </w:rPr>
      </w:pPr>
      <w:proofErr w:type="spellStart"/>
      <w:r w:rsidRPr="000B0CCA">
        <w:rPr>
          <w:b/>
        </w:rPr>
        <w:t>Kiitos</w:t>
      </w:r>
      <w:proofErr w:type="spellEnd"/>
      <w:r w:rsidRPr="000B0CCA">
        <w:rPr>
          <w:b/>
        </w:rPr>
        <w:t xml:space="preserve"> = Gracias</w:t>
      </w:r>
    </w:p>
    <w:p w:rsidR="00D45847" w:rsidRPr="000B0CCA" w:rsidRDefault="00D45847" w:rsidP="000B0CCA">
      <w:pPr>
        <w:widowControl/>
        <w:numPr>
          <w:ilvl w:val="0"/>
          <w:numId w:val="38"/>
        </w:numPr>
        <w:autoSpaceDE/>
        <w:autoSpaceDN/>
        <w:adjustRightInd/>
        <w:rPr>
          <w:b/>
        </w:rPr>
      </w:pPr>
      <w:proofErr w:type="spellStart"/>
      <w:r w:rsidRPr="000B0CCA">
        <w:rPr>
          <w:b/>
        </w:rPr>
        <w:t>Anteeksi</w:t>
      </w:r>
      <w:proofErr w:type="spellEnd"/>
      <w:r w:rsidRPr="000B0CCA">
        <w:rPr>
          <w:b/>
        </w:rPr>
        <w:t xml:space="preserve"> = Lo siento / Perdón</w:t>
      </w:r>
    </w:p>
    <w:p w:rsidR="00D45847" w:rsidRPr="000B0CCA" w:rsidRDefault="00D45847" w:rsidP="000B0CCA">
      <w:pPr>
        <w:widowControl/>
        <w:numPr>
          <w:ilvl w:val="0"/>
          <w:numId w:val="38"/>
        </w:numPr>
        <w:autoSpaceDE/>
        <w:autoSpaceDN/>
        <w:adjustRightInd/>
        <w:rPr>
          <w:b/>
        </w:rPr>
      </w:pPr>
      <w:r w:rsidRPr="000B0CCA">
        <w:rPr>
          <w:b/>
        </w:rPr>
        <w:t>–</w:t>
      </w:r>
      <w:proofErr w:type="spellStart"/>
      <w:r w:rsidRPr="000B0CCA">
        <w:rPr>
          <w:b/>
        </w:rPr>
        <w:t>Mitä</w:t>
      </w:r>
      <w:proofErr w:type="spellEnd"/>
      <w:r w:rsidRPr="000B0CCA">
        <w:rPr>
          <w:b/>
        </w:rPr>
        <w:t xml:space="preserve"> </w:t>
      </w:r>
      <w:proofErr w:type="spellStart"/>
      <w:r w:rsidRPr="000B0CCA">
        <w:rPr>
          <w:b/>
        </w:rPr>
        <w:t>kuuluu</w:t>
      </w:r>
      <w:proofErr w:type="spellEnd"/>
      <w:r w:rsidRPr="000B0CCA">
        <w:rPr>
          <w:b/>
        </w:rPr>
        <w:t>? = ¿Qué tal?/¿Cómo estás?</w:t>
      </w:r>
    </w:p>
    <w:p w:rsidR="00D45847" w:rsidRPr="000B0CCA" w:rsidRDefault="00D45847" w:rsidP="000B0CCA">
      <w:pPr>
        <w:ind w:left="720"/>
        <w:rPr>
          <w:b/>
        </w:rPr>
      </w:pPr>
      <w:r w:rsidRPr="000B0CCA">
        <w:rPr>
          <w:b/>
        </w:rPr>
        <w:t>–</w:t>
      </w:r>
      <w:proofErr w:type="spellStart"/>
      <w:r w:rsidRPr="000B0CCA">
        <w:rPr>
          <w:b/>
        </w:rPr>
        <w:t>Kiitos</w:t>
      </w:r>
      <w:proofErr w:type="spellEnd"/>
      <w:r w:rsidRPr="000B0CCA">
        <w:rPr>
          <w:b/>
        </w:rPr>
        <w:t xml:space="preserve">, </w:t>
      </w:r>
      <w:proofErr w:type="spellStart"/>
      <w:r w:rsidRPr="000B0CCA">
        <w:rPr>
          <w:b/>
        </w:rPr>
        <w:t>hyvää</w:t>
      </w:r>
      <w:proofErr w:type="spellEnd"/>
      <w:r w:rsidRPr="000B0CCA">
        <w:rPr>
          <w:b/>
        </w:rPr>
        <w:t>. = Gracias, (muy) bien.</w:t>
      </w:r>
    </w:p>
    <w:p w:rsidR="00D45847" w:rsidRPr="000B0CCA" w:rsidRDefault="00D45847" w:rsidP="000B0CCA">
      <w:pPr>
        <w:widowControl/>
        <w:numPr>
          <w:ilvl w:val="0"/>
          <w:numId w:val="39"/>
        </w:numPr>
        <w:autoSpaceDE/>
        <w:autoSpaceDN/>
        <w:adjustRightInd/>
        <w:rPr>
          <w:b/>
        </w:rPr>
      </w:pPr>
      <w:proofErr w:type="spellStart"/>
      <w:r w:rsidRPr="000B0CCA">
        <w:rPr>
          <w:b/>
        </w:rPr>
        <w:t>Meille</w:t>
      </w:r>
      <w:proofErr w:type="spellEnd"/>
      <w:r w:rsidRPr="000B0CCA">
        <w:rPr>
          <w:b/>
        </w:rPr>
        <w:t xml:space="preserve"> </w:t>
      </w:r>
      <w:proofErr w:type="spellStart"/>
      <w:r w:rsidRPr="000B0CCA">
        <w:rPr>
          <w:b/>
        </w:rPr>
        <w:t>vai</w:t>
      </w:r>
      <w:proofErr w:type="spellEnd"/>
      <w:r w:rsidRPr="000B0CCA">
        <w:rPr>
          <w:b/>
        </w:rPr>
        <w:t xml:space="preserve"> </w:t>
      </w:r>
      <w:proofErr w:type="spellStart"/>
      <w:r w:rsidRPr="000B0CCA">
        <w:rPr>
          <w:b/>
        </w:rPr>
        <w:t>Teille</w:t>
      </w:r>
      <w:proofErr w:type="spellEnd"/>
      <w:r w:rsidRPr="000B0CCA">
        <w:rPr>
          <w:b/>
        </w:rPr>
        <w:t xml:space="preserve"> = ¿A tu casa o a mi casa?</w:t>
      </w:r>
    </w:p>
    <w:p w:rsidR="00D45847" w:rsidRPr="000B0CCA" w:rsidRDefault="00D45847" w:rsidP="000B0CCA">
      <w:pPr>
        <w:widowControl/>
        <w:numPr>
          <w:ilvl w:val="0"/>
          <w:numId w:val="39"/>
        </w:numPr>
        <w:autoSpaceDE/>
        <w:autoSpaceDN/>
        <w:adjustRightInd/>
        <w:rPr>
          <w:b/>
        </w:rPr>
      </w:pPr>
      <w:proofErr w:type="spellStart"/>
      <w:r w:rsidRPr="000B0CCA">
        <w:rPr>
          <w:b/>
        </w:rPr>
        <w:t>Paljon</w:t>
      </w:r>
      <w:proofErr w:type="spellEnd"/>
      <w:r w:rsidRPr="000B0CCA">
        <w:rPr>
          <w:b/>
        </w:rPr>
        <w:t xml:space="preserve"> </w:t>
      </w:r>
      <w:proofErr w:type="spellStart"/>
      <w:r w:rsidRPr="000B0CCA">
        <w:rPr>
          <w:b/>
        </w:rPr>
        <w:t>kiitoksia</w:t>
      </w:r>
      <w:proofErr w:type="spellEnd"/>
      <w:r w:rsidRPr="000B0CCA">
        <w:rPr>
          <w:b/>
        </w:rPr>
        <w:t>/</w:t>
      </w:r>
      <w:proofErr w:type="spellStart"/>
      <w:r w:rsidRPr="000B0CCA">
        <w:rPr>
          <w:b/>
        </w:rPr>
        <w:t>Kiitos</w:t>
      </w:r>
      <w:proofErr w:type="spellEnd"/>
      <w:r w:rsidRPr="000B0CCA">
        <w:rPr>
          <w:b/>
        </w:rPr>
        <w:t xml:space="preserve"> </w:t>
      </w:r>
      <w:proofErr w:type="spellStart"/>
      <w:r w:rsidRPr="000B0CCA">
        <w:rPr>
          <w:b/>
        </w:rPr>
        <w:t>paljon</w:t>
      </w:r>
      <w:proofErr w:type="spellEnd"/>
      <w:r w:rsidRPr="000B0CCA">
        <w:rPr>
          <w:b/>
        </w:rPr>
        <w:t xml:space="preserve"> = Muchas gracias</w:t>
      </w:r>
    </w:p>
    <w:p w:rsidR="00D45847" w:rsidRPr="000B0CCA" w:rsidRDefault="00D45847" w:rsidP="000B0CCA">
      <w:pPr>
        <w:widowControl/>
        <w:numPr>
          <w:ilvl w:val="0"/>
          <w:numId w:val="39"/>
        </w:numPr>
        <w:autoSpaceDE/>
        <w:autoSpaceDN/>
        <w:adjustRightInd/>
        <w:rPr>
          <w:b/>
        </w:rPr>
      </w:pPr>
      <w:proofErr w:type="spellStart"/>
      <w:r w:rsidRPr="000B0CCA">
        <w:rPr>
          <w:b/>
        </w:rPr>
        <w:t>Puhutko</w:t>
      </w:r>
      <w:proofErr w:type="spellEnd"/>
      <w:r w:rsidRPr="000B0CCA">
        <w:rPr>
          <w:b/>
        </w:rPr>
        <w:t xml:space="preserve"> (</w:t>
      </w:r>
      <w:proofErr w:type="spellStart"/>
      <w:r w:rsidRPr="000B0CCA">
        <w:rPr>
          <w:b/>
        </w:rPr>
        <w:t>sinä</w:t>
      </w:r>
      <w:proofErr w:type="spellEnd"/>
      <w:r w:rsidRPr="000B0CCA">
        <w:rPr>
          <w:b/>
        </w:rPr>
        <w:t xml:space="preserve">) </w:t>
      </w:r>
      <w:proofErr w:type="spellStart"/>
      <w:r w:rsidRPr="000B0CCA">
        <w:rPr>
          <w:b/>
        </w:rPr>
        <w:t>espanjaa</w:t>
      </w:r>
      <w:proofErr w:type="spellEnd"/>
      <w:r w:rsidRPr="000B0CCA">
        <w:rPr>
          <w:b/>
        </w:rPr>
        <w:t>? = ¿Hablas español?</w:t>
      </w:r>
    </w:p>
    <w:p w:rsidR="00D45847" w:rsidRPr="000B0CCA" w:rsidRDefault="00D45847" w:rsidP="000B0CCA">
      <w:pPr>
        <w:widowControl/>
        <w:numPr>
          <w:ilvl w:val="0"/>
          <w:numId w:val="39"/>
        </w:numPr>
        <w:autoSpaceDE/>
        <w:autoSpaceDN/>
        <w:adjustRightInd/>
        <w:rPr>
          <w:b/>
        </w:rPr>
      </w:pPr>
      <w:proofErr w:type="spellStart"/>
      <w:r w:rsidRPr="000B0CCA">
        <w:rPr>
          <w:b/>
        </w:rPr>
        <w:t>Puhutko</w:t>
      </w:r>
      <w:proofErr w:type="spellEnd"/>
      <w:r w:rsidRPr="000B0CCA">
        <w:rPr>
          <w:b/>
        </w:rPr>
        <w:t xml:space="preserve"> (</w:t>
      </w:r>
      <w:proofErr w:type="spellStart"/>
      <w:r w:rsidRPr="000B0CCA">
        <w:rPr>
          <w:b/>
        </w:rPr>
        <w:t>sinä</w:t>
      </w:r>
      <w:proofErr w:type="spellEnd"/>
      <w:r w:rsidRPr="000B0CCA">
        <w:rPr>
          <w:b/>
        </w:rPr>
        <w:t xml:space="preserve">) </w:t>
      </w:r>
      <w:proofErr w:type="spellStart"/>
      <w:r w:rsidRPr="000B0CCA">
        <w:rPr>
          <w:b/>
        </w:rPr>
        <w:t>englantia</w:t>
      </w:r>
      <w:proofErr w:type="spellEnd"/>
      <w:r w:rsidRPr="000B0CCA">
        <w:rPr>
          <w:b/>
        </w:rPr>
        <w:t>? = ¿Hablas inglés?</w:t>
      </w:r>
    </w:p>
    <w:p w:rsidR="00D45847" w:rsidRPr="000B0CCA" w:rsidRDefault="00D45847" w:rsidP="000B0CCA">
      <w:pPr>
        <w:widowControl/>
        <w:numPr>
          <w:ilvl w:val="0"/>
          <w:numId w:val="39"/>
        </w:numPr>
        <w:autoSpaceDE/>
        <w:autoSpaceDN/>
        <w:adjustRightInd/>
        <w:rPr>
          <w:b/>
        </w:rPr>
      </w:pPr>
      <w:proofErr w:type="spellStart"/>
      <w:r w:rsidRPr="000B0CCA">
        <w:rPr>
          <w:b/>
        </w:rPr>
        <w:t>Puhutko</w:t>
      </w:r>
      <w:proofErr w:type="spellEnd"/>
      <w:r w:rsidRPr="000B0CCA">
        <w:rPr>
          <w:b/>
        </w:rPr>
        <w:t xml:space="preserve"> (</w:t>
      </w:r>
      <w:proofErr w:type="spellStart"/>
      <w:r w:rsidRPr="000B0CCA">
        <w:rPr>
          <w:b/>
        </w:rPr>
        <w:t>sinä</w:t>
      </w:r>
      <w:proofErr w:type="spellEnd"/>
      <w:r w:rsidRPr="000B0CCA">
        <w:rPr>
          <w:b/>
        </w:rPr>
        <w:t xml:space="preserve">) </w:t>
      </w:r>
      <w:proofErr w:type="spellStart"/>
      <w:r w:rsidRPr="000B0CCA">
        <w:rPr>
          <w:b/>
        </w:rPr>
        <w:t>suomea</w:t>
      </w:r>
      <w:proofErr w:type="spellEnd"/>
      <w:r w:rsidRPr="000B0CCA">
        <w:rPr>
          <w:b/>
        </w:rPr>
        <w:t>? = ¿Hablas finés?</w:t>
      </w:r>
    </w:p>
    <w:p w:rsidR="00D45847" w:rsidRPr="000B0CCA" w:rsidRDefault="00D45847" w:rsidP="000B0CCA">
      <w:pPr>
        <w:widowControl/>
        <w:numPr>
          <w:ilvl w:val="0"/>
          <w:numId w:val="39"/>
        </w:numPr>
        <w:autoSpaceDE/>
        <w:autoSpaceDN/>
        <w:adjustRightInd/>
        <w:rPr>
          <w:b/>
        </w:rPr>
      </w:pPr>
      <w:proofErr w:type="spellStart"/>
      <w:r w:rsidRPr="000B0CCA">
        <w:rPr>
          <w:b/>
        </w:rPr>
        <w:t>Tervetuloa</w:t>
      </w:r>
      <w:proofErr w:type="spellEnd"/>
      <w:r w:rsidRPr="000B0CCA">
        <w:rPr>
          <w:b/>
        </w:rPr>
        <w:t xml:space="preserve"> = Bienvenido</w:t>
      </w:r>
    </w:p>
    <w:p w:rsidR="00D45847" w:rsidRPr="000B0CCA" w:rsidRDefault="00D45847" w:rsidP="000B0CCA">
      <w:pPr>
        <w:widowControl/>
        <w:numPr>
          <w:ilvl w:val="0"/>
          <w:numId w:val="39"/>
        </w:numPr>
        <w:autoSpaceDE/>
        <w:autoSpaceDN/>
        <w:adjustRightInd/>
        <w:rPr>
          <w:b/>
        </w:rPr>
      </w:pPr>
      <w:proofErr w:type="spellStart"/>
      <w:r w:rsidRPr="000B0CCA">
        <w:rPr>
          <w:b/>
        </w:rPr>
        <w:t>Hyvää</w:t>
      </w:r>
      <w:proofErr w:type="spellEnd"/>
      <w:r w:rsidRPr="000B0CCA">
        <w:rPr>
          <w:b/>
        </w:rPr>
        <w:t xml:space="preserve"> </w:t>
      </w:r>
      <w:proofErr w:type="spellStart"/>
      <w:r w:rsidRPr="000B0CCA">
        <w:rPr>
          <w:b/>
        </w:rPr>
        <w:t>matkaa</w:t>
      </w:r>
      <w:proofErr w:type="spellEnd"/>
      <w:r w:rsidRPr="000B0CCA">
        <w:rPr>
          <w:b/>
        </w:rPr>
        <w:t xml:space="preserve"> = Buen viaje</w:t>
      </w:r>
    </w:p>
    <w:p w:rsidR="00D45847" w:rsidRPr="000B0CCA" w:rsidRDefault="00D45847" w:rsidP="000B0CCA">
      <w:pPr>
        <w:widowControl/>
        <w:numPr>
          <w:ilvl w:val="0"/>
          <w:numId w:val="39"/>
        </w:numPr>
        <w:autoSpaceDE/>
        <w:autoSpaceDN/>
        <w:adjustRightInd/>
        <w:rPr>
          <w:b/>
        </w:rPr>
      </w:pPr>
      <w:proofErr w:type="spellStart"/>
      <w:r w:rsidRPr="000B0CCA">
        <w:rPr>
          <w:b/>
        </w:rPr>
        <w:t>Olkaa</w:t>
      </w:r>
      <w:proofErr w:type="spellEnd"/>
      <w:r w:rsidRPr="000B0CCA">
        <w:rPr>
          <w:b/>
        </w:rPr>
        <w:t xml:space="preserve"> </w:t>
      </w:r>
      <w:proofErr w:type="spellStart"/>
      <w:r w:rsidRPr="000B0CCA">
        <w:rPr>
          <w:b/>
        </w:rPr>
        <w:t>hyvä</w:t>
      </w:r>
      <w:proofErr w:type="spellEnd"/>
      <w:r w:rsidRPr="000B0CCA">
        <w:rPr>
          <w:b/>
        </w:rPr>
        <w:t xml:space="preserve"> = Por favor</w:t>
      </w:r>
    </w:p>
    <w:p w:rsidR="00D45847" w:rsidRPr="000B0CCA" w:rsidRDefault="00D45847" w:rsidP="000B0CCA">
      <w:pPr>
        <w:widowControl/>
        <w:numPr>
          <w:ilvl w:val="0"/>
          <w:numId w:val="39"/>
        </w:numPr>
        <w:autoSpaceDE/>
        <w:autoSpaceDN/>
        <w:adjustRightInd/>
        <w:rPr>
          <w:b/>
        </w:rPr>
      </w:pPr>
      <w:proofErr w:type="spellStart"/>
      <w:r w:rsidRPr="000B0CCA">
        <w:rPr>
          <w:b/>
        </w:rPr>
        <w:t>Mielihyvin</w:t>
      </w:r>
      <w:proofErr w:type="spellEnd"/>
      <w:r w:rsidRPr="000B0CCA">
        <w:rPr>
          <w:b/>
        </w:rPr>
        <w:t xml:space="preserve"> = Es un placer</w:t>
      </w:r>
    </w:p>
    <w:p w:rsidR="00D45847" w:rsidRPr="000B0CCA" w:rsidRDefault="00D45847" w:rsidP="000B0CCA">
      <w:pPr>
        <w:widowControl/>
        <w:numPr>
          <w:ilvl w:val="0"/>
          <w:numId w:val="39"/>
        </w:numPr>
        <w:autoSpaceDE/>
        <w:autoSpaceDN/>
        <w:adjustRightInd/>
        <w:rPr>
          <w:b/>
        </w:rPr>
      </w:pPr>
      <w:proofErr w:type="spellStart"/>
      <w:r w:rsidRPr="000B0CCA">
        <w:rPr>
          <w:b/>
        </w:rPr>
        <w:t>Pyhäpäivä</w:t>
      </w:r>
      <w:proofErr w:type="spellEnd"/>
      <w:r w:rsidRPr="000B0CCA">
        <w:rPr>
          <w:b/>
        </w:rPr>
        <w:t xml:space="preserve"> = Día de fiesta</w:t>
      </w:r>
    </w:p>
    <w:p w:rsidR="00D45847" w:rsidRPr="000B0CCA" w:rsidRDefault="00D45847" w:rsidP="000B0CCA">
      <w:pPr>
        <w:widowControl/>
        <w:numPr>
          <w:ilvl w:val="0"/>
          <w:numId w:val="39"/>
        </w:numPr>
        <w:autoSpaceDE/>
        <w:autoSpaceDN/>
        <w:adjustRightInd/>
        <w:rPr>
          <w:b/>
        </w:rPr>
      </w:pPr>
      <w:proofErr w:type="spellStart"/>
      <w:r w:rsidRPr="000B0CCA">
        <w:rPr>
          <w:b/>
        </w:rPr>
        <w:t>Maanantai</w:t>
      </w:r>
      <w:proofErr w:type="spellEnd"/>
      <w:r w:rsidRPr="000B0CCA">
        <w:rPr>
          <w:b/>
        </w:rPr>
        <w:t xml:space="preserve"> (</w:t>
      </w:r>
      <w:proofErr w:type="spellStart"/>
      <w:r w:rsidRPr="000B0CCA">
        <w:rPr>
          <w:b/>
        </w:rPr>
        <w:t>ma</w:t>
      </w:r>
      <w:proofErr w:type="spellEnd"/>
      <w:r w:rsidRPr="000B0CCA">
        <w:rPr>
          <w:b/>
        </w:rPr>
        <w:t>) = Lunes (</w:t>
      </w:r>
      <w:proofErr w:type="spellStart"/>
      <w:r w:rsidRPr="000B0CCA">
        <w:rPr>
          <w:b/>
        </w:rPr>
        <w:t>lu</w:t>
      </w:r>
      <w:proofErr w:type="spellEnd"/>
      <w:r w:rsidRPr="000B0CCA">
        <w:rPr>
          <w:b/>
        </w:rPr>
        <w:t>)</w:t>
      </w:r>
    </w:p>
    <w:p w:rsidR="00D45847" w:rsidRPr="000B0CCA" w:rsidRDefault="00D45847" w:rsidP="000B0CCA">
      <w:pPr>
        <w:widowControl/>
        <w:numPr>
          <w:ilvl w:val="0"/>
          <w:numId w:val="39"/>
        </w:numPr>
        <w:autoSpaceDE/>
        <w:autoSpaceDN/>
        <w:adjustRightInd/>
        <w:rPr>
          <w:b/>
        </w:rPr>
      </w:pPr>
      <w:proofErr w:type="spellStart"/>
      <w:r w:rsidRPr="000B0CCA">
        <w:rPr>
          <w:b/>
        </w:rPr>
        <w:t>Tiistai</w:t>
      </w:r>
      <w:proofErr w:type="spellEnd"/>
      <w:r w:rsidRPr="000B0CCA">
        <w:rPr>
          <w:b/>
        </w:rPr>
        <w:t xml:space="preserve"> (ti) = Martes (</w:t>
      </w:r>
      <w:proofErr w:type="spellStart"/>
      <w:r w:rsidRPr="000B0CCA">
        <w:rPr>
          <w:b/>
        </w:rPr>
        <w:t>ma</w:t>
      </w:r>
      <w:proofErr w:type="spellEnd"/>
      <w:r w:rsidRPr="000B0CCA">
        <w:rPr>
          <w:b/>
        </w:rPr>
        <w:t>)</w:t>
      </w:r>
    </w:p>
    <w:p w:rsidR="00D45847" w:rsidRPr="000B0CCA" w:rsidRDefault="00D45847" w:rsidP="000B0CCA">
      <w:pPr>
        <w:widowControl/>
        <w:numPr>
          <w:ilvl w:val="0"/>
          <w:numId w:val="39"/>
        </w:numPr>
        <w:autoSpaceDE/>
        <w:autoSpaceDN/>
        <w:adjustRightInd/>
        <w:rPr>
          <w:b/>
        </w:rPr>
      </w:pPr>
      <w:proofErr w:type="spellStart"/>
      <w:r w:rsidRPr="000B0CCA">
        <w:rPr>
          <w:b/>
        </w:rPr>
        <w:t>Keskiviikko</w:t>
      </w:r>
      <w:proofErr w:type="spellEnd"/>
      <w:r w:rsidRPr="000B0CCA">
        <w:rPr>
          <w:b/>
        </w:rPr>
        <w:t xml:space="preserve"> (</w:t>
      </w:r>
      <w:proofErr w:type="spellStart"/>
      <w:r w:rsidRPr="000B0CCA">
        <w:rPr>
          <w:b/>
        </w:rPr>
        <w:t>ke</w:t>
      </w:r>
      <w:proofErr w:type="spellEnd"/>
      <w:r w:rsidRPr="000B0CCA">
        <w:rPr>
          <w:b/>
        </w:rPr>
        <w:t>) = Miércoles (mi)</w:t>
      </w:r>
    </w:p>
    <w:p w:rsidR="00D45847" w:rsidRPr="000B0CCA" w:rsidRDefault="00D45847" w:rsidP="000B0CCA">
      <w:pPr>
        <w:widowControl/>
        <w:numPr>
          <w:ilvl w:val="0"/>
          <w:numId w:val="39"/>
        </w:numPr>
        <w:autoSpaceDE/>
        <w:autoSpaceDN/>
        <w:adjustRightInd/>
        <w:rPr>
          <w:b/>
        </w:rPr>
      </w:pPr>
      <w:proofErr w:type="spellStart"/>
      <w:r w:rsidRPr="000B0CCA">
        <w:rPr>
          <w:b/>
        </w:rPr>
        <w:t>Torstai</w:t>
      </w:r>
      <w:proofErr w:type="spellEnd"/>
      <w:r w:rsidRPr="000B0CCA">
        <w:rPr>
          <w:b/>
        </w:rPr>
        <w:t xml:space="preserve"> (</w:t>
      </w:r>
      <w:proofErr w:type="spellStart"/>
      <w:r w:rsidRPr="000B0CCA">
        <w:rPr>
          <w:b/>
        </w:rPr>
        <w:t>to</w:t>
      </w:r>
      <w:proofErr w:type="spellEnd"/>
      <w:r w:rsidRPr="000B0CCA">
        <w:rPr>
          <w:b/>
        </w:rPr>
        <w:t>) = Jueves (</w:t>
      </w:r>
      <w:proofErr w:type="spellStart"/>
      <w:r w:rsidRPr="000B0CCA">
        <w:rPr>
          <w:b/>
        </w:rPr>
        <w:t>ju</w:t>
      </w:r>
      <w:proofErr w:type="spellEnd"/>
      <w:r w:rsidRPr="000B0CCA">
        <w:rPr>
          <w:b/>
        </w:rPr>
        <w:t>)</w:t>
      </w:r>
    </w:p>
    <w:p w:rsidR="00D45847" w:rsidRPr="000B0CCA" w:rsidRDefault="00D45847" w:rsidP="000B0CCA">
      <w:pPr>
        <w:widowControl/>
        <w:numPr>
          <w:ilvl w:val="0"/>
          <w:numId w:val="39"/>
        </w:numPr>
        <w:autoSpaceDE/>
        <w:autoSpaceDN/>
        <w:adjustRightInd/>
        <w:rPr>
          <w:b/>
        </w:rPr>
      </w:pPr>
      <w:proofErr w:type="spellStart"/>
      <w:r w:rsidRPr="000B0CCA">
        <w:rPr>
          <w:b/>
        </w:rPr>
        <w:t>Perjantai</w:t>
      </w:r>
      <w:proofErr w:type="spellEnd"/>
      <w:r w:rsidRPr="000B0CCA">
        <w:rPr>
          <w:b/>
        </w:rPr>
        <w:t xml:space="preserve"> (pe) = Viernes (vi)</w:t>
      </w:r>
    </w:p>
    <w:p w:rsidR="00D45847" w:rsidRPr="000B0CCA" w:rsidRDefault="00D45847" w:rsidP="000B0CCA">
      <w:pPr>
        <w:widowControl/>
        <w:numPr>
          <w:ilvl w:val="0"/>
          <w:numId w:val="39"/>
        </w:numPr>
        <w:autoSpaceDE/>
        <w:autoSpaceDN/>
        <w:adjustRightInd/>
        <w:rPr>
          <w:b/>
        </w:rPr>
      </w:pPr>
      <w:proofErr w:type="spellStart"/>
      <w:r w:rsidRPr="000B0CCA">
        <w:rPr>
          <w:b/>
        </w:rPr>
        <w:t>Lauantai</w:t>
      </w:r>
      <w:proofErr w:type="spellEnd"/>
      <w:r w:rsidRPr="000B0CCA">
        <w:rPr>
          <w:b/>
        </w:rPr>
        <w:t xml:space="preserve"> (la) = Sábado (</w:t>
      </w:r>
      <w:proofErr w:type="spellStart"/>
      <w:r w:rsidRPr="000B0CCA">
        <w:rPr>
          <w:b/>
        </w:rPr>
        <w:t>sa</w:t>
      </w:r>
      <w:proofErr w:type="spellEnd"/>
      <w:r w:rsidRPr="000B0CCA">
        <w:rPr>
          <w:b/>
        </w:rPr>
        <w:t>)</w:t>
      </w:r>
    </w:p>
    <w:p w:rsidR="00D45847" w:rsidRPr="000B0CCA" w:rsidRDefault="00D45847" w:rsidP="000B0CCA">
      <w:pPr>
        <w:widowControl/>
        <w:numPr>
          <w:ilvl w:val="0"/>
          <w:numId w:val="39"/>
        </w:numPr>
        <w:autoSpaceDE/>
        <w:autoSpaceDN/>
        <w:adjustRightInd/>
        <w:rPr>
          <w:b/>
        </w:rPr>
      </w:pPr>
      <w:proofErr w:type="spellStart"/>
      <w:r w:rsidRPr="000B0CCA">
        <w:rPr>
          <w:b/>
        </w:rPr>
        <w:t>Sunnuntai</w:t>
      </w:r>
      <w:proofErr w:type="spellEnd"/>
      <w:r w:rsidRPr="000B0CCA">
        <w:rPr>
          <w:b/>
        </w:rPr>
        <w:t xml:space="preserve"> (su) = Domingo (do)</w:t>
      </w:r>
    </w:p>
    <w:p w:rsidR="00D45847" w:rsidRPr="000B0CCA" w:rsidRDefault="00D45847" w:rsidP="000B0CCA">
      <w:pPr>
        <w:widowControl/>
        <w:numPr>
          <w:ilvl w:val="0"/>
          <w:numId w:val="39"/>
        </w:numPr>
        <w:autoSpaceDE/>
        <w:autoSpaceDN/>
        <w:adjustRightInd/>
        <w:rPr>
          <w:b/>
        </w:rPr>
      </w:pPr>
      <w:proofErr w:type="spellStart"/>
      <w:r w:rsidRPr="000B0CCA">
        <w:rPr>
          <w:b/>
        </w:rPr>
        <w:t>Aamu</w:t>
      </w:r>
      <w:proofErr w:type="spellEnd"/>
      <w:r w:rsidRPr="000B0CCA">
        <w:rPr>
          <w:b/>
        </w:rPr>
        <w:t xml:space="preserve"> = Mañana</w:t>
      </w:r>
    </w:p>
    <w:p w:rsidR="00D45847" w:rsidRPr="000B0CCA" w:rsidRDefault="00D45847" w:rsidP="000B0CCA">
      <w:pPr>
        <w:widowControl/>
        <w:numPr>
          <w:ilvl w:val="0"/>
          <w:numId w:val="39"/>
        </w:numPr>
        <w:autoSpaceDE/>
        <w:autoSpaceDN/>
        <w:adjustRightInd/>
        <w:rPr>
          <w:b/>
        </w:rPr>
      </w:pPr>
      <w:proofErr w:type="spellStart"/>
      <w:r w:rsidRPr="000B0CCA">
        <w:rPr>
          <w:b/>
        </w:rPr>
        <w:t>Päivä</w:t>
      </w:r>
      <w:proofErr w:type="spellEnd"/>
      <w:r w:rsidRPr="000B0CCA">
        <w:rPr>
          <w:b/>
        </w:rPr>
        <w:t xml:space="preserve"> = </w:t>
      </w:r>
      <w:proofErr w:type="spellStart"/>
      <w:r w:rsidRPr="000B0CCA">
        <w:rPr>
          <w:b/>
        </w:rPr>
        <w:t>Dia</w:t>
      </w:r>
      <w:proofErr w:type="spellEnd"/>
    </w:p>
    <w:p w:rsidR="00D45847" w:rsidRPr="000B0CCA" w:rsidRDefault="00D45847" w:rsidP="000B0CCA">
      <w:pPr>
        <w:widowControl/>
        <w:numPr>
          <w:ilvl w:val="0"/>
          <w:numId w:val="39"/>
        </w:numPr>
        <w:autoSpaceDE/>
        <w:autoSpaceDN/>
        <w:adjustRightInd/>
        <w:rPr>
          <w:b/>
        </w:rPr>
      </w:pPr>
      <w:proofErr w:type="spellStart"/>
      <w:r w:rsidRPr="000B0CCA">
        <w:rPr>
          <w:b/>
        </w:rPr>
        <w:t>Ilta</w:t>
      </w:r>
      <w:proofErr w:type="spellEnd"/>
      <w:r w:rsidRPr="000B0CCA">
        <w:rPr>
          <w:b/>
        </w:rPr>
        <w:t xml:space="preserve"> = Tarde</w:t>
      </w:r>
    </w:p>
    <w:p w:rsidR="00D45847" w:rsidRPr="000B0CCA" w:rsidRDefault="00D45847" w:rsidP="000B0CCA">
      <w:pPr>
        <w:widowControl/>
        <w:numPr>
          <w:ilvl w:val="0"/>
          <w:numId w:val="39"/>
        </w:numPr>
        <w:autoSpaceDE/>
        <w:autoSpaceDN/>
        <w:adjustRightInd/>
        <w:rPr>
          <w:b/>
        </w:rPr>
      </w:pPr>
      <w:proofErr w:type="spellStart"/>
      <w:r w:rsidRPr="000B0CCA">
        <w:rPr>
          <w:b/>
        </w:rPr>
        <w:t>Yö</w:t>
      </w:r>
      <w:proofErr w:type="spellEnd"/>
      <w:r w:rsidRPr="000B0CCA">
        <w:rPr>
          <w:b/>
        </w:rPr>
        <w:t xml:space="preserve"> = Noche</w:t>
      </w:r>
    </w:p>
    <w:p w:rsidR="00D45847" w:rsidRPr="000B0CCA" w:rsidRDefault="00D45847" w:rsidP="000B0CCA">
      <w:pPr>
        <w:widowControl/>
        <w:numPr>
          <w:ilvl w:val="0"/>
          <w:numId w:val="39"/>
        </w:numPr>
        <w:autoSpaceDE/>
        <w:autoSpaceDN/>
        <w:adjustRightInd/>
        <w:rPr>
          <w:b/>
        </w:rPr>
      </w:pPr>
      <w:proofErr w:type="spellStart"/>
      <w:r w:rsidRPr="000B0CCA">
        <w:rPr>
          <w:b/>
        </w:rPr>
        <w:t>Talvi</w:t>
      </w:r>
      <w:proofErr w:type="spellEnd"/>
      <w:r w:rsidRPr="000B0CCA">
        <w:rPr>
          <w:b/>
        </w:rPr>
        <w:t xml:space="preserve"> = Invierno</w:t>
      </w:r>
    </w:p>
    <w:p w:rsidR="00D45847" w:rsidRPr="000B0CCA" w:rsidRDefault="00D45847" w:rsidP="000B0CCA">
      <w:pPr>
        <w:widowControl/>
        <w:numPr>
          <w:ilvl w:val="0"/>
          <w:numId w:val="39"/>
        </w:numPr>
        <w:autoSpaceDE/>
        <w:autoSpaceDN/>
        <w:adjustRightInd/>
        <w:rPr>
          <w:b/>
        </w:rPr>
      </w:pPr>
      <w:proofErr w:type="spellStart"/>
      <w:r w:rsidRPr="000B0CCA">
        <w:rPr>
          <w:b/>
        </w:rPr>
        <w:t>Kevät</w:t>
      </w:r>
      <w:proofErr w:type="spellEnd"/>
      <w:r w:rsidRPr="000B0CCA">
        <w:rPr>
          <w:b/>
        </w:rPr>
        <w:t xml:space="preserve"> = Primavera</w:t>
      </w:r>
    </w:p>
    <w:p w:rsidR="00D45847" w:rsidRPr="000B0CCA" w:rsidRDefault="00D45847" w:rsidP="000B0CCA">
      <w:pPr>
        <w:widowControl/>
        <w:numPr>
          <w:ilvl w:val="0"/>
          <w:numId w:val="39"/>
        </w:numPr>
        <w:autoSpaceDE/>
        <w:autoSpaceDN/>
        <w:adjustRightInd/>
        <w:rPr>
          <w:b/>
        </w:rPr>
      </w:pPr>
      <w:proofErr w:type="spellStart"/>
      <w:r w:rsidRPr="000B0CCA">
        <w:rPr>
          <w:b/>
        </w:rPr>
        <w:t>Kesä</w:t>
      </w:r>
      <w:proofErr w:type="spellEnd"/>
      <w:r w:rsidRPr="000B0CCA">
        <w:rPr>
          <w:b/>
        </w:rPr>
        <w:t xml:space="preserve"> = Verano</w:t>
      </w:r>
    </w:p>
    <w:p w:rsidR="00D45847" w:rsidRPr="000B0CCA" w:rsidRDefault="00D45847" w:rsidP="000B0CCA">
      <w:pPr>
        <w:widowControl/>
        <w:numPr>
          <w:ilvl w:val="0"/>
          <w:numId w:val="39"/>
        </w:numPr>
        <w:autoSpaceDE/>
        <w:autoSpaceDN/>
        <w:adjustRightInd/>
        <w:rPr>
          <w:b/>
        </w:rPr>
      </w:pPr>
      <w:proofErr w:type="spellStart"/>
      <w:r w:rsidRPr="000B0CCA">
        <w:rPr>
          <w:b/>
        </w:rPr>
        <w:t>Syksy</w:t>
      </w:r>
      <w:proofErr w:type="spellEnd"/>
      <w:r w:rsidRPr="000B0CCA">
        <w:rPr>
          <w:b/>
        </w:rPr>
        <w:t xml:space="preserve"> = Otoño</w:t>
      </w:r>
    </w:p>
    <w:p w:rsidR="00D45847" w:rsidRPr="000B0CCA" w:rsidRDefault="00D45847" w:rsidP="000B0CCA">
      <w:pPr>
        <w:widowControl/>
        <w:numPr>
          <w:ilvl w:val="0"/>
          <w:numId w:val="39"/>
        </w:numPr>
        <w:autoSpaceDE/>
        <w:autoSpaceDN/>
        <w:adjustRightInd/>
        <w:rPr>
          <w:b/>
        </w:rPr>
      </w:pPr>
      <w:proofErr w:type="spellStart"/>
      <w:r w:rsidRPr="000B0CCA">
        <w:rPr>
          <w:b/>
        </w:rPr>
        <w:t>Karhu</w:t>
      </w:r>
      <w:proofErr w:type="spellEnd"/>
      <w:r w:rsidRPr="000B0CCA">
        <w:rPr>
          <w:b/>
        </w:rPr>
        <w:t>= Oso</w:t>
      </w:r>
    </w:p>
    <w:p w:rsidR="00D45847" w:rsidRPr="000B0CCA" w:rsidRDefault="00D45847" w:rsidP="000B0CCA">
      <w:pPr>
        <w:widowControl/>
        <w:numPr>
          <w:ilvl w:val="0"/>
          <w:numId w:val="39"/>
        </w:numPr>
        <w:autoSpaceDE/>
        <w:autoSpaceDN/>
        <w:adjustRightInd/>
        <w:rPr>
          <w:b/>
        </w:rPr>
      </w:pPr>
      <w:proofErr w:type="spellStart"/>
      <w:r w:rsidRPr="000B0CCA">
        <w:rPr>
          <w:b/>
        </w:rPr>
        <w:t>Lintu</w:t>
      </w:r>
      <w:proofErr w:type="spellEnd"/>
      <w:r w:rsidRPr="000B0CCA">
        <w:rPr>
          <w:b/>
        </w:rPr>
        <w:t xml:space="preserve"> = Pájaro</w:t>
      </w:r>
    </w:p>
    <w:p w:rsidR="00D45847" w:rsidRPr="000B0CCA" w:rsidRDefault="00D45847" w:rsidP="000B0CCA">
      <w:pPr>
        <w:widowControl/>
        <w:numPr>
          <w:ilvl w:val="0"/>
          <w:numId w:val="39"/>
        </w:numPr>
        <w:autoSpaceDE/>
        <w:autoSpaceDN/>
        <w:adjustRightInd/>
        <w:rPr>
          <w:b/>
        </w:rPr>
      </w:pPr>
      <w:proofErr w:type="spellStart"/>
      <w:r w:rsidRPr="000B0CCA">
        <w:rPr>
          <w:b/>
        </w:rPr>
        <w:t>Koulu</w:t>
      </w:r>
      <w:proofErr w:type="spellEnd"/>
      <w:r w:rsidRPr="000B0CCA">
        <w:rPr>
          <w:b/>
        </w:rPr>
        <w:t xml:space="preserve"> = Colegio</w:t>
      </w:r>
    </w:p>
    <w:p w:rsidR="00D45847" w:rsidRPr="000B0CCA" w:rsidRDefault="00D45847" w:rsidP="000B0CCA">
      <w:pPr>
        <w:widowControl/>
        <w:numPr>
          <w:ilvl w:val="0"/>
          <w:numId w:val="39"/>
        </w:numPr>
        <w:autoSpaceDE/>
        <w:autoSpaceDN/>
        <w:adjustRightInd/>
        <w:rPr>
          <w:b/>
        </w:rPr>
      </w:pPr>
      <w:proofErr w:type="spellStart"/>
      <w:r w:rsidRPr="000B0CCA">
        <w:rPr>
          <w:b/>
        </w:rPr>
        <w:t>Pyhäkoulu</w:t>
      </w:r>
      <w:proofErr w:type="spellEnd"/>
      <w:r w:rsidRPr="000B0CCA">
        <w:rPr>
          <w:b/>
        </w:rPr>
        <w:t xml:space="preserve"> = Catequesis</w:t>
      </w:r>
    </w:p>
    <w:p w:rsidR="00D45847" w:rsidRPr="000B0CCA" w:rsidRDefault="00D45847" w:rsidP="000B0CCA">
      <w:pPr>
        <w:widowControl/>
        <w:numPr>
          <w:ilvl w:val="0"/>
          <w:numId w:val="39"/>
        </w:numPr>
        <w:autoSpaceDE/>
        <w:autoSpaceDN/>
        <w:adjustRightInd/>
        <w:rPr>
          <w:b/>
        </w:rPr>
      </w:pPr>
      <w:proofErr w:type="spellStart"/>
      <w:r w:rsidRPr="000B0CCA">
        <w:rPr>
          <w:b/>
        </w:rPr>
        <w:t>Vaara</w:t>
      </w:r>
      <w:proofErr w:type="spellEnd"/>
      <w:r w:rsidRPr="000B0CCA">
        <w:rPr>
          <w:b/>
        </w:rPr>
        <w:t xml:space="preserve"> = Peligro</w:t>
      </w:r>
    </w:p>
    <w:p w:rsidR="00D45847" w:rsidRPr="000B0CCA" w:rsidRDefault="00D45847" w:rsidP="000B0CCA">
      <w:pPr>
        <w:widowControl/>
        <w:numPr>
          <w:ilvl w:val="0"/>
          <w:numId w:val="39"/>
        </w:numPr>
        <w:autoSpaceDE/>
        <w:autoSpaceDN/>
        <w:adjustRightInd/>
        <w:rPr>
          <w:b/>
        </w:rPr>
      </w:pPr>
      <w:proofErr w:type="spellStart"/>
      <w:r w:rsidRPr="000B0CCA">
        <w:rPr>
          <w:b/>
        </w:rPr>
        <w:t>Uskonto</w:t>
      </w:r>
      <w:proofErr w:type="spellEnd"/>
      <w:r w:rsidRPr="000B0CCA">
        <w:rPr>
          <w:b/>
        </w:rPr>
        <w:t xml:space="preserve"> = Religión</w:t>
      </w:r>
    </w:p>
    <w:p w:rsidR="00D45847" w:rsidRPr="000B0CCA" w:rsidRDefault="00D45847" w:rsidP="000B0CCA">
      <w:pPr>
        <w:widowControl/>
        <w:numPr>
          <w:ilvl w:val="0"/>
          <w:numId w:val="39"/>
        </w:numPr>
        <w:autoSpaceDE/>
        <w:autoSpaceDN/>
        <w:adjustRightInd/>
        <w:rPr>
          <w:b/>
        </w:rPr>
      </w:pPr>
      <w:r w:rsidRPr="000B0CCA">
        <w:rPr>
          <w:b/>
        </w:rPr>
        <w:t>Sota = Guerra</w:t>
      </w:r>
    </w:p>
    <w:p w:rsidR="00D45847" w:rsidRPr="000B0CCA" w:rsidRDefault="00D45847" w:rsidP="000B0CCA">
      <w:pPr>
        <w:widowControl/>
        <w:numPr>
          <w:ilvl w:val="0"/>
          <w:numId w:val="39"/>
        </w:numPr>
        <w:autoSpaceDE/>
        <w:autoSpaceDN/>
        <w:adjustRightInd/>
        <w:rPr>
          <w:b/>
        </w:rPr>
      </w:pPr>
      <w:proofErr w:type="spellStart"/>
      <w:r w:rsidRPr="000B0CCA">
        <w:rPr>
          <w:b/>
        </w:rPr>
        <w:t>Valo</w:t>
      </w:r>
      <w:proofErr w:type="spellEnd"/>
      <w:r w:rsidRPr="000B0CCA">
        <w:rPr>
          <w:b/>
        </w:rPr>
        <w:t xml:space="preserve"> = Luz</w:t>
      </w:r>
    </w:p>
    <w:p w:rsidR="00D45847" w:rsidRPr="000B0CCA" w:rsidRDefault="00D45847" w:rsidP="000B0CCA">
      <w:pPr>
        <w:widowControl/>
        <w:numPr>
          <w:ilvl w:val="0"/>
          <w:numId w:val="39"/>
        </w:numPr>
        <w:autoSpaceDE/>
        <w:autoSpaceDN/>
        <w:adjustRightInd/>
        <w:rPr>
          <w:b/>
        </w:rPr>
      </w:pPr>
      <w:proofErr w:type="spellStart"/>
      <w:r w:rsidRPr="000B0CCA">
        <w:rPr>
          <w:b/>
        </w:rPr>
        <w:t>Ydinsota</w:t>
      </w:r>
      <w:proofErr w:type="spellEnd"/>
      <w:r w:rsidRPr="000B0CCA">
        <w:rPr>
          <w:b/>
        </w:rPr>
        <w:t xml:space="preserve"> = Guerra nuclear</w:t>
      </w:r>
    </w:p>
    <w:p w:rsidR="00D45847" w:rsidRPr="000B0CCA" w:rsidRDefault="00D45847" w:rsidP="000B0CCA">
      <w:pPr>
        <w:widowControl/>
        <w:numPr>
          <w:ilvl w:val="0"/>
          <w:numId w:val="39"/>
        </w:numPr>
        <w:autoSpaceDE/>
        <w:autoSpaceDN/>
        <w:adjustRightInd/>
        <w:rPr>
          <w:b/>
        </w:rPr>
      </w:pPr>
      <w:proofErr w:type="spellStart"/>
      <w:r w:rsidRPr="000B0CCA">
        <w:rPr>
          <w:b/>
        </w:rPr>
        <w:t>Olut</w:t>
      </w:r>
      <w:proofErr w:type="spellEnd"/>
      <w:r w:rsidRPr="000B0CCA">
        <w:rPr>
          <w:b/>
        </w:rPr>
        <w:t xml:space="preserve"> = Cerveza</w:t>
      </w:r>
    </w:p>
    <w:p w:rsidR="00D45847" w:rsidRPr="000B0CCA" w:rsidRDefault="00D45847" w:rsidP="000B0CCA">
      <w:pPr>
        <w:widowControl/>
        <w:numPr>
          <w:ilvl w:val="0"/>
          <w:numId w:val="39"/>
        </w:numPr>
        <w:autoSpaceDE/>
        <w:autoSpaceDN/>
        <w:adjustRightInd/>
        <w:rPr>
          <w:b/>
        </w:rPr>
      </w:pPr>
      <w:proofErr w:type="spellStart"/>
      <w:r w:rsidRPr="000B0CCA">
        <w:rPr>
          <w:b/>
        </w:rPr>
        <w:t>Kissa</w:t>
      </w:r>
      <w:proofErr w:type="spellEnd"/>
      <w:r w:rsidRPr="000B0CCA">
        <w:rPr>
          <w:b/>
        </w:rPr>
        <w:t xml:space="preserve"> = Gato</w:t>
      </w:r>
    </w:p>
    <w:p w:rsidR="00D45847" w:rsidRPr="000B0CCA" w:rsidRDefault="00D45847" w:rsidP="000B0CCA">
      <w:pPr>
        <w:widowControl/>
        <w:numPr>
          <w:ilvl w:val="0"/>
          <w:numId w:val="39"/>
        </w:numPr>
        <w:autoSpaceDE/>
        <w:autoSpaceDN/>
        <w:adjustRightInd/>
        <w:rPr>
          <w:b/>
        </w:rPr>
      </w:pPr>
      <w:proofErr w:type="spellStart"/>
      <w:r w:rsidRPr="000B0CCA">
        <w:rPr>
          <w:b/>
        </w:rPr>
        <w:t>Ruoka</w:t>
      </w:r>
      <w:proofErr w:type="spellEnd"/>
      <w:r w:rsidRPr="000B0CCA">
        <w:rPr>
          <w:b/>
        </w:rPr>
        <w:t xml:space="preserve"> = Comida</w:t>
      </w:r>
    </w:p>
    <w:p w:rsidR="00D45847" w:rsidRPr="000B0CCA" w:rsidRDefault="00D45847" w:rsidP="000B0CCA">
      <w:pPr>
        <w:widowControl/>
        <w:numPr>
          <w:ilvl w:val="0"/>
          <w:numId w:val="39"/>
        </w:numPr>
        <w:autoSpaceDE/>
        <w:autoSpaceDN/>
        <w:adjustRightInd/>
        <w:rPr>
          <w:b/>
        </w:rPr>
      </w:pPr>
      <w:proofErr w:type="spellStart"/>
      <w:r w:rsidRPr="000B0CCA">
        <w:rPr>
          <w:b/>
        </w:rPr>
        <w:t>Aamiainen</w:t>
      </w:r>
      <w:proofErr w:type="spellEnd"/>
      <w:r w:rsidRPr="000B0CCA">
        <w:rPr>
          <w:b/>
        </w:rPr>
        <w:t xml:space="preserve"> = Desayuno</w:t>
      </w:r>
    </w:p>
    <w:p w:rsidR="00D45847" w:rsidRPr="000B0CCA" w:rsidRDefault="00D45847" w:rsidP="000B0CCA">
      <w:pPr>
        <w:widowControl/>
        <w:numPr>
          <w:ilvl w:val="0"/>
          <w:numId w:val="39"/>
        </w:numPr>
        <w:autoSpaceDE/>
        <w:autoSpaceDN/>
        <w:adjustRightInd/>
        <w:rPr>
          <w:b/>
        </w:rPr>
      </w:pPr>
      <w:proofErr w:type="spellStart"/>
      <w:r w:rsidRPr="000B0CCA">
        <w:rPr>
          <w:b/>
        </w:rPr>
        <w:t>Lounas</w:t>
      </w:r>
      <w:proofErr w:type="spellEnd"/>
      <w:r w:rsidRPr="000B0CCA">
        <w:rPr>
          <w:b/>
        </w:rPr>
        <w:t xml:space="preserve"> = Comida / Almuerzo</w:t>
      </w:r>
    </w:p>
    <w:p w:rsidR="00D45847" w:rsidRPr="000B0CCA" w:rsidRDefault="00D45847" w:rsidP="000B0CCA">
      <w:pPr>
        <w:widowControl/>
        <w:numPr>
          <w:ilvl w:val="0"/>
          <w:numId w:val="39"/>
        </w:numPr>
        <w:autoSpaceDE/>
        <w:autoSpaceDN/>
        <w:adjustRightInd/>
        <w:rPr>
          <w:b/>
        </w:rPr>
      </w:pPr>
      <w:proofErr w:type="spellStart"/>
      <w:r w:rsidRPr="000B0CCA">
        <w:rPr>
          <w:b/>
        </w:rPr>
        <w:t>Päivällinen</w:t>
      </w:r>
      <w:proofErr w:type="spellEnd"/>
      <w:r w:rsidRPr="000B0CCA">
        <w:rPr>
          <w:b/>
        </w:rPr>
        <w:t xml:space="preserve"> / </w:t>
      </w:r>
      <w:proofErr w:type="spellStart"/>
      <w:r w:rsidRPr="000B0CCA">
        <w:rPr>
          <w:b/>
        </w:rPr>
        <w:t>Illallinen</w:t>
      </w:r>
      <w:proofErr w:type="spellEnd"/>
      <w:r w:rsidRPr="000B0CCA">
        <w:rPr>
          <w:b/>
        </w:rPr>
        <w:t xml:space="preserve"> = Cena</w:t>
      </w:r>
    </w:p>
    <w:p w:rsidR="00BA1F8B" w:rsidRPr="000B0CCA" w:rsidRDefault="00BA1F8B" w:rsidP="000B0CCA">
      <w:pPr>
        <w:jc w:val="center"/>
        <w:rPr>
          <w:b/>
          <w:noProof/>
        </w:rPr>
      </w:pPr>
    </w:p>
    <w:p w:rsidR="00BA1F8B" w:rsidRPr="000B0CCA" w:rsidRDefault="00BA1F8B" w:rsidP="000B0CCA">
      <w:pPr>
        <w:jc w:val="center"/>
        <w:rPr>
          <w:b/>
          <w:noProof/>
        </w:rPr>
      </w:pPr>
    </w:p>
    <w:p w:rsidR="00BA1F8B" w:rsidRPr="000B0CCA" w:rsidRDefault="00BA1F8B" w:rsidP="000B0CCA">
      <w:pPr>
        <w:jc w:val="center"/>
        <w:rPr>
          <w:b/>
          <w:noProof/>
        </w:rPr>
      </w:pPr>
    </w:p>
    <w:p w:rsidR="00BA1F8B" w:rsidRPr="000B0CCA" w:rsidRDefault="00BA1F8B" w:rsidP="000B0CCA">
      <w:pPr>
        <w:jc w:val="center"/>
        <w:rPr>
          <w:b/>
          <w:noProof/>
        </w:rPr>
      </w:pPr>
    </w:p>
    <w:p w:rsidR="00BA1F8B" w:rsidRDefault="00BA1F8B" w:rsidP="00CF1A50">
      <w:pPr>
        <w:jc w:val="center"/>
        <w:rPr>
          <w:b/>
          <w:noProof/>
        </w:rPr>
      </w:pPr>
    </w:p>
    <w:sectPr w:rsidR="00BA1F8B" w:rsidSect="00BF58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155"/>
    <w:multiLevelType w:val="multilevel"/>
    <w:tmpl w:val="8202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5029D"/>
    <w:multiLevelType w:val="multilevel"/>
    <w:tmpl w:val="D8A6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6A583E"/>
    <w:multiLevelType w:val="multilevel"/>
    <w:tmpl w:val="298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255058"/>
    <w:multiLevelType w:val="multilevel"/>
    <w:tmpl w:val="F8D4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5C26D6"/>
    <w:multiLevelType w:val="multilevel"/>
    <w:tmpl w:val="211C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7069C1"/>
    <w:multiLevelType w:val="multilevel"/>
    <w:tmpl w:val="9FFC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24466B"/>
    <w:multiLevelType w:val="multilevel"/>
    <w:tmpl w:val="7A72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0C2BB5"/>
    <w:multiLevelType w:val="multilevel"/>
    <w:tmpl w:val="FC9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6A36F1"/>
    <w:multiLevelType w:val="multilevel"/>
    <w:tmpl w:val="E39C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AF1AE5"/>
    <w:multiLevelType w:val="multilevel"/>
    <w:tmpl w:val="CEFE9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A178F7"/>
    <w:multiLevelType w:val="multilevel"/>
    <w:tmpl w:val="E9E4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22F8B"/>
    <w:multiLevelType w:val="multilevel"/>
    <w:tmpl w:val="4686E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49223F"/>
    <w:multiLevelType w:val="multilevel"/>
    <w:tmpl w:val="23D6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0F368D"/>
    <w:multiLevelType w:val="multilevel"/>
    <w:tmpl w:val="0ACC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7538E1"/>
    <w:multiLevelType w:val="multilevel"/>
    <w:tmpl w:val="831A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8"/>
  </w:num>
  <w:num w:numId="3">
    <w:abstractNumId w:val="16"/>
  </w:num>
  <w:num w:numId="4">
    <w:abstractNumId w:val="14"/>
  </w:num>
  <w:num w:numId="5">
    <w:abstractNumId w:val="12"/>
  </w:num>
  <w:num w:numId="6">
    <w:abstractNumId w:val="20"/>
  </w:num>
  <w:num w:numId="7">
    <w:abstractNumId w:val="17"/>
  </w:num>
  <w:num w:numId="8">
    <w:abstractNumId w:val="2"/>
  </w:num>
  <w:num w:numId="9">
    <w:abstractNumId w:val="9"/>
  </w:num>
  <w:num w:numId="10">
    <w:abstractNumId w:val="4"/>
  </w:num>
  <w:num w:numId="11">
    <w:abstractNumId w:val="24"/>
  </w:num>
  <w:num w:numId="12">
    <w:abstractNumId w:val="1"/>
  </w:num>
  <w:num w:numId="13">
    <w:abstractNumId w:val="28"/>
  </w:num>
  <w:num w:numId="14">
    <w:abstractNumId w:val="33"/>
  </w:num>
  <w:num w:numId="15">
    <w:abstractNumId w:val="22"/>
  </w:num>
  <w:num w:numId="16">
    <w:abstractNumId w:val="5"/>
  </w:num>
  <w:num w:numId="17">
    <w:abstractNumId w:val="15"/>
  </w:num>
  <w:num w:numId="18">
    <w:abstractNumId w:val="29"/>
  </w:num>
  <w:num w:numId="19">
    <w:abstractNumId w:val="13"/>
  </w:num>
  <w:num w:numId="20">
    <w:abstractNumId w:val="10"/>
  </w:num>
  <w:num w:numId="21">
    <w:abstractNumId w:val="8"/>
  </w:num>
  <w:num w:numId="22">
    <w:abstractNumId w:val="6"/>
  </w:num>
  <w:num w:numId="23">
    <w:abstractNumId w:val="27"/>
  </w:num>
  <w:num w:numId="24">
    <w:abstractNumId w:val="7"/>
  </w:num>
  <w:num w:numId="25">
    <w:abstractNumId w:val="34"/>
  </w:num>
  <w:num w:numId="26">
    <w:abstractNumId w:val="30"/>
  </w:num>
  <w:num w:numId="27">
    <w:abstractNumId w:val="21"/>
  </w:num>
  <w:num w:numId="28">
    <w:abstractNumId w:val="25"/>
  </w:num>
  <w:num w:numId="29">
    <w:abstractNumId w:val="35"/>
  </w:num>
  <w:num w:numId="30">
    <w:abstractNumId w:val="18"/>
  </w:num>
  <w:num w:numId="31">
    <w:abstractNumId w:val="19"/>
  </w:num>
  <w:num w:numId="32">
    <w:abstractNumId w:val="23"/>
  </w:num>
  <w:num w:numId="33">
    <w:abstractNumId w:val="36"/>
  </w:num>
  <w:num w:numId="34">
    <w:abstractNumId w:val="3"/>
  </w:num>
  <w:num w:numId="35">
    <w:abstractNumId w:val="31"/>
  </w:num>
  <w:num w:numId="36">
    <w:abstractNumId w:val="37"/>
  </w:num>
  <w:num w:numId="37">
    <w:abstractNumId w:val="11"/>
  </w:num>
  <w:num w:numId="38">
    <w:abstractNumId w:val="32"/>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B0CCA"/>
    <w:rsid w:val="00131759"/>
    <w:rsid w:val="00134018"/>
    <w:rsid w:val="00151A2E"/>
    <w:rsid w:val="00151FA3"/>
    <w:rsid w:val="0016415A"/>
    <w:rsid w:val="001A1E16"/>
    <w:rsid w:val="001B7720"/>
    <w:rsid w:val="001C2369"/>
    <w:rsid w:val="001C648D"/>
    <w:rsid w:val="001D2B60"/>
    <w:rsid w:val="001D33A6"/>
    <w:rsid w:val="001E481E"/>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D6685"/>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87779"/>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E5AFD"/>
    <w:rsid w:val="00CF1A50"/>
    <w:rsid w:val="00CF2346"/>
    <w:rsid w:val="00D17682"/>
    <w:rsid w:val="00D23103"/>
    <w:rsid w:val="00D26931"/>
    <w:rsid w:val="00D31461"/>
    <w:rsid w:val="00D319C6"/>
    <w:rsid w:val="00D42E5A"/>
    <w:rsid w:val="00D45847"/>
    <w:rsid w:val="00D54FC8"/>
    <w:rsid w:val="00D7352F"/>
    <w:rsid w:val="00D82287"/>
    <w:rsid w:val="00D933A8"/>
    <w:rsid w:val="00D94EDB"/>
    <w:rsid w:val="00DC04BC"/>
    <w:rsid w:val="00DC07E1"/>
    <w:rsid w:val="00DD3D4F"/>
    <w:rsid w:val="00DD6058"/>
    <w:rsid w:val="00DE7CBD"/>
    <w:rsid w:val="00E04A11"/>
    <w:rsid w:val="00E10009"/>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ipa">
    <w:name w:val="ipa"/>
    <w:basedOn w:val="Fuentedeprrafopredeter"/>
    <w:rsid w:val="00D45847"/>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0854">
      <w:bodyDiv w:val="1"/>
      <w:marLeft w:val="0"/>
      <w:marRight w:val="0"/>
      <w:marTop w:val="0"/>
      <w:marBottom w:val="0"/>
      <w:divBdr>
        <w:top w:val="none" w:sz="0" w:space="0" w:color="auto"/>
        <w:left w:val="none" w:sz="0" w:space="0" w:color="auto"/>
        <w:bottom w:val="none" w:sz="0" w:space="0" w:color="auto"/>
        <w:right w:val="none" w:sz="0" w:space="0" w:color="auto"/>
      </w:divBdr>
      <w:divsChild>
        <w:div w:id="1514610330">
          <w:marLeft w:val="0"/>
          <w:marRight w:val="0"/>
          <w:marTop w:val="0"/>
          <w:marBottom w:val="0"/>
          <w:divBdr>
            <w:top w:val="none" w:sz="0" w:space="0" w:color="auto"/>
            <w:left w:val="none" w:sz="0" w:space="0" w:color="auto"/>
            <w:bottom w:val="none" w:sz="0" w:space="0" w:color="auto"/>
            <w:right w:val="none" w:sz="0" w:space="0" w:color="auto"/>
          </w:divBdr>
          <w:divsChild>
            <w:div w:id="202913795">
              <w:marLeft w:val="0"/>
              <w:marRight w:val="0"/>
              <w:marTop w:val="0"/>
              <w:marBottom w:val="0"/>
              <w:divBdr>
                <w:top w:val="none" w:sz="0" w:space="0" w:color="auto"/>
                <w:left w:val="none" w:sz="0" w:space="0" w:color="auto"/>
                <w:bottom w:val="none" w:sz="0" w:space="0" w:color="auto"/>
                <w:right w:val="none" w:sz="0" w:space="0" w:color="auto"/>
              </w:divBdr>
            </w:div>
          </w:divsChild>
        </w:div>
        <w:div w:id="713694360">
          <w:marLeft w:val="0"/>
          <w:marRight w:val="0"/>
          <w:marTop w:val="0"/>
          <w:marBottom w:val="0"/>
          <w:divBdr>
            <w:top w:val="none" w:sz="0" w:space="0" w:color="auto"/>
            <w:left w:val="none" w:sz="0" w:space="0" w:color="auto"/>
            <w:bottom w:val="none" w:sz="0" w:space="0" w:color="auto"/>
            <w:right w:val="none" w:sz="0" w:space="0" w:color="auto"/>
          </w:divBdr>
        </w:div>
        <w:div w:id="303198541">
          <w:marLeft w:val="0"/>
          <w:marRight w:val="0"/>
          <w:marTop w:val="0"/>
          <w:marBottom w:val="0"/>
          <w:divBdr>
            <w:top w:val="none" w:sz="0" w:space="0" w:color="auto"/>
            <w:left w:val="none" w:sz="0" w:space="0" w:color="auto"/>
            <w:bottom w:val="none" w:sz="0" w:space="0" w:color="auto"/>
            <w:right w:val="none" w:sz="0" w:space="0" w:color="auto"/>
          </w:divBdr>
        </w:div>
        <w:div w:id="1294748790">
          <w:marLeft w:val="0"/>
          <w:marRight w:val="0"/>
          <w:marTop w:val="0"/>
          <w:marBottom w:val="0"/>
          <w:divBdr>
            <w:top w:val="none" w:sz="0" w:space="0" w:color="auto"/>
            <w:left w:val="none" w:sz="0" w:space="0" w:color="auto"/>
            <w:bottom w:val="none" w:sz="0" w:space="0" w:color="auto"/>
            <w:right w:val="none" w:sz="0" w:space="0" w:color="auto"/>
          </w:divBdr>
          <w:divsChild>
            <w:div w:id="1622106821">
              <w:marLeft w:val="0"/>
              <w:marRight w:val="0"/>
              <w:marTop w:val="0"/>
              <w:marBottom w:val="0"/>
              <w:divBdr>
                <w:top w:val="none" w:sz="0" w:space="0" w:color="auto"/>
                <w:left w:val="none" w:sz="0" w:space="0" w:color="auto"/>
                <w:bottom w:val="none" w:sz="0" w:space="0" w:color="auto"/>
                <w:right w:val="none" w:sz="0" w:space="0" w:color="auto"/>
              </w:divBdr>
            </w:div>
          </w:divsChild>
        </w:div>
        <w:div w:id="699091527">
          <w:marLeft w:val="0"/>
          <w:marRight w:val="0"/>
          <w:marTop w:val="0"/>
          <w:marBottom w:val="0"/>
          <w:divBdr>
            <w:top w:val="none" w:sz="0" w:space="0" w:color="auto"/>
            <w:left w:val="none" w:sz="0" w:space="0" w:color="auto"/>
            <w:bottom w:val="none" w:sz="0" w:space="0" w:color="auto"/>
            <w:right w:val="none" w:sz="0" w:space="0" w:color="auto"/>
          </w:divBdr>
        </w:div>
        <w:div w:id="672685082">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Lenguas_ur%C3%A1licas" TargetMode="External"/><Relationship Id="rId117" Type="http://schemas.openxmlformats.org/officeDocument/2006/relationships/hyperlink" Target="https://es.wikipedia.org/wiki/Oulu" TargetMode="External"/><Relationship Id="rId21" Type="http://schemas.openxmlformats.org/officeDocument/2006/relationships/hyperlink" Target="https://es.wikipedia.org/wiki/Estados_Unidos" TargetMode="External"/><Relationship Id="rId42" Type="http://schemas.openxmlformats.org/officeDocument/2006/relationships/hyperlink" Target="https://es.wikipedia.org/w/index.php?title=Variaci%C3%B3n_diastr%C3%A1tica&amp;action=edit&amp;redlink=1" TargetMode="External"/><Relationship Id="rId47" Type="http://schemas.openxmlformats.org/officeDocument/2006/relationships/hyperlink" Target="https://es.wikipedia.org/wiki/Vocal_cerrada" TargetMode="External"/><Relationship Id="rId63" Type="http://schemas.openxmlformats.org/officeDocument/2006/relationships/hyperlink" Target="https://es.wikipedia.org/wiki/Acento_pros%C3%B3dico" TargetMode="External"/><Relationship Id="rId68" Type="http://schemas.openxmlformats.org/officeDocument/2006/relationships/hyperlink" Target="https://es.wikipedia.org/wiki/Morfolog%C3%ADa_ling%C3%BC%C3%ADstica" TargetMode="External"/><Relationship Id="rId84" Type="http://schemas.openxmlformats.org/officeDocument/2006/relationships/hyperlink" Target="https://es.wikipedia.org/wiki/Grafema" TargetMode="External"/><Relationship Id="rId89" Type="http://schemas.openxmlformats.org/officeDocument/2006/relationships/hyperlink" Target="https://es.wikipedia.org/wiki/Charles_Bukowski" TargetMode="External"/><Relationship Id="rId112" Type="http://schemas.openxmlformats.org/officeDocument/2006/relationships/hyperlink" Target="https://es.wikipedia.org/wiki/Ostrobotnia_Central" TargetMode="External"/><Relationship Id="rId16" Type="http://schemas.openxmlformats.org/officeDocument/2006/relationships/hyperlink" Target="https://es.wikipedia.org/wiki/Idioma_fin%C3%A9s" TargetMode="External"/><Relationship Id="rId107" Type="http://schemas.openxmlformats.org/officeDocument/2006/relationships/hyperlink" Target="https://es.wikipedia.org/wiki/Varsinais-Suomi" TargetMode="External"/><Relationship Id="rId11" Type="http://schemas.openxmlformats.org/officeDocument/2006/relationships/image" Target="media/image6.jpeg"/><Relationship Id="rId32" Type="http://schemas.openxmlformats.org/officeDocument/2006/relationships/hyperlink" Target="https://es.wikipedia.org/wiki/Literatura_en_mordovo" TargetMode="External"/><Relationship Id="rId37" Type="http://schemas.openxmlformats.org/officeDocument/2006/relationships/hyperlink" Target="https://es.wikipedia.org/wiki/Fonolog%C3%ADa" TargetMode="External"/><Relationship Id="rId53" Type="http://schemas.openxmlformats.org/officeDocument/2006/relationships/hyperlink" Target="https://es.wikipedia.org/wiki/Consonante_postalveolar" TargetMode="External"/><Relationship Id="rId58" Type="http://schemas.openxmlformats.org/officeDocument/2006/relationships/hyperlink" Target="https://es.wikipedia.org/wiki/Consonante_oclusiva" TargetMode="External"/><Relationship Id="rId74" Type="http://schemas.openxmlformats.org/officeDocument/2006/relationships/hyperlink" Target="https://es.wikipedia.org/wiki/Armon%C3%ADa_voc%C3%A1lica" TargetMode="External"/><Relationship Id="rId79" Type="http://schemas.openxmlformats.org/officeDocument/2006/relationships/hyperlink" Target="https://es.wikipedia.org/wiki/Alfabeto" TargetMode="External"/><Relationship Id="rId102" Type="http://schemas.openxmlformats.org/officeDocument/2006/relationships/hyperlink" Target="https://es.wikipedia.org/wiki/Kainuu" TargetMode="External"/><Relationship Id="rId123" Type="http://schemas.openxmlformats.org/officeDocument/2006/relationships/hyperlink" Target="https://es.wikipedia.org/wiki/Idioma_kven" TargetMode="External"/><Relationship Id="rId128" Type="http://schemas.openxmlformats.org/officeDocument/2006/relationships/hyperlink" Target="https://es.wikipedia.org/wiki/Pentti_Saarikoski" TargetMode="External"/><Relationship Id="rId5" Type="http://schemas.openxmlformats.org/officeDocument/2006/relationships/webSettings" Target="webSettings.xml"/><Relationship Id="rId90" Type="http://schemas.openxmlformats.org/officeDocument/2006/relationships/hyperlink" Target="https://es.wikipedia.org/wiki/Especial:FuentesDeLibros/9524594293" TargetMode="External"/><Relationship Id="rId95" Type="http://schemas.openxmlformats.org/officeDocument/2006/relationships/hyperlink" Target="https://es.wikipedia.org/wiki/Noruega" TargetMode="External"/><Relationship Id="rId19" Type="http://schemas.openxmlformats.org/officeDocument/2006/relationships/hyperlink" Target="https://es.wikipedia.org/wiki/Estonia" TargetMode="External"/><Relationship Id="rId14" Type="http://schemas.openxmlformats.org/officeDocument/2006/relationships/hyperlink" Target="https://es.wikipedia.org/wiki/Idioma_sueco" TargetMode="External"/><Relationship Id="rId22" Type="http://schemas.openxmlformats.org/officeDocument/2006/relationships/hyperlink" Target="https://es.wikipedia.org/wiki/Canad%C3%A1" TargetMode="External"/><Relationship Id="rId27" Type="http://schemas.openxmlformats.org/officeDocument/2006/relationships/hyperlink" Target="https://es.wikipedia.org/wiki/Idioma_estonio" TargetMode="External"/><Relationship Id="rId30" Type="http://schemas.openxmlformats.org/officeDocument/2006/relationships/hyperlink" Target="https://es.wikipedia.org/wiki/Idioma_komi" TargetMode="External"/><Relationship Id="rId35" Type="http://schemas.openxmlformats.org/officeDocument/2006/relationships/hyperlink" Target="https://es.wikipedia.org/wiki/Rusia" TargetMode="External"/><Relationship Id="rId43" Type="http://schemas.openxmlformats.org/officeDocument/2006/relationships/hyperlink" Target="https://es.wikipedia.org/w/index.php?title=Variaci%C3%B3n_diaf%C3%A1sica&amp;action=edit&amp;redlink=1" TargetMode="External"/><Relationship Id="rId48" Type="http://schemas.openxmlformats.org/officeDocument/2006/relationships/hyperlink" Target="https://es.wikipedia.org/wiki/Vocal_media" TargetMode="External"/><Relationship Id="rId56" Type="http://schemas.openxmlformats.org/officeDocument/2006/relationships/hyperlink" Target="https://es.wikipedia.org/wiki/Consonante_glotal" TargetMode="External"/><Relationship Id="rId64" Type="http://schemas.openxmlformats.org/officeDocument/2006/relationships/hyperlink" Target="https://es.wikipedia.org/wiki/S%C3%ADlaba" TargetMode="External"/><Relationship Id="rId69" Type="http://schemas.openxmlformats.org/officeDocument/2006/relationships/hyperlink" Target="https://es.wikipedia.org/wiki/Morfolog%C3%ADa_ling%C3%BC%C3%ADstica" TargetMode="External"/><Relationship Id="rId77" Type="http://schemas.openxmlformats.org/officeDocument/2006/relationships/hyperlink" Target="https://es.wikipedia.org/wiki/Argot" TargetMode="External"/><Relationship Id="rId100" Type="http://schemas.openxmlformats.org/officeDocument/2006/relationships/hyperlink" Target="https://es.wikipedia.org/w/index.php?title=Savo&amp;action=edit&amp;redlink=1" TargetMode="External"/><Relationship Id="rId105" Type="http://schemas.openxmlformats.org/officeDocument/2006/relationships/hyperlink" Target="https://es.wikipedia.org/w/index.php?title=Etel%C3%A4-Karjala&amp;action=edit&amp;redlink=1" TargetMode="External"/><Relationship Id="rId113" Type="http://schemas.openxmlformats.org/officeDocument/2006/relationships/hyperlink" Target="https://es.wikipedia.org/wiki/Ostrobotnia_del_Norte" TargetMode="External"/><Relationship Id="rId118" Type="http://schemas.openxmlformats.org/officeDocument/2006/relationships/hyperlink" Target="https://es.wikipedia.org/wiki/Rauma" TargetMode="External"/><Relationship Id="rId126" Type="http://schemas.openxmlformats.org/officeDocument/2006/relationships/hyperlink" Target="https://es.wikipedia.org/wiki/Arto_Paasilinna" TargetMode="External"/><Relationship Id="rId8" Type="http://schemas.openxmlformats.org/officeDocument/2006/relationships/image" Target="media/image3.jpeg"/><Relationship Id="rId51" Type="http://schemas.openxmlformats.org/officeDocument/2006/relationships/hyperlink" Target="https://es.wikipedia.org/wiki/Consonante_dental" TargetMode="External"/><Relationship Id="rId72" Type="http://schemas.openxmlformats.org/officeDocument/2006/relationships/hyperlink" Target="https://es.wikipedia.org/wiki/Sociolecto" TargetMode="External"/><Relationship Id="rId80" Type="http://schemas.openxmlformats.org/officeDocument/2006/relationships/hyperlink" Target="https://es.wikipedia.org/wiki/Grafema" TargetMode="External"/><Relationship Id="rId85" Type="http://schemas.openxmlformats.org/officeDocument/2006/relationships/hyperlink" Target="https://es.wikipedia.org/w/index.php?title=Variaci%C3%B3n_diat%C3%B3pica&amp;action=edit&amp;redlink=1" TargetMode="External"/><Relationship Id="rId93" Type="http://schemas.openxmlformats.org/officeDocument/2006/relationships/hyperlink" Target="https://es.wikipedia.org/wiki/Finlandia" TargetMode="External"/><Relationship Id="rId98" Type="http://schemas.openxmlformats.org/officeDocument/2006/relationships/hyperlink" Target="https://es.wikipedia.org/wiki/Rep%C3%BAblica_de_Carelia" TargetMode="External"/><Relationship Id="rId121" Type="http://schemas.openxmlformats.org/officeDocument/2006/relationships/hyperlink" Target="https://es.wikipedia.org/wiki/Finnmark" TargetMode="External"/><Relationship Id="rId3" Type="http://schemas.openxmlformats.org/officeDocument/2006/relationships/styles" Target="styles.xml"/><Relationship Id="rId12" Type="http://schemas.openxmlformats.org/officeDocument/2006/relationships/hyperlink" Target="https://es.wikipedia.org/wiki/Idioma_fin%C3%A9s" TargetMode="External"/><Relationship Id="rId17" Type="http://schemas.openxmlformats.org/officeDocument/2006/relationships/hyperlink" Target="https://es.wikipedia.org/wiki/Suecia" TargetMode="External"/><Relationship Id="rId25" Type="http://schemas.openxmlformats.org/officeDocument/2006/relationships/hyperlink" Target="https://es.wikipedia.org/wiki/Lenguas_ugrofinesas" TargetMode="External"/><Relationship Id="rId33" Type="http://schemas.openxmlformats.org/officeDocument/2006/relationships/hyperlink" Target="https://es.wikipedia.org/wiki/Idioma_moksha" TargetMode="External"/><Relationship Id="rId38" Type="http://schemas.openxmlformats.org/officeDocument/2006/relationships/hyperlink" Target="https://es.wikipedia.org/wiki/Fonema" TargetMode="External"/><Relationship Id="rId46" Type="http://schemas.openxmlformats.org/officeDocument/2006/relationships/hyperlink" Target="https://es.wikipedia.org/wiki/Vocal_posterior" TargetMode="External"/><Relationship Id="rId59" Type="http://schemas.openxmlformats.org/officeDocument/2006/relationships/hyperlink" Target="https://es.wikipedia.org/wiki/Consonante_fricativa" TargetMode="External"/><Relationship Id="rId67" Type="http://schemas.openxmlformats.org/officeDocument/2006/relationships/hyperlink" Target="https://es.wikipedia.org/wiki/Oraci%C3%B3n_%28gram%C3%A1tica%29" TargetMode="External"/><Relationship Id="rId103" Type="http://schemas.openxmlformats.org/officeDocument/2006/relationships/hyperlink" Target="https://es.wikipedia.org/w/index.php?title=Koillismaa&amp;action=edit&amp;redlink=1" TargetMode="External"/><Relationship Id="rId108" Type="http://schemas.openxmlformats.org/officeDocument/2006/relationships/hyperlink" Target="https://es.wikipedia.org/wiki/Satakunta" TargetMode="External"/><Relationship Id="rId116" Type="http://schemas.openxmlformats.org/officeDocument/2006/relationships/hyperlink" Target="https://es.wikipedia.org/wiki/Tampere" TargetMode="External"/><Relationship Id="rId124" Type="http://schemas.openxmlformats.org/officeDocument/2006/relationships/hyperlink" Target="https://es.wikipedia.org/wiki/Me%C3%A4nkieli" TargetMode="External"/><Relationship Id="rId129" Type="http://schemas.openxmlformats.org/officeDocument/2006/relationships/hyperlink" Target="https://es.wikipedia.org/wiki/Mika_Waltari" TargetMode="External"/><Relationship Id="rId20" Type="http://schemas.openxmlformats.org/officeDocument/2006/relationships/hyperlink" Target="https://es.wikipedia.org/wiki/Rusia" TargetMode="External"/><Relationship Id="rId41" Type="http://schemas.openxmlformats.org/officeDocument/2006/relationships/hyperlink" Target="https://es.wikipedia.org/w/index.php?title=Variaci%C3%B3n_diat%C3%B3pica&amp;action=edit&amp;redlink=1" TargetMode="External"/><Relationship Id="rId54" Type="http://schemas.openxmlformats.org/officeDocument/2006/relationships/hyperlink" Target="https://es.wikipedia.org/wiki/Consonante_palatal" TargetMode="External"/><Relationship Id="rId62" Type="http://schemas.openxmlformats.org/officeDocument/2006/relationships/hyperlink" Target="https://es.wikipedia.org/wiki/Sandhi" TargetMode="External"/><Relationship Id="rId70" Type="http://schemas.openxmlformats.org/officeDocument/2006/relationships/hyperlink" Target="https://es.wikipedia.org/wiki/Acento_pros%C3%B3dico" TargetMode="External"/><Relationship Id="rId75" Type="http://schemas.openxmlformats.org/officeDocument/2006/relationships/hyperlink" Target="https://es.wikipedia.org/wiki/Morfolog%C3%ADa_ling%C3%BC%C3%ADstica" TargetMode="External"/><Relationship Id="rId83" Type="http://schemas.openxmlformats.org/officeDocument/2006/relationships/hyperlink" Target="https://es.wikipedia.org/wiki/Fonema" TargetMode="External"/><Relationship Id="rId88" Type="http://schemas.openxmlformats.org/officeDocument/2006/relationships/hyperlink" Target="https://es.wikipedia.org/wiki/Idiolecto" TargetMode="External"/><Relationship Id="rId91" Type="http://schemas.openxmlformats.org/officeDocument/2006/relationships/hyperlink" Target="https://es.wikipedia.org/wiki/Gram%C3%A1tica_del_fin%C3%A9s" TargetMode="External"/><Relationship Id="rId96" Type="http://schemas.openxmlformats.org/officeDocument/2006/relationships/hyperlink" Target="https://es.wikipedia.org/wiki/Suecia" TargetMode="External"/><Relationship Id="rId111" Type="http://schemas.openxmlformats.org/officeDocument/2006/relationships/hyperlink" Target="https://es.wikipedia.org/wiki/Ostrobotnia_del_Sur"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Finlandia" TargetMode="External"/><Relationship Id="rId23" Type="http://schemas.openxmlformats.org/officeDocument/2006/relationships/hyperlink" Target="https://es.wikipedia.org/wiki/Australia" TargetMode="External"/><Relationship Id="rId28" Type="http://schemas.openxmlformats.org/officeDocument/2006/relationships/hyperlink" Target="https://es.wikipedia.org/wiki/Idioma_h%C3%BAngaro" TargetMode="External"/><Relationship Id="rId36" Type="http://schemas.openxmlformats.org/officeDocument/2006/relationships/hyperlink" Target="https://es.wikipedia.org/wiki/Flexi%C3%B3n_%28ling%C3%BC%C3%ADstica%29" TargetMode="External"/><Relationship Id="rId49" Type="http://schemas.openxmlformats.org/officeDocument/2006/relationships/hyperlink" Target="https://es.wikipedia.org/wiki/Vocal_abierta" TargetMode="External"/><Relationship Id="rId57" Type="http://schemas.openxmlformats.org/officeDocument/2006/relationships/hyperlink" Target="https://es.wikipedia.org/wiki/Consonante_nasal" TargetMode="External"/><Relationship Id="rId106" Type="http://schemas.openxmlformats.org/officeDocument/2006/relationships/hyperlink" Target="https://es.wikipedia.org/wiki/San_Petersburgo" TargetMode="External"/><Relationship Id="rId114" Type="http://schemas.openxmlformats.org/officeDocument/2006/relationships/hyperlink" Target="https://es.wikipedia.org/wiki/Laponia" TargetMode="External"/><Relationship Id="rId119" Type="http://schemas.openxmlformats.org/officeDocument/2006/relationships/hyperlink" Target="https://es.wikipedia.org/wiki/Turku" TargetMode="External"/><Relationship Id="rId127" Type="http://schemas.openxmlformats.org/officeDocument/2006/relationships/hyperlink" Target="https://es.wikipedia.org/wiki/El_a%C3%B1o_de_la_liebre" TargetMode="External"/><Relationship Id="rId10" Type="http://schemas.openxmlformats.org/officeDocument/2006/relationships/image" Target="media/image5.jpeg"/><Relationship Id="rId31" Type="http://schemas.openxmlformats.org/officeDocument/2006/relationships/hyperlink" Target="https://es.wikipedia.org/wiki/Idioma_mari" TargetMode="External"/><Relationship Id="rId44" Type="http://schemas.openxmlformats.org/officeDocument/2006/relationships/hyperlink" Target="https://es.wikipedia.org/w/index.php?title=Registro_%28lengua%29&amp;action=edit&amp;redlink=1" TargetMode="External"/><Relationship Id="rId52" Type="http://schemas.openxmlformats.org/officeDocument/2006/relationships/hyperlink" Target="https://es.wikipedia.org/wiki/Consonante_alveolar" TargetMode="External"/><Relationship Id="rId60" Type="http://schemas.openxmlformats.org/officeDocument/2006/relationships/hyperlink" Target="https://es.wikipedia.org/wiki/Aproximante" TargetMode="External"/><Relationship Id="rId65" Type="http://schemas.openxmlformats.org/officeDocument/2006/relationships/hyperlink" Target="https://es.wikipedia.org/wiki/Lexema" TargetMode="External"/><Relationship Id="rId73" Type="http://schemas.openxmlformats.org/officeDocument/2006/relationships/hyperlink" Target="https://es.wikipedia.org/w/index.php?title=Fonotaxis&amp;action=edit&amp;redlink=1" TargetMode="External"/><Relationship Id="rId78" Type="http://schemas.openxmlformats.org/officeDocument/2006/relationships/hyperlink" Target="https://es.wikipedia.org/wiki/Alfabeto" TargetMode="External"/><Relationship Id="rId81" Type="http://schemas.openxmlformats.org/officeDocument/2006/relationships/hyperlink" Target="https://es.wikipedia.org/wiki/Teclado_de_ordenador" TargetMode="External"/><Relationship Id="rId86" Type="http://schemas.openxmlformats.org/officeDocument/2006/relationships/hyperlink" Target="https://es.wikipedia.org/w/index.php?title=Variaci%C3%B3n_diastr%C3%A1tica&amp;action=edit&amp;redlink=1" TargetMode="External"/><Relationship Id="rId94" Type="http://schemas.openxmlformats.org/officeDocument/2006/relationships/hyperlink" Target="https://es.wikipedia.org/wiki/Estonia" TargetMode="External"/><Relationship Id="rId99" Type="http://schemas.openxmlformats.org/officeDocument/2006/relationships/hyperlink" Target="https://es.wikipedia.org/wiki/Finlandia" TargetMode="External"/><Relationship Id="rId101" Type="http://schemas.openxmlformats.org/officeDocument/2006/relationships/hyperlink" Target="https://es.wikipedia.org/w/index.php?title=Keski-Suomi&amp;action=edit&amp;redlink=1" TargetMode="External"/><Relationship Id="rId122" Type="http://schemas.openxmlformats.org/officeDocument/2006/relationships/hyperlink" Target="https://es.wikipedia.org/wiki/Pueblo_kven"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Idioma_fin%C3%A9s" TargetMode="External"/><Relationship Id="rId18" Type="http://schemas.openxmlformats.org/officeDocument/2006/relationships/hyperlink" Target="https://es.wikipedia.org/wiki/Noruega" TargetMode="External"/><Relationship Id="rId39" Type="http://schemas.openxmlformats.org/officeDocument/2006/relationships/hyperlink" Target="https://es.wikipedia.org/wiki/Vocal" TargetMode="External"/><Relationship Id="rId109" Type="http://schemas.openxmlformats.org/officeDocument/2006/relationships/hyperlink" Target="https://es.wikipedia.org/w/index.php?title=H%C3%A4me&amp;action=edit&amp;redlink=1" TargetMode="External"/><Relationship Id="rId34" Type="http://schemas.openxmlformats.org/officeDocument/2006/relationships/hyperlink" Target="https://es.wikipedia.org/wiki/Siberia" TargetMode="External"/><Relationship Id="rId50" Type="http://schemas.openxmlformats.org/officeDocument/2006/relationships/hyperlink" Target="https://es.wikipedia.org/wiki/Consonante_labial" TargetMode="External"/><Relationship Id="rId55" Type="http://schemas.openxmlformats.org/officeDocument/2006/relationships/hyperlink" Target="https://es.wikipedia.org/wiki/Consonante_velar" TargetMode="External"/><Relationship Id="rId76" Type="http://schemas.openxmlformats.org/officeDocument/2006/relationships/hyperlink" Target="https://es.wikipedia.org/wiki/Morfolog%C3%ADa_ling%C3%BC%C3%ADstica" TargetMode="External"/><Relationship Id="rId97" Type="http://schemas.openxmlformats.org/officeDocument/2006/relationships/hyperlink" Target="https://es.wikipedia.org/wiki/Rusia" TargetMode="External"/><Relationship Id="rId104" Type="http://schemas.openxmlformats.org/officeDocument/2006/relationships/hyperlink" Target="https://es.wikipedia.org/w/index.php?title=P%C3%A4ij%C3%A4t-H%C3%A4me&amp;action=edit&amp;redlink=1" TargetMode="External"/><Relationship Id="rId120" Type="http://schemas.openxmlformats.org/officeDocument/2006/relationships/hyperlink" Target="https://es.wikipedia.org/wiki/Idioma_estonio" TargetMode="External"/><Relationship Id="rId125" Type="http://schemas.openxmlformats.org/officeDocument/2006/relationships/hyperlink" Target="https://es.wikipedia.org/wiki/Literatura_finesa" TargetMode="External"/><Relationship Id="rId7" Type="http://schemas.openxmlformats.org/officeDocument/2006/relationships/image" Target="media/image2.gif"/><Relationship Id="rId71" Type="http://schemas.openxmlformats.org/officeDocument/2006/relationships/hyperlink" Target="https://es.wikipedia.org/wiki/Entonaci%C3%B3n" TargetMode="External"/><Relationship Id="rId92" Type="http://schemas.openxmlformats.org/officeDocument/2006/relationships/hyperlink" Target="https://es.wikipedia.org/wiki/Caso_%28gram%C3%A1tica%29" TargetMode="External"/><Relationship Id="rId2" Type="http://schemas.openxmlformats.org/officeDocument/2006/relationships/numbering" Target="numbering.xml"/><Relationship Id="rId29" Type="http://schemas.openxmlformats.org/officeDocument/2006/relationships/hyperlink" Target="https://es.wikipedia.org/wiki/Lenguas_sami" TargetMode="External"/><Relationship Id="rId24" Type="http://schemas.openxmlformats.org/officeDocument/2006/relationships/hyperlink" Target="https://es.wikipedia.org/wiki/Inmigraci%C3%B3n" TargetMode="External"/><Relationship Id="rId40" Type="http://schemas.openxmlformats.org/officeDocument/2006/relationships/hyperlink" Target="https://es.wikipedia.org/wiki/Consonante" TargetMode="External"/><Relationship Id="rId45" Type="http://schemas.openxmlformats.org/officeDocument/2006/relationships/hyperlink" Target="https://es.wikipedia.org/wiki/Vocal_anterior" TargetMode="External"/><Relationship Id="rId66" Type="http://schemas.openxmlformats.org/officeDocument/2006/relationships/hyperlink" Target="https://es.wikipedia.org/wiki/Entonaci%C3%B3n" TargetMode="External"/><Relationship Id="rId87" Type="http://schemas.openxmlformats.org/officeDocument/2006/relationships/hyperlink" Target="https://es.wikipedia.org/w/index.php?title=Variaci%C3%B3n_diaf%C3%A1sica&amp;action=edit&amp;redlink=1" TargetMode="External"/><Relationship Id="rId110" Type="http://schemas.openxmlformats.org/officeDocument/2006/relationships/hyperlink" Target="https://es.wikipedia.org/wiki/Ostrobotnia" TargetMode="External"/><Relationship Id="rId115" Type="http://schemas.openxmlformats.org/officeDocument/2006/relationships/hyperlink" Target="https://es.wikipedia.org/wiki/Turku" TargetMode="External"/><Relationship Id="rId131" Type="http://schemas.openxmlformats.org/officeDocument/2006/relationships/theme" Target="theme/theme1.xml"/><Relationship Id="rId61" Type="http://schemas.openxmlformats.org/officeDocument/2006/relationships/hyperlink" Target="https://es.wikipedia.org/wiki/Consonante_vibrante" TargetMode="External"/><Relationship Id="rId82" Type="http://schemas.openxmlformats.org/officeDocument/2006/relationships/hyperlink" Target="https://es.wikipedia.org/wiki/Diacr%C3%ADt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5159</Words>
  <Characters>28378</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2016-10-04T04:03:00Z</dcterms:created>
  <dcterms:modified xsi:type="dcterms:W3CDTF">2016-10-04T04:03:00Z</dcterms:modified>
</cp:coreProperties>
</file>