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ED" w:rsidRPr="006B54AB" w:rsidRDefault="006B54AB" w:rsidP="006B54AB">
      <w:pPr>
        <w:jc w:val="center"/>
        <w:rPr>
          <w:b/>
          <w:color w:val="FF0000"/>
          <w:sz w:val="36"/>
          <w:szCs w:val="36"/>
        </w:rPr>
      </w:pPr>
      <w:proofErr w:type="spellStart"/>
      <w:r w:rsidRPr="006B54AB">
        <w:rPr>
          <w:b/>
          <w:color w:val="FF0000"/>
          <w:sz w:val="36"/>
          <w:szCs w:val="36"/>
        </w:rPr>
        <w:t>Moxo</w:t>
      </w:r>
      <w:proofErr w:type="spellEnd"/>
      <w:r w:rsidRPr="006B54AB">
        <w:rPr>
          <w:b/>
          <w:color w:val="FF0000"/>
          <w:sz w:val="36"/>
          <w:szCs w:val="36"/>
        </w:rPr>
        <w:t xml:space="preserve"> o Mojo  Bolivia Sureste</w:t>
      </w:r>
    </w:p>
    <w:p w:rsidR="006B54AB" w:rsidRPr="006B54AB" w:rsidRDefault="006B54AB" w:rsidP="006B54AB">
      <w:pPr>
        <w:jc w:val="center"/>
        <w:rPr>
          <w:b/>
          <w:color w:val="FF0000"/>
          <w:sz w:val="36"/>
          <w:szCs w:val="36"/>
        </w:rPr>
      </w:pPr>
    </w:p>
    <w:p w:rsidR="006B54AB" w:rsidRDefault="006B54AB" w:rsidP="006B54AB">
      <w:pPr>
        <w:jc w:val="center"/>
      </w:pPr>
      <w:r>
        <w:rPr>
          <w:noProof/>
        </w:rPr>
        <w:drawing>
          <wp:inline distT="0" distB="0" distL="0" distR="0">
            <wp:extent cx="4742516" cy="3609975"/>
            <wp:effectExtent l="19050" t="0" r="934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407" t="15672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16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4AB" w:rsidRDefault="006B54AB" w:rsidP="00D8073C"/>
    <w:p w:rsidR="006B54AB" w:rsidRDefault="006B54AB" w:rsidP="00D8073C">
      <w:r>
        <w:rPr>
          <w:noProof/>
        </w:rPr>
        <w:drawing>
          <wp:inline distT="0" distB="0" distL="0" distR="0">
            <wp:extent cx="2421570" cy="291465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650" t="41418" r="3688" b="2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7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68576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192" t="44131" r="50697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4AB" w:rsidRDefault="006B54AB" w:rsidP="00D8073C"/>
    <w:p w:rsidR="006B54AB" w:rsidRDefault="00C850F0" w:rsidP="00C850F0">
      <w:pPr>
        <w:jc w:val="center"/>
      </w:pPr>
      <w:r>
        <w:rPr>
          <w:noProof/>
        </w:rPr>
        <w:drawing>
          <wp:inline distT="0" distB="0" distL="0" distR="0">
            <wp:extent cx="1647825" cy="2105025"/>
            <wp:effectExtent l="19050" t="0" r="9525" b="0"/>
            <wp:docPr id="17" name="Imagen 17" descr="Resultado de imagen de niños mox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niños mox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32" cy="21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7225" cy="2104937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029" t="56716" r="44678" b="1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13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1F" w:rsidRDefault="00CA6E1F" w:rsidP="00C850F0">
      <w:pPr>
        <w:jc w:val="center"/>
      </w:pPr>
    </w:p>
    <w:p w:rsidR="00CA6E1F" w:rsidRDefault="00CA6E1F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A6E1F" w:rsidRDefault="00CA6E1F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A6E1F" w:rsidRDefault="00CA6E1F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5552F" w:rsidRDefault="00D5552F" w:rsidP="00D5552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467350" cy="8783611"/>
            <wp:effectExtent l="19050" t="0" r="0" b="0"/>
            <wp:docPr id="30" name="Imagen 30" descr="C:\Users\PECHI\Desktop\img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ECHI\Desktop\img8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78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2F" w:rsidRDefault="00D5552F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5552F" w:rsidRDefault="00D5552F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lastRenderedPageBreak/>
        <w:t xml:space="preserve">El </w:t>
      </w:r>
      <w:r w:rsidRPr="00C850F0">
        <w:rPr>
          <w:rFonts w:ascii="Arial" w:hAnsi="Arial" w:cs="Arial"/>
          <w:b/>
          <w:bCs/>
        </w:rPr>
        <w:t>mojo-ignaciano</w:t>
      </w:r>
      <w:r w:rsidRPr="00C850F0">
        <w:rPr>
          <w:rFonts w:ascii="Arial" w:hAnsi="Arial" w:cs="Arial"/>
          <w:b/>
        </w:rPr>
        <w:t xml:space="preserve">, es una lengua que pertenece al tronco común 'mojo', </w:t>
      </w:r>
      <w:r w:rsidR="00CA6E1F">
        <w:rPr>
          <w:rFonts w:ascii="Arial" w:hAnsi="Arial" w:cs="Arial"/>
          <w:b/>
        </w:rPr>
        <w:t xml:space="preserve"> </w:t>
      </w:r>
      <w:r w:rsidR="00C850F0">
        <w:rPr>
          <w:rFonts w:ascii="Arial" w:hAnsi="Arial" w:cs="Arial"/>
          <w:b/>
        </w:rPr>
        <w:t>El mojo es le</w:t>
      </w:r>
      <w:r w:rsidR="00C850F0">
        <w:rPr>
          <w:rFonts w:ascii="Arial" w:hAnsi="Arial" w:cs="Arial"/>
          <w:b/>
        </w:rPr>
        <w:t>n</w:t>
      </w:r>
      <w:r w:rsidRPr="00C850F0">
        <w:rPr>
          <w:rFonts w:ascii="Arial" w:hAnsi="Arial" w:cs="Arial"/>
          <w:b/>
        </w:rPr>
        <w:t xml:space="preserve">gua, de la extensa </w:t>
      </w:r>
      <w:hyperlink r:id="rId12" w:tooltip="Lenguas arahuacas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familia lingüística arahuaca</w:t>
        </w:r>
      </w:hyperlink>
      <w:r w:rsidRPr="00C850F0">
        <w:rPr>
          <w:rFonts w:ascii="Arial" w:hAnsi="Arial" w:cs="Arial"/>
          <w:b/>
        </w:rPr>
        <w:t xml:space="preserve">. Se habla en la </w:t>
      </w:r>
      <w:hyperlink r:id="rId13" w:tooltip="Provincia de Moxos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 xml:space="preserve">provincia de </w:t>
        </w:r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Moxos</w:t>
        </w:r>
        <w:proofErr w:type="spellEnd"/>
      </w:hyperlink>
      <w:r w:rsidRPr="00C850F0">
        <w:rPr>
          <w:rFonts w:ascii="Arial" w:hAnsi="Arial" w:cs="Arial"/>
          <w:b/>
        </w:rPr>
        <w:t xml:space="preserve">, </w:t>
      </w:r>
      <w:hyperlink r:id="rId14" w:tooltip="Departamento del Beni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depa</w:t>
        </w:r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tamento del Beni</w:t>
        </w:r>
      </w:hyperlink>
      <w:r w:rsidRPr="00C850F0">
        <w:rPr>
          <w:rFonts w:ascii="Arial" w:hAnsi="Arial" w:cs="Arial"/>
          <w:b/>
        </w:rPr>
        <w:t xml:space="preserve">, en </w:t>
      </w:r>
      <w:hyperlink r:id="rId15" w:tooltip="Bolivi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Bolivia</w:t>
        </w:r>
      </w:hyperlink>
      <w:r w:rsidRPr="00C850F0">
        <w:rPr>
          <w:rFonts w:ascii="Arial" w:hAnsi="Arial" w:cs="Arial"/>
          <w:b/>
        </w:rPr>
        <w:t xml:space="preserve"> (</w:t>
      </w:r>
      <w:proofErr w:type="spellStart"/>
      <w:r w:rsidRPr="00C850F0">
        <w:rPr>
          <w:rFonts w:ascii="Arial" w:hAnsi="Arial" w:cs="Arial"/>
          <w:b/>
        </w:rPr>
        <w:t>Jordá</w:t>
      </w:r>
      <w:proofErr w:type="spellEnd"/>
      <w:r w:rsidRPr="00C850F0">
        <w:rPr>
          <w:rFonts w:ascii="Arial" w:hAnsi="Arial" w:cs="Arial"/>
          <w:b/>
        </w:rPr>
        <w:t>, 2012).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Desde la promulgación del decreto supremo N.° 25894 el 11 de septiembre de 2000 el </w:t>
      </w:r>
      <w:proofErr w:type="spellStart"/>
      <w:r w:rsidRPr="00C850F0">
        <w:rPr>
          <w:rFonts w:ascii="Arial" w:hAnsi="Arial" w:cs="Arial"/>
          <w:b/>
        </w:rPr>
        <w:t>m</w:t>
      </w:r>
      <w:r w:rsidRPr="00C850F0">
        <w:rPr>
          <w:rFonts w:ascii="Arial" w:hAnsi="Arial" w:cs="Arial"/>
          <w:b/>
        </w:rPr>
        <w:t>o</w:t>
      </w:r>
      <w:r w:rsidRPr="00C850F0">
        <w:rPr>
          <w:rFonts w:ascii="Arial" w:hAnsi="Arial" w:cs="Arial"/>
          <w:b/>
        </w:rPr>
        <w:t>jeño</w:t>
      </w:r>
      <w:proofErr w:type="spellEnd"/>
      <w:r w:rsidRPr="00C850F0">
        <w:rPr>
          <w:rFonts w:ascii="Arial" w:hAnsi="Arial" w:cs="Arial"/>
          <w:b/>
        </w:rPr>
        <w:t xml:space="preserve">-ignaciano es una de las lenguas indígenas oficiales de Bolivia, lo que fue incluido en la </w:t>
      </w:r>
      <w:hyperlink r:id="rId16" w:tooltip="Constitución de Bolivi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Constitución Política</w:t>
        </w:r>
      </w:hyperlink>
      <w:r w:rsidRPr="00C850F0">
        <w:rPr>
          <w:rFonts w:ascii="Arial" w:hAnsi="Arial" w:cs="Arial"/>
          <w:b/>
        </w:rPr>
        <w:t xml:space="preserve"> al ser pr</w:t>
      </w:r>
      <w:r w:rsidRPr="00C850F0">
        <w:rPr>
          <w:rFonts w:ascii="Arial" w:hAnsi="Arial" w:cs="Arial"/>
          <w:b/>
        </w:rPr>
        <w:t>o</w:t>
      </w:r>
      <w:r w:rsidRPr="00C850F0">
        <w:rPr>
          <w:rFonts w:ascii="Arial" w:hAnsi="Arial" w:cs="Arial"/>
          <w:b/>
        </w:rPr>
        <w:t>mulgada el 7 de febrero de 2009</w:t>
      </w:r>
    </w:p>
    <w:p w:rsidR="00C850F0" w:rsidRDefault="00C850F0" w:rsidP="00C850F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6B54AB" w:rsidRPr="00C850F0" w:rsidRDefault="006B54AB" w:rsidP="00C850F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850F0">
        <w:rPr>
          <w:rStyle w:val="mw-headline"/>
          <w:rFonts w:ascii="Arial" w:hAnsi="Arial" w:cs="Arial"/>
          <w:color w:val="FF0000"/>
          <w:sz w:val="24"/>
          <w:szCs w:val="24"/>
        </w:rPr>
        <w:t>Situación actual</w:t>
      </w:r>
    </w:p>
    <w:p w:rsidR="00C850F0" w:rsidRPr="00C850F0" w:rsidRDefault="00C850F0" w:rsidP="00C850F0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>El ignaciano cuenta con 1080 hablantes</w:t>
      </w:r>
      <w:hyperlink r:id="rId17" w:anchor="cite_note-3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* 1</w:t>
        </w:r>
      </w:hyperlink>
      <w:r w:rsidRPr="00C850F0">
        <w:rPr>
          <w:rFonts w:ascii="Arial" w:hAnsi="Arial" w:cs="Arial"/>
          <w:b/>
        </w:rPr>
        <w:t xml:space="preserve"> aproximadamente y, por lo tanto, es una lengua que se encuentra en serio peligro (</w:t>
      </w:r>
      <w:proofErr w:type="spellStart"/>
      <w:r w:rsidRPr="00C850F0">
        <w:rPr>
          <w:rFonts w:ascii="Arial" w:hAnsi="Arial" w:cs="Arial"/>
          <w:b/>
        </w:rPr>
        <w:t>Crevels</w:t>
      </w:r>
      <w:proofErr w:type="spellEnd"/>
      <w:r w:rsidRPr="00C850F0">
        <w:rPr>
          <w:rFonts w:ascii="Arial" w:hAnsi="Arial" w:cs="Arial"/>
          <w:b/>
        </w:rPr>
        <w:t xml:space="preserve"> y </w:t>
      </w:r>
      <w:proofErr w:type="spellStart"/>
      <w:r w:rsidRPr="00C850F0">
        <w:rPr>
          <w:rFonts w:ascii="Arial" w:hAnsi="Arial" w:cs="Arial"/>
          <w:b/>
        </w:rPr>
        <w:t>Muysken</w:t>
      </w:r>
      <w:proofErr w:type="spellEnd"/>
      <w:r w:rsidRPr="00C850F0">
        <w:rPr>
          <w:rFonts w:ascii="Arial" w:hAnsi="Arial" w:cs="Arial"/>
          <w:b/>
        </w:rPr>
        <w:t xml:space="preserve">, 2009; </w:t>
      </w:r>
      <w:proofErr w:type="spellStart"/>
      <w:r w:rsidRPr="00C850F0">
        <w:rPr>
          <w:rFonts w:ascii="Arial" w:hAnsi="Arial" w:cs="Arial"/>
          <w:b/>
        </w:rPr>
        <w:t>Crevels</w:t>
      </w:r>
      <w:proofErr w:type="spellEnd"/>
      <w:r w:rsidRPr="00C850F0">
        <w:rPr>
          <w:rFonts w:ascii="Arial" w:hAnsi="Arial" w:cs="Arial"/>
          <w:b/>
        </w:rPr>
        <w:t>, 2012). Esta lengua se habla extensamente en San Ignacio, que cuenta con un gran porcentaje de población ign</w:t>
      </w:r>
      <w:r w:rsidRPr="00C850F0">
        <w:rPr>
          <w:rFonts w:ascii="Arial" w:hAnsi="Arial" w:cs="Arial"/>
          <w:b/>
        </w:rPr>
        <w:t>a</w:t>
      </w:r>
      <w:r w:rsidRPr="00C850F0">
        <w:rPr>
          <w:rFonts w:ascii="Arial" w:hAnsi="Arial" w:cs="Arial"/>
          <w:b/>
        </w:rPr>
        <w:t xml:space="preserve">ciana, y en otras veinte comunidades rurales, así como en muchas estancias ganaderas. </w:t>
      </w:r>
      <w:proofErr w:type="spellStart"/>
      <w:r w:rsidRPr="00C850F0">
        <w:rPr>
          <w:rFonts w:ascii="Arial" w:hAnsi="Arial" w:cs="Arial"/>
          <w:b/>
        </w:rPr>
        <w:t>Jordá</w:t>
      </w:r>
      <w:proofErr w:type="spellEnd"/>
      <w:r w:rsidRPr="00C850F0">
        <w:rPr>
          <w:rFonts w:ascii="Arial" w:hAnsi="Arial" w:cs="Arial"/>
          <w:b/>
        </w:rPr>
        <w:t xml:space="preserve"> (2012) resalta la situación sociológica de San Ignacio, que constituye hoy en día la más representativa de las ant</w:t>
      </w:r>
      <w:r w:rsidRPr="00C850F0">
        <w:rPr>
          <w:rFonts w:ascii="Arial" w:hAnsi="Arial" w:cs="Arial"/>
          <w:b/>
        </w:rPr>
        <w:t>i</w:t>
      </w:r>
      <w:r w:rsidRPr="00C850F0">
        <w:rPr>
          <w:rFonts w:ascii="Arial" w:hAnsi="Arial" w:cs="Arial"/>
          <w:b/>
        </w:rPr>
        <w:t xml:space="preserve">guas Misiones de Mojos, ya que conserva, como ningún otro, su semblante de pueblo indígena </w:t>
      </w:r>
      <w:proofErr w:type="spellStart"/>
      <w:r w:rsidRPr="00C850F0">
        <w:rPr>
          <w:rFonts w:ascii="Arial" w:hAnsi="Arial" w:cs="Arial"/>
          <w:b/>
        </w:rPr>
        <w:t>mojeño</w:t>
      </w:r>
      <w:proofErr w:type="spellEnd"/>
      <w:r w:rsidRPr="00C850F0">
        <w:rPr>
          <w:rFonts w:ascii="Arial" w:hAnsi="Arial" w:cs="Arial"/>
          <w:b/>
        </w:rPr>
        <w:t>, su orgullo de serlo, su organización y espiritu</w:t>
      </w:r>
      <w:r w:rsidRPr="00C850F0">
        <w:rPr>
          <w:rFonts w:ascii="Arial" w:hAnsi="Arial" w:cs="Arial"/>
          <w:b/>
        </w:rPr>
        <w:t>a</w:t>
      </w:r>
      <w:r w:rsidRPr="00C850F0">
        <w:rPr>
          <w:rFonts w:ascii="Arial" w:hAnsi="Arial" w:cs="Arial"/>
          <w:b/>
        </w:rPr>
        <w:t>lidad, su belleza festiva, entre otras cara</w:t>
      </w:r>
      <w:r w:rsidRPr="00C850F0">
        <w:rPr>
          <w:rFonts w:ascii="Arial" w:hAnsi="Arial" w:cs="Arial"/>
          <w:b/>
        </w:rPr>
        <w:t>c</w:t>
      </w:r>
      <w:r w:rsidRPr="00C850F0">
        <w:rPr>
          <w:rFonts w:ascii="Arial" w:hAnsi="Arial" w:cs="Arial"/>
          <w:b/>
        </w:rPr>
        <w:t>terísticas.</w:t>
      </w:r>
    </w:p>
    <w:p w:rsidR="00C850F0" w:rsidRDefault="00C850F0" w:rsidP="00C850F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6B54AB" w:rsidRPr="00C850F0" w:rsidRDefault="006B54AB" w:rsidP="00C850F0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C850F0">
        <w:rPr>
          <w:rStyle w:val="mw-headline"/>
          <w:rFonts w:ascii="Arial" w:hAnsi="Arial" w:cs="Arial"/>
          <w:color w:val="FF0000"/>
          <w:sz w:val="24"/>
          <w:szCs w:val="24"/>
        </w:rPr>
        <w:t>Aspectos históricos</w:t>
      </w:r>
    </w:p>
    <w:p w:rsidR="006B54AB" w:rsidRPr="00C850F0" w:rsidRDefault="006B54AB" w:rsidP="00C850F0">
      <w:pPr>
        <w:jc w:val="both"/>
        <w:rPr>
          <w:b/>
        </w:rPr>
      </w:pPr>
    </w:p>
    <w:p w:rsidR="006B54AB" w:rsidRPr="00C850F0" w:rsidRDefault="006B54AB" w:rsidP="00C850F0">
      <w:pPr>
        <w:jc w:val="both"/>
        <w:rPr>
          <w:b/>
        </w:rPr>
      </w:pPr>
      <w:r w:rsidRPr="00C850F0">
        <w:rPr>
          <w:b/>
        </w:rPr>
        <w:t>Pueblos originarios de Bolivia.</w:t>
      </w: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Como señala </w:t>
      </w:r>
      <w:proofErr w:type="spellStart"/>
      <w:r w:rsidRPr="00C850F0">
        <w:rPr>
          <w:rFonts w:ascii="Arial" w:hAnsi="Arial" w:cs="Arial"/>
          <w:b/>
        </w:rPr>
        <w:t>Jordá</w:t>
      </w:r>
      <w:proofErr w:type="spellEnd"/>
      <w:r w:rsidRPr="00C850F0">
        <w:rPr>
          <w:rFonts w:ascii="Arial" w:hAnsi="Arial" w:cs="Arial"/>
          <w:b/>
        </w:rPr>
        <w:t xml:space="preserve"> (2012), la lengua moja-ignaciana fue aprendida por los </w:t>
      </w:r>
      <w:hyperlink r:id="rId18" w:tooltip="Compañía de Jesús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jesuitas</w:t>
        </w:r>
      </w:hyperlink>
      <w:r w:rsidRPr="00C850F0">
        <w:rPr>
          <w:rFonts w:ascii="Arial" w:hAnsi="Arial" w:cs="Arial"/>
          <w:b/>
        </w:rPr>
        <w:t xml:space="preserve"> en el primer pueblo misional fundado en 1782 y tomada por ellos, en los siglos XVII-XVIII, como base de comunicación oficial de cuatro pueblos multiétnicos con fuerte base </w:t>
      </w:r>
      <w:proofErr w:type="spellStart"/>
      <w:r w:rsidRPr="00C850F0">
        <w:rPr>
          <w:rFonts w:ascii="Arial" w:hAnsi="Arial" w:cs="Arial"/>
          <w:b/>
        </w:rPr>
        <w:t>mojeña</w:t>
      </w:r>
      <w:proofErr w:type="spellEnd"/>
      <w:r w:rsidRPr="00C850F0">
        <w:rPr>
          <w:rFonts w:ascii="Arial" w:hAnsi="Arial" w:cs="Arial"/>
          <w:b/>
        </w:rPr>
        <w:t xml:space="preserve"> (Lor</w:t>
      </w:r>
      <w:r w:rsidRPr="00C850F0">
        <w:rPr>
          <w:rFonts w:ascii="Arial" w:hAnsi="Arial" w:cs="Arial"/>
          <w:b/>
        </w:rPr>
        <w:t>e</w:t>
      </w:r>
      <w:r w:rsidRPr="00C850F0">
        <w:rPr>
          <w:rFonts w:ascii="Arial" w:hAnsi="Arial" w:cs="Arial"/>
          <w:b/>
        </w:rPr>
        <w:t xml:space="preserve">to, Trinidad, San Ignacio y San Javier). De ellos – y a raíz de la convivencia de los pueblos mojos con otras etnias dentro de cada pueblo misional – han derivado las cuatro lenguas hijas </w:t>
      </w:r>
      <w:proofErr w:type="spellStart"/>
      <w:r w:rsidRPr="00C850F0">
        <w:rPr>
          <w:rFonts w:ascii="Arial" w:hAnsi="Arial" w:cs="Arial"/>
          <w:b/>
        </w:rPr>
        <w:t>mojeñas</w:t>
      </w:r>
      <w:proofErr w:type="spellEnd"/>
      <w:r w:rsidRPr="00C850F0">
        <w:rPr>
          <w:rFonts w:ascii="Arial" w:hAnsi="Arial" w:cs="Arial"/>
          <w:b/>
        </w:rPr>
        <w:t xml:space="preserve"> actuales: </w:t>
      </w:r>
      <w:hyperlink r:id="rId19" w:tooltip="Idioma loretano (aún no redactado)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loret</w:t>
        </w:r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no</w:t>
        </w:r>
      </w:hyperlink>
      <w:r w:rsidRPr="00C850F0">
        <w:rPr>
          <w:rFonts w:ascii="Arial" w:hAnsi="Arial" w:cs="Arial"/>
          <w:b/>
        </w:rPr>
        <w:t xml:space="preserve">, </w:t>
      </w:r>
      <w:hyperlink r:id="rId20" w:tooltip="Idioma trinitario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trinitario</w:t>
        </w:r>
      </w:hyperlink>
      <w:r w:rsidRPr="00C850F0">
        <w:rPr>
          <w:rFonts w:ascii="Arial" w:hAnsi="Arial" w:cs="Arial"/>
          <w:b/>
        </w:rPr>
        <w:t xml:space="preserve">, ignaciano y </w:t>
      </w:r>
      <w:hyperlink r:id="rId21" w:tooltip="Idioma javeriano (aún no redactado)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javeriano</w:t>
        </w:r>
      </w:hyperlink>
      <w:r w:rsidRPr="00C850F0">
        <w:rPr>
          <w:rFonts w:ascii="Arial" w:hAnsi="Arial" w:cs="Arial"/>
          <w:b/>
        </w:rPr>
        <w:t>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Pr="00C850F0" w:rsidRDefault="006B54AB" w:rsidP="00C850F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850F0">
        <w:rPr>
          <w:rStyle w:val="mw-headline"/>
          <w:rFonts w:ascii="Arial" w:hAnsi="Arial" w:cs="Arial"/>
          <w:color w:val="FF0000"/>
          <w:sz w:val="24"/>
          <w:szCs w:val="24"/>
        </w:rPr>
        <w:t>Clasificación</w:t>
      </w:r>
    </w:p>
    <w:p w:rsidR="00C850F0" w:rsidRPr="00C850F0" w:rsidRDefault="00C850F0" w:rsidP="00C850F0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>El ignaciano es una lengua que pertenece al tronco común mojo, así como el loretano, tr</w:t>
      </w:r>
      <w:r w:rsidRPr="00C850F0">
        <w:rPr>
          <w:rFonts w:ascii="Arial" w:hAnsi="Arial" w:cs="Arial"/>
          <w:b/>
        </w:rPr>
        <w:t>i</w:t>
      </w:r>
      <w:r w:rsidRPr="00C850F0">
        <w:rPr>
          <w:rFonts w:ascii="Arial" w:hAnsi="Arial" w:cs="Arial"/>
          <w:b/>
        </w:rPr>
        <w:t xml:space="preserve">nitario y javeriano, de la extensa </w:t>
      </w:r>
      <w:hyperlink r:id="rId22" w:tooltip="Lenguas arahuacas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familia lingüística arahuaca</w:t>
        </w:r>
      </w:hyperlink>
      <w:r w:rsidRPr="00C850F0">
        <w:rPr>
          <w:rFonts w:ascii="Arial" w:hAnsi="Arial" w:cs="Arial"/>
          <w:b/>
        </w:rPr>
        <w:t>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C850F0">
        <w:rPr>
          <w:rStyle w:val="mw-headline"/>
          <w:rFonts w:ascii="Arial" w:hAnsi="Arial" w:cs="Arial"/>
          <w:sz w:val="24"/>
          <w:szCs w:val="24"/>
        </w:rPr>
        <w:t>Esbozo gramatical</w:t>
      </w:r>
      <w:r w:rsidR="00C850F0">
        <w:rPr>
          <w:rStyle w:val="mw-headline"/>
          <w:rFonts w:ascii="Arial" w:hAnsi="Arial" w:cs="Arial"/>
          <w:sz w:val="24"/>
          <w:szCs w:val="24"/>
        </w:rPr>
        <w:t xml:space="preserve">   </w:t>
      </w:r>
      <w:r w:rsidRPr="00C850F0">
        <w:rPr>
          <w:rStyle w:val="mw-headline"/>
          <w:rFonts w:ascii="Arial" w:hAnsi="Arial" w:cs="Arial"/>
          <w:sz w:val="24"/>
          <w:szCs w:val="24"/>
        </w:rPr>
        <w:t>Fonología</w:t>
      </w:r>
    </w:p>
    <w:p w:rsidR="00C850F0" w:rsidRPr="00C850F0" w:rsidRDefault="00C850F0" w:rsidP="00C850F0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>El ignaciano presenta cuatro vocales principales, como se observa en el cuadro 1 (</w:t>
      </w:r>
      <w:proofErr w:type="spellStart"/>
      <w:r w:rsidRPr="00C850F0">
        <w:rPr>
          <w:rFonts w:ascii="Arial" w:hAnsi="Arial" w:cs="Arial"/>
          <w:b/>
        </w:rPr>
        <w:t>Jordá</w:t>
      </w:r>
      <w:proofErr w:type="spellEnd"/>
      <w:r w:rsidRPr="00C850F0">
        <w:rPr>
          <w:rFonts w:ascii="Arial" w:hAnsi="Arial" w:cs="Arial"/>
          <w:b/>
        </w:rPr>
        <w:t>, 2012):</w:t>
      </w:r>
    </w:p>
    <w:tbl>
      <w:tblPr>
        <w:tblW w:w="2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5"/>
        <w:gridCol w:w="1076"/>
        <w:gridCol w:w="964"/>
        <w:gridCol w:w="1217"/>
      </w:tblGrid>
      <w:tr w:rsidR="006B54AB" w:rsidRPr="00C850F0" w:rsidTr="006B54A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Cuadro 1: Vocales en ignaciano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Anterior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Central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Posterior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Altas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u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Medias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e [</w:t>
            </w:r>
            <w:proofErr w:type="spellStart"/>
            <w:r w:rsidRPr="00C850F0">
              <w:rPr>
                <w:b/>
              </w:rPr>
              <w:t>e,ɛ</w:t>
            </w:r>
            <w:proofErr w:type="spellEnd"/>
            <w:r w:rsidRPr="00C850F0">
              <w:rPr>
                <w:b/>
              </w:rPr>
              <w:t>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Bajas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</w:tr>
    </w:tbl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br/>
        <w:t>Se distinguen además 17 fonemas consonánticos, como se aprecia en el cuadro 2 (</w:t>
      </w:r>
      <w:proofErr w:type="spellStart"/>
      <w:r w:rsidRPr="00C850F0">
        <w:rPr>
          <w:rFonts w:ascii="Arial" w:hAnsi="Arial" w:cs="Arial"/>
          <w:b/>
        </w:rPr>
        <w:t>Jordá</w:t>
      </w:r>
      <w:proofErr w:type="spellEnd"/>
      <w:r w:rsidRPr="00C850F0">
        <w:rPr>
          <w:rFonts w:ascii="Arial" w:hAnsi="Arial" w:cs="Arial"/>
          <w:b/>
        </w:rPr>
        <w:t>, 2012):</w:t>
      </w:r>
    </w:p>
    <w:tbl>
      <w:tblPr>
        <w:tblW w:w="3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1051"/>
        <w:gridCol w:w="1211"/>
        <w:gridCol w:w="1305"/>
        <w:gridCol w:w="1131"/>
        <w:gridCol w:w="945"/>
        <w:gridCol w:w="1052"/>
      </w:tblGrid>
      <w:tr w:rsidR="006B54AB" w:rsidRPr="00C850F0" w:rsidTr="006B54AB">
        <w:trPr>
          <w:tblCellSpacing w:w="15" w:type="dxa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Cuadro 2: Consonantes en ignaciano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Bilabiales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Alveolares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Palatales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Velares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  <w:bCs/>
              </w:rPr>
              <w:t>Glotales</w:t>
            </w:r>
            <w:proofErr w:type="spellEnd"/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Oclusivas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'[ʔ]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Africada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ts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Fricativas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Sonoras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sh</w:t>
            </w:r>
            <w:proofErr w:type="spellEnd"/>
            <w:r w:rsidRPr="00C850F0">
              <w:rPr>
                <w:b/>
              </w:rPr>
              <w:t xml:space="preserve"> [ʃ]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h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Sorda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v [β]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lastRenderedPageBreak/>
              <w:t>Nasales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ñ [ɲ]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Lateral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Vibrante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Semivocales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y[j]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</w:tr>
    </w:tbl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C850F0">
        <w:rPr>
          <w:rStyle w:val="mw-headline"/>
          <w:rFonts w:ascii="Arial" w:hAnsi="Arial" w:cs="Arial"/>
          <w:sz w:val="24"/>
          <w:szCs w:val="24"/>
        </w:rPr>
        <w:t>Léxico y clases de palabras</w:t>
      </w:r>
    </w:p>
    <w:p w:rsidR="00C850F0" w:rsidRPr="00C850F0" w:rsidRDefault="00C850F0" w:rsidP="00C850F0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>En cuanto al léxico y las clases de palabras en el ignaciano, se puede señalar lo siguiente (</w:t>
      </w:r>
      <w:proofErr w:type="spellStart"/>
      <w:r w:rsidRPr="00C850F0">
        <w:rPr>
          <w:rFonts w:ascii="Arial" w:hAnsi="Arial" w:cs="Arial"/>
          <w:b/>
        </w:rPr>
        <w:t>Jordá</w:t>
      </w:r>
      <w:proofErr w:type="spellEnd"/>
      <w:r w:rsidRPr="00C850F0">
        <w:rPr>
          <w:rFonts w:ascii="Arial" w:hAnsi="Arial" w:cs="Arial"/>
          <w:b/>
        </w:rPr>
        <w:t>, 2012):</w:t>
      </w:r>
    </w:p>
    <w:p w:rsidR="006B54AB" w:rsidRPr="00C850F0" w:rsidRDefault="006B54AB" w:rsidP="00C850F0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>El ignaciano presenta diferentes clases de palabras, como p.ej. artículos, verbos, sustantivos, adjetivos, pronombres personales y demostrativos, adverbios, conect</w:t>
      </w:r>
      <w:r w:rsidRPr="00C850F0">
        <w:rPr>
          <w:b/>
        </w:rPr>
        <w:t>i</w:t>
      </w:r>
      <w:r w:rsidRPr="00C850F0">
        <w:rPr>
          <w:b/>
        </w:rPr>
        <w:t>vas e interje</w:t>
      </w:r>
      <w:r w:rsidRPr="00C850F0">
        <w:rPr>
          <w:b/>
        </w:rPr>
        <w:t>c</w:t>
      </w:r>
      <w:r w:rsidRPr="00C850F0">
        <w:rPr>
          <w:b/>
        </w:rPr>
        <w:t>ciones.</w:t>
      </w:r>
    </w:p>
    <w:p w:rsidR="006B54AB" w:rsidRPr="00C850F0" w:rsidRDefault="006B54AB" w:rsidP="00C850F0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>En cuanto a los artículos, estos preceden al sustantivo y presentan variación de género y número. Además, varían también de acuerdo al tipo de sustantivo al que acompañan y según la persona que lo emplee. A continuación se presenta el inve</w:t>
      </w:r>
      <w:r w:rsidRPr="00C850F0">
        <w:rPr>
          <w:b/>
        </w:rPr>
        <w:t>n</w:t>
      </w:r>
      <w:r w:rsidRPr="00C850F0">
        <w:rPr>
          <w:b/>
        </w:rPr>
        <w:t>tario de artículos en ignaciano:</w:t>
      </w:r>
    </w:p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3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"/>
        <w:gridCol w:w="1422"/>
        <w:gridCol w:w="1051"/>
        <w:gridCol w:w="1286"/>
        <w:gridCol w:w="1749"/>
      </w:tblGrid>
      <w:tr w:rsidR="006B54AB" w:rsidRPr="00C850F0" w:rsidTr="006B54AB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Cuadro 3: Artículos en ignaciano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Singular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Plural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Ejemplo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HUM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masculino (dicho por varón)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  <w:i/>
                <w:iCs/>
              </w:rPr>
              <w:t>ema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  <w:i/>
                <w:iCs/>
              </w:rPr>
              <w:t>ena</w:t>
            </w:r>
            <w:proofErr w:type="spellEnd"/>
            <w:r w:rsidRPr="00C850F0">
              <w:rPr>
                <w:b/>
                <w:i/>
                <w:iCs/>
              </w:rPr>
              <w:t xml:space="preserve"> …-</w:t>
            </w:r>
            <w:proofErr w:type="spellStart"/>
            <w:r w:rsidRPr="00C850F0">
              <w:rPr>
                <w:b/>
                <w:i/>
                <w:iCs/>
              </w:rPr>
              <w:t>ana</w:t>
            </w:r>
            <w:proofErr w:type="spellEnd"/>
            <w:r w:rsidRPr="00C850F0">
              <w:rPr>
                <w:b/>
              </w:rPr>
              <w:t xml:space="preserve"> (</w:t>
            </w:r>
            <w:r w:rsidRPr="00C850F0">
              <w:rPr>
                <w:b/>
                <w:i/>
                <w:iCs/>
              </w:rPr>
              <w:t>-</w:t>
            </w:r>
            <w:proofErr w:type="spellStart"/>
            <w:r w:rsidRPr="00C850F0">
              <w:rPr>
                <w:b/>
                <w:i/>
                <w:iCs/>
              </w:rPr>
              <w:t>na</w:t>
            </w:r>
            <w:proofErr w:type="spellEnd"/>
            <w:r w:rsidRPr="00C850F0">
              <w:rPr>
                <w:b/>
              </w:rPr>
              <w:t xml:space="preserve"> cuando el no</w:t>
            </w:r>
            <w:r w:rsidRPr="00C850F0">
              <w:rPr>
                <w:b/>
              </w:rPr>
              <w:t>m</w:t>
            </w:r>
            <w:r w:rsidRPr="00C850F0">
              <w:rPr>
                <w:b/>
              </w:rPr>
              <w:t>bre acaba en -a)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  <w:i/>
                <w:iCs/>
              </w:rPr>
              <w:t>eñi</w:t>
            </w:r>
            <w:proofErr w:type="spellEnd"/>
            <w:r w:rsidRPr="00C850F0">
              <w:rPr>
                <w:b/>
                <w:i/>
                <w:iCs/>
              </w:rPr>
              <w:t>/</w:t>
            </w:r>
            <w:proofErr w:type="spellStart"/>
            <w:r w:rsidRPr="00C850F0">
              <w:rPr>
                <w:b/>
                <w:i/>
                <w:iCs/>
              </w:rPr>
              <w:t>ema</w:t>
            </w:r>
            <w:proofErr w:type="spellEnd"/>
            <w:r w:rsidRPr="00C850F0">
              <w:rPr>
                <w:b/>
                <w:i/>
                <w:iCs/>
              </w:rPr>
              <w:t xml:space="preserve"> tata</w:t>
            </w:r>
            <w:r w:rsidRPr="00C850F0">
              <w:rPr>
                <w:b/>
              </w:rPr>
              <w:t xml:space="preserve"> 'el señor'; </w:t>
            </w:r>
            <w:proofErr w:type="spellStart"/>
            <w:r w:rsidRPr="00C850F0">
              <w:rPr>
                <w:b/>
                <w:i/>
                <w:iCs/>
              </w:rPr>
              <w:t>esu</w:t>
            </w:r>
            <w:proofErr w:type="spellEnd"/>
            <w:r w:rsidRPr="00C850F0">
              <w:rPr>
                <w:b/>
                <w:i/>
                <w:iCs/>
              </w:rPr>
              <w:t xml:space="preserve"> meme</w:t>
            </w:r>
            <w:r w:rsidRPr="00C850F0">
              <w:rPr>
                <w:b/>
              </w:rPr>
              <w:t xml:space="preserve"> 'la s</w:t>
            </w:r>
            <w:r w:rsidRPr="00C850F0">
              <w:rPr>
                <w:b/>
              </w:rPr>
              <w:t>e</w:t>
            </w:r>
            <w:r w:rsidRPr="00C850F0">
              <w:rPr>
                <w:b/>
              </w:rPr>
              <w:t xml:space="preserve">ñora'; </w:t>
            </w:r>
            <w:proofErr w:type="spellStart"/>
            <w:r w:rsidRPr="00C850F0">
              <w:rPr>
                <w:b/>
                <w:i/>
                <w:iCs/>
              </w:rPr>
              <w:t>ena</w:t>
            </w:r>
            <w:proofErr w:type="spellEnd"/>
            <w:r w:rsidRPr="00C850F0">
              <w:rPr>
                <w:b/>
                <w:i/>
                <w:iCs/>
              </w:rPr>
              <w:t xml:space="preserve"> </w:t>
            </w:r>
            <w:proofErr w:type="spellStart"/>
            <w:r w:rsidRPr="00C850F0">
              <w:rPr>
                <w:b/>
                <w:i/>
                <w:iCs/>
              </w:rPr>
              <w:t>memeana</w:t>
            </w:r>
            <w:proofErr w:type="spellEnd"/>
            <w:r w:rsidRPr="00C850F0">
              <w:rPr>
                <w:b/>
              </w:rPr>
              <w:t xml:space="preserve"> 'las s</w:t>
            </w:r>
            <w:r w:rsidRPr="00C850F0">
              <w:rPr>
                <w:b/>
              </w:rPr>
              <w:t>e</w:t>
            </w:r>
            <w:r w:rsidRPr="00C850F0">
              <w:rPr>
                <w:b/>
              </w:rPr>
              <w:t>ñoras'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masculino (dicho por mujer)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  <w:i/>
                <w:iCs/>
              </w:rPr>
              <w:t>eñi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femenino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  <w:i/>
                <w:iCs/>
              </w:rPr>
              <w:t>esu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NHUM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i/>
                <w:iCs/>
              </w:rPr>
              <w:t>eta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i/>
                <w:iCs/>
              </w:rPr>
              <w:t>eta …-</w:t>
            </w:r>
            <w:proofErr w:type="spellStart"/>
            <w:r w:rsidRPr="00C850F0">
              <w:rPr>
                <w:b/>
                <w:i/>
                <w:iCs/>
              </w:rPr>
              <w:t>ana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i/>
                <w:iCs/>
              </w:rPr>
              <w:t xml:space="preserve">eta </w:t>
            </w:r>
            <w:proofErr w:type="spellStart"/>
            <w:r w:rsidRPr="00C850F0">
              <w:rPr>
                <w:b/>
                <w:i/>
                <w:iCs/>
              </w:rPr>
              <w:t>sárare</w:t>
            </w:r>
            <w:proofErr w:type="spellEnd"/>
            <w:r w:rsidRPr="00C850F0">
              <w:rPr>
                <w:b/>
              </w:rPr>
              <w:t xml:space="preserve"> 'el animal'; </w:t>
            </w:r>
          </w:p>
          <w:p w:rsidR="006B54AB" w:rsidRPr="00C850F0" w:rsidRDefault="006B54AB" w:rsidP="00C850F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C850F0">
              <w:rPr>
                <w:rFonts w:ascii="Arial" w:hAnsi="Arial" w:cs="Arial"/>
                <w:b/>
                <w:i/>
                <w:iCs/>
              </w:rPr>
              <w:t xml:space="preserve">eta </w:t>
            </w:r>
            <w:proofErr w:type="spellStart"/>
            <w:r w:rsidRPr="00C850F0">
              <w:rPr>
                <w:rFonts w:ascii="Arial" w:hAnsi="Arial" w:cs="Arial"/>
                <w:b/>
                <w:i/>
                <w:iCs/>
              </w:rPr>
              <w:t>sárareana</w:t>
            </w:r>
            <w:proofErr w:type="spellEnd"/>
            <w:r w:rsidRPr="00C850F0">
              <w:rPr>
                <w:rFonts w:ascii="Arial" w:hAnsi="Arial" w:cs="Arial"/>
                <w:b/>
              </w:rPr>
              <w:t xml:space="preserve"> 'los animales'</w:t>
            </w:r>
          </w:p>
        </w:tc>
      </w:tr>
    </w:tbl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Pr="00C850F0" w:rsidRDefault="006B54AB" w:rsidP="00C850F0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 xml:space="preserve">En cuanto a los verbos, se distinguen cuatro clases: intransitivos, como p.ej. </w:t>
      </w:r>
      <w:r w:rsidRPr="00C850F0">
        <w:rPr>
          <w:b/>
          <w:i/>
          <w:iCs/>
        </w:rPr>
        <w:t>-</w:t>
      </w:r>
      <w:proofErr w:type="spellStart"/>
      <w:r w:rsidRPr="00C850F0">
        <w:rPr>
          <w:b/>
          <w:i/>
          <w:iCs/>
        </w:rPr>
        <w:t>juru</w:t>
      </w:r>
      <w:proofErr w:type="spellEnd"/>
      <w:r w:rsidRPr="00C850F0">
        <w:rPr>
          <w:b/>
          <w:i/>
          <w:iCs/>
        </w:rPr>
        <w:t>-</w:t>
      </w:r>
      <w:r w:rsidRPr="00C850F0">
        <w:rPr>
          <w:b/>
        </w:rPr>
        <w:t xml:space="preserve"> 'crecer' en (1a), transitivos, como p.ej. </w:t>
      </w:r>
      <w:r w:rsidRPr="00C850F0">
        <w:rPr>
          <w:b/>
          <w:i/>
          <w:iCs/>
        </w:rPr>
        <w:t>-</w:t>
      </w:r>
      <w:proofErr w:type="spellStart"/>
      <w:r w:rsidRPr="00C850F0">
        <w:rPr>
          <w:b/>
          <w:i/>
          <w:iCs/>
        </w:rPr>
        <w:t>wane</w:t>
      </w:r>
      <w:proofErr w:type="spellEnd"/>
      <w:r w:rsidRPr="00C850F0">
        <w:rPr>
          <w:b/>
          <w:i/>
          <w:iCs/>
        </w:rPr>
        <w:t>-</w:t>
      </w:r>
      <w:r w:rsidRPr="00C850F0">
        <w:rPr>
          <w:b/>
        </w:rPr>
        <w:t xml:space="preserve"> 'mandar' en (1b), estativos, como p.ej. </w:t>
      </w:r>
      <w:proofErr w:type="spellStart"/>
      <w:r w:rsidRPr="00C850F0">
        <w:rPr>
          <w:b/>
          <w:i/>
          <w:iCs/>
        </w:rPr>
        <w:t>títive</w:t>
      </w:r>
      <w:proofErr w:type="spellEnd"/>
      <w:r w:rsidRPr="00C850F0">
        <w:rPr>
          <w:b/>
        </w:rPr>
        <w:t xml:space="preserve"> '(es) dulce', y copulativos, como p.ej. </w:t>
      </w:r>
      <w:r w:rsidRPr="00C850F0">
        <w:rPr>
          <w:b/>
          <w:i/>
          <w:iCs/>
        </w:rPr>
        <w:t>-</w:t>
      </w:r>
      <w:proofErr w:type="spellStart"/>
      <w:r w:rsidRPr="00C850F0">
        <w:rPr>
          <w:b/>
          <w:i/>
          <w:iCs/>
        </w:rPr>
        <w:t>ka</w:t>
      </w:r>
      <w:proofErr w:type="spellEnd"/>
      <w:r w:rsidRPr="00C850F0">
        <w:rPr>
          <w:b/>
          <w:i/>
          <w:iCs/>
        </w:rPr>
        <w:t>-</w:t>
      </w:r>
      <w:r w:rsidRPr="00C850F0">
        <w:rPr>
          <w:b/>
        </w:rPr>
        <w:t xml:space="preserve"> 'ser' en (1c). Los verbos se pueden clasificar también según su radical en simples, como en (1a y b) y compuestos, c</w:t>
      </w:r>
      <w:r w:rsidRPr="00C850F0">
        <w:rPr>
          <w:b/>
        </w:rPr>
        <w:t>o</w:t>
      </w:r>
      <w:r w:rsidRPr="00C850F0">
        <w:rPr>
          <w:b/>
        </w:rPr>
        <w:t>mo en (1d). Un prefijo pr</w:t>
      </w:r>
      <w:r w:rsidRPr="00C850F0">
        <w:rPr>
          <w:b/>
        </w:rPr>
        <w:t>o</w:t>
      </w:r>
      <w:r w:rsidRPr="00C850F0">
        <w:rPr>
          <w:b/>
        </w:rPr>
        <w:t>nominal que indica el sujeto es obligatorio en todos ellos.</w:t>
      </w:r>
    </w:p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1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2"/>
        <w:gridCol w:w="2665"/>
      </w:tblGrid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(1a)</w:t>
            </w: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  <w:i/>
                <w:iCs/>
              </w:rPr>
              <w:t>nu-</w:t>
            </w:r>
            <w:r w:rsidRPr="00C850F0">
              <w:rPr>
                <w:b/>
                <w:bCs/>
                <w:i/>
                <w:iCs/>
              </w:rPr>
              <w:t>juru</w:t>
            </w:r>
            <w:r w:rsidRPr="00C850F0">
              <w:rPr>
                <w:b/>
                <w:i/>
                <w:iCs/>
              </w:rPr>
              <w:t>-ka</w:t>
            </w:r>
            <w:proofErr w:type="spellEnd"/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1SG-crecer-TEM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'yo creciendo estoy' (</w:t>
            </w:r>
            <w:proofErr w:type="spellStart"/>
            <w:r w:rsidRPr="00C850F0">
              <w:rPr>
                <w:b/>
              </w:rPr>
              <w:t>Jordá</w:t>
            </w:r>
            <w:proofErr w:type="spellEnd"/>
            <w:r w:rsidRPr="00C850F0">
              <w:rPr>
                <w:b/>
              </w:rPr>
              <w:t>, 2012)</w:t>
            </w:r>
          </w:p>
        </w:tc>
      </w:tr>
    </w:tbl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1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"/>
        <w:gridCol w:w="2652"/>
      </w:tblGrid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(1b)</w:t>
            </w: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  <w:i/>
                <w:iCs/>
              </w:rPr>
              <w:t>nu</w:t>
            </w:r>
            <w:proofErr w:type="spellEnd"/>
            <w:r w:rsidRPr="00C850F0">
              <w:rPr>
                <w:b/>
                <w:i/>
                <w:iCs/>
              </w:rPr>
              <w:t>-</w:t>
            </w:r>
            <w:proofErr w:type="spellStart"/>
            <w:r w:rsidRPr="00C850F0">
              <w:rPr>
                <w:b/>
                <w:bCs/>
                <w:i/>
                <w:iCs/>
              </w:rPr>
              <w:t>wane</w:t>
            </w:r>
            <w:proofErr w:type="spellEnd"/>
            <w:r w:rsidRPr="00C850F0">
              <w:rPr>
                <w:b/>
                <w:i/>
                <w:iCs/>
              </w:rPr>
              <w:t>-</w:t>
            </w:r>
            <w:proofErr w:type="spellStart"/>
            <w:r w:rsidRPr="00C850F0">
              <w:rPr>
                <w:b/>
                <w:i/>
                <w:iCs/>
              </w:rPr>
              <w:t>ka</w:t>
            </w:r>
            <w:proofErr w:type="spellEnd"/>
            <w:r w:rsidRPr="00C850F0">
              <w:rPr>
                <w:b/>
                <w:i/>
                <w:iCs/>
              </w:rPr>
              <w:t>-vi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1SG-mandar-TEM-2SG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'yo mando a ti/ yo te mando' (</w:t>
            </w:r>
            <w:proofErr w:type="spellStart"/>
            <w:r w:rsidRPr="00C850F0">
              <w:rPr>
                <w:b/>
              </w:rPr>
              <w:t>Jordá</w:t>
            </w:r>
            <w:proofErr w:type="spellEnd"/>
            <w:r w:rsidRPr="00C850F0">
              <w:rPr>
                <w:b/>
              </w:rPr>
              <w:t>, 2012)</w:t>
            </w:r>
          </w:p>
        </w:tc>
      </w:tr>
    </w:tbl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1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2"/>
        <w:gridCol w:w="1609"/>
      </w:tblGrid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(1c)</w:t>
            </w: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  <w:i/>
                <w:iCs/>
              </w:rPr>
              <w:t>ichavi-</w:t>
            </w:r>
            <w:r w:rsidRPr="00C850F0">
              <w:rPr>
                <w:b/>
                <w:bCs/>
                <w:i/>
                <w:iCs/>
              </w:rPr>
              <w:t>ka</w:t>
            </w:r>
            <w:r w:rsidRPr="00C850F0">
              <w:rPr>
                <w:b/>
                <w:i/>
                <w:iCs/>
              </w:rPr>
              <w:t>-nu</w:t>
            </w:r>
            <w:proofErr w:type="spellEnd"/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viejo-ser-1SG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'soy viejo' (</w:t>
            </w:r>
            <w:proofErr w:type="spellStart"/>
            <w:r w:rsidRPr="00C850F0">
              <w:rPr>
                <w:b/>
              </w:rPr>
              <w:t>Jordá</w:t>
            </w:r>
            <w:proofErr w:type="spellEnd"/>
            <w:r w:rsidRPr="00C850F0">
              <w:rPr>
                <w:b/>
              </w:rPr>
              <w:t>, 2012)</w:t>
            </w:r>
          </w:p>
        </w:tc>
      </w:tr>
    </w:tbl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1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"/>
        <w:gridCol w:w="1596"/>
      </w:tblGrid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(1d)</w:t>
            </w: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  <w:bCs/>
                <w:i/>
                <w:iCs/>
              </w:rPr>
              <w:t>íta</w:t>
            </w:r>
            <w:proofErr w:type="spellEnd"/>
            <w:r w:rsidRPr="00C850F0">
              <w:rPr>
                <w:b/>
                <w:bCs/>
                <w:i/>
                <w:iCs/>
              </w:rPr>
              <w:t>-meta</w:t>
            </w:r>
            <w:r w:rsidRPr="00C850F0">
              <w:rPr>
                <w:b/>
                <w:i/>
                <w:iCs/>
              </w:rPr>
              <w:t>-</w:t>
            </w:r>
            <w:proofErr w:type="spellStart"/>
            <w:r w:rsidRPr="00C850F0">
              <w:rPr>
                <w:b/>
                <w:i/>
                <w:iCs/>
              </w:rPr>
              <w:t>ka</w:t>
            </w:r>
            <w:proofErr w:type="spellEnd"/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completar-avisar-TEM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'decir todo' (</w:t>
            </w:r>
            <w:proofErr w:type="spellStart"/>
            <w:r w:rsidRPr="00C850F0">
              <w:rPr>
                <w:b/>
              </w:rPr>
              <w:t>Jordá</w:t>
            </w:r>
            <w:proofErr w:type="spellEnd"/>
            <w:r w:rsidRPr="00C850F0">
              <w:rPr>
                <w:b/>
              </w:rPr>
              <w:t>, 2012)</w:t>
            </w:r>
          </w:p>
        </w:tc>
      </w:tr>
    </w:tbl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Pr="00C850F0" w:rsidRDefault="006B54AB" w:rsidP="00C850F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>En cuanto a los sustantivos, se distinguen dos clases: los sustantivos inalienables, aquellos que hacen referencia, por ejemplo, a partes del cuerpo y requieren un pref</w:t>
      </w:r>
      <w:r w:rsidRPr="00C850F0">
        <w:rPr>
          <w:b/>
        </w:rPr>
        <w:t>i</w:t>
      </w:r>
      <w:r w:rsidRPr="00C850F0">
        <w:rPr>
          <w:b/>
        </w:rPr>
        <w:t xml:space="preserve">jo pronominal que indique la persona del poseedor, como en </w:t>
      </w:r>
      <w:proofErr w:type="spellStart"/>
      <w:r w:rsidRPr="00C850F0">
        <w:rPr>
          <w:b/>
          <w:i/>
          <w:iCs/>
        </w:rPr>
        <w:t>nu</w:t>
      </w:r>
      <w:proofErr w:type="spellEnd"/>
      <w:r w:rsidRPr="00C850F0">
        <w:rPr>
          <w:b/>
          <w:i/>
          <w:iCs/>
        </w:rPr>
        <w:t>-pena</w:t>
      </w:r>
      <w:r w:rsidRPr="00C850F0">
        <w:rPr>
          <w:b/>
        </w:rPr>
        <w:t xml:space="preserve"> 'mi casa', y los sustantivos alienables, aquellos que no aceptan prefijos posesivos, como p.ej. </w:t>
      </w:r>
      <w:proofErr w:type="spellStart"/>
      <w:r w:rsidRPr="00C850F0">
        <w:rPr>
          <w:b/>
          <w:i/>
          <w:iCs/>
        </w:rPr>
        <w:t>t</w:t>
      </w:r>
      <w:r w:rsidRPr="00C850F0">
        <w:rPr>
          <w:b/>
          <w:i/>
          <w:iCs/>
        </w:rPr>
        <w:t>a</w:t>
      </w:r>
      <w:r w:rsidRPr="00C850F0">
        <w:rPr>
          <w:b/>
          <w:i/>
          <w:iCs/>
        </w:rPr>
        <w:t>muku</w:t>
      </w:r>
      <w:proofErr w:type="spellEnd"/>
      <w:r w:rsidRPr="00C850F0">
        <w:rPr>
          <w:b/>
        </w:rPr>
        <w:t xml:space="preserve"> 'perro' en </w:t>
      </w:r>
      <w:proofErr w:type="spellStart"/>
      <w:r w:rsidRPr="00C850F0">
        <w:rPr>
          <w:b/>
          <w:i/>
          <w:iCs/>
        </w:rPr>
        <w:t>nuye’e</w:t>
      </w:r>
      <w:proofErr w:type="spellEnd"/>
      <w:r w:rsidRPr="00C850F0">
        <w:rPr>
          <w:b/>
          <w:i/>
          <w:iCs/>
        </w:rPr>
        <w:t xml:space="preserve"> </w:t>
      </w:r>
      <w:proofErr w:type="spellStart"/>
      <w:r w:rsidRPr="00C850F0">
        <w:rPr>
          <w:b/>
          <w:i/>
          <w:iCs/>
        </w:rPr>
        <w:t>t</w:t>
      </w:r>
      <w:r w:rsidRPr="00C850F0">
        <w:rPr>
          <w:b/>
          <w:i/>
          <w:iCs/>
        </w:rPr>
        <w:t>a</w:t>
      </w:r>
      <w:r w:rsidRPr="00C850F0">
        <w:rPr>
          <w:b/>
          <w:i/>
          <w:iCs/>
        </w:rPr>
        <w:t>muku</w:t>
      </w:r>
      <w:proofErr w:type="spellEnd"/>
      <w:r w:rsidRPr="00C850F0">
        <w:rPr>
          <w:b/>
        </w:rPr>
        <w:t xml:space="preserve"> 'mi perro'.</w:t>
      </w:r>
    </w:p>
    <w:p w:rsidR="006B54AB" w:rsidRPr="00C850F0" w:rsidRDefault="006B54AB" w:rsidP="00C850F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>En cuanto a los pronombres, el ignaciano presenta el siguiente sistema de prono</w:t>
      </w:r>
      <w:r w:rsidRPr="00C850F0">
        <w:rPr>
          <w:b/>
        </w:rPr>
        <w:t>m</w:t>
      </w:r>
      <w:r w:rsidRPr="00C850F0">
        <w:rPr>
          <w:b/>
        </w:rPr>
        <w:t>bres personales (o demostrativos personales):</w:t>
      </w:r>
    </w:p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2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9"/>
        <w:gridCol w:w="1037"/>
        <w:gridCol w:w="1251"/>
        <w:gridCol w:w="1037"/>
        <w:gridCol w:w="1266"/>
      </w:tblGrid>
      <w:tr w:rsidR="006B54AB" w:rsidRPr="00C850F0" w:rsidTr="006B54AB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Cuadro 4: Pronombres personales o demostrat</w:t>
            </w:r>
            <w:r w:rsidRPr="00C850F0">
              <w:rPr>
                <w:b/>
                <w:bCs/>
              </w:rPr>
              <w:t>i</w:t>
            </w:r>
            <w:r w:rsidRPr="00C850F0">
              <w:rPr>
                <w:b/>
                <w:bCs/>
              </w:rPr>
              <w:t>vos personales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Singular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  <w:bCs/>
              </w:rPr>
              <w:t>Plural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Íntegros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Prefijados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Íntegros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Prefijados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1SG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nuti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nu</w:t>
            </w:r>
            <w:proofErr w:type="spellEnd"/>
            <w:r w:rsidRPr="00C850F0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viti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vi-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2SG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piti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pi-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eti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e-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3SG.M.HABM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eñi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ñi</w:t>
            </w:r>
            <w:proofErr w:type="spellEnd"/>
            <w:r w:rsidRPr="00C850F0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ena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na</w:t>
            </w:r>
            <w:proofErr w:type="spellEnd"/>
            <w:r w:rsidRPr="00C850F0">
              <w:rPr>
                <w:b/>
              </w:rPr>
              <w:t>-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3SG.F.HABF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ema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ma</w:t>
            </w:r>
            <w:proofErr w:type="spellEnd"/>
            <w:r w:rsidRPr="00C850F0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ena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na</w:t>
            </w:r>
            <w:proofErr w:type="spellEnd"/>
            <w:r w:rsidRPr="00C850F0">
              <w:rPr>
                <w:b/>
              </w:rPr>
              <w:t>-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3SG.F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esu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su-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ena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na</w:t>
            </w:r>
            <w:proofErr w:type="spellEnd"/>
            <w:r w:rsidRPr="00C850F0">
              <w:rPr>
                <w:b/>
              </w:rPr>
              <w:t>-</w:t>
            </w:r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3SG.NHUM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eta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ta</w:t>
            </w:r>
            <w:proofErr w:type="spellEnd"/>
            <w:r w:rsidRPr="00C850F0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eta-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proofErr w:type="spellStart"/>
            <w:r w:rsidRPr="00C850F0">
              <w:rPr>
                <w:b/>
              </w:rPr>
              <w:t>ta</w:t>
            </w:r>
            <w:proofErr w:type="spellEnd"/>
            <w:r w:rsidRPr="00C850F0">
              <w:rPr>
                <w:b/>
              </w:rPr>
              <w:t>-...</w:t>
            </w:r>
            <w:proofErr w:type="spellStart"/>
            <w:r w:rsidRPr="00C850F0">
              <w:rPr>
                <w:b/>
              </w:rPr>
              <w:t>ana</w:t>
            </w:r>
            <w:proofErr w:type="spellEnd"/>
          </w:p>
        </w:tc>
      </w:tr>
      <w:tr w:rsidR="006B54AB" w:rsidRPr="00C850F0" w:rsidTr="006B54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3SG (no e</w:t>
            </w:r>
            <w:r w:rsidRPr="00C850F0">
              <w:rPr>
                <w:b/>
              </w:rPr>
              <w:t>s</w:t>
            </w:r>
            <w:r w:rsidRPr="00C850F0">
              <w:rPr>
                <w:b/>
              </w:rPr>
              <w:t>pecificada ni en género ni en número)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>ti-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4AB" w:rsidRPr="00C850F0" w:rsidRDefault="006B54AB" w:rsidP="00C850F0">
            <w:pPr>
              <w:jc w:val="both"/>
              <w:rPr>
                <w:b/>
              </w:rPr>
            </w:pPr>
            <w:r w:rsidRPr="00C850F0">
              <w:rPr>
                <w:b/>
              </w:rPr>
              <w:t xml:space="preserve">ti- … </w:t>
            </w:r>
            <w:proofErr w:type="spellStart"/>
            <w:r w:rsidRPr="00C850F0">
              <w:rPr>
                <w:b/>
              </w:rPr>
              <w:t>ana</w:t>
            </w:r>
            <w:proofErr w:type="spellEnd"/>
          </w:p>
        </w:tc>
      </w:tr>
    </w:tbl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Pr="00C850F0" w:rsidRDefault="006B54AB" w:rsidP="00C850F0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 xml:space="preserve">En el ignaciano, no es fácil distinguir un verbo de un adjetivo. Como señala </w:t>
      </w:r>
      <w:proofErr w:type="spellStart"/>
      <w:r w:rsidRPr="00C850F0">
        <w:rPr>
          <w:b/>
        </w:rPr>
        <w:t>Jordá</w:t>
      </w:r>
      <w:proofErr w:type="spellEnd"/>
      <w:r w:rsidRPr="00C850F0">
        <w:rPr>
          <w:b/>
        </w:rPr>
        <w:t xml:space="preserve"> (2012), muchas veces no hay ninguna diferencia morfológica perceptible entre un a</w:t>
      </w:r>
      <w:r w:rsidRPr="00C850F0">
        <w:rPr>
          <w:b/>
        </w:rPr>
        <w:t>d</w:t>
      </w:r>
      <w:r w:rsidRPr="00C850F0">
        <w:rPr>
          <w:b/>
        </w:rPr>
        <w:t xml:space="preserve">jetivo y un verbo estativo, por ejemplo en </w:t>
      </w:r>
      <w:proofErr w:type="spellStart"/>
      <w:r w:rsidRPr="00C850F0">
        <w:rPr>
          <w:b/>
          <w:i/>
          <w:iCs/>
        </w:rPr>
        <w:t>tiuki</w:t>
      </w:r>
      <w:proofErr w:type="spellEnd"/>
      <w:r w:rsidRPr="00C850F0">
        <w:rPr>
          <w:b/>
          <w:i/>
          <w:iCs/>
        </w:rPr>
        <w:t xml:space="preserve"> </w:t>
      </w:r>
      <w:proofErr w:type="spellStart"/>
      <w:r w:rsidRPr="00C850F0">
        <w:rPr>
          <w:b/>
          <w:i/>
          <w:iCs/>
        </w:rPr>
        <w:t>yukuki</w:t>
      </w:r>
      <w:proofErr w:type="spellEnd"/>
      <w:r w:rsidRPr="00C850F0">
        <w:rPr>
          <w:b/>
        </w:rPr>
        <w:t xml:space="preserve"> 'grande palo', </w:t>
      </w:r>
      <w:proofErr w:type="spellStart"/>
      <w:r w:rsidRPr="00C850F0">
        <w:rPr>
          <w:b/>
          <w:i/>
          <w:iCs/>
        </w:rPr>
        <w:t>tiuki</w:t>
      </w:r>
      <w:proofErr w:type="spellEnd"/>
      <w:r w:rsidRPr="00C850F0">
        <w:rPr>
          <w:b/>
        </w:rPr>
        <w:t xml:space="preserve"> puede fu</w:t>
      </w:r>
      <w:r w:rsidRPr="00C850F0">
        <w:rPr>
          <w:b/>
        </w:rPr>
        <w:t>n</w:t>
      </w:r>
      <w:r w:rsidRPr="00C850F0">
        <w:rPr>
          <w:b/>
        </w:rPr>
        <w:t xml:space="preserve">cionar también como verbo '(ser) grande'. El orden entre el adjetivo y el sustantivo es libre, entonces se puede decir </w:t>
      </w:r>
      <w:proofErr w:type="spellStart"/>
      <w:r w:rsidRPr="00C850F0">
        <w:rPr>
          <w:b/>
          <w:i/>
          <w:iCs/>
        </w:rPr>
        <w:t>tiuki</w:t>
      </w:r>
      <w:proofErr w:type="spellEnd"/>
      <w:r w:rsidRPr="00C850F0">
        <w:rPr>
          <w:b/>
          <w:i/>
          <w:iCs/>
        </w:rPr>
        <w:t xml:space="preserve"> </w:t>
      </w:r>
      <w:proofErr w:type="spellStart"/>
      <w:r w:rsidRPr="00C850F0">
        <w:rPr>
          <w:b/>
          <w:i/>
          <w:iCs/>
        </w:rPr>
        <w:t>yukuki</w:t>
      </w:r>
      <w:proofErr w:type="spellEnd"/>
      <w:r w:rsidRPr="00C850F0">
        <w:rPr>
          <w:b/>
        </w:rPr>
        <w:t xml:space="preserve">, o </w:t>
      </w:r>
      <w:proofErr w:type="spellStart"/>
      <w:r w:rsidRPr="00C850F0">
        <w:rPr>
          <w:b/>
          <w:i/>
          <w:iCs/>
        </w:rPr>
        <w:t>yukuki</w:t>
      </w:r>
      <w:proofErr w:type="spellEnd"/>
      <w:r w:rsidRPr="00C850F0">
        <w:rPr>
          <w:b/>
          <w:i/>
          <w:iCs/>
        </w:rPr>
        <w:t xml:space="preserve"> </w:t>
      </w:r>
      <w:proofErr w:type="spellStart"/>
      <w:r w:rsidRPr="00C850F0">
        <w:rPr>
          <w:b/>
          <w:i/>
          <w:iCs/>
        </w:rPr>
        <w:t>tiuki</w:t>
      </w:r>
      <w:proofErr w:type="spellEnd"/>
      <w:r w:rsidRPr="00C850F0">
        <w:rPr>
          <w:b/>
        </w:rPr>
        <w:t xml:space="preserve"> 'grande palo/palo gra</w:t>
      </w:r>
      <w:r w:rsidRPr="00C850F0">
        <w:rPr>
          <w:b/>
        </w:rPr>
        <w:t>n</w:t>
      </w:r>
      <w:r w:rsidRPr="00C850F0">
        <w:rPr>
          <w:b/>
        </w:rPr>
        <w:t>de'.</w:t>
      </w:r>
    </w:p>
    <w:p w:rsidR="006B54AB" w:rsidRPr="00C850F0" w:rsidRDefault="006B54AB" w:rsidP="00C850F0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 xml:space="preserve">En el ignaciano, los numerales se forman con las raíces </w:t>
      </w:r>
      <w:r w:rsidRPr="00C850F0">
        <w:rPr>
          <w:b/>
          <w:i/>
          <w:iCs/>
        </w:rPr>
        <w:t>eta</w:t>
      </w:r>
      <w:r w:rsidRPr="00C850F0">
        <w:rPr>
          <w:b/>
        </w:rPr>
        <w:t xml:space="preserve"> 'uno', </w:t>
      </w:r>
      <w:r w:rsidRPr="00C850F0">
        <w:rPr>
          <w:b/>
          <w:i/>
          <w:iCs/>
        </w:rPr>
        <w:t>api</w:t>
      </w:r>
      <w:r w:rsidRPr="00C850F0">
        <w:rPr>
          <w:b/>
        </w:rPr>
        <w:t xml:space="preserve"> 'dos' y </w:t>
      </w:r>
      <w:r w:rsidRPr="00C850F0">
        <w:rPr>
          <w:b/>
          <w:i/>
          <w:iCs/>
        </w:rPr>
        <w:t>mapa</w:t>
      </w:r>
      <w:r w:rsidRPr="00C850F0">
        <w:rPr>
          <w:b/>
        </w:rPr>
        <w:t xml:space="preserve"> 'tres', más una raíz nominal ligada, como p. ej. </w:t>
      </w:r>
      <w:proofErr w:type="spellStart"/>
      <w:r w:rsidRPr="00C850F0">
        <w:rPr>
          <w:b/>
          <w:bCs/>
          <w:i/>
          <w:iCs/>
        </w:rPr>
        <w:t>éta</w:t>
      </w:r>
      <w:r w:rsidRPr="00C850F0">
        <w:rPr>
          <w:b/>
          <w:i/>
          <w:iCs/>
        </w:rPr>
        <w:t>na</w:t>
      </w:r>
      <w:proofErr w:type="spellEnd"/>
      <w:r w:rsidRPr="00C850F0">
        <w:rPr>
          <w:b/>
        </w:rPr>
        <w:t xml:space="preserve"> 'una persona'.</w:t>
      </w:r>
    </w:p>
    <w:p w:rsidR="006B54AB" w:rsidRPr="00C850F0" w:rsidRDefault="006B54AB" w:rsidP="00C850F0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 xml:space="preserve">El ignaciano presenta, además, un conjunto de adverbios temporales, como p.ej. </w:t>
      </w:r>
      <w:proofErr w:type="spellStart"/>
      <w:r w:rsidRPr="00C850F0">
        <w:rPr>
          <w:b/>
          <w:i/>
          <w:iCs/>
        </w:rPr>
        <w:t>akane</w:t>
      </w:r>
      <w:proofErr w:type="spellEnd"/>
      <w:r w:rsidRPr="00C850F0">
        <w:rPr>
          <w:b/>
        </w:rPr>
        <w:t xml:space="preserve"> 'antes, hace mucho tiempo', </w:t>
      </w:r>
      <w:proofErr w:type="spellStart"/>
      <w:r w:rsidRPr="00C850F0">
        <w:rPr>
          <w:b/>
          <w:i/>
          <w:iCs/>
        </w:rPr>
        <w:t>achichu</w:t>
      </w:r>
      <w:proofErr w:type="spellEnd"/>
      <w:r w:rsidRPr="00C850F0">
        <w:rPr>
          <w:b/>
        </w:rPr>
        <w:t xml:space="preserve"> 'mañana', y adverbios de lugar, como p.ej. </w:t>
      </w:r>
      <w:proofErr w:type="spellStart"/>
      <w:r w:rsidRPr="00C850F0">
        <w:rPr>
          <w:b/>
          <w:i/>
          <w:iCs/>
        </w:rPr>
        <w:t>ani</w:t>
      </w:r>
      <w:proofErr w:type="spellEnd"/>
      <w:r w:rsidRPr="00C850F0">
        <w:rPr>
          <w:b/>
        </w:rPr>
        <w:t xml:space="preserve"> 'aquí', </w:t>
      </w:r>
      <w:proofErr w:type="spellStart"/>
      <w:r w:rsidRPr="00C850F0">
        <w:rPr>
          <w:b/>
          <w:i/>
          <w:iCs/>
        </w:rPr>
        <w:t>ánaki</w:t>
      </w:r>
      <w:proofErr w:type="spellEnd"/>
      <w:r w:rsidRPr="00C850F0">
        <w:rPr>
          <w:b/>
        </w:rPr>
        <w:t xml:space="preserve"> 'ahí, allá'.</w:t>
      </w:r>
    </w:p>
    <w:p w:rsidR="006B54AB" w:rsidRPr="00C850F0" w:rsidRDefault="006B54AB" w:rsidP="00C850F0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 xml:space="preserve">Esta lengua presenta también un conjunto de palabras conectivas (conjunciones), como p.ej. </w:t>
      </w:r>
      <w:proofErr w:type="spellStart"/>
      <w:r w:rsidRPr="00C850F0">
        <w:rPr>
          <w:b/>
          <w:i/>
          <w:iCs/>
        </w:rPr>
        <w:t>apaesa</w:t>
      </w:r>
      <w:proofErr w:type="spellEnd"/>
      <w:r w:rsidRPr="00C850F0">
        <w:rPr>
          <w:b/>
        </w:rPr>
        <w:t xml:space="preserve"> 'para que', </w:t>
      </w:r>
      <w:proofErr w:type="spellStart"/>
      <w:r w:rsidRPr="00C850F0">
        <w:rPr>
          <w:b/>
          <w:i/>
          <w:iCs/>
        </w:rPr>
        <w:t>éne-wane</w:t>
      </w:r>
      <w:proofErr w:type="spellEnd"/>
      <w:r w:rsidRPr="00C850F0">
        <w:rPr>
          <w:b/>
        </w:rPr>
        <w:t xml:space="preserve"> 'y luego'. Algunos verbos en ignaciano pu</w:t>
      </w:r>
      <w:r w:rsidRPr="00C850F0">
        <w:rPr>
          <w:b/>
        </w:rPr>
        <w:t>e</w:t>
      </w:r>
      <w:r w:rsidRPr="00C850F0">
        <w:rPr>
          <w:b/>
        </w:rPr>
        <w:t>den dese</w:t>
      </w:r>
      <w:r w:rsidRPr="00C850F0">
        <w:rPr>
          <w:b/>
        </w:rPr>
        <w:t>m</w:t>
      </w:r>
      <w:r w:rsidRPr="00C850F0">
        <w:rPr>
          <w:b/>
        </w:rPr>
        <w:t xml:space="preserve">peñar una función conectiva, como p.ej. </w:t>
      </w:r>
      <w:proofErr w:type="spellStart"/>
      <w:r w:rsidRPr="00C850F0">
        <w:rPr>
          <w:b/>
          <w:i/>
          <w:iCs/>
        </w:rPr>
        <w:t>taka’e</w:t>
      </w:r>
      <w:proofErr w:type="spellEnd"/>
      <w:r w:rsidRPr="00C850F0">
        <w:rPr>
          <w:b/>
        </w:rPr>
        <w:t xml:space="preserve"> ‘entonces', </w:t>
      </w:r>
      <w:proofErr w:type="spellStart"/>
      <w:r w:rsidRPr="00C850F0">
        <w:rPr>
          <w:b/>
          <w:i/>
          <w:iCs/>
        </w:rPr>
        <w:t>taicha</w:t>
      </w:r>
      <w:proofErr w:type="spellEnd"/>
      <w:r w:rsidRPr="00C850F0">
        <w:rPr>
          <w:b/>
        </w:rPr>
        <w:t xml:space="preserve"> 'porque'.</w:t>
      </w:r>
    </w:p>
    <w:p w:rsidR="006B54AB" w:rsidRPr="00C850F0" w:rsidRDefault="006B54AB" w:rsidP="00C850F0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>Como se mencionó antes, el ignaciano presenta también un conjunto de interjecci</w:t>
      </w:r>
      <w:r w:rsidRPr="00C850F0">
        <w:rPr>
          <w:b/>
        </w:rPr>
        <w:t>o</w:t>
      </w:r>
      <w:r w:rsidRPr="00C850F0">
        <w:rPr>
          <w:b/>
        </w:rPr>
        <w:t xml:space="preserve">nes, como p.ej. </w:t>
      </w:r>
      <w:proofErr w:type="spellStart"/>
      <w:r w:rsidRPr="00C850F0">
        <w:rPr>
          <w:b/>
          <w:i/>
          <w:iCs/>
        </w:rPr>
        <w:t>akayawini</w:t>
      </w:r>
      <w:proofErr w:type="spellEnd"/>
      <w:r w:rsidRPr="00C850F0">
        <w:rPr>
          <w:b/>
        </w:rPr>
        <w:t xml:space="preserve"> 'ay (de dolor)', </w:t>
      </w:r>
      <w:proofErr w:type="spellStart"/>
      <w:r w:rsidRPr="00C850F0">
        <w:rPr>
          <w:b/>
          <w:i/>
          <w:iCs/>
        </w:rPr>
        <w:t>aichapukaini</w:t>
      </w:r>
      <w:proofErr w:type="spellEnd"/>
      <w:r w:rsidRPr="00C850F0">
        <w:rPr>
          <w:b/>
        </w:rPr>
        <w:t xml:space="preserve"> 'ay (de sorpresa)', </w:t>
      </w:r>
      <w:proofErr w:type="spellStart"/>
      <w:r w:rsidRPr="00C850F0">
        <w:rPr>
          <w:b/>
          <w:i/>
          <w:iCs/>
        </w:rPr>
        <w:t>pia’a</w:t>
      </w:r>
      <w:proofErr w:type="spellEnd"/>
      <w:r w:rsidRPr="00C850F0">
        <w:rPr>
          <w:b/>
        </w:rPr>
        <w:t xml:space="preserve"> ‘presta atención'.</w:t>
      </w:r>
    </w:p>
    <w:p w:rsidR="00C850F0" w:rsidRDefault="00C850F0" w:rsidP="00C850F0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C850F0" w:rsidRDefault="00C850F0" w:rsidP="00C850F0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6B54AB" w:rsidRDefault="006B54AB" w:rsidP="00C850F0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850F0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Morfosintaxis</w:t>
      </w:r>
    </w:p>
    <w:p w:rsidR="00C850F0" w:rsidRPr="00C850F0" w:rsidRDefault="00C850F0" w:rsidP="00C850F0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>Con respecto a la morfosintaxis del ignaciano, se puede señalar los siguiente (</w:t>
      </w:r>
      <w:proofErr w:type="spellStart"/>
      <w:r w:rsidRPr="00C850F0">
        <w:rPr>
          <w:rFonts w:ascii="Arial" w:hAnsi="Arial" w:cs="Arial"/>
          <w:b/>
        </w:rPr>
        <w:t>Jordá</w:t>
      </w:r>
      <w:proofErr w:type="spellEnd"/>
      <w:r w:rsidRPr="00C850F0">
        <w:rPr>
          <w:rFonts w:ascii="Arial" w:hAnsi="Arial" w:cs="Arial"/>
          <w:b/>
        </w:rPr>
        <w:t>, 2012):</w:t>
      </w:r>
    </w:p>
    <w:p w:rsidR="006B54AB" w:rsidRDefault="006B54AB" w:rsidP="00C850F0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 xml:space="preserve">El ignaciano es, según </w:t>
      </w:r>
      <w:proofErr w:type="spellStart"/>
      <w:r w:rsidRPr="00C850F0">
        <w:rPr>
          <w:b/>
        </w:rPr>
        <w:t>Olza</w:t>
      </w:r>
      <w:proofErr w:type="spellEnd"/>
      <w:r w:rsidRPr="00C850F0">
        <w:rPr>
          <w:b/>
        </w:rPr>
        <w:t xml:space="preserve"> et al. (citado en </w:t>
      </w:r>
      <w:proofErr w:type="spellStart"/>
      <w:r w:rsidRPr="00C850F0">
        <w:rPr>
          <w:b/>
        </w:rPr>
        <w:t>Jordá</w:t>
      </w:r>
      <w:proofErr w:type="spellEnd"/>
      <w:r w:rsidRPr="00C850F0">
        <w:rPr>
          <w:b/>
        </w:rPr>
        <w:t>, 2012), una lengua estativo-activa. Una razón para afirmar esto es que la lengua distingue morfosintácticamente tres clases de verbos: transitivos (activos), intransitivos activos e intransitivos descript</w:t>
      </w:r>
      <w:r w:rsidRPr="00C850F0">
        <w:rPr>
          <w:b/>
        </w:rPr>
        <w:t>i</w:t>
      </w:r>
      <w:r w:rsidRPr="00C850F0">
        <w:rPr>
          <w:b/>
        </w:rPr>
        <w:t>vos o estativos (no activos). Los verbos intransitivos descriptivos o estativos co</w:t>
      </w:r>
      <w:r w:rsidRPr="00C850F0">
        <w:rPr>
          <w:b/>
        </w:rPr>
        <w:t>m</w:t>
      </w:r>
      <w:r w:rsidRPr="00C850F0">
        <w:rPr>
          <w:b/>
        </w:rPr>
        <w:t xml:space="preserve">prenden, a su vez, varios tipos de verbos: los verbos de existencia o demostrativos (ej.: </w:t>
      </w:r>
      <w:proofErr w:type="spellStart"/>
      <w:r w:rsidRPr="00C850F0">
        <w:rPr>
          <w:b/>
          <w:i/>
          <w:iCs/>
        </w:rPr>
        <w:t>tariari’i</w:t>
      </w:r>
      <w:proofErr w:type="spellEnd"/>
      <w:r w:rsidRPr="00C850F0">
        <w:rPr>
          <w:b/>
        </w:rPr>
        <w:t xml:space="preserve"> 'aquí está'); los verbos intransitivos estativos de raíz </w:t>
      </w:r>
      <w:proofErr w:type="spellStart"/>
      <w:r w:rsidRPr="00C850F0">
        <w:rPr>
          <w:b/>
        </w:rPr>
        <w:t>prefijable</w:t>
      </w:r>
      <w:proofErr w:type="spellEnd"/>
      <w:r w:rsidRPr="00C850F0">
        <w:rPr>
          <w:b/>
        </w:rPr>
        <w:t xml:space="preserve"> (ej.: </w:t>
      </w:r>
      <w:proofErr w:type="spellStart"/>
      <w:r w:rsidRPr="00C850F0">
        <w:rPr>
          <w:b/>
          <w:i/>
          <w:iCs/>
        </w:rPr>
        <w:t>tis</w:t>
      </w:r>
      <w:r w:rsidRPr="00C850F0">
        <w:rPr>
          <w:b/>
          <w:i/>
          <w:iCs/>
        </w:rPr>
        <w:t>u</w:t>
      </w:r>
      <w:r w:rsidRPr="00C850F0">
        <w:rPr>
          <w:b/>
          <w:i/>
          <w:iCs/>
        </w:rPr>
        <w:t>kare</w:t>
      </w:r>
      <w:proofErr w:type="spellEnd"/>
      <w:r w:rsidRPr="00C850F0">
        <w:rPr>
          <w:b/>
        </w:rPr>
        <w:t xml:space="preserve"> 'es amargo'); los verbos no </w:t>
      </w:r>
      <w:proofErr w:type="spellStart"/>
      <w:r w:rsidRPr="00C850F0">
        <w:rPr>
          <w:b/>
        </w:rPr>
        <w:t>prefijables</w:t>
      </w:r>
      <w:proofErr w:type="spellEnd"/>
      <w:r w:rsidRPr="00C850F0">
        <w:rPr>
          <w:b/>
        </w:rPr>
        <w:t xml:space="preserve"> (ej.: </w:t>
      </w:r>
      <w:proofErr w:type="spellStart"/>
      <w:r w:rsidRPr="00C850F0">
        <w:rPr>
          <w:b/>
          <w:i/>
          <w:iCs/>
        </w:rPr>
        <w:t>tumenu</w:t>
      </w:r>
      <w:proofErr w:type="spellEnd"/>
      <w:r w:rsidRPr="00C850F0">
        <w:rPr>
          <w:b/>
        </w:rPr>
        <w:t xml:space="preserve"> 'soy fuerte'); y también el verbo negativo </w:t>
      </w:r>
      <w:proofErr w:type="spellStart"/>
      <w:r w:rsidRPr="00C850F0">
        <w:rPr>
          <w:b/>
          <w:i/>
          <w:iCs/>
        </w:rPr>
        <w:t>tájina</w:t>
      </w:r>
      <w:proofErr w:type="spellEnd"/>
      <w:r w:rsidRPr="00C850F0">
        <w:rPr>
          <w:b/>
        </w:rPr>
        <w:t xml:space="preserve"> 'no hay'. Otro rasgo que los autores consideran característico de las lenguas activo-estativas es que los adjetivos no constituyen un grupo morf</w:t>
      </w:r>
      <w:r w:rsidRPr="00C850F0">
        <w:rPr>
          <w:b/>
        </w:rPr>
        <w:t>o</w:t>
      </w:r>
      <w:r w:rsidRPr="00C850F0">
        <w:rPr>
          <w:b/>
        </w:rPr>
        <w:t>sintácticamente diferenciado. En ignaciano no hay, práctic</w:t>
      </w:r>
      <w:r w:rsidRPr="00C850F0">
        <w:rPr>
          <w:b/>
        </w:rPr>
        <w:t>a</w:t>
      </w:r>
      <w:r w:rsidRPr="00C850F0">
        <w:rPr>
          <w:b/>
        </w:rPr>
        <w:t xml:space="preserve">mente, contraste alguno entre adjetivos </w:t>
      </w:r>
      <w:proofErr w:type="spellStart"/>
      <w:r w:rsidRPr="00C850F0">
        <w:rPr>
          <w:b/>
        </w:rPr>
        <w:t>prefijables</w:t>
      </w:r>
      <w:proofErr w:type="spellEnd"/>
      <w:r w:rsidRPr="00C850F0">
        <w:rPr>
          <w:b/>
        </w:rPr>
        <w:t xml:space="preserve"> y verbos estativos. Otras fuentes so</w:t>
      </w:r>
      <w:r w:rsidRPr="00C850F0">
        <w:rPr>
          <w:b/>
        </w:rPr>
        <w:t>s</w:t>
      </w:r>
      <w:r w:rsidRPr="00C850F0">
        <w:rPr>
          <w:b/>
        </w:rPr>
        <w:t xml:space="preserve">tienen más bien que el ignaciano es una </w:t>
      </w:r>
      <w:hyperlink r:id="rId23" w:tooltip="Lengua ergativa" w:history="1">
        <w:r w:rsidRPr="00C850F0">
          <w:rPr>
            <w:rStyle w:val="Hipervnculo"/>
            <w:b/>
            <w:color w:val="auto"/>
            <w:u w:val="none"/>
          </w:rPr>
          <w:t xml:space="preserve">lengua </w:t>
        </w:r>
        <w:proofErr w:type="spellStart"/>
        <w:r w:rsidRPr="00C850F0">
          <w:rPr>
            <w:rStyle w:val="Hipervnculo"/>
            <w:b/>
            <w:color w:val="auto"/>
            <w:u w:val="none"/>
          </w:rPr>
          <w:t>ergativa</w:t>
        </w:r>
        <w:proofErr w:type="spellEnd"/>
      </w:hyperlink>
      <w:r w:rsidRPr="00C850F0">
        <w:rPr>
          <w:b/>
        </w:rPr>
        <w:t xml:space="preserve"> con </w:t>
      </w:r>
      <w:proofErr w:type="spellStart"/>
      <w:r w:rsidRPr="00C850F0">
        <w:rPr>
          <w:b/>
        </w:rPr>
        <w:t>ergatividad</w:t>
      </w:r>
      <w:proofErr w:type="spellEnd"/>
      <w:r w:rsidRPr="00C850F0">
        <w:rPr>
          <w:b/>
        </w:rPr>
        <w:t xml:space="preserve"> escindida. A este respecto, </w:t>
      </w:r>
      <w:proofErr w:type="spellStart"/>
      <w:r w:rsidRPr="00C850F0">
        <w:rPr>
          <w:b/>
        </w:rPr>
        <w:t>Jordá</w:t>
      </w:r>
      <w:proofErr w:type="spellEnd"/>
      <w:r w:rsidRPr="00C850F0">
        <w:rPr>
          <w:b/>
        </w:rPr>
        <w:t xml:space="preserve"> (2012) señala que casi nunca una lengua presenta un tipo puro.</w:t>
      </w:r>
    </w:p>
    <w:p w:rsidR="00C850F0" w:rsidRPr="00C850F0" w:rsidRDefault="00C850F0" w:rsidP="00C850F0">
      <w:pPr>
        <w:widowControl/>
        <w:autoSpaceDE/>
        <w:autoSpaceDN/>
        <w:adjustRightInd/>
        <w:ind w:left="720"/>
        <w:jc w:val="both"/>
        <w:rPr>
          <w:b/>
        </w:rPr>
      </w:pPr>
    </w:p>
    <w:p w:rsidR="006B54AB" w:rsidRDefault="006B54AB" w:rsidP="00C850F0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C850F0">
        <w:rPr>
          <w:b/>
        </w:rPr>
        <w:t xml:space="preserve">Una característica importante de mencionar sobre la gramática del ignaciano es la presencia de diferentes tipos de clasificadores. Como señala </w:t>
      </w:r>
      <w:proofErr w:type="spellStart"/>
      <w:r w:rsidRPr="00C850F0">
        <w:rPr>
          <w:b/>
        </w:rPr>
        <w:t>Jordá</w:t>
      </w:r>
      <w:proofErr w:type="spellEnd"/>
      <w:r w:rsidRPr="00C850F0">
        <w:rPr>
          <w:b/>
        </w:rPr>
        <w:t xml:space="preserve"> (2012), un clas</w:t>
      </w:r>
      <w:r w:rsidRPr="00C850F0">
        <w:rPr>
          <w:b/>
        </w:rPr>
        <w:t>i</w:t>
      </w:r>
      <w:r w:rsidRPr="00C850F0">
        <w:rPr>
          <w:b/>
        </w:rPr>
        <w:t>ficador gramatical se puede definir como la propiedad que tiene un nombre o susta</w:t>
      </w:r>
      <w:r w:rsidRPr="00C850F0">
        <w:rPr>
          <w:b/>
        </w:rPr>
        <w:t>n</w:t>
      </w:r>
      <w:r w:rsidRPr="00C850F0">
        <w:rPr>
          <w:b/>
        </w:rPr>
        <w:t>tivo de pedir que los adjetivos o verbos lleven determinado sufijo o infijo, que hace de exponente clasificatorio, según la clase de objeto designado por el nombre o su</w:t>
      </w:r>
      <w:r w:rsidRPr="00C850F0">
        <w:rPr>
          <w:b/>
        </w:rPr>
        <w:t>s</w:t>
      </w:r>
      <w:r w:rsidRPr="00C850F0">
        <w:rPr>
          <w:b/>
        </w:rPr>
        <w:t>tantivo. Por ejemplo, los sustantivos que designan objetos clasificados, según su composición, como 'tela', exigen el clasif</w:t>
      </w:r>
      <w:r w:rsidRPr="00C850F0">
        <w:rPr>
          <w:b/>
        </w:rPr>
        <w:t>i</w:t>
      </w:r>
      <w:r w:rsidRPr="00C850F0">
        <w:rPr>
          <w:b/>
        </w:rPr>
        <w:t xml:space="preserve">cador </w:t>
      </w:r>
      <w:r w:rsidRPr="00C850F0">
        <w:rPr>
          <w:b/>
          <w:i/>
          <w:iCs/>
        </w:rPr>
        <w:t>-me</w:t>
      </w:r>
      <w:r w:rsidRPr="00C850F0">
        <w:rPr>
          <w:b/>
        </w:rPr>
        <w:t>, y aquellos que designan objetos clasificados como 'largo y duro', exigen el cl</w:t>
      </w:r>
      <w:r w:rsidRPr="00C850F0">
        <w:rPr>
          <w:b/>
        </w:rPr>
        <w:t>a</w:t>
      </w:r>
      <w:r w:rsidRPr="00C850F0">
        <w:rPr>
          <w:b/>
        </w:rPr>
        <w:t xml:space="preserve">sificador </w:t>
      </w:r>
      <w:r w:rsidRPr="00C850F0">
        <w:rPr>
          <w:b/>
          <w:i/>
          <w:iCs/>
        </w:rPr>
        <w:t>-</w:t>
      </w:r>
      <w:proofErr w:type="spellStart"/>
      <w:r w:rsidRPr="00C850F0">
        <w:rPr>
          <w:b/>
          <w:i/>
          <w:iCs/>
        </w:rPr>
        <w:t>ki</w:t>
      </w:r>
      <w:proofErr w:type="spellEnd"/>
      <w:r w:rsidRPr="00C850F0">
        <w:rPr>
          <w:b/>
        </w:rPr>
        <w:t>. El exponente que indica la presencia del clasificador va siempre inmediat</w:t>
      </w:r>
      <w:r w:rsidRPr="00C850F0">
        <w:rPr>
          <w:b/>
        </w:rPr>
        <w:t>a</w:t>
      </w:r>
      <w:r w:rsidRPr="00C850F0">
        <w:rPr>
          <w:b/>
        </w:rPr>
        <w:t xml:space="preserve">mente después de la raíz del verbo o adjetivo, como p.ej. el clasificador </w:t>
      </w:r>
      <w:r w:rsidRPr="00C850F0">
        <w:rPr>
          <w:b/>
          <w:i/>
          <w:iCs/>
        </w:rPr>
        <w:t>-pi</w:t>
      </w:r>
      <w:r w:rsidRPr="00C850F0">
        <w:rPr>
          <w:b/>
        </w:rPr>
        <w:t xml:space="preserve"> que se afija al numeral </w:t>
      </w:r>
      <w:r w:rsidRPr="00C850F0">
        <w:rPr>
          <w:b/>
          <w:i/>
          <w:iCs/>
        </w:rPr>
        <w:t>api</w:t>
      </w:r>
      <w:r w:rsidRPr="00C850F0">
        <w:rPr>
          <w:b/>
        </w:rPr>
        <w:t xml:space="preserve"> 'dos' en </w:t>
      </w:r>
      <w:proofErr w:type="spellStart"/>
      <w:r w:rsidRPr="00C850F0">
        <w:rPr>
          <w:b/>
          <w:i/>
          <w:iCs/>
        </w:rPr>
        <w:t>api</w:t>
      </w:r>
      <w:r w:rsidRPr="00C850F0">
        <w:rPr>
          <w:b/>
          <w:bCs/>
          <w:i/>
          <w:iCs/>
        </w:rPr>
        <w:t>pi</w:t>
      </w:r>
      <w:proofErr w:type="spellEnd"/>
      <w:r w:rsidRPr="00C850F0">
        <w:rPr>
          <w:b/>
          <w:i/>
          <w:iCs/>
        </w:rPr>
        <w:t xml:space="preserve"> </w:t>
      </w:r>
      <w:proofErr w:type="spellStart"/>
      <w:r w:rsidRPr="00C850F0">
        <w:rPr>
          <w:b/>
          <w:i/>
          <w:iCs/>
        </w:rPr>
        <w:t>kuju</w:t>
      </w:r>
      <w:proofErr w:type="spellEnd"/>
      <w:r w:rsidRPr="00C850F0">
        <w:rPr>
          <w:b/>
        </w:rPr>
        <w:t xml:space="preserve"> 'dos yucas'.</w:t>
      </w:r>
    </w:p>
    <w:p w:rsidR="00C850F0" w:rsidRPr="00C850F0" w:rsidRDefault="00C850F0" w:rsidP="00C850F0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</w:p>
    <w:p w:rsidR="006B54AB" w:rsidRPr="00C850F0" w:rsidRDefault="006B54AB" w:rsidP="00C850F0">
      <w:pPr>
        <w:jc w:val="both"/>
        <w:rPr>
          <w:b/>
          <w:color w:val="FF0000"/>
          <w:sz w:val="32"/>
          <w:szCs w:val="32"/>
        </w:rPr>
      </w:pPr>
      <w:r w:rsidRPr="00C850F0">
        <w:rPr>
          <w:b/>
          <w:color w:val="FF0000"/>
          <w:sz w:val="32"/>
          <w:szCs w:val="32"/>
        </w:rPr>
        <w:t xml:space="preserve">Los </w:t>
      </w:r>
      <w:proofErr w:type="spellStart"/>
      <w:r w:rsidRPr="00C850F0">
        <w:rPr>
          <w:b/>
          <w:color w:val="FF0000"/>
          <w:sz w:val="32"/>
          <w:szCs w:val="32"/>
        </w:rPr>
        <w:t>Moxos</w:t>
      </w:r>
      <w:proofErr w:type="spellEnd"/>
      <w:r w:rsidRPr="00C850F0">
        <w:rPr>
          <w:b/>
          <w:color w:val="FF0000"/>
          <w:sz w:val="32"/>
          <w:szCs w:val="32"/>
        </w:rPr>
        <w:t xml:space="preserve"> o Mojos</w:t>
      </w:r>
    </w:p>
    <w:p w:rsidR="006B54AB" w:rsidRPr="00C850F0" w:rsidRDefault="006B54AB" w:rsidP="00C850F0">
      <w:pPr>
        <w:jc w:val="both"/>
        <w:rPr>
          <w:b/>
        </w:rPr>
      </w:pPr>
    </w:p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Los </w:t>
      </w:r>
      <w:proofErr w:type="spellStart"/>
      <w:r w:rsidRPr="00C850F0">
        <w:rPr>
          <w:rFonts w:ascii="Arial" w:hAnsi="Arial" w:cs="Arial"/>
          <w:b/>
          <w:bCs/>
        </w:rPr>
        <w:t>moxos</w:t>
      </w:r>
      <w:proofErr w:type="spellEnd"/>
      <w:r w:rsidRPr="00C850F0">
        <w:rPr>
          <w:rFonts w:ascii="Arial" w:hAnsi="Arial" w:cs="Arial"/>
          <w:b/>
        </w:rPr>
        <w:t xml:space="preserve"> o </w:t>
      </w:r>
      <w:r w:rsidRPr="00C850F0">
        <w:rPr>
          <w:rFonts w:ascii="Arial" w:hAnsi="Arial" w:cs="Arial"/>
          <w:b/>
          <w:bCs/>
        </w:rPr>
        <w:t>mojos</w:t>
      </w:r>
      <w:r w:rsidRPr="00C850F0">
        <w:rPr>
          <w:rFonts w:ascii="Arial" w:hAnsi="Arial" w:cs="Arial"/>
          <w:b/>
        </w:rPr>
        <w:t xml:space="preserve"> son una </w:t>
      </w:r>
      <w:hyperlink r:id="rId24" w:tooltip="Etni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etnia</w:t>
        </w:r>
      </w:hyperlink>
      <w:r w:rsidRPr="00C850F0">
        <w:rPr>
          <w:rFonts w:ascii="Arial" w:hAnsi="Arial" w:cs="Arial"/>
          <w:b/>
        </w:rPr>
        <w:t xml:space="preserve"> del noreste de </w:t>
      </w:r>
      <w:hyperlink r:id="rId25" w:tooltip="Bolivi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Bolivia</w:t>
        </w:r>
      </w:hyperlink>
      <w:r w:rsidRPr="00C850F0">
        <w:rPr>
          <w:rFonts w:ascii="Arial" w:hAnsi="Arial" w:cs="Arial"/>
          <w:b/>
        </w:rPr>
        <w:t xml:space="preserve">. Actualmente los </w:t>
      </w:r>
      <w:proofErr w:type="spellStart"/>
      <w:r w:rsidRPr="00C850F0">
        <w:rPr>
          <w:rFonts w:ascii="Arial" w:hAnsi="Arial" w:cs="Arial"/>
          <w:b/>
        </w:rPr>
        <w:t>moxos</w:t>
      </w:r>
      <w:proofErr w:type="spellEnd"/>
      <w:r w:rsidRPr="00C850F0">
        <w:rPr>
          <w:rFonts w:ascii="Arial" w:hAnsi="Arial" w:cs="Arial"/>
          <w:b/>
        </w:rPr>
        <w:t xml:space="preserve"> habitan en el </w:t>
      </w:r>
      <w:hyperlink r:id="rId26" w:tooltip="Departamento de Beni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departamento de Beni</w:t>
        </w:r>
      </w:hyperlink>
      <w:r w:rsidRPr="00C850F0">
        <w:rPr>
          <w:rFonts w:ascii="Arial" w:hAnsi="Arial" w:cs="Arial"/>
          <w:b/>
        </w:rPr>
        <w:t xml:space="preserve">, principalmente en los alrededores de </w:t>
      </w:r>
      <w:hyperlink r:id="rId27" w:tooltip="Trinidad (Bolivia)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Trinidad</w:t>
        </w:r>
      </w:hyperlink>
      <w:r w:rsidRPr="00C850F0">
        <w:rPr>
          <w:rFonts w:ascii="Arial" w:hAnsi="Arial" w:cs="Arial"/>
          <w:b/>
        </w:rPr>
        <w:t xml:space="preserve"> y San Ignacio de </w:t>
      </w:r>
      <w:proofErr w:type="spellStart"/>
      <w:r w:rsidRPr="00C850F0">
        <w:rPr>
          <w:rFonts w:ascii="Arial" w:hAnsi="Arial" w:cs="Arial"/>
          <w:b/>
        </w:rPr>
        <w:t>Moxos</w:t>
      </w:r>
      <w:proofErr w:type="spellEnd"/>
      <w:r w:rsidRPr="00C850F0">
        <w:rPr>
          <w:rFonts w:ascii="Arial" w:hAnsi="Arial" w:cs="Arial"/>
          <w:b/>
        </w:rPr>
        <w:t xml:space="preserve">, en el Territorio Multiétnico del Bosque de </w:t>
      </w:r>
      <w:proofErr w:type="spellStart"/>
      <w:r w:rsidRPr="00C850F0">
        <w:rPr>
          <w:rFonts w:ascii="Arial" w:hAnsi="Arial" w:cs="Arial"/>
          <w:b/>
        </w:rPr>
        <w:t>Chimanes</w:t>
      </w:r>
      <w:proofErr w:type="spellEnd"/>
      <w:r w:rsidRPr="00C850F0">
        <w:rPr>
          <w:rFonts w:ascii="Arial" w:hAnsi="Arial" w:cs="Arial"/>
          <w:b/>
        </w:rPr>
        <w:t xml:space="preserve"> y en la zona del </w:t>
      </w:r>
      <w:hyperlink r:id="rId28" w:tooltip="Parque nacional Isiboro Sécure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parque n</w:t>
        </w:r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 xml:space="preserve">cional </w:t>
        </w:r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Isiboro</w:t>
        </w:r>
        <w:proofErr w:type="spellEnd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Sécure</w:t>
        </w:r>
        <w:proofErr w:type="spellEnd"/>
      </w:hyperlink>
      <w:r w:rsidRPr="00C850F0">
        <w:rPr>
          <w:rFonts w:ascii="Arial" w:hAnsi="Arial" w:cs="Arial"/>
          <w:b/>
        </w:rPr>
        <w:t>.</w:t>
      </w:r>
    </w:p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>.</w:t>
      </w:r>
    </w:p>
    <w:p w:rsidR="006B54AB" w:rsidRPr="00C850F0" w:rsidRDefault="006B54AB" w:rsidP="00C850F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850F0">
        <w:rPr>
          <w:rStyle w:val="mw-headline"/>
          <w:rFonts w:ascii="Arial" w:hAnsi="Arial" w:cs="Arial"/>
          <w:color w:val="FF0000"/>
          <w:sz w:val="24"/>
          <w:szCs w:val="24"/>
        </w:rPr>
        <w:t>Prehistoria e historia</w:t>
      </w:r>
    </w:p>
    <w:p w:rsidR="00C850F0" w:rsidRPr="00C850F0" w:rsidRDefault="00C850F0" w:rsidP="00C850F0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>Pobladores anteriores de la región –que antes de la independencia de Bolivia eran un solo territorio denom</w:t>
      </w:r>
      <w:r w:rsidRPr="00C850F0">
        <w:rPr>
          <w:rFonts w:ascii="Arial" w:hAnsi="Arial" w:cs="Arial"/>
          <w:b/>
        </w:rPr>
        <w:t>i</w:t>
      </w:r>
      <w:r w:rsidRPr="00C850F0">
        <w:rPr>
          <w:rFonts w:ascii="Arial" w:hAnsi="Arial" w:cs="Arial"/>
          <w:b/>
        </w:rPr>
        <w:t xml:space="preserve">nado Mojos– fueron los </w:t>
      </w:r>
      <w:hyperlink r:id="rId29" w:tooltip="Amerindio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aborígenes</w:t>
        </w:r>
      </w:hyperlink>
      <w:r w:rsidRPr="00C850F0">
        <w:rPr>
          <w:rFonts w:ascii="Arial" w:hAnsi="Arial" w:cs="Arial"/>
          <w:b/>
        </w:rPr>
        <w:t xml:space="preserve"> </w:t>
      </w:r>
      <w:proofErr w:type="spellStart"/>
      <w:r w:rsidRPr="00C850F0">
        <w:rPr>
          <w:rFonts w:ascii="Arial" w:hAnsi="Arial" w:cs="Arial"/>
          <w:b/>
        </w:rPr>
        <w:t>itonama</w:t>
      </w:r>
      <w:proofErr w:type="spellEnd"/>
      <w:r w:rsidRPr="00C850F0">
        <w:rPr>
          <w:rFonts w:ascii="Arial" w:hAnsi="Arial" w:cs="Arial"/>
          <w:b/>
        </w:rPr>
        <w:t xml:space="preserve">, </w:t>
      </w:r>
      <w:proofErr w:type="spellStart"/>
      <w:r w:rsidRPr="00C850F0">
        <w:rPr>
          <w:rFonts w:ascii="Arial" w:hAnsi="Arial" w:cs="Arial"/>
          <w:b/>
        </w:rPr>
        <w:t>cayuvava</w:t>
      </w:r>
      <w:proofErr w:type="spellEnd"/>
      <w:r w:rsidRPr="00C850F0">
        <w:rPr>
          <w:rFonts w:ascii="Arial" w:hAnsi="Arial" w:cs="Arial"/>
          <w:b/>
        </w:rPr>
        <w:t xml:space="preserve">, </w:t>
      </w:r>
      <w:proofErr w:type="spellStart"/>
      <w:r w:rsidRPr="00C850F0">
        <w:rPr>
          <w:rFonts w:ascii="Arial" w:hAnsi="Arial" w:cs="Arial"/>
          <w:b/>
        </w:rPr>
        <w:t>canichana</w:t>
      </w:r>
      <w:proofErr w:type="spellEnd"/>
      <w:r w:rsidRPr="00C850F0">
        <w:rPr>
          <w:rFonts w:ascii="Arial" w:hAnsi="Arial" w:cs="Arial"/>
          <w:b/>
        </w:rPr>
        <w:t xml:space="preserve">, tacana y </w:t>
      </w:r>
      <w:proofErr w:type="spellStart"/>
      <w:r w:rsidRPr="00C850F0">
        <w:rPr>
          <w:rFonts w:ascii="Arial" w:hAnsi="Arial" w:cs="Arial"/>
          <w:b/>
        </w:rPr>
        <w:t>movima</w:t>
      </w:r>
      <w:proofErr w:type="spellEnd"/>
      <w:r w:rsidRPr="00C850F0">
        <w:rPr>
          <w:rFonts w:ascii="Arial" w:hAnsi="Arial" w:cs="Arial"/>
          <w:b/>
        </w:rPr>
        <w:t xml:space="preserve">; posteriormente llegaron los </w:t>
      </w:r>
      <w:proofErr w:type="spellStart"/>
      <w:r w:rsidRPr="00C850F0">
        <w:rPr>
          <w:rFonts w:ascii="Arial" w:hAnsi="Arial" w:cs="Arial"/>
          <w:b/>
        </w:rPr>
        <w:t>Moxos</w:t>
      </w:r>
      <w:proofErr w:type="spellEnd"/>
      <w:r w:rsidRPr="00C850F0">
        <w:rPr>
          <w:rFonts w:ascii="Arial" w:hAnsi="Arial" w:cs="Arial"/>
          <w:b/>
        </w:rPr>
        <w:t xml:space="preserve"> o </w:t>
      </w:r>
      <w:proofErr w:type="spellStart"/>
      <w:r w:rsidRPr="00C850F0">
        <w:rPr>
          <w:rFonts w:ascii="Arial" w:hAnsi="Arial" w:cs="Arial"/>
          <w:b/>
        </w:rPr>
        <w:t>moxeños</w:t>
      </w:r>
      <w:proofErr w:type="spellEnd"/>
      <w:r w:rsidRPr="00C850F0">
        <w:rPr>
          <w:rFonts w:ascii="Arial" w:hAnsi="Arial" w:cs="Arial"/>
          <w:b/>
        </w:rPr>
        <w:t xml:space="preserve">, de la etnia </w:t>
      </w:r>
      <w:hyperlink r:id="rId30" w:tooltip="Arahuaco" w:history="1"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arawak</w:t>
        </w:r>
        <w:proofErr w:type="spellEnd"/>
      </w:hyperlink>
      <w:r w:rsidRPr="00C850F0">
        <w:rPr>
          <w:rFonts w:ascii="Arial" w:hAnsi="Arial" w:cs="Arial"/>
          <w:b/>
        </w:rPr>
        <w:t xml:space="preserve"> que desarr</w:t>
      </w:r>
      <w:r w:rsidRPr="00C850F0">
        <w:rPr>
          <w:rFonts w:ascii="Arial" w:hAnsi="Arial" w:cs="Arial"/>
          <w:b/>
        </w:rPr>
        <w:t>o</w:t>
      </w:r>
      <w:r w:rsidRPr="00C850F0">
        <w:rPr>
          <w:rFonts w:ascii="Arial" w:hAnsi="Arial" w:cs="Arial"/>
          <w:b/>
        </w:rPr>
        <w:t xml:space="preserve">llaron una cultura más compleja entre la </w:t>
      </w:r>
      <w:hyperlink r:id="rId31" w:tooltip="Amazoni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Amazonia</w:t>
        </w:r>
      </w:hyperlink>
      <w:r w:rsidRPr="00C850F0">
        <w:rPr>
          <w:rFonts w:ascii="Arial" w:hAnsi="Arial" w:cs="Arial"/>
          <w:b/>
        </w:rPr>
        <w:t xml:space="preserve"> y los llanos centr</w:t>
      </w:r>
      <w:r w:rsidRPr="00C850F0">
        <w:rPr>
          <w:rFonts w:ascii="Arial" w:hAnsi="Arial" w:cs="Arial"/>
          <w:b/>
        </w:rPr>
        <w:t>a</w:t>
      </w:r>
      <w:r w:rsidRPr="00C850F0">
        <w:rPr>
          <w:rFonts w:ascii="Arial" w:hAnsi="Arial" w:cs="Arial"/>
          <w:b/>
        </w:rPr>
        <w:t>les.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Por razones desconocidas, entre el año </w:t>
      </w:r>
      <w:hyperlink r:id="rId32" w:tooltip="1500 a. C.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1500</w:t>
        </w:r>
      </w:hyperlink>
      <w:r w:rsidRPr="00C850F0">
        <w:rPr>
          <w:rFonts w:ascii="Arial" w:hAnsi="Arial" w:cs="Arial"/>
          <w:b/>
        </w:rPr>
        <w:t xml:space="preserve"> y el </w:t>
      </w:r>
      <w:hyperlink r:id="rId33" w:tooltip="800 a. C.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800 a.C.</w:t>
        </w:r>
      </w:hyperlink>
      <w:r w:rsidRPr="00C850F0">
        <w:rPr>
          <w:rFonts w:ascii="Arial" w:hAnsi="Arial" w:cs="Arial"/>
          <w:b/>
        </w:rPr>
        <w:t xml:space="preserve">, grupos agrícolas de origen </w:t>
      </w:r>
      <w:hyperlink r:id="rId34" w:tooltip="Arahuaco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arahuaco</w:t>
        </w:r>
      </w:hyperlink>
      <w:r w:rsidRPr="00C850F0">
        <w:rPr>
          <w:rFonts w:ascii="Arial" w:hAnsi="Arial" w:cs="Arial"/>
          <w:b/>
        </w:rPr>
        <w:t xml:space="preserve"> provenientes de tierras bajas (</w:t>
      </w:r>
      <w:hyperlink r:id="rId35" w:tooltip="Surinam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Surinam</w:t>
        </w:r>
      </w:hyperlink>
      <w:r w:rsidRPr="00C850F0">
        <w:rPr>
          <w:rFonts w:ascii="Arial" w:hAnsi="Arial" w:cs="Arial"/>
          <w:b/>
        </w:rPr>
        <w:t xml:space="preserve">) abandonaron su hábitat y migraron hacia el oeste y el sur portando una tradición cerámica </w:t>
      </w:r>
      <w:proofErr w:type="spellStart"/>
      <w:r w:rsidRPr="00C850F0">
        <w:rPr>
          <w:rFonts w:ascii="Arial" w:hAnsi="Arial" w:cs="Arial"/>
          <w:b/>
        </w:rPr>
        <w:t>incisa</w:t>
      </w:r>
      <w:proofErr w:type="spellEnd"/>
      <w:r w:rsidRPr="00C850F0">
        <w:rPr>
          <w:rFonts w:ascii="Arial" w:hAnsi="Arial" w:cs="Arial"/>
          <w:b/>
        </w:rPr>
        <w:t xml:space="preserve">. Los </w:t>
      </w:r>
      <w:proofErr w:type="spellStart"/>
      <w:r w:rsidRPr="00C850F0">
        <w:rPr>
          <w:rFonts w:ascii="Arial" w:hAnsi="Arial" w:cs="Arial"/>
          <w:b/>
        </w:rPr>
        <w:t>Moxos</w:t>
      </w:r>
      <w:proofErr w:type="spellEnd"/>
      <w:r w:rsidRPr="00C850F0">
        <w:rPr>
          <w:rFonts w:ascii="Arial" w:hAnsi="Arial" w:cs="Arial"/>
          <w:b/>
        </w:rPr>
        <w:t xml:space="preserve"> que hicieron parte de esta corriente de pobl</w:t>
      </w:r>
      <w:r w:rsidRPr="00C850F0">
        <w:rPr>
          <w:rFonts w:ascii="Arial" w:hAnsi="Arial" w:cs="Arial"/>
          <w:b/>
        </w:rPr>
        <w:t>a</w:t>
      </w:r>
      <w:r w:rsidRPr="00C850F0">
        <w:rPr>
          <w:rFonts w:ascii="Arial" w:hAnsi="Arial" w:cs="Arial"/>
          <w:b/>
        </w:rPr>
        <w:t xml:space="preserve">ción, construyeron canales de riego y terrazas de cultivo, así como sitios rituales. Miles de años </w:t>
      </w:r>
      <w:hyperlink r:id="rId36" w:tooltip="Antes de la era común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antes de la era común</w:t>
        </w:r>
      </w:hyperlink>
      <w:r w:rsidRPr="00C850F0">
        <w:rPr>
          <w:rFonts w:ascii="Arial" w:hAnsi="Arial" w:cs="Arial"/>
          <w:b/>
        </w:rPr>
        <w:t xml:space="preserve"> los </w:t>
      </w:r>
      <w:proofErr w:type="spellStart"/>
      <w:r w:rsidRPr="00C850F0">
        <w:rPr>
          <w:rFonts w:ascii="Arial" w:hAnsi="Arial" w:cs="Arial"/>
          <w:b/>
        </w:rPr>
        <w:t>arawak</w:t>
      </w:r>
      <w:proofErr w:type="spellEnd"/>
      <w:r w:rsidRPr="00C850F0">
        <w:rPr>
          <w:rFonts w:ascii="Arial" w:hAnsi="Arial" w:cs="Arial"/>
          <w:b/>
        </w:rPr>
        <w:t xml:space="preserve"> se dirigieron también hacia el norte y fueron poblando las islas del </w:t>
      </w:r>
      <w:hyperlink r:id="rId37" w:tooltip="Mar Caribe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mar Caribe</w:t>
        </w:r>
      </w:hyperlink>
      <w:r w:rsidRPr="00C850F0">
        <w:rPr>
          <w:rFonts w:ascii="Arial" w:hAnsi="Arial" w:cs="Arial"/>
          <w:b/>
        </w:rPr>
        <w:t xml:space="preserve"> pasando de isla en isla. El final de esta lenta expansión fue su llegada a la </w:t>
      </w:r>
      <w:hyperlink r:id="rId38" w:tooltip="Isla de Cub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isla de Cuba</w:t>
        </w:r>
      </w:hyperlink>
      <w:r w:rsidRPr="00C850F0">
        <w:rPr>
          <w:rFonts w:ascii="Arial" w:hAnsi="Arial" w:cs="Arial"/>
          <w:b/>
        </w:rPr>
        <w:t xml:space="preserve"> y a </w:t>
      </w:r>
      <w:hyperlink r:id="rId39" w:tooltip="La Español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La Española</w:t>
        </w:r>
      </w:hyperlink>
      <w:r w:rsidRPr="00C850F0">
        <w:rPr>
          <w:rFonts w:ascii="Arial" w:hAnsi="Arial" w:cs="Arial"/>
          <w:b/>
        </w:rPr>
        <w:t>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Piezas de alfarería encontradas en la campiña cruceña y aun dentro del actual recinto de la ciudad de </w:t>
      </w:r>
      <w:hyperlink r:id="rId40" w:tooltip="Santa Cruz de la Sierr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Santa Cruz de la Sierra</w:t>
        </w:r>
      </w:hyperlink>
      <w:r w:rsidRPr="00C850F0">
        <w:rPr>
          <w:rFonts w:ascii="Arial" w:hAnsi="Arial" w:cs="Arial"/>
          <w:b/>
        </w:rPr>
        <w:t xml:space="preserve">, revelan que la comarca sirvió de morada a pueblos </w:t>
      </w:r>
      <w:proofErr w:type="spellStart"/>
      <w:r w:rsidRPr="00C850F0">
        <w:rPr>
          <w:rFonts w:ascii="Arial" w:hAnsi="Arial" w:cs="Arial"/>
          <w:b/>
        </w:rPr>
        <w:t>ar</w:t>
      </w:r>
      <w:r w:rsidRPr="00C850F0">
        <w:rPr>
          <w:rFonts w:ascii="Arial" w:hAnsi="Arial" w:cs="Arial"/>
          <w:b/>
        </w:rPr>
        <w:t>a</w:t>
      </w:r>
      <w:r w:rsidRPr="00C850F0">
        <w:rPr>
          <w:rFonts w:ascii="Arial" w:hAnsi="Arial" w:cs="Arial"/>
          <w:b/>
        </w:rPr>
        <w:t>wak</w:t>
      </w:r>
      <w:proofErr w:type="spellEnd"/>
      <w:r w:rsidRPr="00C850F0">
        <w:rPr>
          <w:rFonts w:ascii="Arial" w:hAnsi="Arial" w:cs="Arial"/>
          <w:b/>
        </w:rPr>
        <w:t xml:space="preserve"> que poseían una cultura cer</w:t>
      </w:r>
      <w:r w:rsidRPr="00C850F0">
        <w:rPr>
          <w:rFonts w:ascii="Arial" w:hAnsi="Arial" w:cs="Arial"/>
          <w:b/>
        </w:rPr>
        <w:t>á</w:t>
      </w:r>
      <w:r w:rsidRPr="00C850F0">
        <w:rPr>
          <w:rFonts w:ascii="Arial" w:hAnsi="Arial" w:cs="Arial"/>
          <w:b/>
        </w:rPr>
        <w:t xml:space="preserve">mica, que se conoce como </w:t>
      </w:r>
      <w:hyperlink r:id="rId41" w:tooltip="Chané" w:history="1"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chané</w:t>
        </w:r>
        <w:proofErr w:type="spellEnd"/>
      </w:hyperlink>
      <w:r w:rsidRPr="00C850F0">
        <w:rPr>
          <w:rFonts w:ascii="Arial" w:hAnsi="Arial" w:cs="Arial"/>
          <w:b/>
        </w:rPr>
        <w:t>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Cronistas como </w:t>
      </w:r>
      <w:hyperlink r:id="rId42" w:tooltip="Diego Felipe de Alcaya (aún no redactado)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 xml:space="preserve">Diego Felipe de </w:t>
        </w:r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Alcaya</w:t>
        </w:r>
        <w:proofErr w:type="spellEnd"/>
      </w:hyperlink>
      <w:r w:rsidRPr="00C850F0">
        <w:rPr>
          <w:rFonts w:ascii="Arial" w:hAnsi="Arial" w:cs="Arial"/>
          <w:b/>
        </w:rPr>
        <w:t>, cuentan de un pueblo viviente entre los últimos contr</w:t>
      </w:r>
      <w:r w:rsidRPr="00C850F0">
        <w:rPr>
          <w:rFonts w:ascii="Arial" w:hAnsi="Arial" w:cs="Arial"/>
          <w:b/>
        </w:rPr>
        <w:t>a</w:t>
      </w:r>
      <w:r w:rsidRPr="00C850F0">
        <w:rPr>
          <w:rFonts w:ascii="Arial" w:hAnsi="Arial" w:cs="Arial"/>
          <w:b/>
        </w:rPr>
        <w:t xml:space="preserve">fuertes de la cordillera andina y el curso medio del </w:t>
      </w:r>
      <w:hyperlink r:id="rId43" w:tooltip="Río Guapay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 xml:space="preserve">río </w:t>
        </w:r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Guapay</w:t>
        </w:r>
        <w:proofErr w:type="spellEnd"/>
      </w:hyperlink>
      <w:r w:rsidRPr="00C850F0">
        <w:rPr>
          <w:rFonts w:ascii="Arial" w:hAnsi="Arial" w:cs="Arial"/>
          <w:b/>
        </w:rPr>
        <w:t xml:space="preserve">. En la gran planicie y a lo largo y ancho de las riberas estaban establecidas y confederadas las comunidades bajo el mando superior de un caudillo, a quien </w:t>
      </w:r>
      <w:proofErr w:type="spellStart"/>
      <w:r w:rsidRPr="00C850F0">
        <w:rPr>
          <w:rFonts w:ascii="Arial" w:hAnsi="Arial" w:cs="Arial"/>
          <w:b/>
        </w:rPr>
        <w:t>Alcaya</w:t>
      </w:r>
      <w:proofErr w:type="spellEnd"/>
      <w:r w:rsidRPr="00C850F0">
        <w:rPr>
          <w:rFonts w:ascii="Arial" w:hAnsi="Arial" w:cs="Arial"/>
          <w:b/>
        </w:rPr>
        <w:t xml:space="preserve"> designa con el título de rey, éste ll</w:t>
      </w:r>
      <w:r w:rsidRPr="00C850F0">
        <w:rPr>
          <w:rFonts w:ascii="Arial" w:hAnsi="Arial" w:cs="Arial"/>
          <w:b/>
        </w:rPr>
        <w:t>e</w:t>
      </w:r>
      <w:r w:rsidRPr="00C850F0">
        <w:rPr>
          <w:rFonts w:ascii="Arial" w:hAnsi="Arial" w:cs="Arial"/>
          <w:b/>
        </w:rPr>
        <w:t xml:space="preserve">vaba el nombre dinástico de </w:t>
      </w:r>
      <w:hyperlink r:id="rId44" w:tooltip="Grigotá (aún no redactado)" w:history="1"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Grigotá</w:t>
        </w:r>
        <w:proofErr w:type="spellEnd"/>
      </w:hyperlink>
      <w:r w:rsidRPr="00C850F0">
        <w:rPr>
          <w:rFonts w:ascii="Arial" w:hAnsi="Arial" w:cs="Arial"/>
          <w:b/>
        </w:rPr>
        <w:t>, tenía una cómoda vivienda y vestía una especie de camisa de vivos colores. Subordinados a él, disponiendo de centenares de guerreros est</w:t>
      </w:r>
      <w:r w:rsidRPr="00C850F0">
        <w:rPr>
          <w:rFonts w:ascii="Arial" w:hAnsi="Arial" w:cs="Arial"/>
          <w:b/>
        </w:rPr>
        <w:t>a</w:t>
      </w:r>
      <w:r w:rsidRPr="00C850F0">
        <w:rPr>
          <w:rFonts w:ascii="Arial" w:hAnsi="Arial" w:cs="Arial"/>
          <w:b/>
        </w:rPr>
        <w:t xml:space="preserve">ban los </w:t>
      </w:r>
      <w:hyperlink r:id="rId45" w:tooltip="Cacique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caciques</w:t>
        </w:r>
      </w:hyperlink>
      <w:r w:rsidRPr="00C850F0">
        <w:rPr>
          <w:rFonts w:ascii="Arial" w:hAnsi="Arial" w:cs="Arial"/>
          <w:b/>
        </w:rPr>
        <w:t xml:space="preserve"> a quienes se los nombra como </w:t>
      </w:r>
      <w:proofErr w:type="spellStart"/>
      <w:r w:rsidRPr="00C850F0">
        <w:rPr>
          <w:rFonts w:ascii="Arial" w:hAnsi="Arial" w:cs="Arial"/>
          <w:b/>
        </w:rPr>
        <w:t>Goligoli</w:t>
      </w:r>
      <w:proofErr w:type="spellEnd"/>
      <w:r w:rsidRPr="00C850F0">
        <w:rPr>
          <w:rFonts w:ascii="Arial" w:hAnsi="Arial" w:cs="Arial"/>
          <w:b/>
        </w:rPr>
        <w:t xml:space="preserve">, </w:t>
      </w:r>
      <w:proofErr w:type="spellStart"/>
      <w:r w:rsidRPr="00C850F0">
        <w:rPr>
          <w:rFonts w:ascii="Arial" w:hAnsi="Arial" w:cs="Arial"/>
          <w:b/>
        </w:rPr>
        <w:t>Tundi</w:t>
      </w:r>
      <w:proofErr w:type="spellEnd"/>
      <w:r w:rsidRPr="00C850F0">
        <w:rPr>
          <w:rFonts w:ascii="Arial" w:hAnsi="Arial" w:cs="Arial"/>
          <w:b/>
        </w:rPr>
        <w:t xml:space="preserve"> y </w:t>
      </w:r>
      <w:proofErr w:type="spellStart"/>
      <w:r w:rsidRPr="00C850F0">
        <w:rPr>
          <w:rFonts w:ascii="Arial" w:hAnsi="Arial" w:cs="Arial"/>
          <w:b/>
        </w:rPr>
        <w:t>Vitupué</w:t>
      </w:r>
      <w:proofErr w:type="spellEnd"/>
      <w:r w:rsidRPr="00C850F0">
        <w:rPr>
          <w:rFonts w:ascii="Arial" w:hAnsi="Arial" w:cs="Arial"/>
          <w:b/>
        </w:rPr>
        <w:t>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Sin embargo </w:t>
      </w:r>
      <w:proofErr w:type="spellStart"/>
      <w:r w:rsidRPr="00C850F0">
        <w:rPr>
          <w:rFonts w:ascii="Arial" w:hAnsi="Arial" w:cs="Arial"/>
          <w:b/>
        </w:rPr>
        <w:t>Grigotá</w:t>
      </w:r>
      <w:proofErr w:type="spellEnd"/>
      <w:r w:rsidRPr="00C850F0">
        <w:rPr>
          <w:rFonts w:ascii="Arial" w:hAnsi="Arial" w:cs="Arial"/>
          <w:b/>
        </w:rPr>
        <w:t xml:space="preserve"> y su pueblo fueron interrumpidos por pueblos agresivos y guerreros, los </w:t>
      </w:r>
      <w:hyperlink r:id="rId46" w:tooltip="Guaraníes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gu</w:t>
        </w:r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raníes</w:t>
        </w:r>
      </w:hyperlink>
      <w:r w:rsidRPr="00C850F0">
        <w:rPr>
          <w:rFonts w:ascii="Arial" w:hAnsi="Arial" w:cs="Arial"/>
          <w:b/>
        </w:rPr>
        <w:t xml:space="preserve">, que llegaron desde el este y el sudeste y lograron reducir a condición de esclavos a los </w:t>
      </w:r>
      <w:proofErr w:type="spellStart"/>
      <w:r w:rsidRPr="00C850F0">
        <w:rPr>
          <w:rFonts w:ascii="Arial" w:hAnsi="Arial" w:cs="Arial"/>
          <w:b/>
        </w:rPr>
        <w:t>chanés</w:t>
      </w:r>
      <w:proofErr w:type="spellEnd"/>
      <w:r w:rsidRPr="00C850F0">
        <w:rPr>
          <w:rFonts w:ascii="Arial" w:hAnsi="Arial" w:cs="Arial"/>
          <w:b/>
        </w:rPr>
        <w:t xml:space="preserve">. Todos los antecedentes indican que la irrupción </w:t>
      </w:r>
      <w:proofErr w:type="spellStart"/>
      <w:r w:rsidRPr="00C850F0">
        <w:rPr>
          <w:rFonts w:ascii="Arial" w:hAnsi="Arial" w:cs="Arial"/>
          <w:b/>
        </w:rPr>
        <w:t>guaranítica</w:t>
      </w:r>
      <w:proofErr w:type="spellEnd"/>
      <w:r w:rsidRPr="00C850F0">
        <w:rPr>
          <w:rFonts w:ascii="Arial" w:hAnsi="Arial" w:cs="Arial"/>
          <w:b/>
        </w:rPr>
        <w:t xml:space="preserve"> ocurrió cien o más años a</w:t>
      </w:r>
      <w:r w:rsidRPr="00C850F0">
        <w:rPr>
          <w:rFonts w:ascii="Arial" w:hAnsi="Arial" w:cs="Arial"/>
          <w:b/>
        </w:rPr>
        <w:t>n</w:t>
      </w:r>
      <w:r w:rsidRPr="00C850F0">
        <w:rPr>
          <w:rFonts w:ascii="Arial" w:hAnsi="Arial" w:cs="Arial"/>
          <w:b/>
        </w:rPr>
        <w:t>tes de la conquista española.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>Cuando Colón llegó al Caribe (</w:t>
      </w:r>
      <w:hyperlink r:id="rId47" w:tooltip="1492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1492</w:t>
        </w:r>
      </w:hyperlink>
      <w:r w:rsidRPr="00C850F0">
        <w:rPr>
          <w:rFonts w:ascii="Arial" w:hAnsi="Arial" w:cs="Arial"/>
          <w:b/>
        </w:rPr>
        <w:t xml:space="preserve">), los </w:t>
      </w:r>
      <w:proofErr w:type="spellStart"/>
      <w:r w:rsidRPr="00C850F0">
        <w:rPr>
          <w:rFonts w:ascii="Arial" w:hAnsi="Arial" w:cs="Arial"/>
          <w:b/>
        </w:rPr>
        <w:t>arawak</w:t>
      </w:r>
      <w:proofErr w:type="spellEnd"/>
      <w:r w:rsidRPr="00C850F0">
        <w:rPr>
          <w:rFonts w:ascii="Arial" w:hAnsi="Arial" w:cs="Arial"/>
          <w:b/>
        </w:rPr>
        <w:t xml:space="preserve"> estaban siendo invadidos por los </w:t>
      </w:r>
      <w:proofErr w:type="spellStart"/>
      <w:r w:rsidRPr="00C850F0">
        <w:rPr>
          <w:rFonts w:ascii="Arial" w:hAnsi="Arial" w:cs="Arial"/>
          <w:b/>
        </w:rPr>
        <w:t>caribes</w:t>
      </w:r>
      <w:proofErr w:type="spellEnd"/>
      <w:r w:rsidRPr="00C850F0">
        <w:rPr>
          <w:rFonts w:ascii="Arial" w:hAnsi="Arial" w:cs="Arial"/>
          <w:b/>
        </w:rPr>
        <w:t xml:space="preserve"> o </w:t>
      </w:r>
      <w:proofErr w:type="spellStart"/>
      <w:r w:rsidRPr="00C850F0">
        <w:rPr>
          <w:rFonts w:ascii="Arial" w:hAnsi="Arial" w:cs="Arial"/>
          <w:b/>
        </w:rPr>
        <w:t>can</w:t>
      </w:r>
      <w:r w:rsidRPr="00C850F0">
        <w:rPr>
          <w:rFonts w:ascii="Arial" w:hAnsi="Arial" w:cs="Arial"/>
          <w:b/>
        </w:rPr>
        <w:t>i</w:t>
      </w:r>
      <w:r w:rsidRPr="00C850F0">
        <w:rPr>
          <w:rFonts w:ascii="Arial" w:hAnsi="Arial" w:cs="Arial"/>
          <w:b/>
        </w:rPr>
        <w:t>bas</w:t>
      </w:r>
      <w:proofErr w:type="spellEnd"/>
      <w:r w:rsidRPr="00C850F0">
        <w:rPr>
          <w:rFonts w:ascii="Arial" w:hAnsi="Arial" w:cs="Arial"/>
          <w:b/>
        </w:rPr>
        <w:t xml:space="preserve"> (</w:t>
      </w:r>
      <w:hyperlink r:id="rId48" w:tooltip="Guaraníes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guaraníes</w:t>
        </w:r>
      </w:hyperlink>
      <w:r w:rsidRPr="00C850F0">
        <w:rPr>
          <w:rFonts w:ascii="Arial" w:hAnsi="Arial" w:cs="Arial"/>
          <w:b/>
        </w:rPr>
        <w:t xml:space="preserve"> (llamados </w:t>
      </w:r>
      <w:hyperlink r:id="rId49" w:tooltip="Chiriguanos" w:history="1"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chiriguanos</w:t>
        </w:r>
        <w:proofErr w:type="spellEnd"/>
      </w:hyperlink>
      <w:r w:rsidRPr="00C850F0">
        <w:rPr>
          <w:rFonts w:ascii="Arial" w:hAnsi="Arial" w:cs="Arial"/>
          <w:b/>
        </w:rPr>
        <w:t xml:space="preserve"> por los incas) o </w:t>
      </w:r>
      <w:hyperlink r:id="rId50" w:tooltip="Guarayos (aún no redactado)" w:history="1"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guarayos</w:t>
        </w:r>
        <w:proofErr w:type="spellEnd"/>
      </w:hyperlink>
      <w:r w:rsidRPr="00C850F0">
        <w:rPr>
          <w:rFonts w:ascii="Arial" w:hAnsi="Arial" w:cs="Arial"/>
          <w:b/>
        </w:rPr>
        <w:t xml:space="preserve"> en tierras del oriente boliviano), una etnia muy belicosa que –siguiendo el mismo camino que ellos– habían pa</w:t>
      </w:r>
      <w:r w:rsidRPr="00C850F0">
        <w:rPr>
          <w:rFonts w:ascii="Arial" w:hAnsi="Arial" w:cs="Arial"/>
          <w:b/>
        </w:rPr>
        <w:t>r</w:t>
      </w:r>
      <w:r w:rsidRPr="00C850F0">
        <w:rPr>
          <w:rFonts w:ascii="Arial" w:hAnsi="Arial" w:cs="Arial"/>
          <w:b/>
        </w:rPr>
        <w:t xml:space="preserve">tido de Sudamérica, habían ido tomando una por una todas las </w:t>
      </w:r>
      <w:hyperlink r:id="rId51" w:tooltip="Pequeñas Antillas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Pequeñas Antillas</w:t>
        </w:r>
      </w:hyperlink>
      <w:r w:rsidRPr="00C850F0">
        <w:rPr>
          <w:rFonts w:ascii="Arial" w:hAnsi="Arial" w:cs="Arial"/>
          <w:b/>
        </w:rPr>
        <w:t xml:space="preserve"> y est</w:t>
      </w:r>
      <w:r w:rsidRPr="00C850F0">
        <w:rPr>
          <w:rFonts w:ascii="Arial" w:hAnsi="Arial" w:cs="Arial"/>
          <w:b/>
        </w:rPr>
        <w:t>a</w:t>
      </w:r>
      <w:r w:rsidRPr="00C850F0">
        <w:rPr>
          <w:rFonts w:ascii="Arial" w:hAnsi="Arial" w:cs="Arial"/>
          <w:b/>
        </w:rPr>
        <w:t>ban comenzando a real</w:t>
      </w:r>
      <w:r w:rsidRPr="00C850F0">
        <w:rPr>
          <w:rFonts w:ascii="Arial" w:hAnsi="Arial" w:cs="Arial"/>
          <w:b/>
        </w:rPr>
        <w:t>i</w:t>
      </w:r>
      <w:r w:rsidRPr="00C850F0">
        <w:rPr>
          <w:rFonts w:ascii="Arial" w:hAnsi="Arial" w:cs="Arial"/>
          <w:b/>
        </w:rPr>
        <w:t xml:space="preserve">zar ataques sobre la zona oriental de la </w:t>
      </w:r>
      <w:hyperlink r:id="rId52" w:tooltip="Isla Español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isla Española</w:t>
        </w:r>
      </w:hyperlink>
      <w:r w:rsidRPr="00C850F0">
        <w:rPr>
          <w:rFonts w:ascii="Arial" w:hAnsi="Arial" w:cs="Arial"/>
          <w:b/>
        </w:rPr>
        <w:t xml:space="preserve"> (hoy </w:t>
      </w:r>
      <w:hyperlink r:id="rId53" w:tooltip="Punta Can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Punta Cana</w:t>
        </w:r>
      </w:hyperlink>
      <w:r w:rsidRPr="00C850F0">
        <w:rPr>
          <w:rFonts w:ascii="Arial" w:hAnsi="Arial" w:cs="Arial"/>
          <w:b/>
        </w:rPr>
        <w:t xml:space="preserve">); y finalmente sometieron a los </w:t>
      </w:r>
      <w:proofErr w:type="spellStart"/>
      <w:r w:rsidRPr="00C850F0">
        <w:rPr>
          <w:rFonts w:ascii="Arial" w:hAnsi="Arial" w:cs="Arial"/>
          <w:b/>
        </w:rPr>
        <w:t>chané</w:t>
      </w:r>
      <w:proofErr w:type="spellEnd"/>
      <w:r w:rsidRPr="00C850F0">
        <w:rPr>
          <w:rFonts w:ascii="Arial" w:hAnsi="Arial" w:cs="Arial"/>
          <w:b/>
        </w:rPr>
        <w:t>. Ocuparon toda la extensa zona de cordill</w:t>
      </w:r>
      <w:r w:rsidRPr="00C850F0">
        <w:rPr>
          <w:rFonts w:ascii="Arial" w:hAnsi="Arial" w:cs="Arial"/>
          <w:b/>
        </w:rPr>
        <w:t>e</w:t>
      </w:r>
      <w:r w:rsidRPr="00C850F0">
        <w:rPr>
          <w:rFonts w:ascii="Arial" w:hAnsi="Arial" w:cs="Arial"/>
          <w:b/>
        </w:rPr>
        <w:t>ra y los llanos.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La relación social entre los guaraníes y los </w:t>
      </w:r>
      <w:proofErr w:type="spellStart"/>
      <w:r w:rsidRPr="00C850F0">
        <w:rPr>
          <w:rFonts w:ascii="Arial" w:hAnsi="Arial" w:cs="Arial"/>
          <w:b/>
        </w:rPr>
        <w:t>chané</w:t>
      </w:r>
      <w:proofErr w:type="spellEnd"/>
      <w:r w:rsidRPr="00C850F0">
        <w:rPr>
          <w:rFonts w:ascii="Arial" w:hAnsi="Arial" w:cs="Arial"/>
          <w:b/>
        </w:rPr>
        <w:t xml:space="preserve"> fue la de patrón-esclavo, vencedor-prisionero. La tasa numérica entre guaraníes y </w:t>
      </w:r>
      <w:proofErr w:type="spellStart"/>
      <w:r w:rsidRPr="00C850F0">
        <w:rPr>
          <w:rFonts w:ascii="Arial" w:hAnsi="Arial" w:cs="Arial"/>
          <w:b/>
        </w:rPr>
        <w:t>chanés</w:t>
      </w:r>
      <w:proofErr w:type="spellEnd"/>
      <w:r w:rsidRPr="00C850F0">
        <w:rPr>
          <w:rFonts w:ascii="Arial" w:hAnsi="Arial" w:cs="Arial"/>
          <w:b/>
        </w:rPr>
        <w:t xml:space="preserve"> era de 1 a 10. Se sigue sin co</w:t>
      </w:r>
      <w:r w:rsidRPr="00C850F0">
        <w:rPr>
          <w:rFonts w:ascii="Arial" w:hAnsi="Arial" w:cs="Arial"/>
          <w:b/>
        </w:rPr>
        <w:t>m</w:t>
      </w:r>
      <w:r w:rsidRPr="00C850F0">
        <w:rPr>
          <w:rFonts w:ascii="Arial" w:hAnsi="Arial" w:cs="Arial"/>
          <w:b/>
        </w:rPr>
        <w:t>prender –aún subrayando el carácter pac</w:t>
      </w:r>
      <w:r w:rsidRPr="00C850F0">
        <w:rPr>
          <w:rFonts w:ascii="Arial" w:hAnsi="Arial" w:cs="Arial"/>
          <w:b/>
        </w:rPr>
        <w:t>í</w:t>
      </w:r>
      <w:r w:rsidRPr="00C850F0">
        <w:rPr>
          <w:rFonts w:ascii="Arial" w:hAnsi="Arial" w:cs="Arial"/>
          <w:b/>
        </w:rPr>
        <w:t xml:space="preserve">fico de los </w:t>
      </w:r>
      <w:proofErr w:type="spellStart"/>
      <w:r w:rsidRPr="00C850F0">
        <w:rPr>
          <w:rFonts w:ascii="Arial" w:hAnsi="Arial" w:cs="Arial"/>
          <w:b/>
        </w:rPr>
        <w:t>chanés</w:t>
      </w:r>
      <w:proofErr w:type="spellEnd"/>
      <w:r w:rsidRPr="00C850F0">
        <w:rPr>
          <w:rFonts w:ascii="Arial" w:hAnsi="Arial" w:cs="Arial"/>
          <w:b/>
        </w:rPr>
        <w:t>– cómo pudieron ser reducidos a una situación tan brutal de esclavitud, según apuntan todos los autores. Varios hechos justifican esta afirmación. Por ejemplo, el uso de su lengua de manera secreta y el que en muchas ocasiones acudieran a la ayuda española, soportando mal la presencia guaraní; a una acción de conquista, es decir, práctica de matanza de los hombres, ritual de la antr</w:t>
      </w:r>
      <w:r w:rsidRPr="00C850F0">
        <w:rPr>
          <w:rFonts w:ascii="Arial" w:hAnsi="Arial" w:cs="Arial"/>
          <w:b/>
        </w:rPr>
        <w:t>o</w:t>
      </w:r>
      <w:r w:rsidRPr="00C850F0">
        <w:rPr>
          <w:rFonts w:ascii="Arial" w:hAnsi="Arial" w:cs="Arial"/>
          <w:b/>
        </w:rPr>
        <w:t>pofagia y acaparamiento de mujeres y niños.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>Sin embargo, en opinión de investigadores, la relación guaraní-</w:t>
      </w:r>
      <w:proofErr w:type="spellStart"/>
      <w:r w:rsidRPr="00C850F0">
        <w:rPr>
          <w:rFonts w:ascii="Arial" w:hAnsi="Arial" w:cs="Arial"/>
          <w:b/>
        </w:rPr>
        <w:t>chané</w:t>
      </w:r>
      <w:proofErr w:type="spellEnd"/>
      <w:r w:rsidRPr="00C850F0">
        <w:rPr>
          <w:rFonts w:ascii="Arial" w:hAnsi="Arial" w:cs="Arial"/>
          <w:b/>
        </w:rPr>
        <w:t>, patrón-esclavo; llegó a compleme</w:t>
      </w:r>
      <w:r w:rsidRPr="00C850F0">
        <w:rPr>
          <w:rFonts w:ascii="Arial" w:hAnsi="Arial" w:cs="Arial"/>
          <w:b/>
        </w:rPr>
        <w:t>n</w:t>
      </w:r>
      <w:r w:rsidRPr="00C850F0">
        <w:rPr>
          <w:rFonts w:ascii="Arial" w:hAnsi="Arial" w:cs="Arial"/>
          <w:b/>
        </w:rPr>
        <w:t>tarse como una sociedad interesante en la que los primeros cumplían la función de guerra y los segundos, la económica.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>Al iniciarse la conquista española, los guaraníes ocupaban las tierras orientales y soste</w:t>
      </w:r>
      <w:r w:rsidRPr="00C850F0">
        <w:rPr>
          <w:rFonts w:ascii="Arial" w:hAnsi="Arial" w:cs="Arial"/>
          <w:b/>
        </w:rPr>
        <w:t>n</w:t>
      </w:r>
      <w:r w:rsidRPr="00C850F0">
        <w:rPr>
          <w:rFonts w:ascii="Arial" w:hAnsi="Arial" w:cs="Arial"/>
          <w:b/>
        </w:rPr>
        <w:t>ían duras luchas co</w:t>
      </w:r>
      <w:r w:rsidRPr="00C850F0">
        <w:rPr>
          <w:rFonts w:ascii="Arial" w:hAnsi="Arial" w:cs="Arial"/>
          <w:b/>
        </w:rPr>
        <w:t>n</w:t>
      </w:r>
      <w:r w:rsidRPr="00C850F0">
        <w:rPr>
          <w:rFonts w:ascii="Arial" w:hAnsi="Arial" w:cs="Arial"/>
          <w:b/>
        </w:rPr>
        <w:t xml:space="preserve">tra los </w:t>
      </w:r>
      <w:hyperlink r:id="rId54" w:tooltip="Inc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incas</w:t>
        </w:r>
      </w:hyperlink>
      <w:r w:rsidRPr="00C850F0">
        <w:rPr>
          <w:rFonts w:ascii="Arial" w:hAnsi="Arial" w:cs="Arial"/>
          <w:b/>
        </w:rPr>
        <w:t xml:space="preserve"> del oeste, para impedirles el paso desde el fuerte.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Los guaraníes del Paraguay, atraídos por las noticias que tenían de los indios del Chaco de una región rica en metales, en casas de piedra y en ornamentos de todo género, con un lago inmenso (el </w:t>
      </w:r>
      <w:hyperlink r:id="rId55" w:tooltip="Titicac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Titicaca</w:t>
        </w:r>
      </w:hyperlink>
      <w:r w:rsidRPr="00C850F0">
        <w:rPr>
          <w:rFonts w:ascii="Arial" w:hAnsi="Arial" w:cs="Arial"/>
          <w:b/>
        </w:rPr>
        <w:t>), y habitada por una población numerosa, cruzaron el Chaco y se dirigieron hasta los contrafuertes andinos, donde se establecieron y comenzaron a guerr</w:t>
      </w:r>
      <w:r w:rsidRPr="00C850F0">
        <w:rPr>
          <w:rFonts w:ascii="Arial" w:hAnsi="Arial" w:cs="Arial"/>
          <w:b/>
        </w:rPr>
        <w:t>e</w:t>
      </w:r>
      <w:r w:rsidRPr="00C850F0">
        <w:rPr>
          <w:rFonts w:ascii="Arial" w:hAnsi="Arial" w:cs="Arial"/>
          <w:b/>
        </w:rPr>
        <w:t>ar en contra de los poblad</w:t>
      </w:r>
      <w:r w:rsidRPr="00C850F0">
        <w:rPr>
          <w:rFonts w:ascii="Arial" w:hAnsi="Arial" w:cs="Arial"/>
          <w:b/>
        </w:rPr>
        <w:t>o</w:t>
      </w:r>
      <w:r w:rsidRPr="00C850F0">
        <w:rPr>
          <w:rFonts w:ascii="Arial" w:hAnsi="Arial" w:cs="Arial"/>
          <w:b/>
        </w:rPr>
        <w:t xml:space="preserve">res del </w:t>
      </w:r>
      <w:hyperlink r:id="rId56" w:tooltip="Altiplano andino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altiplano andino</w:t>
        </w:r>
      </w:hyperlink>
      <w:r w:rsidRPr="00C850F0">
        <w:rPr>
          <w:rFonts w:ascii="Arial" w:hAnsi="Arial" w:cs="Arial"/>
          <w:b/>
        </w:rPr>
        <w:t xml:space="preserve">. </w:t>
      </w:r>
      <w:hyperlink r:id="rId57" w:tooltip="Enrique de Gandí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Enrique de Gandía</w:t>
        </w:r>
      </w:hyperlink>
      <w:r w:rsidRPr="00C850F0">
        <w:rPr>
          <w:rFonts w:ascii="Arial" w:hAnsi="Arial" w:cs="Arial"/>
          <w:b/>
        </w:rPr>
        <w:t xml:space="preserve"> deja establecido que no puede hacer conjeturas respecto al año en que la migración </w:t>
      </w:r>
      <w:proofErr w:type="spellStart"/>
      <w:r w:rsidRPr="00C850F0">
        <w:rPr>
          <w:rFonts w:ascii="Arial" w:hAnsi="Arial" w:cs="Arial"/>
          <w:b/>
        </w:rPr>
        <w:t>guaranítica</w:t>
      </w:r>
      <w:proofErr w:type="spellEnd"/>
      <w:r w:rsidRPr="00C850F0">
        <w:rPr>
          <w:rFonts w:ascii="Arial" w:hAnsi="Arial" w:cs="Arial"/>
          <w:b/>
        </w:rPr>
        <w:t xml:space="preserve"> pudo real</w:t>
      </w:r>
      <w:r w:rsidRPr="00C850F0">
        <w:rPr>
          <w:rFonts w:ascii="Arial" w:hAnsi="Arial" w:cs="Arial"/>
          <w:b/>
        </w:rPr>
        <w:t>i</w:t>
      </w:r>
      <w:r w:rsidRPr="00C850F0">
        <w:rPr>
          <w:rFonts w:ascii="Arial" w:hAnsi="Arial" w:cs="Arial"/>
          <w:b/>
        </w:rPr>
        <w:t>zarse hacia el oriente boliviano.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Escribe el historiador </w:t>
      </w:r>
      <w:hyperlink r:id="rId58" w:tooltip="Enrique Finot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 xml:space="preserve">Enrique </w:t>
        </w:r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Finot</w:t>
        </w:r>
        <w:proofErr w:type="spellEnd"/>
      </w:hyperlink>
      <w:r w:rsidRPr="00C850F0">
        <w:rPr>
          <w:rFonts w:ascii="Arial" w:hAnsi="Arial" w:cs="Arial"/>
          <w:b/>
        </w:rPr>
        <w:t xml:space="preserve"> que «establecer límites de territorio fue la lucha pe</w:t>
      </w:r>
      <w:r w:rsidRPr="00C850F0">
        <w:rPr>
          <w:rFonts w:ascii="Arial" w:hAnsi="Arial" w:cs="Arial"/>
          <w:b/>
        </w:rPr>
        <w:t>r</w:t>
      </w:r>
      <w:r w:rsidRPr="00C850F0">
        <w:rPr>
          <w:rFonts w:ascii="Arial" w:hAnsi="Arial" w:cs="Arial"/>
          <w:b/>
        </w:rPr>
        <w:t>manente y sostenida por los originarios del altiplano y el Oriente antes de la irrupción de los españoles y po</w:t>
      </w:r>
      <w:r w:rsidRPr="00C850F0">
        <w:rPr>
          <w:rFonts w:ascii="Arial" w:hAnsi="Arial" w:cs="Arial"/>
          <w:b/>
        </w:rPr>
        <w:t>s</w:t>
      </w:r>
      <w:r w:rsidRPr="00C850F0">
        <w:rPr>
          <w:rFonts w:ascii="Arial" w:hAnsi="Arial" w:cs="Arial"/>
          <w:b/>
        </w:rPr>
        <w:t xml:space="preserve">teriormente, convertidos en soldados de la conquista, fundada </w:t>
      </w:r>
      <w:hyperlink r:id="rId59" w:tooltip="Santa Cruz de la Sierr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Santa Cruz de la Sierra</w:t>
        </w:r>
      </w:hyperlink>
      <w:r w:rsidRPr="00C850F0">
        <w:rPr>
          <w:rFonts w:ascii="Arial" w:hAnsi="Arial" w:cs="Arial"/>
          <w:b/>
        </w:rPr>
        <w:t xml:space="preserve"> y traslad</w:t>
      </w:r>
      <w:r w:rsidRPr="00C850F0">
        <w:rPr>
          <w:rFonts w:ascii="Arial" w:hAnsi="Arial" w:cs="Arial"/>
          <w:b/>
        </w:rPr>
        <w:t>a</w:t>
      </w:r>
      <w:r w:rsidRPr="00C850F0">
        <w:rPr>
          <w:rFonts w:ascii="Arial" w:hAnsi="Arial" w:cs="Arial"/>
          <w:b/>
        </w:rPr>
        <w:t>da».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>Esta provincia era llamada el ante muro de los Andes, porque desde Santa Cruz. No se o</w:t>
      </w:r>
      <w:r w:rsidRPr="00C850F0">
        <w:rPr>
          <w:rFonts w:ascii="Arial" w:hAnsi="Arial" w:cs="Arial"/>
          <w:b/>
        </w:rPr>
        <w:t>l</w:t>
      </w:r>
      <w:r w:rsidRPr="00C850F0">
        <w:rPr>
          <w:rFonts w:ascii="Arial" w:hAnsi="Arial" w:cs="Arial"/>
          <w:b/>
        </w:rPr>
        <w:t>vide que la co</w:t>
      </w:r>
      <w:r w:rsidRPr="00C850F0">
        <w:rPr>
          <w:rFonts w:ascii="Arial" w:hAnsi="Arial" w:cs="Arial"/>
          <w:b/>
        </w:rPr>
        <w:t>n</w:t>
      </w:r>
      <w:r w:rsidRPr="00C850F0">
        <w:rPr>
          <w:rFonts w:ascii="Arial" w:hAnsi="Arial" w:cs="Arial"/>
          <w:b/>
        </w:rPr>
        <w:t xml:space="preserve">quista de los pueblos de </w:t>
      </w:r>
      <w:hyperlink r:id="rId60" w:tooltip="Améric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América</w:t>
        </w:r>
      </w:hyperlink>
      <w:r w:rsidRPr="00C850F0">
        <w:rPr>
          <w:rFonts w:ascii="Arial" w:hAnsi="Arial" w:cs="Arial"/>
          <w:b/>
        </w:rPr>
        <w:t xml:space="preserve"> era disputada por </w:t>
      </w:r>
      <w:hyperlink r:id="rId61" w:tooltip="Portugal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Portugal</w:t>
        </w:r>
      </w:hyperlink>
      <w:r w:rsidRPr="00C850F0">
        <w:rPr>
          <w:rFonts w:ascii="Arial" w:hAnsi="Arial" w:cs="Arial"/>
          <w:b/>
        </w:rPr>
        <w:t xml:space="preserve"> y </w:t>
      </w:r>
      <w:hyperlink r:id="rId62" w:tooltip="Españ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Pr="00C850F0">
        <w:rPr>
          <w:rFonts w:ascii="Arial" w:hAnsi="Arial" w:cs="Arial"/>
          <w:b/>
        </w:rPr>
        <w:t>. Así se impedía el ingreso de los agu</w:t>
      </w:r>
      <w:r w:rsidRPr="00C850F0">
        <w:rPr>
          <w:rFonts w:ascii="Arial" w:hAnsi="Arial" w:cs="Arial"/>
          <w:b/>
        </w:rPr>
        <w:t>e</w:t>
      </w:r>
      <w:r w:rsidRPr="00C850F0">
        <w:rPr>
          <w:rFonts w:ascii="Arial" w:hAnsi="Arial" w:cs="Arial"/>
          <w:b/>
        </w:rPr>
        <w:t xml:space="preserve">rridos </w:t>
      </w:r>
      <w:hyperlink r:id="rId63" w:tooltip="Bandeirante" w:history="1"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bandeirantes</w:t>
        </w:r>
        <w:proofErr w:type="spellEnd"/>
      </w:hyperlink>
      <w:r w:rsidRPr="00C850F0">
        <w:rPr>
          <w:rFonts w:ascii="Arial" w:hAnsi="Arial" w:cs="Arial"/>
          <w:b/>
        </w:rPr>
        <w:t xml:space="preserve"> del </w:t>
      </w:r>
      <w:hyperlink r:id="rId64" w:tooltip="Brasil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Brasil</w:t>
        </w:r>
      </w:hyperlink>
      <w:r w:rsidRPr="00C850F0">
        <w:rPr>
          <w:rFonts w:ascii="Arial" w:hAnsi="Arial" w:cs="Arial"/>
          <w:b/>
        </w:rPr>
        <w:t xml:space="preserve"> hacia el virreinato. Proteger las conquistas españolas era el objetivo de fundar una provincia en medio de la selva.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Los </w:t>
      </w:r>
      <w:hyperlink r:id="rId65" w:tooltip="Chiriguano" w:history="1"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chiriguanos</w:t>
        </w:r>
        <w:proofErr w:type="spellEnd"/>
      </w:hyperlink>
      <w:r w:rsidRPr="00C850F0">
        <w:rPr>
          <w:rFonts w:ascii="Arial" w:hAnsi="Arial" w:cs="Arial"/>
          <w:b/>
        </w:rPr>
        <w:t xml:space="preserve"> y </w:t>
      </w:r>
      <w:hyperlink r:id="rId66" w:tooltip="Canichana" w:history="1"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canichanas</w:t>
        </w:r>
        <w:proofErr w:type="spellEnd"/>
      </w:hyperlink>
      <w:r w:rsidRPr="00C850F0">
        <w:rPr>
          <w:rFonts w:ascii="Arial" w:hAnsi="Arial" w:cs="Arial"/>
          <w:b/>
        </w:rPr>
        <w:t xml:space="preserve"> y otras familias igualmente belicosas perseguían con sus flechas mortalmente emponzoñadas a los españoles de </w:t>
      </w:r>
      <w:hyperlink r:id="rId67" w:tooltip="Iral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Irala</w:t>
        </w:r>
      </w:hyperlink>
      <w:r w:rsidRPr="00C850F0">
        <w:rPr>
          <w:rFonts w:ascii="Arial" w:hAnsi="Arial" w:cs="Arial"/>
          <w:b/>
        </w:rPr>
        <w:t xml:space="preserve">, de </w:t>
      </w:r>
      <w:hyperlink r:id="rId68" w:tooltip="Chaves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Chaves</w:t>
        </w:r>
      </w:hyperlink>
      <w:r w:rsidRPr="00C850F0">
        <w:rPr>
          <w:rFonts w:ascii="Arial" w:hAnsi="Arial" w:cs="Arial"/>
          <w:b/>
        </w:rPr>
        <w:t xml:space="preserve">, de </w:t>
      </w:r>
      <w:hyperlink r:id="rId69" w:tooltip="Manso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Manso</w:t>
        </w:r>
      </w:hyperlink>
      <w:r w:rsidRPr="00C850F0">
        <w:rPr>
          <w:rFonts w:ascii="Arial" w:hAnsi="Arial" w:cs="Arial"/>
          <w:b/>
        </w:rPr>
        <w:t xml:space="preserve">, de </w:t>
      </w:r>
      <w:hyperlink r:id="rId70" w:tooltip="Pérez de Zurita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Pérez de Zurita</w:t>
        </w:r>
      </w:hyperlink>
      <w:r w:rsidRPr="00C850F0">
        <w:rPr>
          <w:rFonts w:ascii="Arial" w:hAnsi="Arial" w:cs="Arial"/>
          <w:b/>
        </w:rPr>
        <w:t xml:space="preserve">, de </w:t>
      </w:r>
      <w:hyperlink r:id="rId71" w:tooltip="Suárez de Figueroa (aún no redactado)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Suárez de Figueroa</w:t>
        </w:r>
      </w:hyperlink>
      <w:r w:rsidRPr="00C850F0">
        <w:rPr>
          <w:rFonts w:ascii="Arial" w:hAnsi="Arial" w:cs="Arial"/>
          <w:b/>
        </w:rPr>
        <w:t xml:space="preserve"> (las cinco figuras más ilustres de esta larga co</w:t>
      </w:r>
      <w:r w:rsidRPr="00C850F0">
        <w:rPr>
          <w:rFonts w:ascii="Arial" w:hAnsi="Arial" w:cs="Arial"/>
          <w:b/>
        </w:rPr>
        <w:t>n</w:t>
      </w:r>
      <w:r w:rsidRPr="00C850F0">
        <w:rPr>
          <w:rFonts w:ascii="Arial" w:hAnsi="Arial" w:cs="Arial"/>
          <w:b/>
        </w:rPr>
        <w:t>tienda) porque ocupasen su territorio sagrado. Toda esa tierra existía para esos pueblos originarios; y los blancos traían la conciencia de conquistar a «impuros», «paganos» y «</w:t>
      </w:r>
      <w:proofErr w:type="spellStart"/>
      <w:r w:rsidRPr="00C850F0">
        <w:rPr>
          <w:rFonts w:ascii="Arial" w:hAnsi="Arial" w:cs="Arial"/>
          <w:b/>
        </w:rPr>
        <w:t>subhumanos</w:t>
      </w:r>
      <w:proofErr w:type="spellEnd"/>
      <w:r w:rsidRPr="00C850F0">
        <w:rPr>
          <w:rFonts w:ascii="Arial" w:hAnsi="Arial" w:cs="Arial"/>
          <w:b/>
        </w:rPr>
        <w:t>». Renegaban por querer c</w:t>
      </w:r>
      <w:r w:rsidRPr="00C850F0">
        <w:rPr>
          <w:rFonts w:ascii="Arial" w:hAnsi="Arial" w:cs="Arial"/>
          <w:b/>
        </w:rPr>
        <w:t>o</w:t>
      </w:r>
      <w:r w:rsidRPr="00C850F0">
        <w:rPr>
          <w:rFonts w:ascii="Arial" w:hAnsi="Arial" w:cs="Arial"/>
          <w:b/>
        </w:rPr>
        <w:t>existir en la tierra de ellos.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Análogo sentir habían evidenciado en el siglo anterior a la conquista española, los </w:t>
      </w:r>
      <w:proofErr w:type="spellStart"/>
      <w:r w:rsidRPr="00C850F0">
        <w:rPr>
          <w:rFonts w:ascii="Arial" w:hAnsi="Arial" w:cs="Arial"/>
          <w:b/>
        </w:rPr>
        <w:t>chir</w:t>
      </w:r>
      <w:r w:rsidRPr="00C850F0">
        <w:rPr>
          <w:rFonts w:ascii="Arial" w:hAnsi="Arial" w:cs="Arial"/>
          <w:b/>
        </w:rPr>
        <w:t>i</w:t>
      </w:r>
      <w:r w:rsidRPr="00C850F0">
        <w:rPr>
          <w:rFonts w:ascii="Arial" w:hAnsi="Arial" w:cs="Arial"/>
          <w:b/>
        </w:rPr>
        <w:t>guanaes</w:t>
      </w:r>
      <w:proofErr w:type="spellEnd"/>
      <w:r w:rsidRPr="00C850F0">
        <w:rPr>
          <w:rFonts w:ascii="Arial" w:hAnsi="Arial" w:cs="Arial"/>
          <w:b/>
        </w:rPr>
        <w:t>, al atacar desde sus cordilleras, a las tropas del inca enviadas con fines de pe</w:t>
      </w:r>
      <w:r w:rsidRPr="00C850F0">
        <w:rPr>
          <w:rFonts w:ascii="Arial" w:hAnsi="Arial" w:cs="Arial"/>
          <w:b/>
        </w:rPr>
        <w:t>r</w:t>
      </w:r>
      <w:r w:rsidRPr="00C850F0">
        <w:rPr>
          <w:rFonts w:ascii="Arial" w:hAnsi="Arial" w:cs="Arial"/>
          <w:b/>
        </w:rPr>
        <w:t>suasión y dominio. Su protesta contra el invasor, sobre todo contra el introductor de di</w:t>
      </w:r>
      <w:r w:rsidRPr="00C850F0">
        <w:rPr>
          <w:rFonts w:ascii="Arial" w:hAnsi="Arial" w:cs="Arial"/>
          <w:b/>
        </w:rPr>
        <w:t>o</w:t>
      </w:r>
      <w:r w:rsidRPr="00C850F0">
        <w:rPr>
          <w:rFonts w:ascii="Arial" w:hAnsi="Arial" w:cs="Arial"/>
          <w:b/>
        </w:rPr>
        <w:t>ses, usos y gustos diferentes de los suyos, y por tanto, enemigo en todo lo íntimo, era una defensa de lo secular y una vehemente rebeldía contra la imposición de ca</w:t>
      </w:r>
      <w:r w:rsidRPr="00C850F0">
        <w:rPr>
          <w:rFonts w:ascii="Arial" w:hAnsi="Arial" w:cs="Arial"/>
          <w:b/>
        </w:rPr>
        <w:t>m</w:t>
      </w:r>
      <w:r w:rsidRPr="00C850F0">
        <w:rPr>
          <w:rFonts w:ascii="Arial" w:hAnsi="Arial" w:cs="Arial"/>
          <w:b/>
        </w:rPr>
        <w:t>bios radicales en el ritmo de su diaria existencia.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Los </w:t>
      </w:r>
      <w:proofErr w:type="spellStart"/>
      <w:r w:rsidRPr="00C850F0">
        <w:rPr>
          <w:rFonts w:ascii="Arial" w:hAnsi="Arial" w:cs="Arial"/>
          <w:b/>
        </w:rPr>
        <w:t>chiriguanaes</w:t>
      </w:r>
      <w:proofErr w:type="spellEnd"/>
      <w:r w:rsidRPr="00C850F0">
        <w:rPr>
          <w:rFonts w:ascii="Arial" w:hAnsi="Arial" w:cs="Arial"/>
          <w:b/>
        </w:rPr>
        <w:t xml:space="preserve"> preferían morir a entregarse y no sólo aceptaron las guerras que fueron hacia ellos, triu</w:t>
      </w:r>
      <w:r w:rsidRPr="00C850F0">
        <w:rPr>
          <w:rFonts w:ascii="Arial" w:hAnsi="Arial" w:cs="Arial"/>
          <w:b/>
        </w:rPr>
        <w:t>n</w:t>
      </w:r>
      <w:r w:rsidRPr="00C850F0">
        <w:rPr>
          <w:rFonts w:ascii="Arial" w:hAnsi="Arial" w:cs="Arial"/>
          <w:b/>
        </w:rPr>
        <w:t>fando a la larga en mérito a su conocimiento de las sendas serranas y a su astucia y valor, sino que no perdían oportunidad de tender emboscadas a los expedicion</w:t>
      </w:r>
      <w:r w:rsidRPr="00C850F0">
        <w:rPr>
          <w:rFonts w:ascii="Arial" w:hAnsi="Arial" w:cs="Arial"/>
          <w:b/>
        </w:rPr>
        <w:t>a</w:t>
      </w:r>
      <w:r w:rsidRPr="00C850F0">
        <w:rPr>
          <w:rFonts w:ascii="Arial" w:hAnsi="Arial" w:cs="Arial"/>
          <w:b/>
        </w:rPr>
        <w:t>rios y atacar a los pueblos en toda coyuntura favorable para destruirlos, junto con todos sus habitantes, como lo l</w:t>
      </w:r>
      <w:r w:rsidRPr="00C850F0">
        <w:rPr>
          <w:rFonts w:ascii="Arial" w:hAnsi="Arial" w:cs="Arial"/>
          <w:b/>
        </w:rPr>
        <w:t>o</w:t>
      </w:r>
      <w:r w:rsidRPr="00C850F0">
        <w:rPr>
          <w:rFonts w:ascii="Arial" w:hAnsi="Arial" w:cs="Arial"/>
          <w:b/>
        </w:rPr>
        <w:t xml:space="preserve">graron con Santo Domingo de la </w:t>
      </w:r>
      <w:hyperlink r:id="rId72" w:tooltip="Nueva Rioja (aún no redactado)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Nueva Rioja</w:t>
        </w:r>
      </w:hyperlink>
      <w:r w:rsidRPr="00C850F0">
        <w:rPr>
          <w:rFonts w:ascii="Arial" w:hAnsi="Arial" w:cs="Arial"/>
          <w:b/>
        </w:rPr>
        <w:t xml:space="preserve"> y la Barranca.</w:t>
      </w:r>
    </w:p>
    <w:p w:rsidR="00C850F0" w:rsidRPr="00C850F0" w:rsidRDefault="00C850F0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B54AB" w:rsidRPr="00C850F0" w:rsidRDefault="006B54AB" w:rsidP="00C850F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850F0">
        <w:rPr>
          <w:rFonts w:ascii="Arial" w:hAnsi="Arial" w:cs="Arial"/>
          <w:b/>
        </w:rPr>
        <w:t xml:space="preserve">Como señala </w:t>
      </w:r>
      <w:hyperlink r:id="rId73" w:tooltip="Enrique Finot" w:history="1"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 xml:space="preserve">Enrique </w:t>
        </w:r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Finot</w:t>
        </w:r>
        <w:proofErr w:type="spellEnd"/>
      </w:hyperlink>
      <w:r w:rsidRPr="00C850F0">
        <w:rPr>
          <w:rFonts w:ascii="Arial" w:hAnsi="Arial" w:cs="Arial"/>
          <w:b/>
        </w:rPr>
        <w:t xml:space="preserve">, los </w:t>
      </w:r>
      <w:proofErr w:type="spellStart"/>
      <w:r w:rsidRPr="00C850F0">
        <w:rPr>
          <w:rFonts w:ascii="Arial" w:hAnsi="Arial" w:cs="Arial"/>
          <w:b/>
        </w:rPr>
        <w:t>chiriguanos</w:t>
      </w:r>
      <w:proofErr w:type="spellEnd"/>
      <w:r w:rsidRPr="00C850F0">
        <w:rPr>
          <w:rFonts w:ascii="Arial" w:hAnsi="Arial" w:cs="Arial"/>
          <w:b/>
        </w:rPr>
        <w:t xml:space="preserve">, los </w:t>
      </w:r>
      <w:proofErr w:type="spellStart"/>
      <w:r w:rsidRPr="00C850F0">
        <w:rPr>
          <w:rFonts w:ascii="Arial" w:hAnsi="Arial" w:cs="Arial"/>
          <w:b/>
        </w:rPr>
        <w:t>chanés</w:t>
      </w:r>
      <w:proofErr w:type="spellEnd"/>
      <w:r w:rsidRPr="00C850F0">
        <w:rPr>
          <w:rFonts w:ascii="Arial" w:hAnsi="Arial" w:cs="Arial"/>
          <w:b/>
        </w:rPr>
        <w:t xml:space="preserve">, los chiquitos, los </w:t>
      </w:r>
      <w:proofErr w:type="spellStart"/>
      <w:r w:rsidRPr="00C850F0">
        <w:rPr>
          <w:rFonts w:ascii="Arial" w:hAnsi="Arial" w:cs="Arial"/>
          <w:b/>
        </w:rPr>
        <w:t>guarayos</w:t>
      </w:r>
      <w:proofErr w:type="spellEnd"/>
      <w:r w:rsidRPr="00C850F0">
        <w:rPr>
          <w:rFonts w:ascii="Arial" w:hAnsi="Arial" w:cs="Arial"/>
          <w:b/>
        </w:rPr>
        <w:t xml:space="preserve">, los </w:t>
      </w:r>
      <w:hyperlink r:id="rId74" w:tooltip="Ambayas (aún no redactado)" w:history="1">
        <w:proofErr w:type="spellStart"/>
        <w:r w:rsidRPr="00C850F0">
          <w:rPr>
            <w:rStyle w:val="Hipervnculo"/>
            <w:rFonts w:ascii="Arial" w:hAnsi="Arial" w:cs="Arial"/>
            <w:b/>
            <w:color w:val="auto"/>
            <w:u w:val="none"/>
          </w:rPr>
          <w:t>ambayas</w:t>
        </w:r>
        <w:proofErr w:type="spellEnd"/>
      </w:hyperlink>
      <w:r w:rsidRPr="00C850F0">
        <w:rPr>
          <w:rFonts w:ascii="Arial" w:hAnsi="Arial" w:cs="Arial"/>
          <w:b/>
        </w:rPr>
        <w:t>, y los m</w:t>
      </w:r>
      <w:r w:rsidRPr="00C850F0">
        <w:rPr>
          <w:rFonts w:ascii="Arial" w:hAnsi="Arial" w:cs="Arial"/>
          <w:b/>
        </w:rPr>
        <w:t>o</w:t>
      </w:r>
      <w:r w:rsidRPr="00C850F0">
        <w:rPr>
          <w:rFonts w:ascii="Arial" w:hAnsi="Arial" w:cs="Arial"/>
          <w:b/>
        </w:rPr>
        <w:t>jos reñían entre sí permanentemente con afanes de predominio sobre aguas y pastos. Antes de llegar los e</w:t>
      </w:r>
      <w:r w:rsidRPr="00C850F0">
        <w:rPr>
          <w:rFonts w:ascii="Arial" w:hAnsi="Arial" w:cs="Arial"/>
          <w:b/>
        </w:rPr>
        <w:t>s</w:t>
      </w:r>
      <w:r w:rsidRPr="00C850F0">
        <w:rPr>
          <w:rFonts w:ascii="Arial" w:hAnsi="Arial" w:cs="Arial"/>
          <w:b/>
        </w:rPr>
        <w:t>pañoles a estas tierras, estos pueblos guerreaban entre ello</w:t>
      </w:r>
    </w:p>
    <w:p w:rsidR="006B54AB" w:rsidRDefault="006B54AB" w:rsidP="00D8073C"/>
    <w:p w:rsidR="00C850F0" w:rsidRPr="00D8073C" w:rsidRDefault="00C850F0" w:rsidP="00C850F0">
      <w:pPr>
        <w:jc w:val="center"/>
      </w:pPr>
      <w:r>
        <w:rPr>
          <w:noProof/>
        </w:rPr>
        <w:drawing>
          <wp:inline distT="0" distB="0" distL="0" distR="0">
            <wp:extent cx="4762500" cy="2905125"/>
            <wp:effectExtent l="19050" t="0" r="0" b="0"/>
            <wp:docPr id="27" name="Imagen 27" descr="Resultado de imagen de niños mox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de niños moxos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0F0" w:rsidRPr="00D8073C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82D07"/>
    <w:multiLevelType w:val="multilevel"/>
    <w:tmpl w:val="6616B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B47D8"/>
    <w:multiLevelType w:val="multilevel"/>
    <w:tmpl w:val="D1346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7C392C"/>
    <w:multiLevelType w:val="multilevel"/>
    <w:tmpl w:val="04966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B13FDF"/>
    <w:multiLevelType w:val="multilevel"/>
    <w:tmpl w:val="2AB2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8D52DB"/>
    <w:multiLevelType w:val="multilevel"/>
    <w:tmpl w:val="B060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1740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54AB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3FFD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850F0"/>
    <w:rsid w:val="00C939EF"/>
    <w:rsid w:val="00C9486F"/>
    <w:rsid w:val="00C958A3"/>
    <w:rsid w:val="00C97144"/>
    <w:rsid w:val="00CA6E1F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52F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9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Provincia_de_Moxos" TargetMode="External"/><Relationship Id="rId18" Type="http://schemas.openxmlformats.org/officeDocument/2006/relationships/hyperlink" Target="https://es.wikipedia.org/wiki/Compa%C3%B1%C3%ADa_de_Jes%C3%BAs" TargetMode="External"/><Relationship Id="rId26" Type="http://schemas.openxmlformats.org/officeDocument/2006/relationships/hyperlink" Target="https://es.wikipedia.org/wiki/Departamento_de_Beni" TargetMode="External"/><Relationship Id="rId39" Type="http://schemas.openxmlformats.org/officeDocument/2006/relationships/hyperlink" Target="https://es.wikipedia.org/wiki/La_Espa%C3%B1ola" TargetMode="External"/><Relationship Id="rId21" Type="http://schemas.openxmlformats.org/officeDocument/2006/relationships/hyperlink" Target="https://es.wikipedia.org/w/index.php?title=Idioma_javeriano&amp;action=edit&amp;redlink=1" TargetMode="External"/><Relationship Id="rId34" Type="http://schemas.openxmlformats.org/officeDocument/2006/relationships/hyperlink" Target="https://es.wikipedia.org/wiki/Arahuaco" TargetMode="External"/><Relationship Id="rId42" Type="http://schemas.openxmlformats.org/officeDocument/2006/relationships/hyperlink" Target="https://es.wikipedia.org/w/index.php?title=Diego_Felipe_de_Alcaya&amp;action=edit&amp;redlink=1" TargetMode="External"/><Relationship Id="rId47" Type="http://schemas.openxmlformats.org/officeDocument/2006/relationships/hyperlink" Target="https://es.wikipedia.org/wiki/1492" TargetMode="External"/><Relationship Id="rId50" Type="http://schemas.openxmlformats.org/officeDocument/2006/relationships/hyperlink" Target="https://es.wikipedia.org/w/index.php?title=Guarayos&amp;action=edit&amp;redlink=1" TargetMode="External"/><Relationship Id="rId55" Type="http://schemas.openxmlformats.org/officeDocument/2006/relationships/hyperlink" Target="https://es.wikipedia.org/wiki/Titicaca" TargetMode="External"/><Relationship Id="rId63" Type="http://schemas.openxmlformats.org/officeDocument/2006/relationships/hyperlink" Target="https://es.wikipedia.org/wiki/Bandeirante" TargetMode="External"/><Relationship Id="rId68" Type="http://schemas.openxmlformats.org/officeDocument/2006/relationships/hyperlink" Target="https://es.wikipedia.org/wiki/Chaves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/index.php?title=Su%C3%A1rez_de_Figueroa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Constituci%C3%B3n_de_Bolivia" TargetMode="External"/><Relationship Id="rId29" Type="http://schemas.openxmlformats.org/officeDocument/2006/relationships/hyperlink" Target="https://es.wikipedia.org/wiki/Amerindio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es.wikipedia.org/wiki/Etnia" TargetMode="External"/><Relationship Id="rId32" Type="http://schemas.openxmlformats.org/officeDocument/2006/relationships/hyperlink" Target="https://es.wikipedia.org/wiki/1500_a._C." TargetMode="External"/><Relationship Id="rId37" Type="http://schemas.openxmlformats.org/officeDocument/2006/relationships/hyperlink" Target="https://es.wikipedia.org/wiki/Mar_Caribe" TargetMode="External"/><Relationship Id="rId40" Type="http://schemas.openxmlformats.org/officeDocument/2006/relationships/hyperlink" Target="https://es.wikipedia.org/wiki/Santa_Cruz_de_la_Sierra" TargetMode="External"/><Relationship Id="rId45" Type="http://schemas.openxmlformats.org/officeDocument/2006/relationships/hyperlink" Target="https://es.wikipedia.org/wiki/Cacique" TargetMode="External"/><Relationship Id="rId53" Type="http://schemas.openxmlformats.org/officeDocument/2006/relationships/hyperlink" Target="https://es.wikipedia.org/wiki/Punta_Cana" TargetMode="External"/><Relationship Id="rId58" Type="http://schemas.openxmlformats.org/officeDocument/2006/relationships/hyperlink" Target="https://es.wikipedia.org/wiki/Enrique_Finot" TargetMode="External"/><Relationship Id="rId66" Type="http://schemas.openxmlformats.org/officeDocument/2006/relationships/hyperlink" Target="https://es.wikipedia.org/wiki/Canichana" TargetMode="External"/><Relationship Id="rId74" Type="http://schemas.openxmlformats.org/officeDocument/2006/relationships/hyperlink" Target="https://es.wikipedia.org/w/index.php?title=Ambayas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Bolivia" TargetMode="External"/><Relationship Id="rId23" Type="http://schemas.openxmlformats.org/officeDocument/2006/relationships/hyperlink" Target="https://es.wikipedia.org/wiki/Lengua_ergativa" TargetMode="External"/><Relationship Id="rId28" Type="http://schemas.openxmlformats.org/officeDocument/2006/relationships/hyperlink" Target="https://es.wikipedia.org/wiki/Parque_nacional_Isiboro_S%C3%A9cure" TargetMode="External"/><Relationship Id="rId36" Type="http://schemas.openxmlformats.org/officeDocument/2006/relationships/hyperlink" Target="https://es.wikipedia.org/wiki/Antes_de_la_era_com%C3%BAn" TargetMode="External"/><Relationship Id="rId49" Type="http://schemas.openxmlformats.org/officeDocument/2006/relationships/hyperlink" Target="https://es.wikipedia.org/wiki/Chiriguanos" TargetMode="External"/><Relationship Id="rId57" Type="http://schemas.openxmlformats.org/officeDocument/2006/relationships/hyperlink" Target="https://es.wikipedia.org/wiki/Enrique_de_Gand%C3%ADa" TargetMode="External"/><Relationship Id="rId61" Type="http://schemas.openxmlformats.org/officeDocument/2006/relationships/hyperlink" Target="https://es.wikipedia.org/wiki/Portuga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es.wikipedia.org/w/index.php?title=Idioma_loretano&amp;action=edit&amp;redlink=1" TargetMode="External"/><Relationship Id="rId31" Type="http://schemas.openxmlformats.org/officeDocument/2006/relationships/hyperlink" Target="https://es.wikipedia.org/wiki/Amazonia" TargetMode="External"/><Relationship Id="rId44" Type="http://schemas.openxmlformats.org/officeDocument/2006/relationships/hyperlink" Target="https://es.wikipedia.org/w/index.php?title=Grigot%C3%A1&amp;action=edit&amp;redlink=1" TargetMode="External"/><Relationship Id="rId52" Type="http://schemas.openxmlformats.org/officeDocument/2006/relationships/hyperlink" Target="https://es.wikipedia.org/wiki/Isla_Espa%C3%B1ola" TargetMode="External"/><Relationship Id="rId60" Type="http://schemas.openxmlformats.org/officeDocument/2006/relationships/hyperlink" Target="https://es.wikipedia.org/wiki/Am%C3%A9rica" TargetMode="External"/><Relationship Id="rId65" Type="http://schemas.openxmlformats.org/officeDocument/2006/relationships/hyperlink" Target="https://es.wikipedia.org/wiki/Chiriguano" TargetMode="External"/><Relationship Id="rId73" Type="http://schemas.openxmlformats.org/officeDocument/2006/relationships/hyperlink" Target="https://es.wikipedia.org/wiki/Enrique_Fino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Departamento_del_Beni" TargetMode="External"/><Relationship Id="rId22" Type="http://schemas.openxmlformats.org/officeDocument/2006/relationships/hyperlink" Target="https://es.wikipedia.org/wiki/Lenguas_arahuacas" TargetMode="External"/><Relationship Id="rId27" Type="http://schemas.openxmlformats.org/officeDocument/2006/relationships/hyperlink" Target="https://es.wikipedia.org/wiki/Trinidad_%28Bolivia%29" TargetMode="External"/><Relationship Id="rId30" Type="http://schemas.openxmlformats.org/officeDocument/2006/relationships/hyperlink" Target="https://es.wikipedia.org/wiki/Arahuaco" TargetMode="External"/><Relationship Id="rId35" Type="http://schemas.openxmlformats.org/officeDocument/2006/relationships/hyperlink" Target="https://es.wikipedia.org/wiki/Surinam" TargetMode="External"/><Relationship Id="rId43" Type="http://schemas.openxmlformats.org/officeDocument/2006/relationships/hyperlink" Target="https://es.wikipedia.org/wiki/R%C3%ADo_Guapay" TargetMode="External"/><Relationship Id="rId48" Type="http://schemas.openxmlformats.org/officeDocument/2006/relationships/hyperlink" Target="https://es.wikipedia.org/wiki/Guaran%C3%ADes" TargetMode="External"/><Relationship Id="rId56" Type="http://schemas.openxmlformats.org/officeDocument/2006/relationships/hyperlink" Target="https://es.wikipedia.org/wiki/Altiplano_andino" TargetMode="External"/><Relationship Id="rId64" Type="http://schemas.openxmlformats.org/officeDocument/2006/relationships/hyperlink" Target="https://es.wikipedia.org/wiki/Brasil" TargetMode="External"/><Relationship Id="rId69" Type="http://schemas.openxmlformats.org/officeDocument/2006/relationships/hyperlink" Target="https://es.wikipedia.org/wiki/Manso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s://es.wikipedia.org/wiki/Peque%C3%B1as_Antillas" TargetMode="External"/><Relationship Id="rId72" Type="http://schemas.openxmlformats.org/officeDocument/2006/relationships/hyperlink" Target="https://es.wikipedia.org/w/index.php?title=Nueva_Rioja&amp;action=edit&amp;redlink=1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Lenguas_arahuacas" TargetMode="External"/><Relationship Id="rId17" Type="http://schemas.openxmlformats.org/officeDocument/2006/relationships/hyperlink" Target="https://es.wikipedia.org/wiki/Idioma_ignaciano" TargetMode="External"/><Relationship Id="rId25" Type="http://schemas.openxmlformats.org/officeDocument/2006/relationships/hyperlink" Target="https://es.wikipedia.org/wiki/Bolivia" TargetMode="External"/><Relationship Id="rId33" Type="http://schemas.openxmlformats.org/officeDocument/2006/relationships/hyperlink" Target="https://es.wikipedia.org/wiki/800_a._C." TargetMode="External"/><Relationship Id="rId38" Type="http://schemas.openxmlformats.org/officeDocument/2006/relationships/hyperlink" Target="https://es.wikipedia.org/wiki/Isla_de_Cuba" TargetMode="External"/><Relationship Id="rId46" Type="http://schemas.openxmlformats.org/officeDocument/2006/relationships/hyperlink" Target="https://es.wikipedia.org/wiki/Guaran%C3%ADes" TargetMode="External"/><Relationship Id="rId59" Type="http://schemas.openxmlformats.org/officeDocument/2006/relationships/hyperlink" Target="https://es.wikipedia.org/wiki/Santa_Cruz_de_la_Sierra" TargetMode="External"/><Relationship Id="rId67" Type="http://schemas.openxmlformats.org/officeDocument/2006/relationships/hyperlink" Target="https://es.wikipedia.org/wiki/Irala" TargetMode="External"/><Relationship Id="rId20" Type="http://schemas.openxmlformats.org/officeDocument/2006/relationships/hyperlink" Target="https://es.wikipedia.org/wiki/Idioma_trinitario" TargetMode="External"/><Relationship Id="rId41" Type="http://schemas.openxmlformats.org/officeDocument/2006/relationships/hyperlink" Target="https://es.wikipedia.org/wiki/Chan%C3%A9" TargetMode="External"/><Relationship Id="rId54" Type="http://schemas.openxmlformats.org/officeDocument/2006/relationships/hyperlink" Target="https://es.wikipedia.org/wiki/Inca" TargetMode="External"/><Relationship Id="rId62" Type="http://schemas.openxmlformats.org/officeDocument/2006/relationships/hyperlink" Target="https://es.wikipedia.org/wiki/Espa%C3%B1a" TargetMode="External"/><Relationship Id="rId70" Type="http://schemas.openxmlformats.org/officeDocument/2006/relationships/hyperlink" Target="https://es.wikipedia.org/wiki/P%C3%A9rez_de_Zurita" TargetMode="External"/><Relationship Id="rId75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EC94F-FB86-4798-9C72-D10E79C8E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3182</Words>
  <Characters>17503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2016-09-20T07:11:00Z</dcterms:created>
  <dcterms:modified xsi:type="dcterms:W3CDTF">2016-09-20T07:11:00Z</dcterms:modified>
</cp:coreProperties>
</file>