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ED" w:rsidRDefault="00E16DF5" w:rsidP="00E16DF5">
      <w:pPr>
        <w:jc w:val="center"/>
        <w:rPr>
          <w:b/>
          <w:color w:val="FF0000"/>
          <w:sz w:val="40"/>
          <w:szCs w:val="40"/>
        </w:rPr>
      </w:pPr>
      <w:proofErr w:type="spellStart"/>
      <w:r w:rsidRPr="00E16DF5">
        <w:rPr>
          <w:b/>
          <w:color w:val="FF0000"/>
          <w:sz w:val="40"/>
          <w:szCs w:val="40"/>
        </w:rPr>
        <w:t>Aymara</w:t>
      </w:r>
      <w:proofErr w:type="spellEnd"/>
      <w:r w:rsidRPr="00E16DF5">
        <w:rPr>
          <w:b/>
          <w:color w:val="FF0000"/>
          <w:sz w:val="40"/>
          <w:szCs w:val="40"/>
        </w:rPr>
        <w:t xml:space="preserve">  Bolivia</w:t>
      </w:r>
    </w:p>
    <w:p w:rsidR="00E16DF5" w:rsidRDefault="00E16DF5" w:rsidP="00E16DF5">
      <w:pPr>
        <w:jc w:val="center"/>
        <w:rPr>
          <w:b/>
          <w:color w:val="FF0000"/>
          <w:sz w:val="40"/>
          <w:szCs w:val="40"/>
        </w:rPr>
      </w:pPr>
    </w:p>
    <w:p w:rsidR="00E16DF5" w:rsidRPr="00E16DF5" w:rsidRDefault="00E16DF5" w:rsidP="00E16DF5">
      <w:pPr>
        <w:jc w:val="center"/>
        <w:rPr>
          <w:b/>
          <w:color w:val="FF0000"/>
          <w:sz w:val="40"/>
          <w:szCs w:val="40"/>
        </w:rPr>
      </w:pPr>
      <w:r>
        <w:rPr>
          <w:noProof/>
        </w:rPr>
        <w:drawing>
          <wp:inline distT="0" distB="0" distL="0" distR="0">
            <wp:extent cx="4886325" cy="4895850"/>
            <wp:effectExtent l="19050" t="0" r="9525" b="0"/>
            <wp:docPr id="54" name="Imagen 54" descr="Resultado de imagen de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sultado de imagen de bolivia"/>
                    <pic:cNvPicPr>
                      <a:picLocks noChangeAspect="1" noChangeArrowheads="1"/>
                    </pic:cNvPicPr>
                  </pic:nvPicPr>
                  <pic:blipFill>
                    <a:blip r:embed="rId6"/>
                    <a:srcRect/>
                    <a:stretch>
                      <a:fillRect/>
                    </a:stretch>
                  </pic:blipFill>
                  <pic:spPr bwMode="auto">
                    <a:xfrm>
                      <a:off x="0" y="0"/>
                      <a:ext cx="4886325" cy="4895850"/>
                    </a:xfrm>
                    <a:prstGeom prst="rect">
                      <a:avLst/>
                    </a:prstGeom>
                    <a:noFill/>
                    <a:ln w="9525">
                      <a:noFill/>
                      <a:miter lim="800000"/>
                      <a:headEnd/>
                      <a:tailEnd/>
                    </a:ln>
                  </pic:spPr>
                </pic:pic>
              </a:graphicData>
            </a:graphic>
          </wp:inline>
        </w:drawing>
      </w:r>
    </w:p>
    <w:p w:rsidR="00E16DF5" w:rsidRDefault="00E16DF5" w:rsidP="006C7BED"/>
    <w:p w:rsidR="00E16DF5" w:rsidRDefault="00E16DF5" w:rsidP="006C7BED"/>
    <w:p w:rsidR="00E16DF5" w:rsidRDefault="00E16DF5" w:rsidP="006C7BED">
      <w:r>
        <w:t>Unos 3 millones de hablantes , La Paz, El Alto, Oruro,, Sucre, zona andina</w:t>
      </w:r>
    </w:p>
    <w:tbl>
      <w:tblPr>
        <w:tblW w:w="5448" w:type="dxa"/>
        <w:tblCellSpacing w:w="15" w:type="dxa"/>
        <w:tblCellMar>
          <w:top w:w="55" w:type="dxa"/>
          <w:left w:w="55" w:type="dxa"/>
          <w:bottom w:w="55" w:type="dxa"/>
          <w:right w:w="55" w:type="dxa"/>
        </w:tblCellMar>
        <w:tblLook w:val="04A0"/>
      </w:tblPr>
      <w:tblGrid>
        <w:gridCol w:w="4990"/>
        <w:gridCol w:w="4990"/>
      </w:tblGrid>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gridSpan w:val="2"/>
            <w:vAlign w:val="center"/>
            <w:hideMark/>
          </w:tcPr>
          <w:p w:rsidR="00E16DF5" w:rsidRDefault="00E16DF5">
            <w:pPr>
              <w:spacing w:line="336" w:lineRule="atLeast"/>
              <w:jc w:val="center"/>
              <w:rPr>
                <w:b/>
                <w:bCs/>
              </w:rPr>
            </w:pPr>
            <w:r>
              <w:rPr>
                <w:noProof/>
              </w:rPr>
              <w:drawing>
                <wp:inline distT="0" distB="0" distL="0" distR="0">
                  <wp:extent cx="6210300" cy="2770749"/>
                  <wp:effectExtent l="19050" t="0" r="0" b="0"/>
                  <wp:docPr id="72" name="Imagen 72" descr="Resultado de imagen de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sultado de imagen de bolivia"/>
                          <pic:cNvPicPr>
                            <a:picLocks noChangeAspect="1" noChangeArrowheads="1"/>
                          </pic:cNvPicPr>
                        </pic:nvPicPr>
                        <pic:blipFill>
                          <a:blip r:embed="rId7"/>
                          <a:srcRect/>
                          <a:stretch>
                            <a:fillRect/>
                          </a:stretch>
                        </pic:blipFill>
                        <pic:spPr bwMode="auto">
                          <a:xfrm>
                            <a:off x="0" y="0"/>
                            <a:ext cx="6210300" cy="2770749"/>
                          </a:xfrm>
                          <a:prstGeom prst="rect">
                            <a:avLst/>
                          </a:prstGeom>
                          <a:noFill/>
                          <a:ln w="9525">
                            <a:noFill/>
                            <a:miter lim="800000"/>
                            <a:headEnd/>
                            <a:tailEnd/>
                          </a:ln>
                        </pic:spPr>
                      </pic:pic>
                    </a:graphicData>
                  </a:graphic>
                </wp:inline>
              </w:drawing>
            </w: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gridSpan w:val="2"/>
            <w:vAlign w:val="center"/>
            <w:hideMark/>
          </w:tcPr>
          <w:p w:rsidR="00E16DF5" w:rsidRDefault="00E16DF5">
            <w:pPr>
              <w:spacing w:line="336" w:lineRule="atLeast"/>
              <w:jc w:val="center"/>
              <w:rPr>
                <w:b/>
                <w:bCs/>
              </w:rPr>
            </w:pP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vAlign w:val="center"/>
            <w:hideMark/>
          </w:tcPr>
          <w:p w:rsidR="00E16DF5" w:rsidRDefault="00E16DF5">
            <w:pPr>
              <w:spacing w:line="336" w:lineRule="atLeast"/>
              <w:rPr>
                <w:b/>
                <w:bCs/>
              </w:rPr>
            </w:pPr>
          </w:p>
        </w:tc>
        <w:tc>
          <w:tcPr>
            <w:tcW w:w="0" w:type="auto"/>
            <w:vAlign w:val="center"/>
            <w:hideMark/>
          </w:tcPr>
          <w:p w:rsidR="00E16DF5" w:rsidRDefault="00E16DF5">
            <w:pPr>
              <w:spacing w:line="336" w:lineRule="atLeast"/>
            </w:pPr>
          </w:p>
        </w:tc>
      </w:tr>
      <w:tr w:rsidR="00E16DF5" w:rsidTr="00E16DF5">
        <w:trPr>
          <w:tblCellSpacing w:w="15" w:type="dxa"/>
        </w:trPr>
        <w:tc>
          <w:tcPr>
            <w:tcW w:w="0" w:type="auto"/>
            <w:gridSpan w:val="2"/>
            <w:vAlign w:val="center"/>
            <w:hideMark/>
          </w:tcPr>
          <w:p w:rsidR="00E16DF5" w:rsidRDefault="00E16DF5">
            <w:pPr>
              <w:pStyle w:val="NormalWeb"/>
              <w:spacing w:line="336" w:lineRule="atLeast"/>
              <w:jc w:val="center"/>
            </w:pPr>
          </w:p>
          <w:p w:rsidR="00E16DF5" w:rsidRDefault="00E16DF5" w:rsidP="00E16DF5">
            <w:pPr>
              <w:pStyle w:val="NormalWeb"/>
              <w:spacing w:line="336" w:lineRule="atLeast"/>
              <w:jc w:val="center"/>
            </w:pPr>
            <w:r>
              <w:rPr>
                <w:noProof/>
              </w:rPr>
              <w:drawing>
                <wp:inline distT="0" distB="0" distL="0" distR="0">
                  <wp:extent cx="5972175" cy="8791575"/>
                  <wp:effectExtent l="19050" t="0" r="9525" b="0"/>
                  <wp:docPr id="75" name="Imagen 75" descr="C:\Users\PECHI\Desktop\img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PECHI\Desktop\img864.jpg"/>
                          <pic:cNvPicPr>
                            <a:picLocks noChangeAspect="1" noChangeArrowheads="1"/>
                          </pic:cNvPicPr>
                        </pic:nvPicPr>
                        <pic:blipFill>
                          <a:blip r:embed="rId8"/>
                          <a:srcRect/>
                          <a:stretch>
                            <a:fillRect/>
                          </a:stretch>
                        </pic:blipFill>
                        <pic:spPr bwMode="auto">
                          <a:xfrm>
                            <a:off x="0" y="0"/>
                            <a:ext cx="5974443" cy="8794914"/>
                          </a:xfrm>
                          <a:prstGeom prst="rect">
                            <a:avLst/>
                          </a:prstGeom>
                          <a:noFill/>
                          <a:ln w="9525">
                            <a:noFill/>
                            <a:miter lim="800000"/>
                            <a:headEnd/>
                            <a:tailEnd/>
                          </a:ln>
                        </pic:spPr>
                      </pic:pic>
                    </a:graphicData>
                  </a:graphic>
                </wp:inline>
              </w:drawing>
            </w:r>
          </w:p>
          <w:p w:rsidR="00E16DF5" w:rsidRDefault="00E16DF5">
            <w:pPr>
              <w:pStyle w:val="NormalWeb"/>
              <w:spacing w:line="336" w:lineRule="atLeast"/>
              <w:jc w:val="center"/>
            </w:pPr>
          </w:p>
        </w:tc>
      </w:tr>
      <w:tr w:rsidR="00E16DF5" w:rsidTr="00E16DF5">
        <w:trPr>
          <w:tblCellSpacing w:w="15" w:type="dxa"/>
        </w:trPr>
        <w:tc>
          <w:tcPr>
            <w:tcW w:w="0" w:type="auto"/>
            <w:gridSpan w:val="2"/>
            <w:vAlign w:val="center"/>
            <w:hideMark/>
          </w:tcPr>
          <w:p w:rsidR="00E16DF5" w:rsidRDefault="00E16DF5" w:rsidP="00E16DF5">
            <w:pPr>
              <w:spacing w:line="336" w:lineRule="atLeast"/>
            </w:pPr>
          </w:p>
        </w:tc>
      </w:tr>
    </w:tbl>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lastRenderedPageBreak/>
        <w:t xml:space="preserve">El </w:t>
      </w:r>
      <w:r w:rsidRPr="00E16DF5">
        <w:rPr>
          <w:rFonts w:ascii="Arial" w:hAnsi="Arial" w:cs="Arial"/>
          <w:b/>
          <w:bCs/>
        </w:rPr>
        <w:t>aimara</w:t>
      </w:r>
      <w:r w:rsidRPr="00E16DF5">
        <w:rPr>
          <w:rFonts w:ascii="Arial" w:hAnsi="Arial" w:cs="Arial"/>
          <w:b/>
        </w:rPr>
        <w:t xml:space="preserve">, a veces escrito </w:t>
      </w:r>
      <w:proofErr w:type="spellStart"/>
      <w:r w:rsidRPr="00E16DF5">
        <w:rPr>
          <w:rFonts w:ascii="Arial" w:hAnsi="Arial" w:cs="Arial"/>
          <w:b/>
          <w:bCs/>
        </w:rPr>
        <w:t>aymara</w:t>
      </w:r>
      <w:proofErr w:type="spellEnd"/>
      <w:r w:rsidRPr="00E16DF5">
        <w:rPr>
          <w:rFonts w:ascii="Arial" w:hAnsi="Arial" w:cs="Arial"/>
          <w:b/>
        </w:rPr>
        <w:t xml:space="preserve">, es la principal </w:t>
      </w:r>
      <w:hyperlink r:id="rId9" w:tooltip="Idioma" w:history="1">
        <w:r w:rsidRPr="00E16DF5">
          <w:rPr>
            <w:rStyle w:val="Hipervnculo"/>
            <w:rFonts w:ascii="Arial" w:hAnsi="Arial" w:cs="Arial"/>
            <w:b/>
            <w:color w:val="auto"/>
            <w:u w:val="none"/>
          </w:rPr>
          <w:t>lengua</w:t>
        </w:r>
      </w:hyperlink>
      <w:r w:rsidRPr="00E16DF5">
        <w:rPr>
          <w:rFonts w:ascii="Arial" w:hAnsi="Arial" w:cs="Arial"/>
          <w:b/>
        </w:rPr>
        <w:t xml:space="preserve"> perteneciente a la </w:t>
      </w:r>
      <w:hyperlink r:id="rId10" w:tooltip="Lenguas aimaras" w:history="1">
        <w:r w:rsidRPr="00E16DF5">
          <w:rPr>
            <w:rStyle w:val="Hipervnculo"/>
            <w:rFonts w:ascii="Arial" w:hAnsi="Arial" w:cs="Arial"/>
            <w:b/>
            <w:color w:val="auto"/>
            <w:u w:val="none"/>
          </w:rPr>
          <w:t>familia lingüíst</w:t>
        </w:r>
        <w:r w:rsidRPr="00E16DF5">
          <w:rPr>
            <w:rStyle w:val="Hipervnculo"/>
            <w:rFonts w:ascii="Arial" w:hAnsi="Arial" w:cs="Arial"/>
            <w:b/>
            <w:color w:val="auto"/>
            <w:u w:val="none"/>
          </w:rPr>
          <w:t>i</w:t>
        </w:r>
        <w:r w:rsidRPr="00E16DF5">
          <w:rPr>
            <w:rStyle w:val="Hipervnculo"/>
            <w:rFonts w:ascii="Arial" w:hAnsi="Arial" w:cs="Arial"/>
            <w:b/>
            <w:color w:val="auto"/>
            <w:u w:val="none"/>
          </w:rPr>
          <w:t>ca del mismo nombre</w:t>
        </w:r>
      </w:hyperlink>
      <w:r w:rsidRPr="00E16DF5">
        <w:rPr>
          <w:rFonts w:ascii="Arial" w:hAnsi="Arial" w:cs="Arial"/>
          <w:b/>
        </w:rPr>
        <w:t xml:space="preserve">. Este idioma es hablado en diversas variantes, por el </w:t>
      </w:r>
      <w:hyperlink r:id="rId11" w:tooltip="Aimara" w:history="1">
        <w:r w:rsidRPr="00E16DF5">
          <w:rPr>
            <w:rStyle w:val="Hipervnculo"/>
            <w:rFonts w:ascii="Arial" w:hAnsi="Arial" w:cs="Arial"/>
            <w:b/>
            <w:color w:val="auto"/>
            <w:u w:val="none"/>
          </w:rPr>
          <w:t>pueblo aimara</w:t>
        </w:r>
      </w:hyperlink>
      <w:r w:rsidRPr="00E16DF5">
        <w:rPr>
          <w:rFonts w:ascii="Arial" w:hAnsi="Arial" w:cs="Arial"/>
          <w:b/>
        </w:rPr>
        <w:t xml:space="preserve"> en </w:t>
      </w:r>
      <w:hyperlink r:id="rId12" w:tooltip="Bolivia" w:history="1">
        <w:r w:rsidRPr="00E16DF5">
          <w:rPr>
            <w:rStyle w:val="Hipervnculo"/>
            <w:rFonts w:ascii="Arial" w:hAnsi="Arial" w:cs="Arial"/>
            <w:b/>
            <w:color w:val="auto"/>
            <w:u w:val="none"/>
          </w:rPr>
          <w:t>Bolivia</w:t>
        </w:r>
      </w:hyperlink>
      <w:r w:rsidRPr="00E16DF5">
        <w:rPr>
          <w:rFonts w:ascii="Arial" w:hAnsi="Arial" w:cs="Arial"/>
          <w:b/>
        </w:rPr>
        <w:t xml:space="preserve"> (donde es una de las lenguas amerindias mayoritarias), en </w:t>
      </w:r>
      <w:hyperlink r:id="rId13" w:tooltip="Perú" w:history="1">
        <w:r w:rsidRPr="00E16DF5">
          <w:rPr>
            <w:rStyle w:val="Hipervnculo"/>
            <w:rFonts w:ascii="Arial" w:hAnsi="Arial" w:cs="Arial"/>
            <w:b/>
            <w:color w:val="auto"/>
            <w:u w:val="none"/>
          </w:rPr>
          <w:t>Perú</w:t>
        </w:r>
      </w:hyperlink>
      <w:r w:rsidRPr="00E16DF5">
        <w:rPr>
          <w:rFonts w:ascii="Arial" w:hAnsi="Arial" w:cs="Arial"/>
          <w:b/>
        </w:rPr>
        <w:t xml:space="preserve"> y </w:t>
      </w:r>
      <w:hyperlink r:id="rId14" w:tooltip="Chile" w:history="1">
        <w:r w:rsidRPr="00E16DF5">
          <w:rPr>
            <w:rStyle w:val="Hipervnculo"/>
            <w:rFonts w:ascii="Arial" w:hAnsi="Arial" w:cs="Arial"/>
            <w:b/>
            <w:color w:val="auto"/>
            <w:u w:val="none"/>
          </w:rPr>
          <w:t>Chile</w:t>
        </w:r>
      </w:hyperlink>
      <w:r w:rsidRPr="00E16DF5">
        <w:rPr>
          <w:rFonts w:ascii="Arial" w:hAnsi="Arial" w:cs="Arial"/>
          <w:b/>
        </w:rPr>
        <w:t>. El idi</w:t>
      </w:r>
      <w:r w:rsidRPr="00E16DF5">
        <w:rPr>
          <w:rFonts w:ascii="Arial" w:hAnsi="Arial" w:cs="Arial"/>
          <w:b/>
        </w:rPr>
        <w:t>o</w:t>
      </w:r>
      <w:r w:rsidRPr="00E16DF5">
        <w:rPr>
          <w:rFonts w:ascii="Arial" w:hAnsi="Arial" w:cs="Arial"/>
          <w:b/>
        </w:rPr>
        <w:t xml:space="preserve">ma es cooficial en Bolivia y en el Perú junto con el </w:t>
      </w:r>
      <w:hyperlink r:id="rId15" w:tooltip="Idioma español" w:history="1">
        <w:r w:rsidRPr="00E16DF5">
          <w:rPr>
            <w:rStyle w:val="Hipervnculo"/>
            <w:rFonts w:ascii="Arial" w:hAnsi="Arial" w:cs="Arial"/>
            <w:b/>
            <w:color w:val="auto"/>
            <w:u w:val="none"/>
          </w:rPr>
          <w:t>castellano</w:t>
        </w:r>
      </w:hyperlink>
      <w:r w:rsidRPr="00E16DF5">
        <w:rPr>
          <w:rFonts w:ascii="Arial" w:hAnsi="Arial" w:cs="Arial"/>
          <w:b/>
        </w:rPr>
        <w:t>. Constituye la primera le</w:t>
      </w:r>
      <w:r w:rsidRPr="00E16DF5">
        <w:rPr>
          <w:rFonts w:ascii="Arial" w:hAnsi="Arial" w:cs="Arial"/>
          <w:b/>
        </w:rPr>
        <w:t>n</w:t>
      </w:r>
      <w:r w:rsidRPr="00E16DF5">
        <w:rPr>
          <w:rFonts w:ascii="Arial" w:hAnsi="Arial" w:cs="Arial"/>
          <w:b/>
        </w:rPr>
        <w:t xml:space="preserve">gua de un tercio de la </w:t>
      </w:r>
      <w:hyperlink r:id="rId16" w:tooltip="Demografía de Bolivia" w:history="1">
        <w:r w:rsidRPr="00E16DF5">
          <w:rPr>
            <w:rStyle w:val="Hipervnculo"/>
            <w:rFonts w:ascii="Arial" w:hAnsi="Arial" w:cs="Arial"/>
            <w:b/>
            <w:color w:val="auto"/>
            <w:u w:val="none"/>
          </w:rPr>
          <w:t>población de Bolivia</w:t>
        </w:r>
      </w:hyperlink>
      <w:r w:rsidRPr="00E16DF5">
        <w:rPr>
          <w:rFonts w:ascii="Arial" w:hAnsi="Arial" w:cs="Arial"/>
          <w:b/>
        </w:rPr>
        <w:t xml:space="preserve"> y es el principal idioma </w:t>
      </w:r>
      <w:hyperlink r:id="rId17" w:tooltip="Amerindio" w:history="1">
        <w:r w:rsidRPr="00E16DF5">
          <w:rPr>
            <w:rStyle w:val="Hipervnculo"/>
            <w:rFonts w:ascii="Arial" w:hAnsi="Arial" w:cs="Arial"/>
            <w:b/>
            <w:color w:val="auto"/>
            <w:u w:val="none"/>
          </w:rPr>
          <w:t>amerindio</w:t>
        </w:r>
      </w:hyperlink>
      <w:r w:rsidRPr="00E16DF5">
        <w:rPr>
          <w:rFonts w:ascii="Arial" w:hAnsi="Arial" w:cs="Arial"/>
          <w:b/>
        </w:rPr>
        <w:t xml:space="preserve"> del sur p</w:t>
      </w:r>
      <w:r w:rsidRPr="00E16DF5">
        <w:rPr>
          <w:rFonts w:ascii="Arial" w:hAnsi="Arial" w:cs="Arial"/>
          <w:b/>
        </w:rPr>
        <w:t>e</w:t>
      </w:r>
      <w:r w:rsidRPr="00E16DF5">
        <w:rPr>
          <w:rFonts w:ascii="Arial" w:hAnsi="Arial" w:cs="Arial"/>
          <w:b/>
        </w:rPr>
        <w:t xml:space="preserve">ruano y el norte chileno La </w:t>
      </w:r>
      <w:hyperlink r:id="rId18" w:tooltip="Unesco" w:history="1">
        <w:r w:rsidRPr="00E16DF5">
          <w:rPr>
            <w:rStyle w:val="Hipervnculo"/>
            <w:rFonts w:ascii="Arial" w:hAnsi="Arial" w:cs="Arial"/>
            <w:b/>
            <w:color w:val="auto"/>
            <w:u w:val="none"/>
          </w:rPr>
          <w:t>Organización de las Naciones Unidas para la Educación, la Ciencia y la Cultura (Unesco)</w:t>
        </w:r>
      </w:hyperlink>
      <w:r w:rsidRPr="00E16DF5">
        <w:rPr>
          <w:rFonts w:ascii="Arial" w:hAnsi="Arial" w:cs="Arial"/>
          <w:b/>
        </w:rPr>
        <w:t xml:space="preserve"> considera que este idioma se encuentra en situación «vulnerable» de c</w:t>
      </w:r>
      <w:r w:rsidRPr="00E16DF5">
        <w:rPr>
          <w:rFonts w:ascii="Arial" w:hAnsi="Arial" w:cs="Arial"/>
          <w:b/>
        </w:rPr>
        <w:t>a</w:t>
      </w:r>
      <w:r w:rsidRPr="00E16DF5">
        <w:rPr>
          <w:rFonts w:ascii="Arial" w:hAnsi="Arial" w:cs="Arial"/>
          <w:b/>
        </w:rPr>
        <w:t xml:space="preserve">ra a su supervivencia futura. </w:t>
      </w:r>
    </w:p>
    <w:p w:rsidR="00E16DF5" w:rsidRPr="00E16DF5" w:rsidRDefault="00E16DF5" w:rsidP="00E16DF5">
      <w:pPr>
        <w:pStyle w:val="NormalWeb"/>
        <w:spacing w:before="0" w:beforeAutospacing="0" w:after="0" w:afterAutospacing="0"/>
        <w:jc w:val="both"/>
        <w:rPr>
          <w:rFonts w:ascii="Arial" w:hAnsi="Arial" w:cs="Arial"/>
          <w:b/>
        </w:rPr>
      </w:pPr>
    </w:p>
    <w:p w:rsidR="00E16DF5" w:rsidRDefault="00E16DF5" w:rsidP="00E16DF5">
      <w:pPr>
        <w:pStyle w:val="Ttulo2"/>
        <w:spacing w:before="0" w:beforeAutospacing="0" w:after="0" w:afterAutospacing="0"/>
        <w:jc w:val="both"/>
        <w:rPr>
          <w:rStyle w:val="mw-headline"/>
          <w:rFonts w:ascii="Arial" w:hAnsi="Arial" w:cs="Arial"/>
          <w:sz w:val="24"/>
          <w:szCs w:val="24"/>
        </w:rPr>
      </w:pPr>
      <w:r w:rsidRPr="00E16DF5">
        <w:rPr>
          <w:rStyle w:val="mw-headline"/>
          <w:rFonts w:ascii="Arial" w:hAnsi="Arial" w:cs="Arial"/>
          <w:sz w:val="24"/>
          <w:szCs w:val="24"/>
        </w:rPr>
        <w:t>Etimología</w:t>
      </w:r>
    </w:p>
    <w:p w:rsidR="00E16DF5" w:rsidRPr="00E16DF5" w:rsidRDefault="00E16DF5" w:rsidP="00E16DF5">
      <w:pPr>
        <w:pStyle w:val="Ttulo2"/>
        <w:spacing w:before="0" w:beforeAutospacing="0" w:after="0" w:afterAutospacing="0"/>
        <w:jc w:val="both"/>
        <w:rPr>
          <w:rFonts w:ascii="Arial" w:hAnsi="Arial" w:cs="Arial"/>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La etimología original del </w:t>
      </w:r>
      <w:hyperlink r:id="rId19" w:tooltip="wiktionary:es:glotónimo" w:history="1">
        <w:proofErr w:type="spellStart"/>
        <w:r w:rsidRPr="00E16DF5">
          <w:rPr>
            <w:rStyle w:val="Hipervnculo"/>
            <w:rFonts w:ascii="Arial" w:hAnsi="Arial" w:cs="Arial"/>
            <w:b/>
            <w:color w:val="auto"/>
            <w:u w:val="none"/>
          </w:rPr>
          <w:t>glotónimo</w:t>
        </w:r>
        <w:proofErr w:type="spellEnd"/>
      </w:hyperlink>
      <w:r w:rsidRPr="00E16DF5">
        <w:rPr>
          <w:rFonts w:ascii="Arial" w:hAnsi="Arial" w:cs="Arial"/>
          <w:b/>
        </w:rPr>
        <w:t xml:space="preserve"> «aimara» (</w:t>
      </w:r>
      <w:hyperlink r:id="rId20" w:tooltip="Acerca de este sonido" w:history="1">
        <w:r w:rsidRPr="00E16DF5">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Acerca de este sonido" href="https://es.wikipedia.org/wiki/Archivo:Ay_aymara_001.ogg" title="&quot;Acerca de este sonido&quot;" style="width:8.25pt;height:8.25pt" o:button="t"/>
          </w:pict>
        </w:r>
      </w:hyperlink>
      <w:r w:rsidRPr="00E16DF5">
        <w:rPr>
          <w:rStyle w:val="unicode"/>
          <w:rFonts w:ascii="Arial" w:hAnsi="Arial" w:cs="Arial"/>
          <w:b/>
        </w:rPr>
        <w:t> </w:t>
      </w:r>
      <w:hyperlink r:id="rId21" w:tooltip="Ay aymara 001.ogg" w:history="1">
        <w:r w:rsidRPr="00E16DF5">
          <w:rPr>
            <w:rStyle w:val="Hipervnculo"/>
            <w:rFonts w:ascii="Arial" w:hAnsi="Arial" w:cs="Arial"/>
            <w:b/>
            <w:color w:val="auto"/>
            <w:u w:val="none"/>
          </w:rPr>
          <w:t>pronunciación</w:t>
        </w:r>
      </w:hyperlink>
      <w:r w:rsidRPr="00E16DF5">
        <w:rPr>
          <w:rStyle w:val="unicode"/>
          <w:rFonts w:ascii="Arial" w:hAnsi="Arial" w:cs="Arial"/>
          <w:b/>
        </w:rPr>
        <w:t xml:space="preserve"> (</w:t>
      </w:r>
      <w:hyperlink r:id="rId22" w:tooltip="Ayuda:Multimedia" w:history="1">
        <w:r w:rsidRPr="00E16DF5">
          <w:rPr>
            <w:rStyle w:val="Hipervnculo"/>
            <w:rFonts w:ascii="Arial" w:hAnsi="Arial" w:cs="Arial"/>
            <w:b/>
            <w:color w:val="auto"/>
            <w:u w:val="none"/>
          </w:rPr>
          <w:t>?</w:t>
        </w:r>
      </w:hyperlink>
      <w:r w:rsidRPr="00E16DF5">
        <w:rPr>
          <w:rStyle w:val="unicode"/>
          <w:rFonts w:ascii="Arial" w:hAnsi="Arial" w:cs="Arial"/>
          <w:b/>
        </w:rPr>
        <w:t>·</w:t>
      </w:r>
      <w:hyperlink r:id="rId23" w:tooltip="Archivo:Ay aymara 001.ogg" w:history="1">
        <w:r w:rsidRPr="00E16DF5">
          <w:rPr>
            <w:rStyle w:val="Hipervnculo"/>
            <w:rFonts w:ascii="Arial" w:hAnsi="Arial" w:cs="Arial"/>
            <w:b/>
            <w:color w:val="auto"/>
            <w:u w:val="none"/>
          </w:rPr>
          <w:t>i</w:t>
        </w:r>
      </w:hyperlink>
      <w:r w:rsidRPr="00E16DF5">
        <w:rPr>
          <w:rStyle w:val="unicode"/>
          <w:rFonts w:ascii="Arial" w:hAnsi="Arial" w:cs="Arial"/>
          <w:b/>
        </w:rPr>
        <w:t>)</w:t>
      </w:r>
      <w:r w:rsidRPr="00E16DF5">
        <w:rPr>
          <w:rFonts w:ascii="Arial" w:hAnsi="Arial" w:cs="Arial"/>
          <w:b/>
        </w:rPr>
        <w:t xml:space="preserve"> </w:t>
      </w:r>
      <w:r w:rsidRPr="00E16DF5">
        <w:rPr>
          <w:rStyle w:val="ipa"/>
          <w:rFonts w:ascii="Arial" w:hAnsi="Arial" w:cs="Arial"/>
          <w:b/>
        </w:rPr>
        <w:t>[</w:t>
      </w:r>
      <w:proofErr w:type="spellStart"/>
      <w:r w:rsidRPr="00E16DF5">
        <w:rPr>
          <w:rStyle w:val="ipa"/>
          <w:rFonts w:ascii="Arial" w:hAnsi="Arial" w:cs="Arial"/>
          <w:b/>
        </w:rPr>
        <w:t>aj.ˈma.ɾa</w:t>
      </w:r>
      <w:proofErr w:type="spellEnd"/>
      <w:r w:rsidRPr="00E16DF5">
        <w:rPr>
          <w:rStyle w:val="ipa"/>
          <w:rFonts w:ascii="Arial" w:hAnsi="Arial" w:cs="Arial"/>
          <w:b/>
        </w:rPr>
        <w:t>]</w:t>
      </w:r>
      <w:r w:rsidRPr="00E16DF5">
        <w:rPr>
          <w:rFonts w:ascii="Arial" w:hAnsi="Arial" w:cs="Arial"/>
          <w:b/>
        </w:rPr>
        <w:t>) se encue</w:t>
      </w:r>
      <w:r w:rsidRPr="00E16DF5">
        <w:rPr>
          <w:rFonts w:ascii="Arial" w:hAnsi="Arial" w:cs="Arial"/>
          <w:b/>
        </w:rPr>
        <w:t>n</w:t>
      </w:r>
      <w:r w:rsidRPr="00E16DF5">
        <w:rPr>
          <w:rFonts w:ascii="Arial" w:hAnsi="Arial" w:cs="Arial"/>
          <w:b/>
        </w:rPr>
        <w:t>tra d</w:t>
      </w:r>
      <w:r w:rsidRPr="00E16DF5">
        <w:rPr>
          <w:rFonts w:ascii="Arial" w:hAnsi="Arial" w:cs="Arial"/>
          <w:b/>
        </w:rPr>
        <w:t>e</w:t>
      </w:r>
      <w:r w:rsidRPr="00E16DF5">
        <w:rPr>
          <w:rFonts w:ascii="Arial" w:hAnsi="Arial" w:cs="Arial"/>
          <w:b/>
        </w:rPr>
        <w:t xml:space="preserve">ntro de lo especulativo, aunque se sabe que proviene de un </w:t>
      </w:r>
      <w:hyperlink r:id="rId24" w:tooltip="wiktionary:es:etnónimo" w:history="1">
        <w:proofErr w:type="spellStart"/>
        <w:r w:rsidRPr="00E16DF5">
          <w:rPr>
            <w:rStyle w:val="Hipervnculo"/>
            <w:rFonts w:ascii="Arial" w:hAnsi="Arial" w:cs="Arial"/>
            <w:b/>
            <w:color w:val="auto"/>
            <w:u w:val="none"/>
          </w:rPr>
          <w:t>etnónimo</w:t>
        </w:r>
        <w:proofErr w:type="spellEnd"/>
      </w:hyperlink>
      <w:r w:rsidRPr="00E16DF5">
        <w:rPr>
          <w:rFonts w:ascii="Arial" w:hAnsi="Arial" w:cs="Arial"/>
          <w:b/>
        </w:rPr>
        <w:t xml:space="preserve"> originario de la región del </w:t>
      </w:r>
      <w:hyperlink r:id="rId25" w:tooltip="Apurímac" w:history="1">
        <w:r w:rsidRPr="00E16DF5">
          <w:rPr>
            <w:rStyle w:val="Hipervnculo"/>
            <w:rFonts w:ascii="Arial" w:hAnsi="Arial" w:cs="Arial"/>
            <w:b/>
            <w:color w:val="auto"/>
            <w:u w:val="none"/>
          </w:rPr>
          <w:t>Apurímac</w:t>
        </w:r>
      </w:hyperlink>
      <w:r w:rsidRPr="00E16DF5">
        <w:rPr>
          <w:rFonts w:ascii="Arial" w:hAnsi="Arial" w:cs="Arial"/>
          <w:b/>
        </w:rPr>
        <w:t>.</w:t>
      </w:r>
    </w:p>
    <w:p w:rsidR="00E16DF5" w:rsidRPr="00E16DF5" w:rsidRDefault="00E16DF5"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Los documentos tempranos de la colonia no dan nombre propio al idioma, refiriéndose a él los </w:t>
      </w:r>
      <w:hyperlink r:id="rId26" w:anchor="Cronistas_de_Indias" w:tooltip="Cronista" w:history="1">
        <w:r w:rsidRPr="00E16DF5">
          <w:rPr>
            <w:rStyle w:val="Hipervnculo"/>
            <w:rFonts w:ascii="Arial" w:hAnsi="Arial" w:cs="Arial"/>
            <w:b/>
            <w:color w:val="auto"/>
            <w:u w:val="none"/>
          </w:rPr>
          <w:t>cronistas</w:t>
        </w:r>
      </w:hyperlink>
      <w:r w:rsidRPr="00E16DF5">
        <w:rPr>
          <w:rFonts w:ascii="Arial" w:hAnsi="Arial" w:cs="Arial"/>
          <w:b/>
        </w:rPr>
        <w:t xml:space="preserve"> </w:t>
      </w:r>
      <w:hyperlink r:id="rId27" w:tooltip="Pedro Cieza de León" w:history="1">
        <w:r w:rsidRPr="00E16DF5">
          <w:rPr>
            <w:rStyle w:val="Hipervnculo"/>
            <w:rFonts w:ascii="Arial" w:hAnsi="Arial" w:cs="Arial"/>
            <w:b/>
            <w:color w:val="auto"/>
            <w:u w:val="none"/>
          </w:rPr>
          <w:t>Cieza de León</w:t>
        </w:r>
      </w:hyperlink>
      <w:r w:rsidRPr="00E16DF5">
        <w:rPr>
          <w:rFonts w:ascii="Arial" w:hAnsi="Arial" w:cs="Arial"/>
          <w:b/>
        </w:rPr>
        <w:t xml:space="preserve"> y </w:t>
      </w:r>
      <w:hyperlink r:id="rId28" w:tooltip="Pedro Pizarro" w:history="1">
        <w:r w:rsidRPr="00E16DF5">
          <w:rPr>
            <w:rStyle w:val="Hipervnculo"/>
            <w:rFonts w:ascii="Arial" w:hAnsi="Arial" w:cs="Arial"/>
            <w:b/>
            <w:color w:val="auto"/>
            <w:u w:val="none"/>
          </w:rPr>
          <w:t>Pedro Pizarro</w:t>
        </w:r>
      </w:hyperlink>
      <w:r w:rsidRPr="00E16DF5">
        <w:rPr>
          <w:rFonts w:ascii="Arial" w:hAnsi="Arial" w:cs="Arial"/>
          <w:b/>
        </w:rPr>
        <w:t xml:space="preserve"> como «lengua del </w:t>
      </w:r>
      <w:proofErr w:type="spellStart"/>
      <w:r w:rsidRPr="00E16DF5">
        <w:rPr>
          <w:rFonts w:ascii="Arial" w:hAnsi="Arial" w:cs="Arial"/>
          <w:b/>
        </w:rPr>
        <w:t>Collao</w:t>
      </w:r>
      <w:proofErr w:type="spellEnd"/>
      <w:r w:rsidRPr="00E16DF5">
        <w:rPr>
          <w:rFonts w:ascii="Arial" w:hAnsi="Arial" w:cs="Arial"/>
          <w:b/>
        </w:rPr>
        <w:t>» y «lengua de los c</w:t>
      </w:r>
      <w:r w:rsidRPr="00E16DF5">
        <w:rPr>
          <w:rFonts w:ascii="Arial" w:hAnsi="Arial" w:cs="Arial"/>
          <w:b/>
        </w:rPr>
        <w:t>o</w:t>
      </w:r>
      <w:r w:rsidRPr="00E16DF5">
        <w:rPr>
          <w:rFonts w:ascii="Arial" w:hAnsi="Arial" w:cs="Arial"/>
          <w:b/>
        </w:rPr>
        <w:t xml:space="preserve">llas» respectivamente. En </w:t>
      </w:r>
      <w:hyperlink r:id="rId29" w:tooltip="1559" w:history="1">
        <w:r w:rsidRPr="00E16DF5">
          <w:rPr>
            <w:rStyle w:val="Hipervnculo"/>
            <w:rFonts w:ascii="Arial" w:hAnsi="Arial" w:cs="Arial"/>
            <w:b/>
            <w:color w:val="auto"/>
            <w:u w:val="none"/>
          </w:rPr>
          <w:t>1559</w:t>
        </w:r>
      </w:hyperlink>
      <w:r w:rsidRPr="00E16DF5">
        <w:rPr>
          <w:rFonts w:ascii="Arial" w:hAnsi="Arial" w:cs="Arial"/>
          <w:b/>
        </w:rPr>
        <w:t xml:space="preserve">, el licenciado </w:t>
      </w:r>
      <w:hyperlink r:id="rId30" w:tooltip="Juan Polo de Ondegardo" w:history="1">
        <w:r w:rsidRPr="00E16DF5">
          <w:rPr>
            <w:rStyle w:val="Hipervnculo"/>
            <w:rFonts w:ascii="Arial" w:hAnsi="Arial" w:cs="Arial"/>
            <w:b/>
            <w:color w:val="auto"/>
            <w:u w:val="none"/>
          </w:rPr>
          <w:t xml:space="preserve">Juan Polo de </w:t>
        </w:r>
        <w:proofErr w:type="spellStart"/>
        <w:r w:rsidRPr="00E16DF5">
          <w:rPr>
            <w:rStyle w:val="Hipervnculo"/>
            <w:rFonts w:ascii="Arial" w:hAnsi="Arial" w:cs="Arial"/>
            <w:b/>
            <w:color w:val="auto"/>
            <w:u w:val="none"/>
          </w:rPr>
          <w:t>Ondegardo</w:t>
        </w:r>
        <w:proofErr w:type="spellEnd"/>
      </w:hyperlink>
      <w:r w:rsidRPr="00E16DF5">
        <w:rPr>
          <w:rFonts w:ascii="Arial" w:hAnsi="Arial" w:cs="Arial"/>
          <w:b/>
        </w:rPr>
        <w:t xml:space="preserve">, a la sazón </w:t>
      </w:r>
      <w:hyperlink r:id="rId31" w:tooltip="Corregidor" w:history="1">
        <w:r w:rsidRPr="00E16DF5">
          <w:rPr>
            <w:rStyle w:val="Hipervnculo"/>
            <w:rFonts w:ascii="Arial" w:hAnsi="Arial" w:cs="Arial"/>
            <w:b/>
            <w:color w:val="auto"/>
            <w:u w:val="none"/>
          </w:rPr>
          <w:t>correg</w:t>
        </w:r>
        <w:r w:rsidRPr="00E16DF5">
          <w:rPr>
            <w:rStyle w:val="Hipervnculo"/>
            <w:rFonts w:ascii="Arial" w:hAnsi="Arial" w:cs="Arial"/>
            <w:b/>
            <w:color w:val="auto"/>
            <w:u w:val="none"/>
          </w:rPr>
          <w:t>i</w:t>
        </w:r>
        <w:r w:rsidRPr="00E16DF5">
          <w:rPr>
            <w:rStyle w:val="Hipervnculo"/>
            <w:rFonts w:ascii="Arial" w:hAnsi="Arial" w:cs="Arial"/>
            <w:b/>
            <w:color w:val="auto"/>
            <w:u w:val="none"/>
          </w:rPr>
          <w:t>dor</w:t>
        </w:r>
      </w:hyperlink>
      <w:r w:rsidRPr="00E16DF5">
        <w:rPr>
          <w:rFonts w:ascii="Arial" w:hAnsi="Arial" w:cs="Arial"/>
          <w:b/>
        </w:rPr>
        <w:t xml:space="preserve"> del Cusco, escribe la relación </w:t>
      </w:r>
      <w:r w:rsidRPr="00E16DF5">
        <w:rPr>
          <w:rFonts w:ascii="Arial" w:hAnsi="Arial" w:cs="Arial"/>
          <w:b/>
          <w:i/>
          <w:iCs/>
        </w:rPr>
        <w:t>De los errores y supersticiones de los indios</w:t>
      </w:r>
      <w:r w:rsidRPr="00E16DF5">
        <w:rPr>
          <w:rFonts w:ascii="Arial" w:hAnsi="Arial" w:cs="Arial"/>
          <w:b/>
        </w:rPr>
        <w:t xml:space="preserve"> tras haber convocado una junta de «indios viejos que habían quedado» (de la época inca) que le si</w:t>
      </w:r>
      <w:r w:rsidRPr="00E16DF5">
        <w:rPr>
          <w:rFonts w:ascii="Arial" w:hAnsi="Arial" w:cs="Arial"/>
          <w:b/>
        </w:rPr>
        <w:t>r</w:t>
      </w:r>
      <w:r w:rsidRPr="00E16DF5">
        <w:rPr>
          <w:rFonts w:ascii="Arial" w:hAnsi="Arial" w:cs="Arial"/>
          <w:b/>
        </w:rPr>
        <w:t xml:space="preserve">vieron de informadores. Por este medio, </w:t>
      </w:r>
      <w:proofErr w:type="spellStart"/>
      <w:r w:rsidRPr="00E16DF5">
        <w:rPr>
          <w:rFonts w:ascii="Arial" w:hAnsi="Arial" w:cs="Arial"/>
          <w:b/>
        </w:rPr>
        <w:t>Ondegardo</w:t>
      </w:r>
      <w:proofErr w:type="spellEnd"/>
      <w:r w:rsidRPr="00E16DF5">
        <w:rPr>
          <w:rFonts w:ascii="Arial" w:hAnsi="Arial" w:cs="Arial"/>
          <w:b/>
        </w:rPr>
        <w:t xml:space="preserve"> tuvo conocimiento de un grupo de </w:t>
      </w:r>
      <w:hyperlink r:id="rId32" w:tooltip="Mitimae" w:history="1">
        <w:r w:rsidRPr="00E16DF5">
          <w:rPr>
            <w:rStyle w:val="Hipervnculo"/>
            <w:rFonts w:ascii="Arial" w:hAnsi="Arial" w:cs="Arial"/>
            <w:b/>
            <w:color w:val="auto"/>
            <w:u w:val="none"/>
          </w:rPr>
          <w:t>m</w:t>
        </w:r>
        <w:r w:rsidRPr="00E16DF5">
          <w:rPr>
            <w:rStyle w:val="Hipervnculo"/>
            <w:rFonts w:ascii="Arial" w:hAnsi="Arial" w:cs="Arial"/>
            <w:b/>
            <w:color w:val="auto"/>
            <w:u w:val="none"/>
          </w:rPr>
          <w:t>i</w:t>
        </w:r>
        <w:r w:rsidRPr="00E16DF5">
          <w:rPr>
            <w:rStyle w:val="Hipervnculo"/>
            <w:rFonts w:ascii="Arial" w:hAnsi="Arial" w:cs="Arial"/>
            <w:b/>
            <w:color w:val="auto"/>
            <w:u w:val="none"/>
          </w:rPr>
          <w:t>timaes</w:t>
        </w:r>
      </w:hyperlink>
      <w:r w:rsidRPr="00E16DF5">
        <w:rPr>
          <w:rFonts w:ascii="Arial" w:hAnsi="Arial" w:cs="Arial"/>
          <w:b/>
        </w:rPr>
        <w:t xml:space="preserve"> (una etnia desplazada por el estado) que era originario de la región cusqueña y que, en última instancia, había acabado asimilando el </w:t>
      </w:r>
      <w:hyperlink r:id="rId33" w:tooltip="Lenguas aimaraicas" w:history="1">
        <w:r w:rsidRPr="00E16DF5">
          <w:rPr>
            <w:rStyle w:val="Hipervnculo"/>
            <w:rFonts w:ascii="Arial" w:hAnsi="Arial" w:cs="Arial"/>
            <w:b/>
            <w:color w:val="auto"/>
            <w:u w:val="none"/>
          </w:rPr>
          <w:t xml:space="preserve">habla </w:t>
        </w:r>
        <w:proofErr w:type="spellStart"/>
        <w:r w:rsidRPr="00E16DF5">
          <w:rPr>
            <w:rStyle w:val="Hipervnculo"/>
            <w:rFonts w:ascii="Arial" w:hAnsi="Arial" w:cs="Arial"/>
            <w:b/>
            <w:color w:val="auto"/>
            <w:u w:val="none"/>
          </w:rPr>
          <w:t>aimaraica</w:t>
        </w:r>
        <w:proofErr w:type="spellEnd"/>
      </w:hyperlink>
      <w:r w:rsidRPr="00E16DF5">
        <w:rPr>
          <w:rFonts w:ascii="Arial" w:hAnsi="Arial" w:cs="Arial"/>
          <w:b/>
        </w:rPr>
        <w:t xml:space="preserve"> de su nuevo entorno.</w:t>
      </w:r>
    </w:p>
    <w:p w:rsidR="00E16DF5" w:rsidRDefault="00E16DF5"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 Tomando la parte por el todo, se empezó a usar el nombre de la etnia trasplantada como nombre de todo el idioma, de manera que en las publicaciones producidas por el </w:t>
      </w:r>
      <w:hyperlink r:id="rId34" w:tooltip="Concilio Limense (aún no redactado)" w:history="1">
        <w:r w:rsidRPr="00E16DF5">
          <w:rPr>
            <w:rStyle w:val="Hipervnculo"/>
            <w:rFonts w:ascii="Arial" w:hAnsi="Arial" w:cs="Arial"/>
            <w:b/>
            <w:color w:val="auto"/>
            <w:u w:val="none"/>
          </w:rPr>
          <w:t>III Conc</w:t>
        </w:r>
        <w:r w:rsidRPr="00E16DF5">
          <w:rPr>
            <w:rStyle w:val="Hipervnculo"/>
            <w:rFonts w:ascii="Arial" w:hAnsi="Arial" w:cs="Arial"/>
            <w:b/>
            <w:color w:val="auto"/>
            <w:u w:val="none"/>
          </w:rPr>
          <w:t>i</w:t>
        </w:r>
        <w:r w:rsidRPr="00E16DF5">
          <w:rPr>
            <w:rStyle w:val="Hipervnculo"/>
            <w:rFonts w:ascii="Arial" w:hAnsi="Arial" w:cs="Arial"/>
            <w:b/>
            <w:color w:val="auto"/>
            <w:u w:val="none"/>
          </w:rPr>
          <w:t xml:space="preserve">lio </w:t>
        </w:r>
        <w:proofErr w:type="spellStart"/>
        <w:r w:rsidRPr="00E16DF5">
          <w:rPr>
            <w:rStyle w:val="Hipervnculo"/>
            <w:rFonts w:ascii="Arial" w:hAnsi="Arial" w:cs="Arial"/>
            <w:b/>
            <w:color w:val="auto"/>
            <w:u w:val="none"/>
          </w:rPr>
          <w:t>Limense</w:t>
        </w:r>
        <w:proofErr w:type="spellEnd"/>
      </w:hyperlink>
      <w:r w:rsidRPr="00E16DF5">
        <w:rPr>
          <w:rFonts w:ascii="Arial" w:hAnsi="Arial" w:cs="Arial"/>
          <w:b/>
        </w:rPr>
        <w:t xml:space="preserve"> (1584-85), que incorporan también un extracto de la mencionada obra de </w:t>
      </w:r>
      <w:proofErr w:type="spellStart"/>
      <w:r w:rsidRPr="00E16DF5">
        <w:rPr>
          <w:rFonts w:ascii="Arial" w:hAnsi="Arial" w:cs="Arial"/>
          <w:b/>
        </w:rPr>
        <w:t>O</w:t>
      </w:r>
      <w:r w:rsidRPr="00E16DF5">
        <w:rPr>
          <w:rFonts w:ascii="Arial" w:hAnsi="Arial" w:cs="Arial"/>
          <w:b/>
        </w:rPr>
        <w:t>n</w:t>
      </w:r>
      <w:r w:rsidRPr="00E16DF5">
        <w:rPr>
          <w:rFonts w:ascii="Arial" w:hAnsi="Arial" w:cs="Arial"/>
          <w:b/>
        </w:rPr>
        <w:t>degardo</w:t>
      </w:r>
      <w:proofErr w:type="spellEnd"/>
      <w:r w:rsidRPr="00E16DF5">
        <w:rPr>
          <w:rFonts w:ascii="Arial" w:hAnsi="Arial" w:cs="Arial"/>
          <w:b/>
        </w:rPr>
        <w:t>, aparece por primera vez la palabra «</w:t>
      </w:r>
      <w:proofErr w:type="spellStart"/>
      <w:r w:rsidRPr="00E16DF5">
        <w:rPr>
          <w:rFonts w:ascii="Arial" w:hAnsi="Arial" w:cs="Arial"/>
          <w:b/>
        </w:rPr>
        <w:t>aymara</w:t>
      </w:r>
      <w:proofErr w:type="spellEnd"/>
      <w:r w:rsidRPr="00E16DF5">
        <w:rPr>
          <w:rFonts w:ascii="Arial" w:hAnsi="Arial" w:cs="Arial"/>
          <w:b/>
        </w:rPr>
        <w:t>» explícitamente aplicada a la le</w:t>
      </w:r>
      <w:r w:rsidRPr="00E16DF5">
        <w:rPr>
          <w:rFonts w:ascii="Arial" w:hAnsi="Arial" w:cs="Arial"/>
          <w:b/>
        </w:rPr>
        <w:t>n</w:t>
      </w:r>
      <w:r w:rsidRPr="00E16DF5">
        <w:rPr>
          <w:rFonts w:ascii="Arial" w:hAnsi="Arial" w:cs="Arial"/>
          <w:b/>
        </w:rPr>
        <w:t>gua.  El uso predomina y se hace común con el tiempo, de modo que en 1612, la publ</w:t>
      </w:r>
      <w:r w:rsidRPr="00E16DF5">
        <w:rPr>
          <w:rFonts w:ascii="Arial" w:hAnsi="Arial" w:cs="Arial"/>
          <w:b/>
        </w:rPr>
        <w:t>i</w:t>
      </w:r>
      <w:r w:rsidRPr="00E16DF5">
        <w:rPr>
          <w:rFonts w:ascii="Arial" w:hAnsi="Arial" w:cs="Arial"/>
          <w:b/>
        </w:rPr>
        <w:t xml:space="preserve">cación del </w:t>
      </w:r>
      <w:r w:rsidRPr="00E16DF5">
        <w:rPr>
          <w:rFonts w:ascii="Arial" w:hAnsi="Arial" w:cs="Arial"/>
          <w:b/>
          <w:i/>
          <w:iCs/>
        </w:rPr>
        <w:t xml:space="preserve">Vocabulario de la lengua </w:t>
      </w:r>
      <w:proofErr w:type="spellStart"/>
      <w:r w:rsidRPr="00E16DF5">
        <w:rPr>
          <w:rFonts w:ascii="Arial" w:hAnsi="Arial" w:cs="Arial"/>
          <w:b/>
          <w:i/>
          <w:iCs/>
        </w:rPr>
        <w:t>aymara</w:t>
      </w:r>
      <w:proofErr w:type="spellEnd"/>
      <w:r w:rsidRPr="00E16DF5">
        <w:rPr>
          <w:rFonts w:ascii="Arial" w:hAnsi="Arial" w:cs="Arial"/>
          <w:b/>
        </w:rPr>
        <w:t xml:space="preserve"> de </w:t>
      </w:r>
      <w:hyperlink r:id="rId35" w:tooltip="Ludovico Bertonio" w:history="1">
        <w:r w:rsidRPr="00E16DF5">
          <w:rPr>
            <w:rStyle w:val="Hipervnculo"/>
            <w:rFonts w:ascii="Arial" w:hAnsi="Arial" w:cs="Arial"/>
            <w:b/>
            <w:color w:val="auto"/>
            <w:u w:val="none"/>
          </w:rPr>
          <w:t xml:space="preserve">Ludovico </w:t>
        </w:r>
        <w:proofErr w:type="spellStart"/>
        <w:r w:rsidRPr="00E16DF5">
          <w:rPr>
            <w:rStyle w:val="Hipervnculo"/>
            <w:rFonts w:ascii="Arial" w:hAnsi="Arial" w:cs="Arial"/>
            <w:b/>
            <w:color w:val="auto"/>
            <w:u w:val="none"/>
          </w:rPr>
          <w:t>Bertonio</w:t>
        </w:r>
        <w:proofErr w:type="spellEnd"/>
      </w:hyperlink>
      <w:r w:rsidRPr="00E16DF5">
        <w:rPr>
          <w:rFonts w:ascii="Arial" w:hAnsi="Arial" w:cs="Arial"/>
          <w:b/>
        </w:rPr>
        <w:t xml:space="preserve"> se limita a confirmar en su título un nombre ya establecido.</w:t>
      </w:r>
    </w:p>
    <w:p w:rsidR="00E16DF5" w:rsidRPr="00E16DF5" w:rsidRDefault="00E16DF5" w:rsidP="00E16DF5">
      <w:pPr>
        <w:pStyle w:val="NormalWeb"/>
        <w:spacing w:before="0" w:beforeAutospacing="0" w:after="0" w:afterAutospacing="0"/>
        <w:jc w:val="both"/>
        <w:rPr>
          <w:rFonts w:ascii="Arial" w:hAnsi="Arial" w:cs="Arial"/>
          <w:b/>
        </w:rPr>
      </w:pPr>
    </w:p>
    <w:p w:rsidR="00E16DF5" w:rsidRPr="00E16DF5" w:rsidRDefault="00E16DF5" w:rsidP="00E16DF5">
      <w:pPr>
        <w:pStyle w:val="Ttulo2"/>
        <w:spacing w:before="0" w:beforeAutospacing="0" w:after="0" w:afterAutospacing="0"/>
        <w:jc w:val="both"/>
        <w:rPr>
          <w:rStyle w:val="mw-headline"/>
          <w:rFonts w:ascii="Arial" w:hAnsi="Arial" w:cs="Arial"/>
          <w:color w:val="FF0000"/>
          <w:sz w:val="24"/>
          <w:szCs w:val="24"/>
        </w:rPr>
      </w:pPr>
      <w:r w:rsidRPr="00E16DF5">
        <w:rPr>
          <w:rStyle w:val="mw-headline"/>
          <w:rFonts w:ascii="Arial" w:hAnsi="Arial" w:cs="Arial"/>
          <w:color w:val="FF0000"/>
          <w:sz w:val="24"/>
          <w:szCs w:val="24"/>
        </w:rPr>
        <w:t>Estudios lingüísticos</w:t>
      </w:r>
    </w:p>
    <w:p w:rsidR="00E16DF5" w:rsidRPr="00E16DF5" w:rsidRDefault="00E16DF5" w:rsidP="00E16DF5">
      <w:pPr>
        <w:pStyle w:val="Ttulo2"/>
        <w:spacing w:before="0" w:beforeAutospacing="0" w:after="0" w:afterAutospacing="0"/>
        <w:jc w:val="both"/>
        <w:rPr>
          <w:rFonts w:ascii="Arial" w:hAnsi="Arial" w:cs="Arial"/>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Esta lengua fue estudiada por primera vez por el </w:t>
      </w:r>
      <w:hyperlink r:id="rId36" w:tooltip="Compañía de Jesús" w:history="1">
        <w:r w:rsidRPr="00E16DF5">
          <w:rPr>
            <w:rStyle w:val="Hipervnculo"/>
            <w:rFonts w:ascii="Arial" w:hAnsi="Arial" w:cs="Arial"/>
            <w:b/>
            <w:color w:val="auto"/>
            <w:u w:val="none"/>
          </w:rPr>
          <w:t>jesuita</w:t>
        </w:r>
      </w:hyperlink>
      <w:r w:rsidRPr="00E16DF5">
        <w:rPr>
          <w:rFonts w:ascii="Arial" w:hAnsi="Arial" w:cs="Arial"/>
          <w:b/>
        </w:rPr>
        <w:t xml:space="preserve"> </w:t>
      </w:r>
      <w:hyperlink r:id="rId37" w:tooltip="Italianos" w:history="1">
        <w:r w:rsidRPr="00E16DF5">
          <w:rPr>
            <w:rStyle w:val="Hipervnculo"/>
            <w:rFonts w:ascii="Arial" w:hAnsi="Arial" w:cs="Arial"/>
            <w:b/>
            <w:color w:val="auto"/>
            <w:u w:val="none"/>
          </w:rPr>
          <w:t>italiano</w:t>
        </w:r>
      </w:hyperlink>
      <w:r w:rsidRPr="00E16DF5">
        <w:rPr>
          <w:rFonts w:ascii="Arial" w:hAnsi="Arial" w:cs="Arial"/>
          <w:b/>
        </w:rPr>
        <w:t xml:space="preserve"> </w:t>
      </w:r>
      <w:hyperlink r:id="rId38" w:tooltip="Ludovico Bertonio" w:history="1">
        <w:r w:rsidRPr="00E16DF5">
          <w:rPr>
            <w:rStyle w:val="Hipervnculo"/>
            <w:rFonts w:ascii="Arial" w:hAnsi="Arial" w:cs="Arial"/>
            <w:b/>
            <w:color w:val="auto"/>
            <w:u w:val="none"/>
          </w:rPr>
          <w:t xml:space="preserve">Ludovico </w:t>
        </w:r>
        <w:proofErr w:type="spellStart"/>
        <w:r w:rsidRPr="00E16DF5">
          <w:rPr>
            <w:rStyle w:val="Hipervnculo"/>
            <w:rFonts w:ascii="Arial" w:hAnsi="Arial" w:cs="Arial"/>
            <w:b/>
            <w:color w:val="auto"/>
            <w:u w:val="none"/>
          </w:rPr>
          <w:t>Bertonio</w:t>
        </w:r>
        <w:proofErr w:type="spellEnd"/>
      </w:hyperlink>
      <w:r w:rsidRPr="00E16DF5">
        <w:rPr>
          <w:rFonts w:ascii="Arial" w:hAnsi="Arial" w:cs="Arial"/>
          <w:b/>
        </w:rPr>
        <w:t xml:space="preserve"> a fin</w:t>
      </w:r>
      <w:r w:rsidRPr="00E16DF5">
        <w:rPr>
          <w:rFonts w:ascii="Arial" w:hAnsi="Arial" w:cs="Arial"/>
          <w:b/>
        </w:rPr>
        <w:t>a</w:t>
      </w:r>
      <w:r w:rsidRPr="00E16DF5">
        <w:rPr>
          <w:rFonts w:ascii="Arial" w:hAnsi="Arial" w:cs="Arial"/>
          <w:b/>
        </w:rPr>
        <w:t xml:space="preserve">les del siglo XVI. Mientras se encontraba como misionero en </w:t>
      </w:r>
      <w:hyperlink r:id="rId39" w:tooltip="Juli" w:history="1">
        <w:proofErr w:type="spellStart"/>
        <w:r w:rsidRPr="00E16DF5">
          <w:rPr>
            <w:rStyle w:val="Hipervnculo"/>
            <w:rFonts w:ascii="Arial" w:hAnsi="Arial" w:cs="Arial"/>
            <w:b/>
            <w:color w:val="auto"/>
            <w:u w:val="none"/>
          </w:rPr>
          <w:t>Juli</w:t>
        </w:r>
        <w:proofErr w:type="spellEnd"/>
      </w:hyperlink>
      <w:r w:rsidRPr="00E16DF5">
        <w:rPr>
          <w:rFonts w:ascii="Arial" w:hAnsi="Arial" w:cs="Arial"/>
          <w:b/>
        </w:rPr>
        <w:t xml:space="preserve"> (</w:t>
      </w:r>
      <w:proofErr w:type="spellStart"/>
      <w:r w:rsidRPr="00E16DF5">
        <w:rPr>
          <w:rFonts w:ascii="Arial" w:hAnsi="Arial" w:cs="Arial"/>
          <w:b/>
        </w:rPr>
        <w:fldChar w:fldCharType="begin"/>
      </w:r>
      <w:r w:rsidRPr="00E16DF5">
        <w:rPr>
          <w:rFonts w:ascii="Arial" w:hAnsi="Arial" w:cs="Arial"/>
          <w:b/>
        </w:rPr>
        <w:instrText xml:space="preserve"> HYPERLINK "https://es.wikipedia.org/wiki/Provincia_de_Chucuito" \o "Provincia de Chucuito" </w:instrText>
      </w:r>
      <w:r w:rsidRPr="00E16DF5">
        <w:rPr>
          <w:rFonts w:ascii="Arial" w:hAnsi="Arial" w:cs="Arial"/>
          <w:b/>
        </w:rPr>
        <w:fldChar w:fldCharType="separate"/>
      </w:r>
      <w:r w:rsidRPr="00E16DF5">
        <w:rPr>
          <w:rStyle w:val="Hipervnculo"/>
          <w:rFonts w:ascii="Arial" w:hAnsi="Arial" w:cs="Arial"/>
          <w:b/>
          <w:color w:val="auto"/>
          <w:u w:val="none"/>
        </w:rPr>
        <w:t>Chucuito</w:t>
      </w:r>
      <w:proofErr w:type="spellEnd"/>
      <w:r w:rsidRPr="00E16DF5">
        <w:rPr>
          <w:rFonts w:ascii="Arial" w:hAnsi="Arial" w:cs="Arial"/>
          <w:b/>
        </w:rPr>
        <w:fldChar w:fldCharType="end"/>
      </w:r>
      <w:r w:rsidRPr="00E16DF5">
        <w:rPr>
          <w:rFonts w:ascii="Arial" w:hAnsi="Arial" w:cs="Arial"/>
          <w:b/>
        </w:rPr>
        <w:t xml:space="preserve">, </w:t>
      </w:r>
      <w:hyperlink r:id="rId40" w:tooltip="Departamento de Puno" w:history="1">
        <w:r w:rsidRPr="00E16DF5">
          <w:rPr>
            <w:rStyle w:val="Hipervnculo"/>
            <w:rFonts w:ascii="Arial" w:hAnsi="Arial" w:cs="Arial"/>
            <w:b/>
            <w:color w:val="auto"/>
            <w:u w:val="none"/>
          </w:rPr>
          <w:t>Puno</w:t>
        </w:r>
      </w:hyperlink>
      <w:r w:rsidRPr="00E16DF5">
        <w:rPr>
          <w:rFonts w:ascii="Arial" w:hAnsi="Arial" w:cs="Arial"/>
          <w:b/>
        </w:rPr>
        <w:t xml:space="preserve">), realizó la primera </w:t>
      </w:r>
      <w:hyperlink r:id="rId41" w:tooltip="Transcripción fonética" w:history="1">
        <w:r w:rsidRPr="00E16DF5">
          <w:rPr>
            <w:rStyle w:val="Hipervnculo"/>
            <w:rFonts w:ascii="Arial" w:hAnsi="Arial" w:cs="Arial"/>
            <w:b/>
            <w:color w:val="auto"/>
            <w:u w:val="none"/>
          </w:rPr>
          <w:t>transcripción fonética</w:t>
        </w:r>
      </w:hyperlink>
      <w:r w:rsidRPr="00E16DF5">
        <w:rPr>
          <w:rFonts w:ascii="Arial" w:hAnsi="Arial" w:cs="Arial"/>
          <w:b/>
        </w:rPr>
        <w:t xml:space="preserve"> de esta lengua utilizando caracteres latinos, aunque tiene demasiadas i</w:t>
      </w:r>
      <w:r w:rsidRPr="00E16DF5">
        <w:rPr>
          <w:rFonts w:ascii="Arial" w:hAnsi="Arial" w:cs="Arial"/>
          <w:b/>
        </w:rPr>
        <w:t>m</w:t>
      </w:r>
      <w:r w:rsidRPr="00E16DF5">
        <w:rPr>
          <w:rFonts w:ascii="Arial" w:hAnsi="Arial" w:cs="Arial"/>
          <w:b/>
        </w:rPr>
        <w:t>precisiones debido a las faltas de correspondencia fonética.</w:t>
      </w:r>
    </w:p>
    <w:p w:rsidR="00E16DF5" w:rsidRPr="00E16DF5" w:rsidRDefault="00E16DF5"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hyperlink r:id="rId42" w:tooltip="Ellen Ross (aún no redactado)" w:history="1">
        <w:r w:rsidRPr="00E16DF5">
          <w:rPr>
            <w:rStyle w:val="Hipervnculo"/>
            <w:rFonts w:ascii="Arial" w:hAnsi="Arial" w:cs="Arial"/>
            <w:b/>
            <w:color w:val="auto"/>
            <w:u w:val="none"/>
          </w:rPr>
          <w:t>Ellen Ross</w:t>
        </w:r>
      </w:hyperlink>
      <w:r w:rsidRPr="00E16DF5">
        <w:rPr>
          <w:rFonts w:ascii="Arial" w:hAnsi="Arial" w:cs="Arial"/>
          <w:b/>
        </w:rPr>
        <w:t xml:space="preserve"> es la primera </w:t>
      </w:r>
      <w:hyperlink r:id="rId43" w:tooltip="Lingüística" w:history="1">
        <w:r w:rsidRPr="00E16DF5">
          <w:rPr>
            <w:rStyle w:val="Hipervnculo"/>
            <w:rFonts w:ascii="Arial" w:hAnsi="Arial" w:cs="Arial"/>
            <w:b/>
            <w:color w:val="auto"/>
            <w:u w:val="none"/>
          </w:rPr>
          <w:t>lingüista</w:t>
        </w:r>
      </w:hyperlink>
      <w:r w:rsidRPr="00E16DF5">
        <w:rPr>
          <w:rFonts w:ascii="Arial" w:hAnsi="Arial" w:cs="Arial"/>
          <w:b/>
        </w:rPr>
        <w:t xml:space="preserve"> moderna que realiza un estudio a fondo en 1963. No ob</w:t>
      </w:r>
      <w:r w:rsidRPr="00E16DF5">
        <w:rPr>
          <w:rFonts w:ascii="Arial" w:hAnsi="Arial" w:cs="Arial"/>
          <w:b/>
        </w:rPr>
        <w:t>s</w:t>
      </w:r>
      <w:r w:rsidRPr="00E16DF5">
        <w:rPr>
          <w:rFonts w:ascii="Arial" w:hAnsi="Arial" w:cs="Arial"/>
          <w:b/>
        </w:rPr>
        <w:t xml:space="preserve">tante los trabajos más importantes han sido realizados por la </w:t>
      </w:r>
      <w:r w:rsidRPr="00E16DF5">
        <w:rPr>
          <w:rFonts w:ascii="Arial" w:hAnsi="Arial" w:cs="Arial"/>
          <w:b/>
          <w:i/>
          <w:iCs/>
        </w:rPr>
        <w:t>Escuela de Florida</w:t>
      </w:r>
      <w:r w:rsidRPr="00E16DF5">
        <w:rPr>
          <w:rFonts w:ascii="Arial" w:hAnsi="Arial" w:cs="Arial"/>
          <w:b/>
        </w:rPr>
        <w:t xml:space="preserve"> en la década de 1960 con </w:t>
      </w:r>
      <w:hyperlink r:id="rId44" w:tooltip="Marta J. Hardman (aún no redactado)" w:history="1">
        <w:r w:rsidRPr="00E16DF5">
          <w:rPr>
            <w:rStyle w:val="Hipervnculo"/>
            <w:rFonts w:ascii="Arial" w:hAnsi="Arial" w:cs="Arial"/>
            <w:b/>
            <w:color w:val="auto"/>
            <w:u w:val="none"/>
          </w:rPr>
          <w:t xml:space="preserve">Marta J. </w:t>
        </w:r>
        <w:proofErr w:type="spellStart"/>
        <w:r w:rsidRPr="00E16DF5">
          <w:rPr>
            <w:rStyle w:val="Hipervnculo"/>
            <w:rFonts w:ascii="Arial" w:hAnsi="Arial" w:cs="Arial"/>
            <w:b/>
            <w:color w:val="auto"/>
            <w:u w:val="none"/>
          </w:rPr>
          <w:t>Hardman</w:t>
        </w:r>
        <w:proofErr w:type="spellEnd"/>
      </w:hyperlink>
      <w:r w:rsidRPr="00E16DF5">
        <w:rPr>
          <w:rFonts w:ascii="Arial" w:hAnsi="Arial" w:cs="Arial"/>
          <w:b/>
        </w:rPr>
        <w:t xml:space="preserve"> a la cabeza. Existe un Instituto de la Lengua y la Cu</w:t>
      </w:r>
      <w:r w:rsidRPr="00E16DF5">
        <w:rPr>
          <w:rFonts w:ascii="Arial" w:hAnsi="Arial" w:cs="Arial"/>
          <w:b/>
        </w:rPr>
        <w:t>l</w:t>
      </w:r>
      <w:r w:rsidRPr="00E16DF5">
        <w:rPr>
          <w:rFonts w:ascii="Arial" w:hAnsi="Arial" w:cs="Arial"/>
          <w:b/>
        </w:rPr>
        <w:t xml:space="preserve">tura Aimara (ILCA), fundado en </w:t>
      </w:r>
      <w:hyperlink r:id="rId45" w:tooltip="1972" w:history="1">
        <w:r w:rsidRPr="00E16DF5">
          <w:rPr>
            <w:rStyle w:val="Hipervnculo"/>
            <w:rFonts w:ascii="Arial" w:hAnsi="Arial" w:cs="Arial"/>
            <w:b/>
            <w:color w:val="auto"/>
            <w:u w:val="none"/>
          </w:rPr>
          <w:t>1972</w:t>
        </w:r>
      </w:hyperlink>
      <w:r w:rsidRPr="00E16DF5">
        <w:rPr>
          <w:rFonts w:ascii="Arial" w:hAnsi="Arial" w:cs="Arial"/>
          <w:b/>
        </w:rPr>
        <w:t xml:space="preserve"> por </w:t>
      </w:r>
      <w:hyperlink r:id="rId46" w:tooltip="Juan de Dios Yapita (aún no redactado)" w:history="1">
        <w:r w:rsidRPr="00E16DF5">
          <w:rPr>
            <w:rStyle w:val="Hipervnculo"/>
            <w:rFonts w:ascii="Arial" w:hAnsi="Arial" w:cs="Arial"/>
            <w:b/>
            <w:color w:val="auto"/>
            <w:u w:val="none"/>
          </w:rPr>
          <w:t>Juan de Dios Yapita</w:t>
        </w:r>
      </w:hyperlink>
      <w:r w:rsidRPr="00E16DF5">
        <w:rPr>
          <w:rFonts w:ascii="Arial" w:hAnsi="Arial" w:cs="Arial"/>
          <w:b/>
        </w:rPr>
        <w:t>, uno de los lingüistas de la escuela de Florida y diseñ</w:t>
      </w:r>
      <w:r w:rsidRPr="00E16DF5">
        <w:rPr>
          <w:rFonts w:ascii="Arial" w:hAnsi="Arial" w:cs="Arial"/>
          <w:b/>
        </w:rPr>
        <w:t>a</w:t>
      </w:r>
      <w:r w:rsidRPr="00E16DF5">
        <w:rPr>
          <w:rFonts w:ascii="Arial" w:hAnsi="Arial" w:cs="Arial"/>
          <w:b/>
        </w:rPr>
        <w:t>dor de un importante alfabeto aimara.</w:t>
      </w:r>
    </w:p>
    <w:p w:rsidR="00E16DF5" w:rsidRPr="00E16DF5" w:rsidRDefault="00E16DF5" w:rsidP="00E16DF5">
      <w:pPr>
        <w:pStyle w:val="NormalWeb"/>
        <w:spacing w:before="0" w:beforeAutospacing="0" w:after="0" w:afterAutospacing="0"/>
        <w:jc w:val="both"/>
        <w:rPr>
          <w:rFonts w:ascii="Arial" w:hAnsi="Arial" w:cs="Arial"/>
          <w:b/>
        </w:rPr>
      </w:pPr>
    </w:p>
    <w:p w:rsidR="00E16DF5" w:rsidRPr="00E16DF5" w:rsidRDefault="00E16DF5" w:rsidP="00E16DF5">
      <w:pPr>
        <w:pStyle w:val="Ttulo2"/>
        <w:spacing w:before="0" w:beforeAutospacing="0" w:after="0" w:afterAutospacing="0"/>
        <w:jc w:val="both"/>
        <w:rPr>
          <w:rStyle w:val="mw-headline"/>
          <w:rFonts w:ascii="Arial" w:hAnsi="Arial" w:cs="Arial"/>
          <w:color w:val="FF0000"/>
          <w:sz w:val="24"/>
          <w:szCs w:val="24"/>
        </w:rPr>
      </w:pPr>
      <w:r w:rsidRPr="00E16DF5">
        <w:rPr>
          <w:rStyle w:val="mw-headline"/>
          <w:rFonts w:ascii="Arial" w:hAnsi="Arial" w:cs="Arial"/>
          <w:color w:val="FF0000"/>
          <w:sz w:val="24"/>
          <w:szCs w:val="24"/>
        </w:rPr>
        <w:t>Genealogía Origen</w:t>
      </w:r>
    </w:p>
    <w:p w:rsidR="00E16DF5" w:rsidRPr="00E16DF5" w:rsidRDefault="00E16DF5" w:rsidP="00E16DF5">
      <w:pPr>
        <w:pStyle w:val="Ttulo2"/>
        <w:spacing w:before="0" w:beforeAutospacing="0" w:after="0" w:afterAutospacing="0"/>
        <w:jc w:val="both"/>
        <w:rPr>
          <w:rFonts w:ascii="Arial" w:hAnsi="Arial" w:cs="Arial"/>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Procede de los </w:t>
      </w:r>
      <w:hyperlink r:id="rId47" w:tooltip="Cordillera de los Andes" w:history="1">
        <w:r w:rsidRPr="00E16DF5">
          <w:rPr>
            <w:rStyle w:val="Hipervnculo"/>
            <w:rFonts w:ascii="Arial" w:hAnsi="Arial" w:cs="Arial"/>
            <w:b/>
            <w:color w:val="auto"/>
            <w:u w:val="none"/>
          </w:rPr>
          <w:t>Andes</w:t>
        </w:r>
      </w:hyperlink>
      <w:r w:rsidRPr="00E16DF5">
        <w:rPr>
          <w:rFonts w:ascii="Arial" w:hAnsi="Arial" w:cs="Arial"/>
          <w:b/>
        </w:rPr>
        <w:t xml:space="preserve"> centrales, en la serranía central del Perú. Se fue extendiendo hacia el sur como </w:t>
      </w:r>
      <w:hyperlink r:id="rId48" w:tooltip="Lingua franca" w:history="1">
        <w:proofErr w:type="spellStart"/>
        <w:r w:rsidRPr="00E16DF5">
          <w:rPr>
            <w:rStyle w:val="Hipervnculo"/>
            <w:rFonts w:ascii="Arial" w:hAnsi="Arial" w:cs="Arial"/>
            <w:b/>
            <w:i/>
            <w:iCs/>
            <w:color w:val="auto"/>
            <w:u w:val="none"/>
          </w:rPr>
          <w:t>lingua</w:t>
        </w:r>
        <w:proofErr w:type="spellEnd"/>
        <w:r w:rsidRPr="00E16DF5">
          <w:rPr>
            <w:rStyle w:val="Hipervnculo"/>
            <w:rFonts w:ascii="Arial" w:hAnsi="Arial" w:cs="Arial"/>
            <w:b/>
            <w:i/>
            <w:iCs/>
            <w:color w:val="auto"/>
            <w:u w:val="none"/>
          </w:rPr>
          <w:t xml:space="preserve"> franca</w:t>
        </w:r>
      </w:hyperlink>
      <w:r w:rsidRPr="00E16DF5">
        <w:rPr>
          <w:rFonts w:ascii="Arial" w:hAnsi="Arial" w:cs="Arial"/>
          <w:b/>
        </w:rPr>
        <w:t xml:space="preserve">, y fue adoptada como lengua materna por los pueblos de la </w:t>
      </w:r>
      <w:hyperlink r:id="rId49" w:tooltip="Cultura Wari" w:history="1">
        <w:r w:rsidRPr="00E16DF5">
          <w:rPr>
            <w:rStyle w:val="Hipervnculo"/>
            <w:rFonts w:ascii="Arial" w:hAnsi="Arial" w:cs="Arial"/>
            <w:b/>
            <w:color w:val="auto"/>
            <w:u w:val="none"/>
          </w:rPr>
          <w:t xml:space="preserve">cultura </w:t>
        </w:r>
        <w:proofErr w:type="spellStart"/>
        <w:r w:rsidRPr="00E16DF5">
          <w:rPr>
            <w:rStyle w:val="Hipervnculo"/>
            <w:rFonts w:ascii="Arial" w:hAnsi="Arial" w:cs="Arial"/>
            <w:b/>
            <w:color w:val="auto"/>
            <w:u w:val="none"/>
          </w:rPr>
          <w:t>Wari</w:t>
        </w:r>
        <w:proofErr w:type="spellEnd"/>
      </w:hyperlink>
      <w:r w:rsidRPr="00E16DF5">
        <w:rPr>
          <w:rFonts w:ascii="Arial" w:hAnsi="Arial" w:cs="Arial"/>
          <w:b/>
        </w:rPr>
        <w:t xml:space="preserve">. Hacia el </w:t>
      </w:r>
      <w:hyperlink r:id="rId50" w:tooltip="Intermedio Tardío" w:history="1">
        <w:r w:rsidRPr="00E16DF5">
          <w:rPr>
            <w:rStyle w:val="Hipervnculo"/>
            <w:rFonts w:ascii="Arial" w:hAnsi="Arial" w:cs="Arial"/>
            <w:b/>
            <w:color w:val="auto"/>
            <w:u w:val="none"/>
          </w:rPr>
          <w:t>Intermedio Tardío</w:t>
        </w:r>
      </w:hyperlink>
      <w:r w:rsidRPr="00E16DF5">
        <w:rPr>
          <w:rFonts w:ascii="Arial" w:hAnsi="Arial" w:cs="Arial"/>
          <w:b/>
        </w:rPr>
        <w:t xml:space="preserve"> fue reemplazada por el </w:t>
      </w:r>
      <w:hyperlink r:id="rId51" w:tooltip="Quechua clásico" w:history="1">
        <w:r w:rsidRPr="00E16DF5">
          <w:rPr>
            <w:rStyle w:val="Hipervnculo"/>
            <w:rFonts w:ascii="Arial" w:hAnsi="Arial" w:cs="Arial"/>
            <w:b/>
            <w:color w:val="auto"/>
            <w:u w:val="none"/>
          </w:rPr>
          <w:t>quechua</w:t>
        </w:r>
      </w:hyperlink>
      <w:r w:rsidRPr="00E16DF5">
        <w:rPr>
          <w:rFonts w:ascii="Arial" w:hAnsi="Arial" w:cs="Arial"/>
          <w:b/>
        </w:rPr>
        <w:t xml:space="preserve"> desde la costa hasta el </w:t>
      </w:r>
      <w:hyperlink r:id="rId52" w:tooltip="Cuzco" w:history="1">
        <w:r w:rsidRPr="00E16DF5">
          <w:rPr>
            <w:rStyle w:val="Hipervnculo"/>
            <w:rFonts w:ascii="Arial" w:hAnsi="Arial" w:cs="Arial"/>
            <w:b/>
            <w:color w:val="auto"/>
            <w:u w:val="none"/>
          </w:rPr>
          <w:t>Cuzco</w:t>
        </w:r>
      </w:hyperlink>
      <w:r w:rsidRPr="00E16DF5">
        <w:rPr>
          <w:rFonts w:ascii="Arial" w:hAnsi="Arial" w:cs="Arial"/>
          <w:b/>
        </w:rPr>
        <w:t xml:space="preserve"> y alrededores aunque fue ampliamente hablada desde Arequipa, Perú hasta el </w:t>
      </w:r>
      <w:hyperlink r:id="rId53" w:tooltip="Lago Poopó" w:history="1">
        <w:r w:rsidRPr="00E16DF5">
          <w:rPr>
            <w:rStyle w:val="Hipervnculo"/>
            <w:rFonts w:ascii="Arial" w:hAnsi="Arial" w:cs="Arial"/>
            <w:b/>
            <w:color w:val="auto"/>
            <w:u w:val="none"/>
          </w:rPr>
          <w:t>P</w:t>
        </w:r>
        <w:r w:rsidRPr="00E16DF5">
          <w:rPr>
            <w:rStyle w:val="Hipervnculo"/>
            <w:rFonts w:ascii="Arial" w:hAnsi="Arial" w:cs="Arial"/>
            <w:b/>
            <w:color w:val="auto"/>
            <w:u w:val="none"/>
          </w:rPr>
          <w:t>o</w:t>
        </w:r>
        <w:r w:rsidRPr="00E16DF5">
          <w:rPr>
            <w:rStyle w:val="Hipervnculo"/>
            <w:rFonts w:ascii="Arial" w:hAnsi="Arial" w:cs="Arial"/>
            <w:b/>
            <w:color w:val="auto"/>
            <w:u w:val="none"/>
          </w:rPr>
          <w:t>opó</w:t>
        </w:r>
      </w:hyperlink>
      <w:r w:rsidRPr="00E16DF5">
        <w:rPr>
          <w:rFonts w:ascii="Arial" w:hAnsi="Arial" w:cs="Arial"/>
          <w:b/>
        </w:rPr>
        <w:t>, Bolivia; a la ll</w:t>
      </w:r>
      <w:r w:rsidRPr="00E16DF5">
        <w:rPr>
          <w:rFonts w:ascii="Arial" w:hAnsi="Arial" w:cs="Arial"/>
          <w:b/>
        </w:rPr>
        <w:t>e</w:t>
      </w:r>
      <w:r w:rsidRPr="00E16DF5">
        <w:rPr>
          <w:rFonts w:ascii="Arial" w:hAnsi="Arial" w:cs="Arial"/>
          <w:b/>
        </w:rPr>
        <w:t xml:space="preserve">gada de los </w:t>
      </w:r>
      <w:hyperlink r:id="rId54" w:tooltip="Conquistadores españoles" w:history="1">
        <w:r w:rsidRPr="00E16DF5">
          <w:rPr>
            <w:rStyle w:val="Hipervnculo"/>
            <w:rFonts w:ascii="Arial" w:hAnsi="Arial" w:cs="Arial"/>
            <w:b/>
            <w:color w:val="auto"/>
            <w:u w:val="none"/>
          </w:rPr>
          <w:t>conquistadores españoles</w:t>
        </w:r>
      </w:hyperlink>
      <w:r w:rsidRPr="00E16DF5">
        <w:rPr>
          <w:rFonts w:ascii="Arial" w:hAnsi="Arial" w:cs="Arial"/>
          <w:b/>
        </w:rPr>
        <w:t>.</w:t>
      </w:r>
    </w:p>
    <w:p w:rsidR="00E16DF5" w:rsidRDefault="00E16DF5"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p>
    <w:p w:rsidR="00E16DF5" w:rsidRPr="00E16DF5" w:rsidRDefault="00E16DF5" w:rsidP="00E16DF5">
      <w:pPr>
        <w:pStyle w:val="NormalWeb"/>
        <w:spacing w:before="0" w:beforeAutospacing="0" w:after="0" w:afterAutospacing="0"/>
        <w:jc w:val="both"/>
        <w:rPr>
          <w:rFonts w:ascii="Arial" w:hAnsi="Arial" w:cs="Arial"/>
          <w:b/>
        </w:rPr>
      </w:pPr>
    </w:p>
    <w:p w:rsidR="00E16DF5" w:rsidRPr="00E16DF5" w:rsidRDefault="00E16DF5" w:rsidP="00E16DF5">
      <w:pPr>
        <w:pStyle w:val="Ttulo3"/>
        <w:spacing w:before="0" w:beforeAutospacing="0" w:after="0" w:afterAutospacing="0"/>
        <w:jc w:val="both"/>
        <w:rPr>
          <w:rStyle w:val="mw-headline"/>
          <w:rFonts w:ascii="Arial" w:hAnsi="Arial" w:cs="Arial"/>
          <w:color w:val="FF0000"/>
          <w:sz w:val="24"/>
          <w:szCs w:val="24"/>
        </w:rPr>
      </w:pPr>
      <w:r w:rsidRPr="00E16DF5">
        <w:rPr>
          <w:rStyle w:val="mw-headline"/>
          <w:rFonts w:ascii="Arial" w:hAnsi="Arial" w:cs="Arial"/>
          <w:color w:val="FF0000"/>
          <w:sz w:val="24"/>
          <w:szCs w:val="24"/>
        </w:rPr>
        <w:lastRenderedPageBreak/>
        <w:t>Clasificación</w:t>
      </w:r>
    </w:p>
    <w:p w:rsidR="00E16DF5" w:rsidRPr="00E16DF5" w:rsidRDefault="00E16DF5" w:rsidP="00E16DF5">
      <w:pPr>
        <w:pStyle w:val="Ttulo3"/>
        <w:spacing w:before="0" w:beforeAutospacing="0" w:after="0" w:afterAutospacing="0"/>
        <w:jc w:val="both"/>
        <w:rPr>
          <w:rFonts w:ascii="Arial" w:hAnsi="Arial" w:cs="Arial"/>
          <w:sz w:val="24"/>
          <w:szCs w:val="24"/>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El aimara forma junto con el </w:t>
      </w:r>
      <w:hyperlink r:id="rId55" w:tooltip="Jacaru" w:history="1">
        <w:proofErr w:type="spellStart"/>
        <w:r w:rsidRPr="00E16DF5">
          <w:rPr>
            <w:rStyle w:val="Hipervnculo"/>
            <w:rFonts w:ascii="Arial" w:hAnsi="Arial" w:cs="Arial"/>
            <w:b/>
            <w:color w:val="auto"/>
            <w:u w:val="none"/>
          </w:rPr>
          <w:t>jacaru</w:t>
        </w:r>
        <w:proofErr w:type="spellEnd"/>
      </w:hyperlink>
      <w:r w:rsidRPr="00E16DF5">
        <w:rPr>
          <w:rFonts w:ascii="Arial" w:hAnsi="Arial" w:cs="Arial"/>
          <w:b/>
        </w:rPr>
        <w:t xml:space="preserve"> una familia lingüística conocida como de las </w:t>
      </w:r>
      <w:hyperlink r:id="rId56" w:tooltip="Lenguas aimaras" w:history="1">
        <w:r w:rsidRPr="00E16DF5">
          <w:rPr>
            <w:rStyle w:val="Hipervnculo"/>
            <w:rFonts w:ascii="Arial" w:hAnsi="Arial" w:cs="Arial"/>
            <w:b/>
            <w:color w:val="auto"/>
            <w:u w:val="none"/>
          </w:rPr>
          <w:t>lenguas aimaras</w:t>
        </w:r>
      </w:hyperlink>
      <w:r w:rsidRPr="00E16DF5">
        <w:rPr>
          <w:rFonts w:ascii="Arial" w:hAnsi="Arial" w:cs="Arial"/>
          <w:b/>
        </w:rPr>
        <w:t xml:space="preserve"> o </w:t>
      </w:r>
      <w:hyperlink r:id="rId57" w:tooltip="Jaqi (aún no redactado)" w:history="1">
        <w:proofErr w:type="spellStart"/>
        <w:r w:rsidRPr="00E16DF5">
          <w:rPr>
            <w:rStyle w:val="Hipervnculo"/>
            <w:rFonts w:ascii="Arial" w:hAnsi="Arial" w:cs="Arial"/>
            <w:b/>
            <w:color w:val="auto"/>
            <w:u w:val="none"/>
          </w:rPr>
          <w:t>jaqi</w:t>
        </w:r>
        <w:proofErr w:type="spellEnd"/>
      </w:hyperlink>
      <w:r w:rsidRPr="00E16DF5">
        <w:rPr>
          <w:rFonts w:ascii="Arial" w:hAnsi="Arial" w:cs="Arial"/>
          <w:b/>
        </w:rPr>
        <w:t xml:space="preserve">. El </w:t>
      </w:r>
      <w:proofErr w:type="spellStart"/>
      <w:r w:rsidRPr="00E16DF5">
        <w:rPr>
          <w:rFonts w:ascii="Arial" w:hAnsi="Arial" w:cs="Arial"/>
          <w:b/>
        </w:rPr>
        <w:t>jacaru</w:t>
      </w:r>
      <w:proofErr w:type="spellEnd"/>
      <w:r w:rsidRPr="00E16DF5">
        <w:rPr>
          <w:rFonts w:ascii="Arial" w:hAnsi="Arial" w:cs="Arial"/>
          <w:b/>
        </w:rPr>
        <w:t xml:space="preserve"> se habla en los distritos de Tupe y </w:t>
      </w:r>
      <w:proofErr w:type="spellStart"/>
      <w:r w:rsidRPr="00E16DF5">
        <w:rPr>
          <w:rFonts w:ascii="Arial" w:hAnsi="Arial" w:cs="Arial"/>
          <w:b/>
        </w:rPr>
        <w:t>Cachuy</w:t>
      </w:r>
      <w:proofErr w:type="spellEnd"/>
      <w:r w:rsidRPr="00E16DF5">
        <w:rPr>
          <w:rFonts w:ascii="Arial" w:hAnsi="Arial" w:cs="Arial"/>
          <w:b/>
        </w:rPr>
        <w:t xml:space="preserve"> de la provincia de </w:t>
      </w:r>
      <w:hyperlink r:id="rId58" w:tooltip="Provincia de Yauyos" w:history="1">
        <w:r w:rsidRPr="00E16DF5">
          <w:rPr>
            <w:rStyle w:val="Hipervnculo"/>
            <w:rFonts w:ascii="Arial" w:hAnsi="Arial" w:cs="Arial"/>
            <w:b/>
            <w:color w:val="auto"/>
            <w:u w:val="none"/>
          </w:rPr>
          <w:t>Ya</w:t>
        </w:r>
        <w:r w:rsidRPr="00E16DF5">
          <w:rPr>
            <w:rStyle w:val="Hipervnculo"/>
            <w:rFonts w:ascii="Arial" w:hAnsi="Arial" w:cs="Arial"/>
            <w:b/>
            <w:color w:val="auto"/>
            <w:u w:val="none"/>
          </w:rPr>
          <w:t>u</w:t>
        </w:r>
        <w:r w:rsidRPr="00E16DF5">
          <w:rPr>
            <w:rStyle w:val="Hipervnculo"/>
            <w:rFonts w:ascii="Arial" w:hAnsi="Arial" w:cs="Arial"/>
            <w:b/>
            <w:color w:val="auto"/>
            <w:u w:val="none"/>
          </w:rPr>
          <w:t>yos</w:t>
        </w:r>
      </w:hyperlink>
      <w:r w:rsidRPr="00E16DF5">
        <w:rPr>
          <w:rFonts w:ascii="Arial" w:hAnsi="Arial" w:cs="Arial"/>
          <w:b/>
        </w:rPr>
        <w:t xml:space="preserve"> en el depa</w:t>
      </w:r>
      <w:r w:rsidRPr="00E16DF5">
        <w:rPr>
          <w:rFonts w:ascii="Arial" w:hAnsi="Arial" w:cs="Arial"/>
          <w:b/>
        </w:rPr>
        <w:t>r</w:t>
      </w:r>
      <w:r w:rsidRPr="00E16DF5">
        <w:rPr>
          <w:rFonts w:ascii="Arial" w:hAnsi="Arial" w:cs="Arial"/>
          <w:b/>
        </w:rPr>
        <w:t xml:space="preserve">tamento de </w:t>
      </w:r>
      <w:hyperlink r:id="rId59" w:tooltip="Departamento de Lima" w:history="1">
        <w:r w:rsidRPr="00E16DF5">
          <w:rPr>
            <w:rStyle w:val="Hipervnculo"/>
            <w:rFonts w:ascii="Arial" w:hAnsi="Arial" w:cs="Arial"/>
            <w:b/>
            <w:color w:val="auto"/>
            <w:u w:val="none"/>
          </w:rPr>
          <w:t>Lima</w:t>
        </w:r>
      </w:hyperlink>
      <w:r w:rsidRPr="00E16DF5">
        <w:rPr>
          <w:rFonts w:ascii="Arial" w:hAnsi="Arial" w:cs="Arial"/>
          <w:b/>
        </w:rPr>
        <w:t xml:space="preserve"> (Perú). Según cálculos recientes, esta lengua, en sus dos variedades, es hablada por no más de 800 pers</w:t>
      </w:r>
      <w:r w:rsidRPr="00E16DF5">
        <w:rPr>
          <w:rFonts w:ascii="Arial" w:hAnsi="Arial" w:cs="Arial"/>
          <w:b/>
        </w:rPr>
        <w:t>o</w:t>
      </w:r>
      <w:r w:rsidRPr="00E16DF5">
        <w:rPr>
          <w:rFonts w:ascii="Arial" w:hAnsi="Arial" w:cs="Arial"/>
          <w:b/>
        </w:rPr>
        <w:t>nas</w:t>
      </w:r>
    </w:p>
    <w:p w:rsidR="00E16DF5" w:rsidRPr="00E16DF5" w:rsidRDefault="00E16DF5" w:rsidP="00E16DF5">
      <w:pPr>
        <w:pStyle w:val="Ttulo2"/>
        <w:spacing w:before="0" w:beforeAutospacing="0" w:after="0" w:afterAutospacing="0"/>
        <w:jc w:val="both"/>
        <w:rPr>
          <w:rFonts w:ascii="Arial" w:hAnsi="Arial" w:cs="Arial"/>
          <w:sz w:val="24"/>
          <w:szCs w:val="24"/>
        </w:rPr>
      </w:pPr>
      <w:r w:rsidRPr="00E16DF5">
        <w:rPr>
          <w:rStyle w:val="mw-headline"/>
          <w:rFonts w:ascii="Arial" w:hAnsi="Arial" w:cs="Arial"/>
          <w:sz w:val="24"/>
          <w:szCs w:val="24"/>
        </w:rPr>
        <w:t>Distribución geográfica</w:t>
      </w:r>
    </w:p>
    <w:p w:rsidR="00E16DF5" w:rsidRPr="00E16DF5" w:rsidRDefault="00E16DF5" w:rsidP="00E16DF5">
      <w:pPr>
        <w:jc w:val="both"/>
        <w:rPr>
          <w:b/>
        </w:rPr>
      </w:pPr>
    </w:p>
    <w:p w:rsidR="00E16DF5" w:rsidRDefault="00E16DF5" w:rsidP="00E16DF5">
      <w:pPr>
        <w:jc w:val="both"/>
        <w:rPr>
          <w:b/>
        </w:rPr>
      </w:pPr>
      <w:hyperlink r:id="rId60" w:tooltip="Dominio lingüístico" w:history="1">
        <w:r w:rsidRPr="00E16DF5">
          <w:rPr>
            <w:rStyle w:val="Hipervnculo"/>
            <w:b/>
            <w:color w:val="auto"/>
            <w:u w:val="none"/>
          </w:rPr>
          <w:t>Dominio lingüístico</w:t>
        </w:r>
      </w:hyperlink>
      <w:r w:rsidRPr="00E16DF5">
        <w:rPr>
          <w:b/>
        </w:rPr>
        <w:t xml:space="preserve"> aimara (1984)</w:t>
      </w:r>
    </w:p>
    <w:p w:rsidR="00E16DF5" w:rsidRPr="00E16DF5" w:rsidRDefault="00E16DF5" w:rsidP="00E16DF5">
      <w:pPr>
        <w:jc w:val="both"/>
        <w:rPr>
          <w:b/>
        </w:rPr>
      </w:pPr>
      <w:r w:rsidRPr="00E16DF5">
        <w:rPr>
          <w:b/>
        </w:rPr>
        <w:t xml:space="preserve"> </w:t>
      </w:r>
    </w:p>
    <w:p w:rsidR="00E16DF5" w:rsidRDefault="00E16DF5" w:rsidP="00E16DF5">
      <w:pPr>
        <w:jc w:val="both"/>
        <w:rPr>
          <w:b/>
        </w:rPr>
      </w:pPr>
      <w:r w:rsidRPr="00E16DF5">
        <w:rPr>
          <w:b/>
        </w:rPr>
        <w:t xml:space="preserve">Distribución de la población </w:t>
      </w:r>
      <w:proofErr w:type="spellStart"/>
      <w:r w:rsidRPr="00E16DF5">
        <w:rPr>
          <w:b/>
        </w:rPr>
        <w:t>aimarófona</w:t>
      </w:r>
      <w:proofErr w:type="spellEnd"/>
      <w:r w:rsidRPr="00E16DF5">
        <w:rPr>
          <w:b/>
        </w:rPr>
        <w:t xml:space="preserve"> en el sur del Perú (2007).</w:t>
      </w:r>
    </w:p>
    <w:p w:rsidR="00E16DF5" w:rsidRPr="00E16DF5" w:rsidRDefault="00E16DF5" w:rsidP="00E16DF5">
      <w:pPr>
        <w:jc w:val="both"/>
        <w:rPr>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El aimara predomina en la región de la </w:t>
      </w:r>
      <w:hyperlink r:id="rId61" w:tooltip="Meseta del Collao" w:history="1">
        <w:r w:rsidRPr="00E16DF5">
          <w:rPr>
            <w:rStyle w:val="Hipervnculo"/>
            <w:rFonts w:ascii="Arial" w:hAnsi="Arial" w:cs="Arial"/>
            <w:b/>
            <w:color w:val="auto"/>
            <w:u w:val="none"/>
          </w:rPr>
          <w:t xml:space="preserve">meseta del </w:t>
        </w:r>
        <w:proofErr w:type="spellStart"/>
        <w:r w:rsidRPr="00E16DF5">
          <w:rPr>
            <w:rStyle w:val="Hipervnculo"/>
            <w:rFonts w:ascii="Arial" w:hAnsi="Arial" w:cs="Arial"/>
            <w:b/>
            <w:color w:val="auto"/>
            <w:u w:val="none"/>
          </w:rPr>
          <w:t>Collao</w:t>
        </w:r>
        <w:proofErr w:type="spellEnd"/>
      </w:hyperlink>
      <w:r w:rsidRPr="00E16DF5">
        <w:rPr>
          <w:rFonts w:ascii="Arial" w:hAnsi="Arial" w:cs="Arial"/>
          <w:b/>
        </w:rPr>
        <w:t xml:space="preserve"> y zonas aledañas. Las mayores poblaciones aim</w:t>
      </w:r>
      <w:r w:rsidRPr="00E16DF5">
        <w:rPr>
          <w:rFonts w:ascii="Arial" w:hAnsi="Arial" w:cs="Arial"/>
          <w:b/>
        </w:rPr>
        <w:t>a</w:t>
      </w:r>
      <w:r w:rsidRPr="00E16DF5">
        <w:rPr>
          <w:rFonts w:ascii="Arial" w:hAnsi="Arial" w:cs="Arial"/>
          <w:b/>
        </w:rPr>
        <w:t xml:space="preserve">ras se encuentran en los departamentos bolivianos de </w:t>
      </w:r>
      <w:hyperlink r:id="rId62" w:tooltip="Departamento de La Paz (Bolivia)" w:history="1">
        <w:r w:rsidRPr="00E16DF5">
          <w:rPr>
            <w:rStyle w:val="Hipervnculo"/>
            <w:rFonts w:ascii="Arial" w:hAnsi="Arial" w:cs="Arial"/>
            <w:b/>
            <w:color w:val="auto"/>
            <w:u w:val="none"/>
          </w:rPr>
          <w:t>La Paz</w:t>
        </w:r>
      </w:hyperlink>
      <w:r w:rsidRPr="00E16DF5">
        <w:rPr>
          <w:rFonts w:ascii="Arial" w:hAnsi="Arial" w:cs="Arial"/>
          <w:b/>
        </w:rPr>
        <w:t xml:space="preserve"> y </w:t>
      </w:r>
      <w:hyperlink r:id="rId63" w:tooltip="Departamento de Oruro" w:history="1">
        <w:r w:rsidRPr="00E16DF5">
          <w:rPr>
            <w:rStyle w:val="Hipervnculo"/>
            <w:rFonts w:ascii="Arial" w:hAnsi="Arial" w:cs="Arial"/>
            <w:b/>
            <w:color w:val="auto"/>
            <w:u w:val="none"/>
          </w:rPr>
          <w:t>Oruro</w:t>
        </w:r>
      </w:hyperlink>
      <w:r w:rsidRPr="00E16DF5">
        <w:rPr>
          <w:rFonts w:ascii="Arial" w:hAnsi="Arial" w:cs="Arial"/>
          <w:b/>
        </w:rPr>
        <w:t xml:space="preserve">, con presencia también en el norte del departamento de </w:t>
      </w:r>
      <w:hyperlink r:id="rId64" w:tooltip="Departamento de Potosí" w:history="1">
        <w:r w:rsidRPr="00E16DF5">
          <w:rPr>
            <w:rStyle w:val="Hipervnculo"/>
            <w:rFonts w:ascii="Arial" w:hAnsi="Arial" w:cs="Arial"/>
            <w:b/>
            <w:color w:val="auto"/>
            <w:u w:val="none"/>
          </w:rPr>
          <w:t>Potosí</w:t>
        </w:r>
      </w:hyperlink>
      <w:r w:rsidRPr="00E16DF5">
        <w:rPr>
          <w:rFonts w:ascii="Arial" w:hAnsi="Arial" w:cs="Arial"/>
          <w:b/>
        </w:rPr>
        <w:t xml:space="preserve"> y extensiones marginales hacia los departame</w:t>
      </w:r>
      <w:r w:rsidRPr="00E16DF5">
        <w:rPr>
          <w:rFonts w:ascii="Arial" w:hAnsi="Arial" w:cs="Arial"/>
          <w:b/>
        </w:rPr>
        <w:t>n</w:t>
      </w:r>
      <w:r w:rsidRPr="00E16DF5">
        <w:rPr>
          <w:rFonts w:ascii="Arial" w:hAnsi="Arial" w:cs="Arial"/>
          <w:b/>
        </w:rPr>
        <w:t xml:space="preserve">tos de </w:t>
      </w:r>
      <w:hyperlink r:id="rId65" w:tooltip="Departamento de Cochabamba" w:history="1">
        <w:r w:rsidRPr="00E16DF5">
          <w:rPr>
            <w:rStyle w:val="Hipervnculo"/>
            <w:rFonts w:ascii="Arial" w:hAnsi="Arial" w:cs="Arial"/>
            <w:b/>
            <w:color w:val="auto"/>
            <w:u w:val="none"/>
          </w:rPr>
          <w:t>Cochabamba</w:t>
        </w:r>
      </w:hyperlink>
      <w:r w:rsidRPr="00E16DF5">
        <w:rPr>
          <w:rFonts w:ascii="Arial" w:hAnsi="Arial" w:cs="Arial"/>
          <w:b/>
        </w:rPr>
        <w:t xml:space="preserve"> y </w:t>
      </w:r>
      <w:hyperlink r:id="rId66" w:tooltip="Departamento de Chuquisaca" w:history="1">
        <w:r w:rsidRPr="00E16DF5">
          <w:rPr>
            <w:rStyle w:val="Hipervnculo"/>
            <w:rFonts w:ascii="Arial" w:hAnsi="Arial" w:cs="Arial"/>
            <w:b/>
            <w:color w:val="auto"/>
            <w:u w:val="none"/>
          </w:rPr>
          <w:t>Chuquisaca</w:t>
        </w:r>
      </w:hyperlink>
      <w:r w:rsidRPr="00E16DF5">
        <w:rPr>
          <w:rFonts w:ascii="Arial" w:hAnsi="Arial" w:cs="Arial"/>
          <w:b/>
        </w:rPr>
        <w:t xml:space="preserve">. En Chile, el aimara es hablado en el </w:t>
      </w:r>
      <w:hyperlink r:id="rId67" w:tooltip="Norte Grande de Chile" w:history="1">
        <w:r w:rsidRPr="00E16DF5">
          <w:rPr>
            <w:rStyle w:val="Hipervnculo"/>
            <w:rFonts w:ascii="Arial" w:hAnsi="Arial" w:cs="Arial"/>
            <w:b/>
            <w:color w:val="auto"/>
            <w:u w:val="none"/>
          </w:rPr>
          <w:t>Norte Grande</w:t>
        </w:r>
      </w:hyperlink>
      <w:r w:rsidRPr="00E16DF5">
        <w:rPr>
          <w:rFonts w:ascii="Arial" w:hAnsi="Arial" w:cs="Arial"/>
          <w:b/>
        </w:rPr>
        <w:t>, en las z</w:t>
      </w:r>
      <w:r w:rsidRPr="00E16DF5">
        <w:rPr>
          <w:rFonts w:ascii="Arial" w:hAnsi="Arial" w:cs="Arial"/>
          <w:b/>
        </w:rPr>
        <w:t>o</w:t>
      </w:r>
      <w:r w:rsidRPr="00E16DF5">
        <w:rPr>
          <w:rFonts w:ascii="Arial" w:hAnsi="Arial" w:cs="Arial"/>
          <w:b/>
        </w:rPr>
        <w:t xml:space="preserve">nas altas de las regiones de </w:t>
      </w:r>
      <w:hyperlink r:id="rId68" w:tooltip="Región de Arica y Parinacota" w:history="1">
        <w:r w:rsidRPr="00E16DF5">
          <w:rPr>
            <w:rStyle w:val="Hipervnculo"/>
            <w:rFonts w:ascii="Arial" w:hAnsi="Arial" w:cs="Arial"/>
            <w:b/>
            <w:color w:val="auto"/>
            <w:u w:val="none"/>
          </w:rPr>
          <w:t xml:space="preserve">Arica y </w:t>
        </w:r>
        <w:proofErr w:type="spellStart"/>
        <w:r w:rsidRPr="00E16DF5">
          <w:rPr>
            <w:rStyle w:val="Hipervnculo"/>
            <w:rFonts w:ascii="Arial" w:hAnsi="Arial" w:cs="Arial"/>
            <w:b/>
            <w:color w:val="auto"/>
            <w:u w:val="none"/>
          </w:rPr>
          <w:t>Parinacota</w:t>
        </w:r>
        <w:proofErr w:type="spellEnd"/>
      </w:hyperlink>
      <w:r w:rsidRPr="00E16DF5">
        <w:rPr>
          <w:rFonts w:ascii="Arial" w:hAnsi="Arial" w:cs="Arial"/>
          <w:b/>
        </w:rPr>
        <w:t xml:space="preserve"> y </w:t>
      </w:r>
      <w:hyperlink r:id="rId69" w:tooltip="Región de Tarapacá" w:history="1">
        <w:r w:rsidRPr="00E16DF5">
          <w:rPr>
            <w:rStyle w:val="Hipervnculo"/>
            <w:rFonts w:ascii="Arial" w:hAnsi="Arial" w:cs="Arial"/>
            <w:b/>
            <w:color w:val="auto"/>
            <w:u w:val="none"/>
          </w:rPr>
          <w:t>Tarapacá</w:t>
        </w:r>
      </w:hyperlink>
      <w:r w:rsidRPr="00E16DF5">
        <w:rPr>
          <w:rFonts w:ascii="Arial" w:hAnsi="Arial" w:cs="Arial"/>
          <w:b/>
        </w:rPr>
        <w:t xml:space="preserve"> que tienen continuidad geográfica con el Altiplano.</w:t>
      </w:r>
    </w:p>
    <w:p w:rsidR="00E16DF5" w:rsidRDefault="00E16DF5"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 Las mayores poblaciones aimaras del Perú se concentra en las zonas ribereñas norte y sur del </w:t>
      </w:r>
      <w:hyperlink r:id="rId70" w:tooltip="Lago Titicaca" w:history="1">
        <w:r w:rsidRPr="00E16DF5">
          <w:rPr>
            <w:rStyle w:val="Hipervnculo"/>
            <w:rFonts w:ascii="Arial" w:hAnsi="Arial" w:cs="Arial"/>
            <w:b/>
            <w:color w:val="auto"/>
            <w:u w:val="none"/>
          </w:rPr>
          <w:t>lago Titicaca</w:t>
        </w:r>
      </w:hyperlink>
      <w:r w:rsidRPr="00E16DF5">
        <w:rPr>
          <w:rFonts w:ascii="Arial" w:hAnsi="Arial" w:cs="Arial"/>
          <w:b/>
        </w:rPr>
        <w:t xml:space="preserve">, en el departamento de </w:t>
      </w:r>
      <w:hyperlink r:id="rId71" w:tooltip="Departamento de Puno" w:history="1">
        <w:r w:rsidRPr="00E16DF5">
          <w:rPr>
            <w:rStyle w:val="Hipervnculo"/>
            <w:rFonts w:ascii="Arial" w:hAnsi="Arial" w:cs="Arial"/>
            <w:b/>
            <w:color w:val="auto"/>
            <w:u w:val="none"/>
          </w:rPr>
          <w:t>Puno</w:t>
        </w:r>
      </w:hyperlink>
      <w:r w:rsidRPr="00E16DF5">
        <w:rPr>
          <w:rFonts w:ascii="Arial" w:hAnsi="Arial" w:cs="Arial"/>
          <w:b/>
        </w:rPr>
        <w:t xml:space="preserve">, dándose también presencia </w:t>
      </w:r>
      <w:proofErr w:type="spellStart"/>
      <w:r w:rsidRPr="00E16DF5">
        <w:rPr>
          <w:rFonts w:ascii="Arial" w:hAnsi="Arial" w:cs="Arial"/>
          <w:b/>
        </w:rPr>
        <w:t>aimarista</w:t>
      </w:r>
      <w:proofErr w:type="spellEnd"/>
      <w:r w:rsidRPr="00E16DF5">
        <w:rPr>
          <w:rFonts w:ascii="Arial" w:hAnsi="Arial" w:cs="Arial"/>
          <w:b/>
        </w:rPr>
        <w:t xml:space="preserve"> en las zonas altas de los departamentos de </w:t>
      </w:r>
      <w:hyperlink r:id="rId72" w:tooltip="Departamento de Moquegua" w:history="1">
        <w:r w:rsidRPr="00E16DF5">
          <w:rPr>
            <w:rStyle w:val="Hipervnculo"/>
            <w:rFonts w:ascii="Arial" w:hAnsi="Arial" w:cs="Arial"/>
            <w:b/>
            <w:color w:val="auto"/>
            <w:u w:val="none"/>
          </w:rPr>
          <w:t>Moquegua</w:t>
        </w:r>
      </w:hyperlink>
      <w:r w:rsidRPr="00E16DF5">
        <w:rPr>
          <w:rFonts w:ascii="Arial" w:hAnsi="Arial" w:cs="Arial"/>
          <w:b/>
        </w:rPr>
        <w:t xml:space="preserve"> y </w:t>
      </w:r>
      <w:hyperlink r:id="rId73" w:tooltip="Departamento de Tacna" w:history="1">
        <w:r w:rsidRPr="00E16DF5">
          <w:rPr>
            <w:rStyle w:val="Hipervnculo"/>
            <w:rFonts w:ascii="Arial" w:hAnsi="Arial" w:cs="Arial"/>
            <w:b/>
            <w:color w:val="auto"/>
            <w:u w:val="none"/>
          </w:rPr>
          <w:t>Tacna</w:t>
        </w:r>
      </w:hyperlink>
      <w:r w:rsidRPr="00E16DF5">
        <w:rPr>
          <w:rFonts w:ascii="Arial" w:hAnsi="Arial" w:cs="Arial"/>
          <w:b/>
        </w:rPr>
        <w:t xml:space="preserve">. La </w:t>
      </w:r>
      <w:proofErr w:type="spellStart"/>
      <w:r w:rsidRPr="00E16DF5">
        <w:rPr>
          <w:rFonts w:ascii="Arial" w:hAnsi="Arial" w:cs="Arial"/>
          <w:b/>
        </w:rPr>
        <w:t>aimarofonía</w:t>
      </w:r>
      <w:proofErr w:type="spellEnd"/>
      <w:r w:rsidRPr="00E16DF5">
        <w:rPr>
          <w:rFonts w:ascii="Arial" w:hAnsi="Arial" w:cs="Arial"/>
          <w:b/>
        </w:rPr>
        <w:t xml:space="preserve"> no se restringe a la cuenca del Titicaca ni a los zonas de </w:t>
      </w:r>
      <w:hyperlink r:id="rId74" w:tooltip="Puna" w:history="1">
        <w:r w:rsidRPr="00E16DF5">
          <w:rPr>
            <w:rStyle w:val="Hipervnculo"/>
            <w:rFonts w:ascii="Arial" w:hAnsi="Arial" w:cs="Arial"/>
            <w:b/>
            <w:color w:val="auto"/>
            <w:u w:val="none"/>
          </w:rPr>
          <w:t>puna</w:t>
        </w:r>
      </w:hyperlink>
      <w:r w:rsidRPr="00E16DF5">
        <w:rPr>
          <w:rFonts w:ascii="Arial" w:hAnsi="Arial" w:cs="Arial"/>
          <w:b/>
        </w:rPr>
        <w:t>, sino que se extiende a valle templados c</w:t>
      </w:r>
      <w:r w:rsidRPr="00E16DF5">
        <w:rPr>
          <w:rFonts w:ascii="Arial" w:hAnsi="Arial" w:cs="Arial"/>
          <w:b/>
        </w:rPr>
        <w:t>o</w:t>
      </w:r>
      <w:r w:rsidRPr="00E16DF5">
        <w:rPr>
          <w:rFonts w:ascii="Arial" w:hAnsi="Arial" w:cs="Arial"/>
          <w:b/>
        </w:rPr>
        <w:t xml:space="preserve">mo el del </w:t>
      </w:r>
      <w:hyperlink r:id="rId75" w:tooltip="Río Carumas (aún no redactado)" w:history="1">
        <w:r w:rsidRPr="00E16DF5">
          <w:rPr>
            <w:rStyle w:val="Hipervnculo"/>
            <w:rFonts w:ascii="Arial" w:hAnsi="Arial" w:cs="Arial"/>
            <w:b/>
            <w:color w:val="auto"/>
            <w:u w:val="none"/>
          </w:rPr>
          <w:t xml:space="preserve">río </w:t>
        </w:r>
        <w:proofErr w:type="spellStart"/>
        <w:r w:rsidRPr="00E16DF5">
          <w:rPr>
            <w:rStyle w:val="Hipervnculo"/>
            <w:rFonts w:ascii="Arial" w:hAnsi="Arial" w:cs="Arial"/>
            <w:b/>
            <w:color w:val="auto"/>
            <w:u w:val="none"/>
          </w:rPr>
          <w:t>Carumas</w:t>
        </w:r>
        <w:proofErr w:type="spellEnd"/>
      </w:hyperlink>
      <w:r w:rsidRPr="00E16DF5">
        <w:rPr>
          <w:rFonts w:ascii="Arial" w:hAnsi="Arial" w:cs="Arial"/>
          <w:b/>
        </w:rPr>
        <w:t xml:space="preserve"> (Perú) y regiones tropicales como son las zonas de colonización en los </w:t>
      </w:r>
      <w:hyperlink r:id="rId76" w:tooltip="Yungas" w:history="1">
        <w:r w:rsidRPr="00E16DF5">
          <w:rPr>
            <w:rStyle w:val="Hipervnculo"/>
            <w:rFonts w:ascii="Arial" w:hAnsi="Arial" w:cs="Arial"/>
            <w:b/>
            <w:color w:val="auto"/>
            <w:u w:val="none"/>
          </w:rPr>
          <w:t>Yungas</w:t>
        </w:r>
      </w:hyperlink>
      <w:r w:rsidRPr="00E16DF5">
        <w:rPr>
          <w:rFonts w:ascii="Arial" w:hAnsi="Arial" w:cs="Arial"/>
          <w:b/>
        </w:rPr>
        <w:t xml:space="preserve"> bolivi</w:t>
      </w:r>
      <w:r w:rsidRPr="00E16DF5">
        <w:rPr>
          <w:rFonts w:ascii="Arial" w:hAnsi="Arial" w:cs="Arial"/>
          <w:b/>
        </w:rPr>
        <w:t>a</w:t>
      </w:r>
      <w:r w:rsidRPr="00E16DF5">
        <w:rPr>
          <w:rFonts w:ascii="Arial" w:hAnsi="Arial" w:cs="Arial"/>
          <w:b/>
        </w:rPr>
        <w:t>nos.</w:t>
      </w:r>
    </w:p>
    <w:p w:rsidR="00E16DF5" w:rsidRPr="00E16DF5" w:rsidRDefault="00E16DF5"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Una migración masiva iniciado en el </w:t>
      </w:r>
      <w:hyperlink r:id="rId77" w:tooltip="Siglo XX" w:history="1">
        <w:r w:rsidRPr="00E16DF5">
          <w:rPr>
            <w:rStyle w:val="Hipervnculo"/>
            <w:rFonts w:ascii="Arial" w:hAnsi="Arial" w:cs="Arial"/>
            <w:b/>
            <w:color w:val="auto"/>
            <w:u w:val="none"/>
          </w:rPr>
          <w:t>siglo XX</w:t>
        </w:r>
      </w:hyperlink>
      <w:r w:rsidRPr="00E16DF5">
        <w:rPr>
          <w:rFonts w:ascii="Arial" w:hAnsi="Arial" w:cs="Arial"/>
          <w:b/>
        </w:rPr>
        <w:t xml:space="preserve">, especialmente como </w:t>
      </w:r>
      <w:hyperlink r:id="rId78" w:tooltip="Éxodo rural" w:history="1">
        <w:r w:rsidRPr="00E16DF5">
          <w:rPr>
            <w:rStyle w:val="Hipervnculo"/>
            <w:rFonts w:ascii="Arial" w:hAnsi="Arial" w:cs="Arial"/>
            <w:b/>
            <w:color w:val="auto"/>
            <w:u w:val="none"/>
          </w:rPr>
          <w:t>éxodo rural</w:t>
        </w:r>
      </w:hyperlink>
      <w:r w:rsidRPr="00E16DF5">
        <w:rPr>
          <w:rFonts w:ascii="Arial" w:hAnsi="Arial" w:cs="Arial"/>
          <w:b/>
        </w:rPr>
        <w:t>, han llev</w:t>
      </w:r>
      <w:r w:rsidRPr="00E16DF5">
        <w:rPr>
          <w:rFonts w:ascii="Arial" w:hAnsi="Arial" w:cs="Arial"/>
          <w:b/>
        </w:rPr>
        <w:t>a</w:t>
      </w:r>
      <w:r w:rsidRPr="00E16DF5">
        <w:rPr>
          <w:rFonts w:ascii="Arial" w:hAnsi="Arial" w:cs="Arial"/>
          <w:b/>
        </w:rPr>
        <w:t xml:space="preserve">do a </w:t>
      </w:r>
      <w:proofErr w:type="spellStart"/>
      <w:r w:rsidRPr="00E16DF5">
        <w:rPr>
          <w:rFonts w:ascii="Arial" w:hAnsi="Arial" w:cs="Arial"/>
          <w:b/>
        </w:rPr>
        <w:t>aimarahablantes</w:t>
      </w:r>
      <w:proofErr w:type="spellEnd"/>
      <w:r w:rsidRPr="00E16DF5">
        <w:rPr>
          <w:rFonts w:ascii="Arial" w:hAnsi="Arial" w:cs="Arial"/>
          <w:b/>
        </w:rPr>
        <w:t xml:space="preserve"> a residir fuera del dominio lingüístico aimara. Así, se pueden enco</w:t>
      </w:r>
      <w:r w:rsidRPr="00E16DF5">
        <w:rPr>
          <w:rFonts w:ascii="Arial" w:hAnsi="Arial" w:cs="Arial"/>
          <w:b/>
        </w:rPr>
        <w:t>n</w:t>
      </w:r>
      <w:r w:rsidRPr="00E16DF5">
        <w:rPr>
          <w:rFonts w:ascii="Arial" w:hAnsi="Arial" w:cs="Arial"/>
          <w:b/>
        </w:rPr>
        <w:t xml:space="preserve">trar grupos significativos en ciudades como </w:t>
      </w:r>
      <w:hyperlink r:id="rId79" w:tooltip="Juliaca" w:history="1">
        <w:proofErr w:type="spellStart"/>
        <w:r w:rsidRPr="00E16DF5">
          <w:rPr>
            <w:rStyle w:val="Hipervnculo"/>
            <w:rFonts w:ascii="Arial" w:hAnsi="Arial" w:cs="Arial"/>
            <w:b/>
            <w:color w:val="auto"/>
            <w:u w:val="none"/>
          </w:rPr>
          <w:t>Juliaca</w:t>
        </w:r>
        <w:proofErr w:type="spellEnd"/>
      </w:hyperlink>
      <w:r w:rsidRPr="00E16DF5">
        <w:rPr>
          <w:rFonts w:ascii="Arial" w:hAnsi="Arial" w:cs="Arial"/>
          <w:b/>
        </w:rPr>
        <w:t xml:space="preserve">, </w:t>
      </w:r>
      <w:hyperlink r:id="rId80" w:tooltip="Lima" w:history="1">
        <w:r w:rsidRPr="00E16DF5">
          <w:rPr>
            <w:rStyle w:val="Hipervnculo"/>
            <w:rFonts w:ascii="Arial" w:hAnsi="Arial" w:cs="Arial"/>
            <w:b/>
            <w:color w:val="auto"/>
            <w:u w:val="none"/>
          </w:rPr>
          <w:t>Lima</w:t>
        </w:r>
      </w:hyperlink>
      <w:r w:rsidRPr="00E16DF5">
        <w:rPr>
          <w:rFonts w:ascii="Arial" w:hAnsi="Arial" w:cs="Arial"/>
          <w:b/>
        </w:rPr>
        <w:t xml:space="preserve">, </w:t>
      </w:r>
      <w:hyperlink r:id="rId81" w:tooltip="Arica" w:history="1">
        <w:r w:rsidRPr="00E16DF5">
          <w:rPr>
            <w:rStyle w:val="Hipervnculo"/>
            <w:rFonts w:ascii="Arial" w:hAnsi="Arial" w:cs="Arial"/>
            <w:b/>
            <w:color w:val="auto"/>
            <w:u w:val="none"/>
          </w:rPr>
          <w:t>Arica</w:t>
        </w:r>
      </w:hyperlink>
      <w:r w:rsidRPr="00E16DF5">
        <w:rPr>
          <w:rFonts w:ascii="Arial" w:hAnsi="Arial" w:cs="Arial"/>
          <w:b/>
        </w:rPr>
        <w:t xml:space="preserve">, </w:t>
      </w:r>
      <w:hyperlink r:id="rId82" w:tooltip="Oruro" w:history="1">
        <w:r w:rsidRPr="00E16DF5">
          <w:rPr>
            <w:rStyle w:val="Hipervnculo"/>
            <w:rFonts w:ascii="Arial" w:hAnsi="Arial" w:cs="Arial"/>
            <w:b/>
            <w:color w:val="auto"/>
            <w:u w:val="none"/>
          </w:rPr>
          <w:t>Oruro</w:t>
        </w:r>
      </w:hyperlink>
      <w:r w:rsidRPr="00E16DF5">
        <w:rPr>
          <w:rFonts w:ascii="Arial" w:hAnsi="Arial" w:cs="Arial"/>
          <w:b/>
        </w:rPr>
        <w:t xml:space="preserve">, o </w:t>
      </w:r>
      <w:hyperlink r:id="rId83" w:tooltip="Cochabamba" w:history="1">
        <w:r w:rsidRPr="00E16DF5">
          <w:rPr>
            <w:rStyle w:val="Hipervnculo"/>
            <w:rFonts w:ascii="Arial" w:hAnsi="Arial" w:cs="Arial"/>
            <w:b/>
            <w:color w:val="auto"/>
            <w:u w:val="none"/>
          </w:rPr>
          <w:t>Cochabamba</w:t>
        </w:r>
      </w:hyperlink>
      <w:r w:rsidRPr="00E16DF5">
        <w:rPr>
          <w:rFonts w:ascii="Arial" w:hAnsi="Arial" w:cs="Arial"/>
          <w:b/>
        </w:rPr>
        <w:t>, entre otras. Las migraciones bolivianas también han desplazado hablantes a zonas metr</w:t>
      </w:r>
      <w:r w:rsidRPr="00E16DF5">
        <w:rPr>
          <w:rFonts w:ascii="Arial" w:hAnsi="Arial" w:cs="Arial"/>
          <w:b/>
        </w:rPr>
        <w:t>o</w:t>
      </w:r>
      <w:r w:rsidRPr="00E16DF5">
        <w:rPr>
          <w:rFonts w:ascii="Arial" w:hAnsi="Arial" w:cs="Arial"/>
          <w:b/>
        </w:rPr>
        <w:t xml:space="preserve">politanas de </w:t>
      </w:r>
      <w:hyperlink r:id="rId84" w:tooltip="Argentina" w:history="1">
        <w:r w:rsidRPr="00E16DF5">
          <w:rPr>
            <w:rStyle w:val="Hipervnculo"/>
            <w:rFonts w:ascii="Arial" w:hAnsi="Arial" w:cs="Arial"/>
            <w:b/>
            <w:color w:val="auto"/>
            <w:u w:val="none"/>
          </w:rPr>
          <w:t>Argentina</w:t>
        </w:r>
      </w:hyperlink>
      <w:r w:rsidRPr="00E16DF5">
        <w:rPr>
          <w:rFonts w:ascii="Arial" w:hAnsi="Arial" w:cs="Arial"/>
          <w:b/>
        </w:rPr>
        <w:t xml:space="preserve"> o </w:t>
      </w:r>
      <w:hyperlink r:id="rId85" w:tooltip="Brasil" w:history="1">
        <w:r w:rsidRPr="00E16DF5">
          <w:rPr>
            <w:rStyle w:val="Hipervnculo"/>
            <w:rFonts w:ascii="Arial" w:hAnsi="Arial" w:cs="Arial"/>
            <w:b/>
            <w:color w:val="auto"/>
            <w:u w:val="none"/>
          </w:rPr>
          <w:t>Brasil</w:t>
        </w:r>
      </w:hyperlink>
      <w:r w:rsidRPr="00E16DF5">
        <w:rPr>
          <w:rFonts w:ascii="Arial" w:hAnsi="Arial" w:cs="Arial"/>
          <w:b/>
        </w:rPr>
        <w:t xml:space="preserve"> en primer término y, en general, a todos los destinos c</w:t>
      </w:r>
      <w:r w:rsidRPr="00E16DF5">
        <w:rPr>
          <w:rFonts w:ascii="Arial" w:hAnsi="Arial" w:cs="Arial"/>
          <w:b/>
        </w:rPr>
        <w:t>o</w:t>
      </w:r>
      <w:r w:rsidRPr="00E16DF5">
        <w:rPr>
          <w:rFonts w:ascii="Arial" w:hAnsi="Arial" w:cs="Arial"/>
          <w:b/>
        </w:rPr>
        <w:t xml:space="preserve">rrientes de la emigración </w:t>
      </w:r>
      <w:hyperlink r:id="rId86" w:tooltip="América Latina" w:history="1">
        <w:r w:rsidRPr="00E16DF5">
          <w:rPr>
            <w:rStyle w:val="Hipervnculo"/>
            <w:rFonts w:ascii="Arial" w:hAnsi="Arial" w:cs="Arial"/>
            <w:b/>
            <w:color w:val="auto"/>
            <w:u w:val="none"/>
          </w:rPr>
          <w:t>latinoam</w:t>
        </w:r>
        <w:r w:rsidRPr="00E16DF5">
          <w:rPr>
            <w:rStyle w:val="Hipervnculo"/>
            <w:rFonts w:ascii="Arial" w:hAnsi="Arial" w:cs="Arial"/>
            <w:b/>
            <w:color w:val="auto"/>
            <w:u w:val="none"/>
          </w:rPr>
          <w:t>e</w:t>
        </w:r>
        <w:r w:rsidRPr="00E16DF5">
          <w:rPr>
            <w:rStyle w:val="Hipervnculo"/>
            <w:rFonts w:ascii="Arial" w:hAnsi="Arial" w:cs="Arial"/>
            <w:b/>
            <w:color w:val="auto"/>
            <w:u w:val="none"/>
          </w:rPr>
          <w:t>ricana</w:t>
        </w:r>
      </w:hyperlink>
      <w:r w:rsidRPr="00E16DF5">
        <w:rPr>
          <w:rFonts w:ascii="Arial" w:hAnsi="Arial" w:cs="Arial"/>
          <w:b/>
        </w:rPr>
        <w:t>.</w:t>
      </w:r>
    </w:p>
    <w:p w:rsidR="00E16DF5" w:rsidRPr="00E16DF5" w:rsidRDefault="00E16DF5" w:rsidP="00E16DF5">
      <w:pPr>
        <w:pStyle w:val="NormalWeb"/>
        <w:spacing w:before="0" w:beforeAutospacing="0" w:after="0" w:afterAutospacing="0"/>
        <w:jc w:val="both"/>
        <w:rPr>
          <w:rFonts w:ascii="Arial" w:hAnsi="Arial" w:cs="Arial"/>
          <w:b/>
        </w:rPr>
      </w:pPr>
    </w:p>
    <w:p w:rsidR="00E16DF5" w:rsidRPr="00C62ADF" w:rsidRDefault="00E16DF5" w:rsidP="00E16DF5">
      <w:pPr>
        <w:pStyle w:val="Ttulo2"/>
        <w:spacing w:before="0" w:beforeAutospacing="0" w:after="0" w:afterAutospacing="0"/>
        <w:jc w:val="both"/>
        <w:rPr>
          <w:rStyle w:val="mw-headline"/>
          <w:rFonts w:ascii="Arial" w:hAnsi="Arial" w:cs="Arial"/>
          <w:color w:val="FF0000"/>
          <w:sz w:val="24"/>
          <w:szCs w:val="24"/>
        </w:rPr>
      </w:pPr>
      <w:r w:rsidRPr="00C62ADF">
        <w:rPr>
          <w:rStyle w:val="mw-headline"/>
          <w:rFonts w:ascii="Arial" w:hAnsi="Arial" w:cs="Arial"/>
          <w:color w:val="FF0000"/>
          <w:sz w:val="24"/>
          <w:szCs w:val="24"/>
        </w:rPr>
        <w:t>Estatus político</w:t>
      </w:r>
    </w:p>
    <w:p w:rsidR="00E16DF5" w:rsidRPr="00C62ADF" w:rsidRDefault="00E16DF5" w:rsidP="00E16DF5">
      <w:pPr>
        <w:pStyle w:val="Ttulo2"/>
        <w:spacing w:before="0" w:beforeAutospacing="0" w:after="0" w:afterAutospacing="0"/>
        <w:jc w:val="both"/>
        <w:rPr>
          <w:rFonts w:ascii="Arial" w:hAnsi="Arial" w:cs="Arial"/>
          <w:color w:val="FF0000"/>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Por ley de 1977 el aimara fue declarado idioma oficial de Bolivia junto al quechua y al e</w:t>
      </w:r>
      <w:r w:rsidRPr="00E16DF5">
        <w:rPr>
          <w:rFonts w:ascii="Arial" w:hAnsi="Arial" w:cs="Arial"/>
          <w:b/>
        </w:rPr>
        <w:t>s</w:t>
      </w:r>
      <w:r w:rsidRPr="00E16DF5">
        <w:rPr>
          <w:rFonts w:ascii="Arial" w:hAnsi="Arial" w:cs="Arial"/>
          <w:b/>
        </w:rPr>
        <w:t>pañol. Fue confirmado luego como oficial por la promulgación del decreto supremo N.° 25894 el 11 de septiembre de 2000 junto a otras 33 lenguas indígenas, y finalmente inclu</w:t>
      </w:r>
      <w:r w:rsidRPr="00E16DF5">
        <w:rPr>
          <w:rFonts w:ascii="Arial" w:hAnsi="Arial" w:cs="Arial"/>
          <w:b/>
        </w:rPr>
        <w:t>i</w:t>
      </w:r>
      <w:r w:rsidRPr="00E16DF5">
        <w:rPr>
          <w:rFonts w:ascii="Arial" w:hAnsi="Arial" w:cs="Arial"/>
          <w:b/>
        </w:rPr>
        <w:t xml:space="preserve">do en la </w:t>
      </w:r>
      <w:hyperlink r:id="rId87" w:tooltip="Constitución de Bolivia" w:history="1">
        <w:r w:rsidRPr="00E16DF5">
          <w:rPr>
            <w:rStyle w:val="Hipervnculo"/>
            <w:rFonts w:ascii="Arial" w:hAnsi="Arial" w:cs="Arial"/>
            <w:b/>
            <w:color w:val="auto"/>
            <w:u w:val="none"/>
          </w:rPr>
          <w:t>Constitución Política</w:t>
        </w:r>
      </w:hyperlink>
      <w:r w:rsidRPr="00E16DF5">
        <w:rPr>
          <w:rFonts w:ascii="Arial" w:hAnsi="Arial" w:cs="Arial"/>
          <w:b/>
        </w:rPr>
        <w:t xml:space="preserve"> al ser promulgada el 7 de febrero de 2009 junto a otras 35 le</w:t>
      </w:r>
      <w:r w:rsidRPr="00E16DF5">
        <w:rPr>
          <w:rFonts w:ascii="Arial" w:hAnsi="Arial" w:cs="Arial"/>
          <w:b/>
        </w:rPr>
        <w:t>n</w:t>
      </w:r>
      <w:r w:rsidRPr="00E16DF5">
        <w:rPr>
          <w:rFonts w:ascii="Arial" w:hAnsi="Arial" w:cs="Arial"/>
          <w:b/>
        </w:rPr>
        <w:t>guas indígenas.</w:t>
      </w:r>
      <w:r w:rsidR="00C62ADF" w:rsidRPr="00E16DF5">
        <w:rPr>
          <w:rFonts w:ascii="Arial" w:hAnsi="Arial" w:cs="Arial"/>
          <w:b/>
        </w:rPr>
        <w:t xml:space="preserve"> </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La </w:t>
      </w:r>
      <w:hyperlink r:id="rId88" w:tooltip="Constitución Política del Perú (1993)" w:history="1">
        <w:r w:rsidRPr="00E16DF5">
          <w:rPr>
            <w:rStyle w:val="Hipervnculo"/>
            <w:rFonts w:ascii="Arial" w:hAnsi="Arial" w:cs="Arial"/>
            <w:b/>
            <w:color w:val="auto"/>
            <w:u w:val="none"/>
          </w:rPr>
          <w:t>Constitución de 1993</w:t>
        </w:r>
      </w:hyperlink>
      <w:r w:rsidRPr="00E16DF5">
        <w:rPr>
          <w:rFonts w:ascii="Arial" w:hAnsi="Arial" w:cs="Arial"/>
          <w:b/>
        </w:rPr>
        <w:t xml:space="preserve"> de </w:t>
      </w:r>
      <w:hyperlink r:id="rId89" w:tooltip="Perú" w:history="1">
        <w:r w:rsidRPr="00E16DF5">
          <w:rPr>
            <w:rStyle w:val="Hipervnculo"/>
            <w:rFonts w:ascii="Arial" w:hAnsi="Arial" w:cs="Arial"/>
            <w:b/>
            <w:color w:val="auto"/>
            <w:u w:val="none"/>
          </w:rPr>
          <w:t>Perú</w:t>
        </w:r>
      </w:hyperlink>
      <w:r w:rsidRPr="00E16DF5">
        <w:rPr>
          <w:rFonts w:ascii="Arial" w:hAnsi="Arial" w:cs="Arial"/>
          <w:b/>
        </w:rPr>
        <w:t xml:space="preserve"> estableció la cooficialidad del aimara en este país, junto a otras lenguas. La legislación </w:t>
      </w:r>
      <w:hyperlink r:id="rId90" w:tooltip="Chile" w:history="1">
        <w:r w:rsidRPr="00E16DF5">
          <w:rPr>
            <w:rStyle w:val="Hipervnculo"/>
            <w:rFonts w:ascii="Arial" w:hAnsi="Arial" w:cs="Arial"/>
            <w:b/>
            <w:color w:val="auto"/>
            <w:u w:val="none"/>
          </w:rPr>
          <w:t>chilena</w:t>
        </w:r>
      </w:hyperlink>
      <w:r w:rsidRPr="00E16DF5">
        <w:rPr>
          <w:rFonts w:ascii="Arial" w:hAnsi="Arial" w:cs="Arial"/>
          <w:b/>
        </w:rPr>
        <w:t xml:space="preserve"> no confiere nada similar a la oficialidad para esta le</w:t>
      </w:r>
      <w:r w:rsidRPr="00E16DF5">
        <w:rPr>
          <w:rFonts w:ascii="Arial" w:hAnsi="Arial" w:cs="Arial"/>
          <w:b/>
        </w:rPr>
        <w:t>n</w:t>
      </w:r>
      <w:r w:rsidRPr="00E16DF5">
        <w:rPr>
          <w:rFonts w:ascii="Arial" w:hAnsi="Arial" w:cs="Arial"/>
          <w:b/>
        </w:rPr>
        <w:t xml:space="preserve">gua, si bien la Ley Indígena n.º 19.253 de </w:t>
      </w:r>
      <w:hyperlink r:id="rId91" w:tooltip="1993" w:history="1">
        <w:r w:rsidRPr="00E16DF5">
          <w:rPr>
            <w:rStyle w:val="Hipervnculo"/>
            <w:rFonts w:ascii="Arial" w:hAnsi="Arial" w:cs="Arial"/>
            <w:b/>
            <w:color w:val="auto"/>
            <w:u w:val="none"/>
          </w:rPr>
          <w:t>1993</w:t>
        </w:r>
      </w:hyperlink>
      <w:r w:rsidRPr="00E16DF5">
        <w:rPr>
          <w:rFonts w:ascii="Arial" w:hAnsi="Arial" w:cs="Arial"/>
          <w:b/>
        </w:rPr>
        <w:t xml:space="preserve"> articula algunas disposiciones encuadr</w:t>
      </w:r>
      <w:r w:rsidRPr="00E16DF5">
        <w:rPr>
          <w:rFonts w:ascii="Arial" w:hAnsi="Arial" w:cs="Arial"/>
          <w:b/>
        </w:rPr>
        <w:t>a</w:t>
      </w:r>
      <w:r w:rsidRPr="00E16DF5">
        <w:rPr>
          <w:rFonts w:ascii="Arial" w:hAnsi="Arial" w:cs="Arial"/>
          <w:b/>
        </w:rPr>
        <w:t>das bajo la lógica del «Respeto y Protección de las culturas indígenas».</w:t>
      </w:r>
    </w:p>
    <w:p w:rsidR="00C62ADF" w:rsidRPr="00E16DF5" w:rsidRDefault="00C62ADF" w:rsidP="00E16DF5">
      <w:pPr>
        <w:pStyle w:val="NormalWeb"/>
        <w:spacing w:before="0" w:beforeAutospacing="0" w:after="0" w:afterAutospacing="0"/>
        <w:jc w:val="both"/>
        <w:rPr>
          <w:rFonts w:ascii="Arial" w:hAnsi="Arial" w:cs="Arial"/>
          <w:b/>
        </w:rPr>
      </w:pPr>
    </w:p>
    <w:p w:rsidR="00E16DF5" w:rsidRPr="00C62ADF" w:rsidRDefault="00E16DF5" w:rsidP="00E16DF5">
      <w:pPr>
        <w:pStyle w:val="Ttulo2"/>
        <w:spacing w:before="0" w:beforeAutospacing="0" w:after="0" w:afterAutospacing="0"/>
        <w:jc w:val="both"/>
        <w:rPr>
          <w:rStyle w:val="mw-headline"/>
          <w:rFonts w:ascii="Arial" w:hAnsi="Arial" w:cs="Arial"/>
          <w:color w:val="FF0000"/>
          <w:sz w:val="24"/>
          <w:szCs w:val="24"/>
        </w:rPr>
      </w:pPr>
      <w:r w:rsidRPr="00C62ADF">
        <w:rPr>
          <w:rStyle w:val="mw-headline"/>
          <w:rFonts w:ascii="Arial" w:hAnsi="Arial" w:cs="Arial"/>
          <w:color w:val="FF0000"/>
          <w:sz w:val="24"/>
          <w:szCs w:val="24"/>
        </w:rPr>
        <w:t>Fonética y fonología</w:t>
      </w:r>
    </w:p>
    <w:p w:rsidR="00C62ADF" w:rsidRPr="00C62ADF" w:rsidRDefault="00C62ADF" w:rsidP="00E16DF5">
      <w:pPr>
        <w:pStyle w:val="Ttulo2"/>
        <w:spacing w:before="0" w:beforeAutospacing="0" w:after="0" w:afterAutospacing="0"/>
        <w:jc w:val="both"/>
        <w:rPr>
          <w:rFonts w:ascii="Arial" w:hAnsi="Arial" w:cs="Arial"/>
          <w:color w:val="FF0000"/>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La lengua aimara distingue seis </w:t>
      </w:r>
      <w:hyperlink r:id="rId92" w:tooltip="Fonema" w:history="1">
        <w:r w:rsidRPr="00E16DF5">
          <w:rPr>
            <w:rStyle w:val="Hipervnculo"/>
            <w:rFonts w:ascii="Arial" w:hAnsi="Arial" w:cs="Arial"/>
            <w:b/>
            <w:color w:val="auto"/>
            <w:u w:val="none"/>
          </w:rPr>
          <w:t>fonemas</w:t>
        </w:r>
      </w:hyperlink>
      <w:r w:rsidRPr="00E16DF5">
        <w:rPr>
          <w:rFonts w:ascii="Arial" w:hAnsi="Arial" w:cs="Arial"/>
          <w:b/>
        </w:rPr>
        <w:t xml:space="preserve"> vocálicos. A partir de tres cualidades (</w:t>
      </w:r>
      <w:r w:rsidRPr="00E16DF5">
        <w:rPr>
          <w:rStyle w:val="ipa"/>
          <w:rFonts w:ascii="Arial" w:hAnsi="Arial" w:cs="Arial"/>
          <w:b/>
        </w:rPr>
        <w:t>/a i u/</w:t>
      </w:r>
      <w:r w:rsidRPr="00E16DF5">
        <w:rPr>
          <w:rFonts w:ascii="Arial" w:hAnsi="Arial" w:cs="Arial"/>
          <w:b/>
        </w:rPr>
        <w:t>), di</w:t>
      </w:r>
      <w:r w:rsidRPr="00E16DF5">
        <w:rPr>
          <w:rFonts w:ascii="Arial" w:hAnsi="Arial" w:cs="Arial"/>
          <w:b/>
        </w:rPr>
        <w:t>s</w:t>
      </w:r>
      <w:r w:rsidRPr="00E16DF5">
        <w:rPr>
          <w:rFonts w:ascii="Arial" w:hAnsi="Arial" w:cs="Arial"/>
          <w:b/>
        </w:rPr>
        <w:t xml:space="preserve">tingue tres </w:t>
      </w:r>
      <w:hyperlink r:id="rId93" w:tooltip="Vocal" w:history="1">
        <w:r w:rsidRPr="00E16DF5">
          <w:rPr>
            <w:rStyle w:val="Hipervnculo"/>
            <w:rFonts w:ascii="Arial" w:hAnsi="Arial" w:cs="Arial"/>
            <w:b/>
            <w:color w:val="auto"/>
            <w:u w:val="none"/>
          </w:rPr>
          <w:t>vocales</w:t>
        </w:r>
      </w:hyperlink>
      <w:r w:rsidRPr="00E16DF5">
        <w:rPr>
          <w:rFonts w:ascii="Arial" w:hAnsi="Arial" w:cs="Arial"/>
          <w:b/>
        </w:rPr>
        <w:t xml:space="preserve"> cortas y tres </w:t>
      </w:r>
      <w:hyperlink r:id="rId94" w:tooltip="Vocal larga" w:history="1">
        <w:r w:rsidRPr="00E16DF5">
          <w:rPr>
            <w:rStyle w:val="Hipervnculo"/>
            <w:rFonts w:ascii="Arial" w:hAnsi="Arial" w:cs="Arial"/>
            <w:b/>
            <w:color w:val="auto"/>
            <w:u w:val="none"/>
          </w:rPr>
          <w:t>largas</w:t>
        </w:r>
      </w:hyperlink>
      <w:r w:rsidRPr="00E16DF5">
        <w:rPr>
          <w:rFonts w:ascii="Arial" w:hAnsi="Arial" w:cs="Arial"/>
          <w:b/>
        </w:rPr>
        <w:t xml:space="preserve">. En la vecindad de una </w:t>
      </w:r>
      <w:hyperlink r:id="rId95" w:tooltip="Consonante uvular" w:history="1">
        <w:r w:rsidRPr="00E16DF5">
          <w:rPr>
            <w:rStyle w:val="Hipervnculo"/>
            <w:rFonts w:ascii="Arial" w:hAnsi="Arial" w:cs="Arial"/>
            <w:b/>
            <w:color w:val="auto"/>
            <w:u w:val="none"/>
          </w:rPr>
          <w:t>consonante uvular</w:t>
        </w:r>
      </w:hyperlink>
      <w:r w:rsidRPr="00E16DF5">
        <w:rPr>
          <w:rFonts w:ascii="Arial" w:hAnsi="Arial" w:cs="Arial"/>
          <w:b/>
        </w:rPr>
        <w:t xml:space="preserve"> (</w:t>
      </w:r>
      <w:r w:rsidRPr="00E16DF5">
        <w:rPr>
          <w:rStyle w:val="ipa"/>
          <w:rFonts w:ascii="Arial" w:hAnsi="Arial" w:cs="Arial"/>
          <w:b/>
        </w:rPr>
        <w:t xml:space="preserve">/q, </w:t>
      </w:r>
      <w:proofErr w:type="spellStart"/>
      <w:r w:rsidRPr="00E16DF5">
        <w:rPr>
          <w:rStyle w:val="ipa"/>
          <w:rFonts w:ascii="Arial" w:hAnsi="Arial" w:cs="Arial"/>
          <w:b/>
        </w:rPr>
        <w:t>qʰ</w:t>
      </w:r>
      <w:proofErr w:type="spellEnd"/>
      <w:r w:rsidRPr="00E16DF5">
        <w:rPr>
          <w:rStyle w:val="ipa"/>
          <w:rFonts w:ascii="Arial" w:hAnsi="Arial" w:cs="Arial"/>
          <w:b/>
        </w:rPr>
        <w:t xml:space="preserve">, </w:t>
      </w:r>
      <w:proofErr w:type="spellStart"/>
      <w:r w:rsidRPr="00E16DF5">
        <w:rPr>
          <w:rStyle w:val="ipa"/>
          <w:rFonts w:ascii="Arial" w:hAnsi="Arial" w:cs="Arial"/>
          <w:b/>
        </w:rPr>
        <w:t>qʼ</w:t>
      </w:r>
      <w:proofErr w:type="spellEnd"/>
      <w:r w:rsidRPr="00E16DF5">
        <w:rPr>
          <w:rStyle w:val="ipa"/>
          <w:rFonts w:ascii="Arial" w:hAnsi="Arial" w:cs="Arial"/>
          <w:b/>
        </w:rPr>
        <w:t>, χ/</w:t>
      </w:r>
      <w:r w:rsidRPr="00E16DF5">
        <w:rPr>
          <w:rFonts w:ascii="Arial" w:hAnsi="Arial" w:cs="Arial"/>
          <w:b/>
        </w:rPr>
        <w:t xml:space="preserve">), se presentan </w:t>
      </w:r>
      <w:hyperlink r:id="rId96" w:tooltip="Alófono" w:history="1">
        <w:r w:rsidRPr="00E16DF5">
          <w:rPr>
            <w:rStyle w:val="Hipervnculo"/>
            <w:rFonts w:ascii="Arial" w:hAnsi="Arial" w:cs="Arial"/>
            <w:b/>
            <w:color w:val="auto"/>
            <w:u w:val="none"/>
          </w:rPr>
          <w:t>alófonos</w:t>
        </w:r>
      </w:hyperlink>
      <w:r w:rsidRPr="00E16DF5">
        <w:rPr>
          <w:rFonts w:ascii="Arial" w:hAnsi="Arial" w:cs="Arial"/>
          <w:b/>
        </w:rPr>
        <w:t xml:space="preserve"> más centralizados, como </w:t>
      </w:r>
      <w:r w:rsidRPr="00E16DF5">
        <w:rPr>
          <w:rStyle w:val="ipa"/>
          <w:rFonts w:ascii="Arial" w:hAnsi="Arial" w:cs="Arial"/>
          <w:b/>
        </w:rPr>
        <w:t>[e o]</w:t>
      </w:r>
      <w:r w:rsidRPr="00E16DF5">
        <w:rPr>
          <w:rFonts w:ascii="Arial" w:hAnsi="Arial" w:cs="Arial"/>
          <w:b/>
        </w:rPr>
        <w:t xml:space="preserve"> para </w:t>
      </w:r>
      <w:r w:rsidRPr="00E16DF5">
        <w:rPr>
          <w:rStyle w:val="ipa"/>
          <w:rFonts w:ascii="Arial" w:hAnsi="Arial" w:cs="Arial"/>
          <w:b/>
        </w:rPr>
        <w:t>/i u/</w:t>
      </w:r>
      <w:r w:rsidRPr="00E16DF5">
        <w:rPr>
          <w:rFonts w:ascii="Arial" w:hAnsi="Arial" w:cs="Arial"/>
          <w:b/>
        </w:rPr>
        <w:t>, respectivamente. Pr</w:t>
      </w:r>
      <w:r w:rsidRPr="00E16DF5">
        <w:rPr>
          <w:rFonts w:ascii="Arial" w:hAnsi="Arial" w:cs="Arial"/>
          <w:b/>
        </w:rPr>
        <w:t>e</w:t>
      </w:r>
      <w:r w:rsidRPr="00E16DF5">
        <w:rPr>
          <w:rFonts w:ascii="Arial" w:hAnsi="Arial" w:cs="Arial"/>
          <w:b/>
        </w:rPr>
        <w:t xml:space="preserve">senta sólo </w:t>
      </w:r>
      <w:hyperlink r:id="rId97" w:tooltip="Monoptongo" w:history="1">
        <w:proofErr w:type="spellStart"/>
        <w:r w:rsidRPr="00E16DF5">
          <w:rPr>
            <w:rStyle w:val="Hipervnculo"/>
            <w:rFonts w:ascii="Arial" w:hAnsi="Arial" w:cs="Arial"/>
            <w:b/>
            <w:color w:val="auto"/>
            <w:u w:val="none"/>
          </w:rPr>
          <w:t>monoptongos</w:t>
        </w:r>
        <w:proofErr w:type="spellEnd"/>
      </w:hyperlink>
      <w:r w:rsidRPr="00E16DF5">
        <w:rPr>
          <w:rFonts w:ascii="Arial" w:hAnsi="Arial" w:cs="Arial"/>
          <w:b/>
        </w:rPr>
        <w:t xml:space="preserve">, no tiene </w:t>
      </w:r>
      <w:hyperlink r:id="rId98" w:tooltip="Diptongo" w:history="1">
        <w:r w:rsidRPr="00E16DF5">
          <w:rPr>
            <w:rStyle w:val="Hipervnculo"/>
            <w:rFonts w:ascii="Arial" w:hAnsi="Arial" w:cs="Arial"/>
            <w:b/>
            <w:color w:val="auto"/>
            <w:u w:val="none"/>
          </w:rPr>
          <w:t>diptongos</w:t>
        </w:r>
      </w:hyperlink>
      <w:r w:rsidRPr="00E16DF5">
        <w:rPr>
          <w:rFonts w:ascii="Arial" w:hAnsi="Arial" w:cs="Arial"/>
          <w:b/>
        </w:rPr>
        <w:t xml:space="preserve"> sino que usa </w:t>
      </w:r>
      <w:hyperlink r:id="rId99" w:tooltip="Semivocal" w:history="1">
        <w:r w:rsidRPr="00E16DF5">
          <w:rPr>
            <w:rStyle w:val="Hipervnculo"/>
            <w:rFonts w:ascii="Arial" w:hAnsi="Arial" w:cs="Arial"/>
            <w:b/>
            <w:color w:val="auto"/>
            <w:u w:val="none"/>
          </w:rPr>
          <w:t>semivocales</w:t>
        </w:r>
      </w:hyperlink>
      <w:r w:rsidRPr="00E16DF5">
        <w:rPr>
          <w:rFonts w:ascii="Arial" w:hAnsi="Arial" w:cs="Arial"/>
          <w:b/>
        </w:rPr>
        <w:t>. En estas cara</w:t>
      </w:r>
      <w:r w:rsidRPr="00E16DF5">
        <w:rPr>
          <w:rFonts w:ascii="Arial" w:hAnsi="Arial" w:cs="Arial"/>
          <w:b/>
        </w:rPr>
        <w:t>c</w:t>
      </w:r>
      <w:r w:rsidRPr="00E16DF5">
        <w:rPr>
          <w:rFonts w:ascii="Arial" w:hAnsi="Arial" w:cs="Arial"/>
          <w:b/>
        </w:rPr>
        <w:t xml:space="preserve">terísticas, es similar al </w:t>
      </w:r>
      <w:hyperlink r:id="rId100" w:tooltip="Quechua" w:history="1">
        <w:r w:rsidRPr="00E16DF5">
          <w:rPr>
            <w:rStyle w:val="Hipervnculo"/>
            <w:rFonts w:ascii="Arial" w:hAnsi="Arial" w:cs="Arial"/>
            <w:b/>
            <w:color w:val="auto"/>
            <w:u w:val="none"/>
          </w:rPr>
          <w:t>qu</w:t>
        </w:r>
        <w:r w:rsidRPr="00E16DF5">
          <w:rPr>
            <w:rStyle w:val="Hipervnculo"/>
            <w:rFonts w:ascii="Arial" w:hAnsi="Arial" w:cs="Arial"/>
            <w:b/>
            <w:color w:val="auto"/>
            <w:u w:val="none"/>
          </w:rPr>
          <w:t>e</w:t>
        </w:r>
        <w:r w:rsidRPr="00E16DF5">
          <w:rPr>
            <w:rStyle w:val="Hipervnculo"/>
            <w:rFonts w:ascii="Arial" w:hAnsi="Arial" w:cs="Arial"/>
            <w:b/>
            <w:color w:val="auto"/>
            <w:u w:val="none"/>
          </w:rPr>
          <w:t>chua</w:t>
        </w:r>
      </w:hyperlink>
      <w:r w:rsidRPr="00E16DF5">
        <w:rPr>
          <w:rFonts w:ascii="Arial" w:hAnsi="Arial" w:cs="Arial"/>
          <w:b/>
        </w:rPr>
        <w:t>.</w:t>
      </w:r>
    </w:p>
    <w:p w:rsidR="00C62ADF" w:rsidRDefault="00C62ADF" w:rsidP="00E16DF5">
      <w:pPr>
        <w:pStyle w:val="NormalWeb"/>
        <w:spacing w:before="0" w:beforeAutospacing="0" w:after="0" w:afterAutospacing="0"/>
        <w:jc w:val="both"/>
        <w:rPr>
          <w:rFonts w:ascii="Arial" w:hAnsi="Arial" w:cs="Arial"/>
          <w:b/>
        </w:rPr>
      </w:pPr>
    </w:p>
    <w:p w:rsidR="00C62ADF" w:rsidRPr="00E16DF5" w:rsidRDefault="00C62ADF" w:rsidP="00E16DF5">
      <w:pPr>
        <w:pStyle w:val="NormalWeb"/>
        <w:spacing w:before="0" w:beforeAutospacing="0" w:after="0" w:afterAutospacing="0"/>
        <w:jc w:val="both"/>
        <w:rPr>
          <w:rFonts w:ascii="Arial" w:hAnsi="Arial" w:cs="Arial"/>
          <w:b/>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lastRenderedPageBreak/>
        <w:t xml:space="preserve">Veintiséis fonemas </w:t>
      </w:r>
      <w:hyperlink r:id="rId101" w:tooltip="Consonante" w:history="1">
        <w:proofErr w:type="spellStart"/>
        <w:r w:rsidRPr="00E16DF5">
          <w:rPr>
            <w:rStyle w:val="Hipervnculo"/>
            <w:rFonts w:ascii="Arial" w:hAnsi="Arial" w:cs="Arial"/>
            <w:b/>
            <w:color w:val="auto"/>
            <w:u w:val="none"/>
          </w:rPr>
          <w:t>consonánticoss</w:t>
        </w:r>
        <w:proofErr w:type="spellEnd"/>
      </w:hyperlink>
      <w:r w:rsidRPr="00E16DF5">
        <w:rPr>
          <w:rFonts w:ascii="Arial" w:hAnsi="Arial" w:cs="Arial"/>
          <w:b/>
        </w:rPr>
        <w:t xml:space="preserve"> forman su repertorio, incluyendo: (1) tres nasales; (2) doce </w:t>
      </w:r>
      <w:hyperlink r:id="rId102" w:tooltip="Consonante oclusiva" w:history="1">
        <w:r w:rsidRPr="00E16DF5">
          <w:rPr>
            <w:rStyle w:val="Hipervnculo"/>
            <w:rFonts w:ascii="Arial" w:hAnsi="Arial" w:cs="Arial"/>
            <w:b/>
            <w:color w:val="auto"/>
            <w:u w:val="none"/>
          </w:rPr>
          <w:t>oclusivas</w:t>
        </w:r>
      </w:hyperlink>
      <w:r w:rsidRPr="00E16DF5">
        <w:rPr>
          <w:rFonts w:ascii="Arial" w:hAnsi="Arial" w:cs="Arial"/>
          <w:b/>
        </w:rPr>
        <w:t xml:space="preserve"> y tres </w:t>
      </w:r>
      <w:hyperlink r:id="rId103" w:tooltip="Consonante africada postalveolar sorda" w:history="1">
        <w:r w:rsidRPr="00E16DF5">
          <w:rPr>
            <w:rStyle w:val="Hipervnculo"/>
            <w:rFonts w:ascii="Arial" w:hAnsi="Arial" w:cs="Arial"/>
            <w:b/>
            <w:color w:val="auto"/>
            <w:u w:val="none"/>
          </w:rPr>
          <w:t xml:space="preserve">africadas </w:t>
        </w:r>
        <w:proofErr w:type="spellStart"/>
        <w:r w:rsidRPr="00E16DF5">
          <w:rPr>
            <w:rStyle w:val="Hipervnculo"/>
            <w:rFonts w:ascii="Arial" w:hAnsi="Arial" w:cs="Arial"/>
            <w:b/>
            <w:color w:val="auto"/>
            <w:u w:val="none"/>
          </w:rPr>
          <w:t>postalveolares</w:t>
        </w:r>
        <w:proofErr w:type="spellEnd"/>
      </w:hyperlink>
      <w:r w:rsidRPr="00E16DF5">
        <w:rPr>
          <w:rFonts w:ascii="Arial" w:hAnsi="Arial" w:cs="Arial"/>
          <w:b/>
        </w:rPr>
        <w:t xml:space="preserve">, distinguidas entre simples, </w:t>
      </w:r>
      <w:hyperlink r:id="rId104" w:tooltip="Aspiración (fonética)" w:history="1">
        <w:r w:rsidRPr="00E16DF5">
          <w:rPr>
            <w:rStyle w:val="Hipervnculo"/>
            <w:rFonts w:ascii="Arial" w:hAnsi="Arial" w:cs="Arial"/>
            <w:b/>
            <w:color w:val="auto"/>
            <w:u w:val="none"/>
          </w:rPr>
          <w:t>aspiradas</w:t>
        </w:r>
      </w:hyperlink>
      <w:r w:rsidRPr="00E16DF5">
        <w:rPr>
          <w:rFonts w:ascii="Arial" w:hAnsi="Arial" w:cs="Arial"/>
          <w:b/>
        </w:rPr>
        <w:t xml:space="preserve"> y </w:t>
      </w:r>
      <w:hyperlink r:id="rId105" w:tooltip="Eyectiva" w:history="1">
        <w:proofErr w:type="spellStart"/>
        <w:r w:rsidRPr="00E16DF5">
          <w:rPr>
            <w:rStyle w:val="Hipervnculo"/>
            <w:rFonts w:ascii="Arial" w:hAnsi="Arial" w:cs="Arial"/>
            <w:b/>
            <w:color w:val="auto"/>
            <w:u w:val="none"/>
          </w:rPr>
          <w:t>eyectivas</w:t>
        </w:r>
        <w:proofErr w:type="spellEnd"/>
      </w:hyperlink>
      <w:r w:rsidRPr="00E16DF5">
        <w:rPr>
          <w:rFonts w:ascii="Arial" w:hAnsi="Arial" w:cs="Arial"/>
          <w:b/>
        </w:rPr>
        <w:t xml:space="preserve">; (3) tres fricativas; (4) cuatro </w:t>
      </w:r>
      <w:hyperlink r:id="rId106" w:tooltip="Consonante aproximante" w:history="1">
        <w:proofErr w:type="spellStart"/>
        <w:r w:rsidRPr="00E16DF5">
          <w:rPr>
            <w:rStyle w:val="Hipervnculo"/>
            <w:rFonts w:ascii="Arial" w:hAnsi="Arial" w:cs="Arial"/>
            <w:b/>
            <w:color w:val="auto"/>
            <w:u w:val="none"/>
          </w:rPr>
          <w:t>aproximantes</w:t>
        </w:r>
        <w:proofErr w:type="spellEnd"/>
      </w:hyperlink>
      <w:r w:rsidRPr="00E16DF5">
        <w:rPr>
          <w:rFonts w:ascii="Arial" w:hAnsi="Arial" w:cs="Arial"/>
          <w:b/>
        </w:rPr>
        <w:t xml:space="preserve">, dos laterales incluidas; y (5) una </w:t>
      </w:r>
      <w:hyperlink r:id="rId107" w:tooltip="Vibrante simple" w:history="1">
        <w:r w:rsidRPr="00E16DF5">
          <w:rPr>
            <w:rStyle w:val="Hipervnculo"/>
            <w:rFonts w:ascii="Arial" w:hAnsi="Arial" w:cs="Arial"/>
            <w:b/>
            <w:color w:val="auto"/>
            <w:u w:val="none"/>
          </w:rPr>
          <w:t>v</w:t>
        </w:r>
        <w:r w:rsidRPr="00E16DF5">
          <w:rPr>
            <w:rStyle w:val="Hipervnculo"/>
            <w:rFonts w:ascii="Arial" w:hAnsi="Arial" w:cs="Arial"/>
            <w:b/>
            <w:color w:val="auto"/>
            <w:u w:val="none"/>
          </w:rPr>
          <w:t>i</w:t>
        </w:r>
        <w:r w:rsidRPr="00E16DF5">
          <w:rPr>
            <w:rStyle w:val="Hipervnculo"/>
            <w:rFonts w:ascii="Arial" w:hAnsi="Arial" w:cs="Arial"/>
            <w:b/>
            <w:color w:val="auto"/>
            <w:u w:val="none"/>
          </w:rPr>
          <w:t>brante simple</w:t>
        </w:r>
      </w:hyperlink>
      <w:r w:rsidRPr="00E16DF5">
        <w:rPr>
          <w:rFonts w:ascii="Arial" w:hAnsi="Arial" w:cs="Arial"/>
          <w:b/>
        </w:rPr>
        <w:t>.</w:t>
      </w:r>
    </w:p>
    <w:tbl>
      <w:tblPr>
        <w:tblW w:w="0" w:type="auto"/>
        <w:tblCellSpacing w:w="15" w:type="dxa"/>
        <w:tblCellMar>
          <w:top w:w="15" w:type="dxa"/>
          <w:left w:w="15" w:type="dxa"/>
          <w:bottom w:w="15" w:type="dxa"/>
          <w:right w:w="15" w:type="dxa"/>
        </w:tblCellMar>
        <w:tblLook w:val="04A0"/>
      </w:tblPr>
      <w:tblGrid>
        <w:gridCol w:w="1542"/>
        <w:gridCol w:w="1088"/>
        <w:gridCol w:w="914"/>
        <w:gridCol w:w="1008"/>
        <w:gridCol w:w="1488"/>
        <w:gridCol w:w="834"/>
        <w:gridCol w:w="648"/>
        <w:gridCol w:w="822"/>
      </w:tblGrid>
      <w:tr w:rsidR="00E16DF5" w:rsidRPr="00E16DF5" w:rsidTr="00E16DF5">
        <w:trPr>
          <w:tblCellSpacing w:w="15" w:type="dxa"/>
        </w:trPr>
        <w:tc>
          <w:tcPr>
            <w:tcW w:w="0" w:type="auto"/>
            <w:gridSpan w:val="8"/>
            <w:tcBorders>
              <w:top w:val="nil"/>
              <w:left w:val="nil"/>
              <w:bottom w:val="nil"/>
              <w:right w:val="nil"/>
            </w:tcBorders>
            <w:vAlign w:val="center"/>
            <w:hideMark/>
          </w:tcPr>
          <w:p w:rsidR="00E16DF5" w:rsidRPr="00E16DF5" w:rsidRDefault="00E16DF5" w:rsidP="00E16DF5">
            <w:pPr>
              <w:jc w:val="both"/>
              <w:rPr>
                <w:b/>
              </w:rPr>
            </w:pPr>
            <w:r w:rsidRPr="00E16DF5">
              <w:rPr>
                <w:b/>
              </w:rPr>
              <w:t>Fonemas consonánticos</w:t>
            </w:r>
          </w:p>
        </w:tc>
      </w:tr>
      <w:tr w:rsidR="00E16DF5" w:rsidRPr="00E16DF5" w:rsidTr="00E16DF5">
        <w:trPr>
          <w:tblCellSpacing w:w="15" w:type="dxa"/>
        </w:trPr>
        <w:tc>
          <w:tcPr>
            <w:tcW w:w="0" w:type="auto"/>
            <w:gridSpan w:val="2"/>
            <w:vAlign w:val="center"/>
            <w:hideMark/>
          </w:tcPr>
          <w:p w:rsidR="00E16DF5" w:rsidRPr="00E16DF5" w:rsidRDefault="00E16DF5" w:rsidP="00E16DF5">
            <w:pPr>
              <w:jc w:val="both"/>
              <w:rPr>
                <w:b/>
                <w:bCs/>
              </w:rPr>
            </w:pPr>
          </w:p>
        </w:tc>
        <w:tc>
          <w:tcPr>
            <w:tcW w:w="0" w:type="auto"/>
            <w:vAlign w:val="center"/>
            <w:hideMark/>
          </w:tcPr>
          <w:p w:rsidR="00E16DF5" w:rsidRPr="00E16DF5" w:rsidRDefault="00E16DF5" w:rsidP="00E16DF5">
            <w:pPr>
              <w:jc w:val="both"/>
              <w:rPr>
                <w:b/>
                <w:bCs/>
              </w:rPr>
            </w:pPr>
            <w:hyperlink r:id="rId108" w:tooltip="Consonante labial" w:history="1">
              <w:r w:rsidRPr="00E16DF5">
                <w:rPr>
                  <w:rStyle w:val="Hipervnculo"/>
                  <w:b/>
                  <w:bCs/>
                  <w:color w:val="auto"/>
                  <w:u w:val="none"/>
                </w:rPr>
                <w:t>Bilabial</w:t>
              </w:r>
            </w:hyperlink>
          </w:p>
        </w:tc>
        <w:tc>
          <w:tcPr>
            <w:tcW w:w="0" w:type="auto"/>
            <w:vAlign w:val="center"/>
            <w:hideMark/>
          </w:tcPr>
          <w:p w:rsidR="00E16DF5" w:rsidRPr="00E16DF5" w:rsidRDefault="00E16DF5" w:rsidP="00E16DF5">
            <w:pPr>
              <w:jc w:val="both"/>
              <w:rPr>
                <w:b/>
                <w:bCs/>
              </w:rPr>
            </w:pPr>
            <w:hyperlink r:id="rId109" w:tooltip="Consonante alveolar" w:history="1">
              <w:r w:rsidRPr="00E16DF5">
                <w:rPr>
                  <w:rStyle w:val="Hipervnculo"/>
                  <w:b/>
                  <w:bCs/>
                  <w:color w:val="auto"/>
                  <w:u w:val="none"/>
                </w:rPr>
                <w:t>Alveolar</w:t>
              </w:r>
            </w:hyperlink>
          </w:p>
        </w:tc>
        <w:tc>
          <w:tcPr>
            <w:tcW w:w="0" w:type="auto"/>
            <w:vAlign w:val="center"/>
            <w:hideMark/>
          </w:tcPr>
          <w:p w:rsidR="00E16DF5" w:rsidRPr="00E16DF5" w:rsidRDefault="00E16DF5" w:rsidP="00E16DF5">
            <w:pPr>
              <w:jc w:val="both"/>
              <w:rPr>
                <w:b/>
                <w:bCs/>
              </w:rPr>
            </w:pPr>
            <w:hyperlink r:id="rId110" w:tooltip="Consonante postalveolar" w:history="1">
              <w:proofErr w:type="spellStart"/>
              <w:r w:rsidRPr="00E16DF5">
                <w:rPr>
                  <w:rStyle w:val="Hipervnculo"/>
                  <w:b/>
                  <w:bCs/>
                  <w:color w:val="auto"/>
                  <w:u w:val="none"/>
                </w:rPr>
                <w:t>Postalveolar</w:t>
              </w:r>
              <w:proofErr w:type="spellEnd"/>
            </w:hyperlink>
          </w:p>
        </w:tc>
        <w:tc>
          <w:tcPr>
            <w:tcW w:w="0" w:type="auto"/>
            <w:vAlign w:val="center"/>
            <w:hideMark/>
          </w:tcPr>
          <w:p w:rsidR="00E16DF5" w:rsidRPr="00E16DF5" w:rsidRDefault="00E16DF5" w:rsidP="00E16DF5">
            <w:pPr>
              <w:jc w:val="both"/>
              <w:rPr>
                <w:b/>
                <w:bCs/>
              </w:rPr>
            </w:pPr>
            <w:hyperlink r:id="rId111" w:tooltip="Consonante palatal" w:history="1">
              <w:r w:rsidRPr="00E16DF5">
                <w:rPr>
                  <w:rStyle w:val="Hipervnculo"/>
                  <w:b/>
                  <w:bCs/>
                  <w:color w:val="auto"/>
                  <w:u w:val="none"/>
                </w:rPr>
                <w:t>Palatal</w:t>
              </w:r>
            </w:hyperlink>
          </w:p>
        </w:tc>
        <w:tc>
          <w:tcPr>
            <w:tcW w:w="0" w:type="auto"/>
            <w:vAlign w:val="center"/>
            <w:hideMark/>
          </w:tcPr>
          <w:p w:rsidR="00E16DF5" w:rsidRPr="00E16DF5" w:rsidRDefault="00E16DF5" w:rsidP="00E16DF5">
            <w:pPr>
              <w:jc w:val="both"/>
              <w:rPr>
                <w:b/>
                <w:bCs/>
              </w:rPr>
            </w:pPr>
            <w:hyperlink r:id="rId112" w:tooltip="Consonante velar" w:history="1">
              <w:r w:rsidRPr="00E16DF5">
                <w:rPr>
                  <w:rStyle w:val="Hipervnculo"/>
                  <w:b/>
                  <w:bCs/>
                  <w:color w:val="auto"/>
                  <w:u w:val="none"/>
                </w:rPr>
                <w:t>Velar</w:t>
              </w:r>
            </w:hyperlink>
          </w:p>
        </w:tc>
        <w:tc>
          <w:tcPr>
            <w:tcW w:w="0" w:type="auto"/>
            <w:vAlign w:val="center"/>
            <w:hideMark/>
          </w:tcPr>
          <w:p w:rsidR="00E16DF5" w:rsidRPr="00E16DF5" w:rsidRDefault="00E16DF5" w:rsidP="00E16DF5">
            <w:pPr>
              <w:jc w:val="both"/>
              <w:rPr>
                <w:b/>
                <w:bCs/>
              </w:rPr>
            </w:pPr>
            <w:hyperlink r:id="rId113" w:tooltip="Consonante uvular" w:history="1">
              <w:r w:rsidRPr="00E16DF5">
                <w:rPr>
                  <w:rStyle w:val="Hipervnculo"/>
                  <w:b/>
                  <w:bCs/>
                  <w:color w:val="auto"/>
                  <w:u w:val="none"/>
                </w:rPr>
                <w:t>Uvular</w:t>
              </w:r>
            </w:hyperlink>
          </w:p>
        </w:tc>
      </w:tr>
      <w:tr w:rsidR="00E16DF5" w:rsidRPr="00E16DF5" w:rsidTr="00E16DF5">
        <w:trPr>
          <w:tblCellSpacing w:w="15" w:type="dxa"/>
        </w:trPr>
        <w:tc>
          <w:tcPr>
            <w:tcW w:w="0" w:type="auto"/>
            <w:gridSpan w:val="2"/>
            <w:vAlign w:val="center"/>
            <w:hideMark/>
          </w:tcPr>
          <w:p w:rsidR="00E16DF5" w:rsidRPr="00E16DF5" w:rsidRDefault="00E16DF5" w:rsidP="00E16DF5">
            <w:pPr>
              <w:jc w:val="both"/>
              <w:rPr>
                <w:b/>
                <w:bCs/>
              </w:rPr>
            </w:pPr>
            <w:hyperlink r:id="rId114" w:tooltip="Consonante nasal" w:history="1">
              <w:r w:rsidRPr="00E16DF5">
                <w:rPr>
                  <w:rStyle w:val="Hipervnculo"/>
                  <w:b/>
                  <w:bCs/>
                  <w:color w:val="auto"/>
                  <w:u w:val="none"/>
                </w:rPr>
                <w:t>Nasal</w:t>
              </w:r>
            </w:hyperlink>
          </w:p>
        </w:tc>
        <w:tc>
          <w:tcPr>
            <w:tcW w:w="0" w:type="auto"/>
            <w:vAlign w:val="center"/>
            <w:hideMark/>
          </w:tcPr>
          <w:p w:rsidR="00E16DF5" w:rsidRPr="00E16DF5" w:rsidRDefault="00E16DF5" w:rsidP="00E16DF5">
            <w:pPr>
              <w:jc w:val="both"/>
              <w:rPr>
                <w:b/>
              </w:rPr>
            </w:pPr>
            <w:hyperlink r:id="rId115" w:tooltip="Nasal bilabial" w:history="1">
              <w:r w:rsidRPr="00E16DF5">
                <w:rPr>
                  <w:rStyle w:val="ipa"/>
                  <w:b/>
                </w:rPr>
                <w:t>m</w:t>
              </w:r>
            </w:hyperlink>
          </w:p>
        </w:tc>
        <w:tc>
          <w:tcPr>
            <w:tcW w:w="0" w:type="auto"/>
            <w:vAlign w:val="center"/>
            <w:hideMark/>
          </w:tcPr>
          <w:p w:rsidR="00E16DF5" w:rsidRPr="00E16DF5" w:rsidRDefault="00E16DF5" w:rsidP="00E16DF5">
            <w:pPr>
              <w:jc w:val="both"/>
              <w:rPr>
                <w:b/>
              </w:rPr>
            </w:pPr>
            <w:hyperlink r:id="rId116" w:tooltip="Nasal alveolar" w:history="1">
              <w:r w:rsidRPr="00E16DF5">
                <w:rPr>
                  <w:rStyle w:val="ipa"/>
                  <w:b/>
                </w:rPr>
                <w:t>n</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17" w:tooltip="Nasal palatal" w:history="1">
              <w:r w:rsidRPr="00E16DF5">
                <w:rPr>
                  <w:rStyle w:val="ipa"/>
                  <w:b/>
                </w:rPr>
                <w:t>ɲ</w:t>
              </w:r>
            </w:hyperlink>
          </w:p>
        </w:tc>
        <w:tc>
          <w:tcPr>
            <w:tcW w:w="0" w:type="auto"/>
            <w:vAlign w:val="center"/>
            <w:hideMark/>
          </w:tcPr>
          <w:p w:rsidR="00E16DF5" w:rsidRPr="00E16DF5" w:rsidRDefault="00E16DF5" w:rsidP="00E16DF5">
            <w:pPr>
              <w:jc w:val="both"/>
              <w:rPr>
                <w:b/>
              </w:rPr>
            </w:pPr>
            <w:hyperlink r:id="rId118" w:tooltip="Nasal velar" w:history="1">
              <w:r w:rsidRPr="00E16DF5">
                <w:rPr>
                  <w:rStyle w:val="ipa"/>
                  <w:b/>
                </w:rPr>
                <w:t>ŋ</w:t>
              </w:r>
            </w:hyperlink>
          </w:p>
        </w:tc>
        <w:tc>
          <w:tcPr>
            <w:tcW w:w="0" w:type="auto"/>
            <w:vAlign w:val="center"/>
            <w:hideMark/>
          </w:tcPr>
          <w:p w:rsidR="00E16DF5" w:rsidRPr="00E16DF5" w:rsidRDefault="00E16DF5" w:rsidP="00E16DF5">
            <w:pPr>
              <w:jc w:val="both"/>
              <w:rPr>
                <w:b/>
              </w:rPr>
            </w:pPr>
          </w:p>
        </w:tc>
      </w:tr>
      <w:tr w:rsidR="00E16DF5" w:rsidRPr="00E16DF5" w:rsidTr="00E16DF5">
        <w:trPr>
          <w:tblCellSpacing w:w="15" w:type="dxa"/>
        </w:trPr>
        <w:tc>
          <w:tcPr>
            <w:tcW w:w="0" w:type="auto"/>
            <w:vMerge w:val="restart"/>
            <w:vAlign w:val="center"/>
            <w:hideMark/>
          </w:tcPr>
          <w:p w:rsidR="00E16DF5" w:rsidRPr="00E16DF5" w:rsidRDefault="00E16DF5" w:rsidP="00E16DF5">
            <w:pPr>
              <w:jc w:val="both"/>
              <w:rPr>
                <w:b/>
                <w:bCs/>
              </w:rPr>
            </w:pPr>
            <w:hyperlink r:id="rId119" w:tooltip="Oclusiva" w:history="1">
              <w:r w:rsidRPr="00E16DF5">
                <w:rPr>
                  <w:rStyle w:val="Hipervnculo"/>
                  <w:b/>
                  <w:bCs/>
                  <w:color w:val="auto"/>
                  <w:u w:val="none"/>
                </w:rPr>
                <w:t>Oclusiva</w:t>
              </w:r>
            </w:hyperlink>
          </w:p>
        </w:tc>
        <w:tc>
          <w:tcPr>
            <w:tcW w:w="0" w:type="auto"/>
            <w:vAlign w:val="center"/>
            <w:hideMark/>
          </w:tcPr>
          <w:p w:rsidR="00E16DF5" w:rsidRPr="00E16DF5" w:rsidRDefault="00E16DF5" w:rsidP="00E16DF5">
            <w:pPr>
              <w:jc w:val="both"/>
              <w:rPr>
                <w:b/>
                <w:bCs/>
              </w:rPr>
            </w:pPr>
            <w:r w:rsidRPr="00E16DF5">
              <w:rPr>
                <w:b/>
                <w:bCs/>
              </w:rPr>
              <w:t>Simple</w:t>
            </w:r>
          </w:p>
        </w:tc>
        <w:tc>
          <w:tcPr>
            <w:tcW w:w="0" w:type="auto"/>
            <w:vAlign w:val="center"/>
            <w:hideMark/>
          </w:tcPr>
          <w:p w:rsidR="00E16DF5" w:rsidRPr="00E16DF5" w:rsidRDefault="00E16DF5" w:rsidP="00E16DF5">
            <w:pPr>
              <w:jc w:val="both"/>
              <w:rPr>
                <w:b/>
              </w:rPr>
            </w:pPr>
            <w:hyperlink r:id="rId120" w:tooltip="Oclusiva bilabial sorda" w:history="1">
              <w:r w:rsidRPr="00E16DF5">
                <w:rPr>
                  <w:rStyle w:val="ipa"/>
                  <w:b/>
                </w:rPr>
                <w:t>p</w:t>
              </w:r>
            </w:hyperlink>
          </w:p>
        </w:tc>
        <w:tc>
          <w:tcPr>
            <w:tcW w:w="0" w:type="auto"/>
            <w:vAlign w:val="center"/>
            <w:hideMark/>
          </w:tcPr>
          <w:p w:rsidR="00E16DF5" w:rsidRPr="00E16DF5" w:rsidRDefault="00E16DF5" w:rsidP="00E16DF5">
            <w:pPr>
              <w:jc w:val="both"/>
              <w:rPr>
                <w:b/>
              </w:rPr>
            </w:pPr>
            <w:hyperlink r:id="rId121" w:tooltip="Oclusiva alveolar sorda" w:history="1">
              <w:r w:rsidRPr="00E16DF5">
                <w:rPr>
                  <w:rStyle w:val="ipa"/>
                  <w:b/>
                </w:rPr>
                <w:t>t</w:t>
              </w:r>
            </w:hyperlink>
          </w:p>
        </w:tc>
        <w:tc>
          <w:tcPr>
            <w:tcW w:w="0" w:type="auto"/>
            <w:vAlign w:val="center"/>
            <w:hideMark/>
          </w:tcPr>
          <w:p w:rsidR="00E16DF5" w:rsidRPr="00E16DF5" w:rsidRDefault="00E16DF5" w:rsidP="00E16DF5">
            <w:pPr>
              <w:jc w:val="both"/>
              <w:rPr>
                <w:b/>
              </w:rPr>
            </w:pPr>
            <w:hyperlink r:id="rId122" w:tooltip="Africada postalveolar sorda" w:history="1">
              <w:proofErr w:type="spellStart"/>
              <w:r w:rsidRPr="00E16DF5">
                <w:rPr>
                  <w:rStyle w:val="ipa"/>
                  <w:b/>
                </w:rPr>
                <w:t>t͡ʃ</w:t>
              </w:r>
              <w:proofErr w:type="spellEnd"/>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23" w:tooltip="Oclusiva velar sorda" w:history="1">
              <w:r w:rsidRPr="00E16DF5">
                <w:rPr>
                  <w:rStyle w:val="ipa"/>
                  <w:b/>
                </w:rPr>
                <w:t>k</w:t>
              </w:r>
            </w:hyperlink>
          </w:p>
        </w:tc>
        <w:tc>
          <w:tcPr>
            <w:tcW w:w="0" w:type="auto"/>
            <w:vAlign w:val="center"/>
            <w:hideMark/>
          </w:tcPr>
          <w:p w:rsidR="00E16DF5" w:rsidRPr="00E16DF5" w:rsidRDefault="00E16DF5" w:rsidP="00E16DF5">
            <w:pPr>
              <w:jc w:val="both"/>
              <w:rPr>
                <w:b/>
              </w:rPr>
            </w:pPr>
            <w:hyperlink r:id="rId124" w:tooltip="Oclusiva uvular sorda" w:history="1">
              <w:r w:rsidRPr="00E16DF5">
                <w:rPr>
                  <w:rStyle w:val="ipa"/>
                  <w:b/>
                </w:rPr>
                <w:t>q</w:t>
              </w:r>
            </w:hyperlink>
          </w:p>
        </w:tc>
      </w:tr>
      <w:tr w:rsidR="00E16DF5" w:rsidRPr="00E16DF5" w:rsidTr="00E16DF5">
        <w:trPr>
          <w:tblCellSpacing w:w="15" w:type="dxa"/>
        </w:trPr>
        <w:tc>
          <w:tcPr>
            <w:tcW w:w="0" w:type="auto"/>
            <w:vMerge/>
            <w:vAlign w:val="center"/>
            <w:hideMark/>
          </w:tcPr>
          <w:p w:rsidR="00E16DF5" w:rsidRPr="00E16DF5" w:rsidRDefault="00E16DF5" w:rsidP="00E16DF5">
            <w:pPr>
              <w:jc w:val="both"/>
              <w:rPr>
                <w:b/>
                <w:bCs/>
              </w:rPr>
            </w:pPr>
          </w:p>
        </w:tc>
        <w:tc>
          <w:tcPr>
            <w:tcW w:w="0" w:type="auto"/>
            <w:vAlign w:val="center"/>
            <w:hideMark/>
          </w:tcPr>
          <w:p w:rsidR="00E16DF5" w:rsidRPr="00E16DF5" w:rsidRDefault="00E16DF5" w:rsidP="00E16DF5">
            <w:pPr>
              <w:jc w:val="both"/>
              <w:rPr>
                <w:b/>
                <w:bCs/>
              </w:rPr>
            </w:pPr>
            <w:hyperlink r:id="rId125" w:tooltip="Aspiración (fonética)" w:history="1">
              <w:r w:rsidRPr="00E16DF5">
                <w:rPr>
                  <w:rStyle w:val="Hipervnculo"/>
                  <w:b/>
                  <w:bCs/>
                  <w:color w:val="auto"/>
                  <w:u w:val="none"/>
                </w:rPr>
                <w:t>Aspirada</w:t>
              </w:r>
            </w:hyperlink>
          </w:p>
        </w:tc>
        <w:tc>
          <w:tcPr>
            <w:tcW w:w="0" w:type="auto"/>
            <w:vAlign w:val="center"/>
            <w:hideMark/>
          </w:tcPr>
          <w:p w:rsidR="00E16DF5" w:rsidRPr="00E16DF5" w:rsidRDefault="00E16DF5" w:rsidP="00E16DF5">
            <w:pPr>
              <w:jc w:val="both"/>
              <w:rPr>
                <w:b/>
              </w:rPr>
            </w:pPr>
            <w:proofErr w:type="spellStart"/>
            <w:r w:rsidRPr="00E16DF5">
              <w:rPr>
                <w:rStyle w:val="ipa"/>
                <w:b/>
              </w:rPr>
              <w:t>pʰ</w:t>
            </w:r>
            <w:proofErr w:type="spellEnd"/>
          </w:p>
        </w:tc>
        <w:tc>
          <w:tcPr>
            <w:tcW w:w="0" w:type="auto"/>
            <w:vAlign w:val="center"/>
            <w:hideMark/>
          </w:tcPr>
          <w:p w:rsidR="00E16DF5" w:rsidRPr="00E16DF5" w:rsidRDefault="00E16DF5" w:rsidP="00E16DF5">
            <w:pPr>
              <w:jc w:val="both"/>
              <w:rPr>
                <w:b/>
              </w:rPr>
            </w:pPr>
            <w:proofErr w:type="spellStart"/>
            <w:r w:rsidRPr="00E16DF5">
              <w:rPr>
                <w:rStyle w:val="ipa"/>
                <w:b/>
              </w:rPr>
              <w:t>tʰ</w:t>
            </w:r>
            <w:proofErr w:type="spellEnd"/>
          </w:p>
        </w:tc>
        <w:tc>
          <w:tcPr>
            <w:tcW w:w="0" w:type="auto"/>
            <w:vAlign w:val="center"/>
            <w:hideMark/>
          </w:tcPr>
          <w:p w:rsidR="00E16DF5" w:rsidRPr="00E16DF5" w:rsidRDefault="00E16DF5" w:rsidP="00E16DF5">
            <w:pPr>
              <w:jc w:val="both"/>
              <w:rPr>
                <w:b/>
              </w:rPr>
            </w:pPr>
            <w:proofErr w:type="spellStart"/>
            <w:r w:rsidRPr="00E16DF5">
              <w:rPr>
                <w:rStyle w:val="ipa"/>
                <w:b/>
              </w:rPr>
              <w:t>t͡ʃʰ</w:t>
            </w:r>
            <w:proofErr w:type="spellEnd"/>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roofErr w:type="spellStart"/>
            <w:r w:rsidRPr="00E16DF5">
              <w:rPr>
                <w:rStyle w:val="ipa"/>
                <w:b/>
              </w:rPr>
              <w:t>kʰ</w:t>
            </w:r>
            <w:proofErr w:type="spellEnd"/>
          </w:p>
        </w:tc>
        <w:tc>
          <w:tcPr>
            <w:tcW w:w="0" w:type="auto"/>
            <w:vAlign w:val="center"/>
            <w:hideMark/>
          </w:tcPr>
          <w:p w:rsidR="00E16DF5" w:rsidRPr="00E16DF5" w:rsidRDefault="00E16DF5" w:rsidP="00E16DF5">
            <w:pPr>
              <w:jc w:val="both"/>
              <w:rPr>
                <w:b/>
              </w:rPr>
            </w:pPr>
            <w:proofErr w:type="spellStart"/>
            <w:r w:rsidRPr="00E16DF5">
              <w:rPr>
                <w:rStyle w:val="ipa"/>
                <w:b/>
              </w:rPr>
              <w:t>qʰ</w:t>
            </w:r>
            <w:proofErr w:type="spellEnd"/>
          </w:p>
        </w:tc>
      </w:tr>
      <w:tr w:rsidR="00E16DF5" w:rsidRPr="00E16DF5" w:rsidTr="00E16DF5">
        <w:trPr>
          <w:tblCellSpacing w:w="15" w:type="dxa"/>
        </w:trPr>
        <w:tc>
          <w:tcPr>
            <w:tcW w:w="0" w:type="auto"/>
            <w:vMerge/>
            <w:vAlign w:val="center"/>
            <w:hideMark/>
          </w:tcPr>
          <w:p w:rsidR="00E16DF5" w:rsidRPr="00E16DF5" w:rsidRDefault="00E16DF5" w:rsidP="00E16DF5">
            <w:pPr>
              <w:jc w:val="both"/>
              <w:rPr>
                <w:b/>
                <w:bCs/>
              </w:rPr>
            </w:pPr>
          </w:p>
        </w:tc>
        <w:tc>
          <w:tcPr>
            <w:tcW w:w="0" w:type="auto"/>
            <w:vAlign w:val="center"/>
            <w:hideMark/>
          </w:tcPr>
          <w:p w:rsidR="00E16DF5" w:rsidRPr="00E16DF5" w:rsidRDefault="00E16DF5" w:rsidP="00E16DF5">
            <w:pPr>
              <w:jc w:val="both"/>
              <w:rPr>
                <w:b/>
                <w:bCs/>
              </w:rPr>
            </w:pPr>
            <w:hyperlink r:id="rId126" w:tooltip="Eyectiva" w:history="1">
              <w:proofErr w:type="spellStart"/>
              <w:r w:rsidRPr="00E16DF5">
                <w:rPr>
                  <w:rStyle w:val="Hipervnculo"/>
                  <w:b/>
                  <w:bCs/>
                  <w:color w:val="auto"/>
                  <w:u w:val="none"/>
                </w:rPr>
                <w:t>Eyectiva</w:t>
              </w:r>
              <w:proofErr w:type="spellEnd"/>
            </w:hyperlink>
          </w:p>
        </w:tc>
        <w:tc>
          <w:tcPr>
            <w:tcW w:w="0" w:type="auto"/>
            <w:vAlign w:val="center"/>
            <w:hideMark/>
          </w:tcPr>
          <w:p w:rsidR="00E16DF5" w:rsidRPr="00E16DF5" w:rsidRDefault="00E16DF5" w:rsidP="00E16DF5">
            <w:pPr>
              <w:jc w:val="both"/>
              <w:rPr>
                <w:b/>
              </w:rPr>
            </w:pPr>
            <w:proofErr w:type="spellStart"/>
            <w:r w:rsidRPr="00E16DF5">
              <w:rPr>
                <w:rStyle w:val="ipa"/>
                <w:b/>
              </w:rPr>
              <w:t>pʼ</w:t>
            </w:r>
            <w:proofErr w:type="spellEnd"/>
          </w:p>
        </w:tc>
        <w:tc>
          <w:tcPr>
            <w:tcW w:w="0" w:type="auto"/>
            <w:vAlign w:val="center"/>
            <w:hideMark/>
          </w:tcPr>
          <w:p w:rsidR="00E16DF5" w:rsidRPr="00E16DF5" w:rsidRDefault="00E16DF5" w:rsidP="00E16DF5">
            <w:pPr>
              <w:jc w:val="both"/>
              <w:rPr>
                <w:b/>
              </w:rPr>
            </w:pPr>
            <w:proofErr w:type="spellStart"/>
            <w:r w:rsidRPr="00E16DF5">
              <w:rPr>
                <w:rStyle w:val="ipa"/>
                <w:b/>
              </w:rPr>
              <w:t>tʼ</w:t>
            </w:r>
            <w:proofErr w:type="spellEnd"/>
          </w:p>
        </w:tc>
        <w:tc>
          <w:tcPr>
            <w:tcW w:w="0" w:type="auto"/>
            <w:vAlign w:val="center"/>
            <w:hideMark/>
          </w:tcPr>
          <w:p w:rsidR="00E16DF5" w:rsidRPr="00E16DF5" w:rsidRDefault="00E16DF5" w:rsidP="00E16DF5">
            <w:pPr>
              <w:jc w:val="both"/>
              <w:rPr>
                <w:b/>
              </w:rPr>
            </w:pPr>
            <w:proofErr w:type="spellStart"/>
            <w:r w:rsidRPr="00E16DF5">
              <w:rPr>
                <w:rStyle w:val="ipa"/>
                <w:b/>
              </w:rPr>
              <w:t>t͡ʃʼ</w:t>
            </w:r>
            <w:proofErr w:type="spellEnd"/>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roofErr w:type="spellStart"/>
            <w:r w:rsidRPr="00E16DF5">
              <w:rPr>
                <w:rStyle w:val="ipa"/>
                <w:b/>
              </w:rPr>
              <w:t>kʼ</w:t>
            </w:r>
            <w:proofErr w:type="spellEnd"/>
          </w:p>
        </w:tc>
        <w:tc>
          <w:tcPr>
            <w:tcW w:w="0" w:type="auto"/>
            <w:vAlign w:val="center"/>
            <w:hideMark/>
          </w:tcPr>
          <w:p w:rsidR="00E16DF5" w:rsidRPr="00E16DF5" w:rsidRDefault="00E16DF5" w:rsidP="00E16DF5">
            <w:pPr>
              <w:jc w:val="both"/>
              <w:rPr>
                <w:b/>
              </w:rPr>
            </w:pPr>
            <w:proofErr w:type="spellStart"/>
            <w:r w:rsidRPr="00E16DF5">
              <w:rPr>
                <w:rStyle w:val="ipa"/>
                <w:b/>
              </w:rPr>
              <w:t>qʼ</w:t>
            </w:r>
            <w:proofErr w:type="spellEnd"/>
          </w:p>
        </w:tc>
      </w:tr>
      <w:tr w:rsidR="00E16DF5" w:rsidRPr="00E16DF5" w:rsidTr="00E16DF5">
        <w:trPr>
          <w:tblCellSpacing w:w="15" w:type="dxa"/>
        </w:trPr>
        <w:tc>
          <w:tcPr>
            <w:tcW w:w="0" w:type="auto"/>
            <w:gridSpan w:val="2"/>
            <w:vAlign w:val="center"/>
            <w:hideMark/>
          </w:tcPr>
          <w:p w:rsidR="00E16DF5" w:rsidRPr="00E16DF5" w:rsidRDefault="00E16DF5" w:rsidP="00E16DF5">
            <w:pPr>
              <w:jc w:val="both"/>
              <w:rPr>
                <w:b/>
                <w:bCs/>
              </w:rPr>
            </w:pPr>
            <w:hyperlink r:id="rId127" w:tooltip="Fricativa" w:history="1">
              <w:r w:rsidRPr="00E16DF5">
                <w:rPr>
                  <w:rStyle w:val="Hipervnculo"/>
                  <w:b/>
                  <w:bCs/>
                  <w:color w:val="auto"/>
                  <w:u w:val="none"/>
                </w:rPr>
                <w:t>Fricativa</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28" w:tooltip="Fricativa alveolar sorda" w:history="1">
              <w:r w:rsidRPr="00E16DF5">
                <w:rPr>
                  <w:rStyle w:val="ipa"/>
                  <w:b/>
                </w:rPr>
                <w:t>s</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29" w:tooltip="Fricativa velar sorda" w:history="1">
              <w:r w:rsidRPr="00E16DF5">
                <w:rPr>
                  <w:rStyle w:val="ipa"/>
                  <w:b/>
                </w:rPr>
                <w:t>x</w:t>
              </w:r>
            </w:hyperlink>
          </w:p>
        </w:tc>
        <w:tc>
          <w:tcPr>
            <w:tcW w:w="0" w:type="auto"/>
            <w:vAlign w:val="center"/>
            <w:hideMark/>
          </w:tcPr>
          <w:p w:rsidR="00E16DF5" w:rsidRPr="00E16DF5" w:rsidRDefault="00E16DF5" w:rsidP="00E16DF5">
            <w:pPr>
              <w:jc w:val="both"/>
              <w:rPr>
                <w:b/>
              </w:rPr>
            </w:pPr>
            <w:hyperlink r:id="rId130" w:tooltip="Fricativa uvular sorda" w:history="1">
              <w:r w:rsidRPr="00E16DF5">
                <w:rPr>
                  <w:rStyle w:val="ipa"/>
                  <w:b/>
                </w:rPr>
                <w:t>χ</w:t>
              </w:r>
            </w:hyperlink>
          </w:p>
        </w:tc>
      </w:tr>
      <w:tr w:rsidR="00E16DF5" w:rsidRPr="00E16DF5" w:rsidTr="00E16DF5">
        <w:trPr>
          <w:tblCellSpacing w:w="15" w:type="dxa"/>
        </w:trPr>
        <w:tc>
          <w:tcPr>
            <w:tcW w:w="0" w:type="auto"/>
            <w:vMerge w:val="restart"/>
            <w:vAlign w:val="center"/>
            <w:hideMark/>
          </w:tcPr>
          <w:p w:rsidR="00E16DF5" w:rsidRPr="00E16DF5" w:rsidRDefault="00E16DF5" w:rsidP="00E16DF5">
            <w:pPr>
              <w:jc w:val="both"/>
              <w:rPr>
                <w:b/>
                <w:bCs/>
              </w:rPr>
            </w:pPr>
            <w:hyperlink r:id="rId131" w:tooltip="Aproximante" w:history="1">
              <w:proofErr w:type="spellStart"/>
              <w:r w:rsidRPr="00E16DF5">
                <w:rPr>
                  <w:rStyle w:val="Hipervnculo"/>
                  <w:b/>
                  <w:bCs/>
                  <w:color w:val="auto"/>
                  <w:u w:val="none"/>
                </w:rPr>
                <w:t>Aproximante</w:t>
              </w:r>
              <w:proofErr w:type="spellEnd"/>
            </w:hyperlink>
          </w:p>
        </w:tc>
        <w:tc>
          <w:tcPr>
            <w:tcW w:w="0" w:type="auto"/>
            <w:vAlign w:val="center"/>
            <w:hideMark/>
          </w:tcPr>
          <w:p w:rsidR="00E16DF5" w:rsidRPr="00E16DF5" w:rsidRDefault="00E16DF5" w:rsidP="00E16DF5">
            <w:pPr>
              <w:jc w:val="both"/>
              <w:rPr>
                <w:b/>
                <w:bCs/>
              </w:rPr>
            </w:pPr>
            <w:r w:rsidRPr="00E16DF5">
              <w:rPr>
                <w:b/>
                <w:bCs/>
              </w:rPr>
              <w:t>Central</w:t>
            </w:r>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32" w:tooltip="Aproximante palatal" w:history="1">
              <w:r w:rsidRPr="00E16DF5">
                <w:rPr>
                  <w:rStyle w:val="ipa"/>
                  <w:b/>
                </w:rPr>
                <w:t>j</w:t>
              </w:r>
            </w:hyperlink>
          </w:p>
        </w:tc>
        <w:tc>
          <w:tcPr>
            <w:tcW w:w="0" w:type="auto"/>
            <w:vAlign w:val="center"/>
            <w:hideMark/>
          </w:tcPr>
          <w:p w:rsidR="00E16DF5" w:rsidRPr="00E16DF5" w:rsidRDefault="00E16DF5" w:rsidP="00E16DF5">
            <w:pPr>
              <w:jc w:val="both"/>
              <w:rPr>
                <w:b/>
              </w:rPr>
            </w:pPr>
            <w:hyperlink r:id="rId133" w:tooltip="Aproximante labiovelar" w:history="1">
              <w:r w:rsidRPr="00E16DF5">
                <w:rPr>
                  <w:rStyle w:val="ipa"/>
                  <w:b/>
                </w:rPr>
                <w:t>w</w:t>
              </w:r>
            </w:hyperlink>
          </w:p>
        </w:tc>
        <w:tc>
          <w:tcPr>
            <w:tcW w:w="0" w:type="auto"/>
            <w:vAlign w:val="center"/>
            <w:hideMark/>
          </w:tcPr>
          <w:p w:rsidR="00E16DF5" w:rsidRPr="00E16DF5" w:rsidRDefault="00E16DF5" w:rsidP="00E16DF5">
            <w:pPr>
              <w:jc w:val="both"/>
              <w:rPr>
                <w:b/>
              </w:rPr>
            </w:pPr>
          </w:p>
        </w:tc>
      </w:tr>
      <w:tr w:rsidR="00E16DF5" w:rsidRPr="00E16DF5" w:rsidTr="00E16DF5">
        <w:trPr>
          <w:tblCellSpacing w:w="15" w:type="dxa"/>
        </w:trPr>
        <w:tc>
          <w:tcPr>
            <w:tcW w:w="0" w:type="auto"/>
            <w:vMerge/>
            <w:vAlign w:val="center"/>
            <w:hideMark/>
          </w:tcPr>
          <w:p w:rsidR="00E16DF5" w:rsidRPr="00E16DF5" w:rsidRDefault="00E16DF5" w:rsidP="00E16DF5">
            <w:pPr>
              <w:jc w:val="both"/>
              <w:rPr>
                <w:b/>
                <w:bCs/>
              </w:rPr>
            </w:pPr>
          </w:p>
        </w:tc>
        <w:tc>
          <w:tcPr>
            <w:tcW w:w="0" w:type="auto"/>
            <w:vAlign w:val="center"/>
            <w:hideMark/>
          </w:tcPr>
          <w:p w:rsidR="00E16DF5" w:rsidRPr="00E16DF5" w:rsidRDefault="00E16DF5" w:rsidP="00E16DF5">
            <w:pPr>
              <w:jc w:val="both"/>
              <w:rPr>
                <w:b/>
                <w:bCs/>
              </w:rPr>
            </w:pPr>
            <w:hyperlink r:id="rId134" w:tooltip="Consonante lateral" w:history="1">
              <w:r w:rsidRPr="00E16DF5">
                <w:rPr>
                  <w:rStyle w:val="Hipervnculo"/>
                  <w:b/>
                  <w:bCs/>
                  <w:color w:val="auto"/>
                  <w:u w:val="none"/>
                </w:rPr>
                <w:t>Lateral</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35" w:tooltip="Aproximante lateral alveolar" w:history="1">
              <w:r w:rsidRPr="00E16DF5">
                <w:rPr>
                  <w:rStyle w:val="ipa"/>
                  <w:b/>
                </w:rPr>
                <w:t>l</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36" w:tooltip="Aproximante lateral palatal" w:history="1">
              <w:r w:rsidRPr="00E16DF5">
                <w:rPr>
                  <w:rStyle w:val="ipa"/>
                  <w:b/>
                </w:rPr>
                <w:t>ʎ</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
        </w:tc>
      </w:tr>
      <w:tr w:rsidR="00E16DF5" w:rsidRPr="00E16DF5" w:rsidTr="00E16DF5">
        <w:trPr>
          <w:tblCellSpacing w:w="15" w:type="dxa"/>
        </w:trPr>
        <w:tc>
          <w:tcPr>
            <w:tcW w:w="0" w:type="auto"/>
            <w:gridSpan w:val="2"/>
            <w:vAlign w:val="center"/>
            <w:hideMark/>
          </w:tcPr>
          <w:p w:rsidR="00E16DF5" w:rsidRPr="00E16DF5" w:rsidRDefault="00E16DF5" w:rsidP="00E16DF5">
            <w:pPr>
              <w:jc w:val="both"/>
              <w:rPr>
                <w:b/>
                <w:bCs/>
              </w:rPr>
            </w:pPr>
            <w:hyperlink r:id="rId137" w:tooltip="Consonante vibrante" w:history="1">
              <w:r w:rsidRPr="00E16DF5">
                <w:rPr>
                  <w:rStyle w:val="Hipervnculo"/>
                  <w:b/>
                  <w:bCs/>
                  <w:color w:val="auto"/>
                  <w:u w:val="none"/>
                </w:rPr>
                <w:t>Vibrante</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hyperlink r:id="rId138" w:tooltip="Vibrante simple" w:history="1">
              <w:r w:rsidRPr="00E16DF5">
                <w:rPr>
                  <w:rStyle w:val="ipa"/>
                  <w:b/>
                </w:rPr>
                <w:t>ɾ</w:t>
              </w:r>
            </w:hyperlink>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
        </w:tc>
        <w:tc>
          <w:tcPr>
            <w:tcW w:w="0" w:type="auto"/>
            <w:vAlign w:val="center"/>
            <w:hideMark/>
          </w:tcPr>
          <w:p w:rsidR="00E16DF5" w:rsidRPr="00E16DF5" w:rsidRDefault="00E16DF5" w:rsidP="00E16DF5">
            <w:pPr>
              <w:jc w:val="both"/>
              <w:rPr>
                <w:b/>
              </w:rPr>
            </w:pPr>
          </w:p>
        </w:tc>
      </w:tr>
    </w:tbl>
    <w:p w:rsidR="00C62ADF" w:rsidRDefault="00C62ADF" w:rsidP="00E16DF5">
      <w:pPr>
        <w:pStyle w:val="Ttulo2"/>
        <w:spacing w:before="0" w:beforeAutospacing="0" w:after="0" w:afterAutospacing="0"/>
        <w:jc w:val="both"/>
        <w:rPr>
          <w:rStyle w:val="mw-headline"/>
          <w:rFonts w:ascii="Arial" w:hAnsi="Arial" w:cs="Arial"/>
          <w:sz w:val="24"/>
          <w:szCs w:val="24"/>
        </w:rPr>
      </w:pPr>
    </w:p>
    <w:p w:rsidR="00E16DF5" w:rsidRPr="00C62ADF" w:rsidRDefault="00E16DF5" w:rsidP="00E16DF5">
      <w:pPr>
        <w:pStyle w:val="Ttulo2"/>
        <w:spacing w:before="0" w:beforeAutospacing="0" w:after="0" w:afterAutospacing="0"/>
        <w:jc w:val="both"/>
        <w:rPr>
          <w:rFonts w:ascii="Arial" w:hAnsi="Arial" w:cs="Arial"/>
          <w:color w:val="FF0000"/>
          <w:sz w:val="24"/>
          <w:szCs w:val="24"/>
        </w:rPr>
      </w:pPr>
      <w:r w:rsidRPr="00C62ADF">
        <w:rPr>
          <w:rStyle w:val="mw-headline"/>
          <w:rFonts w:ascii="Arial" w:hAnsi="Arial" w:cs="Arial"/>
          <w:color w:val="FF0000"/>
          <w:sz w:val="24"/>
          <w:szCs w:val="24"/>
        </w:rPr>
        <w:t>Escritura</w:t>
      </w:r>
    </w:p>
    <w:p w:rsidR="00E16DF5" w:rsidRPr="00E16DF5" w:rsidRDefault="00E16DF5" w:rsidP="00E16DF5">
      <w:pPr>
        <w:jc w:val="both"/>
        <w:rPr>
          <w:b/>
        </w:rPr>
      </w:pPr>
    </w:p>
    <w:p w:rsidR="00E16DF5" w:rsidRDefault="00E16DF5" w:rsidP="00E16DF5">
      <w:pPr>
        <w:jc w:val="both"/>
        <w:rPr>
          <w:b/>
        </w:rPr>
      </w:pPr>
      <w:r w:rsidRPr="00E16DF5">
        <w:rPr>
          <w:b/>
        </w:rPr>
        <w:t xml:space="preserve">El repertorio estándar de 32 grafemas que se viene utilizando desde 1984 para escribir en aimara contemporáneo se conoce como </w:t>
      </w:r>
      <w:r w:rsidRPr="00E16DF5">
        <w:rPr>
          <w:b/>
          <w:bCs/>
          <w:i/>
          <w:iCs/>
        </w:rPr>
        <w:t>Alfabeto Único</w:t>
      </w:r>
      <w:r w:rsidRPr="00E16DF5">
        <w:rPr>
          <w:b/>
        </w:rPr>
        <w:t xml:space="preserve"> y es oficial en los 3 países de su dominio li</w:t>
      </w:r>
      <w:r w:rsidRPr="00E16DF5">
        <w:rPr>
          <w:b/>
        </w:rPr>
        <w:t>n</w:t>
      </w:r>
      <w:r w:rsidRPr="00E16DF5">
        <w:rPr>
          <w:b/>
        </w:rPr>
        <w:t>güístico</w:t>
      </w:r>
    </w:p>
    <w:p w:rsidR="00C62ADF" w:rsidRPr="00E16DF5" w:rsidRDefault="00C62ADF" w:rsidP="00E16DF5">
      <w:pPr>
        <w:jc w:val="both"/>
        <w:rPr>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Emplea el </w:t>
      </w:r>
      <w:hyperlink r:id="rId139" w:tooltip="Alfabeto latino" w:history="1">
        <w:r w:rsidRPr="00E16DF5">
          <w:rPr>
            <w:rStyle w:val="Hipervnculo"/>
            <w:rFonts w:ascii="Arial" w:hAnsi="Arial" w:cs="Arial"/>
            <w:b/>
            <w:color w:val="auto"/>
            <w:u w:val="none"/>
          </w:rPr>
          <w:t>alfabeto latino</w:t>
        </w:r>
      </w:hyperlink>
      <w:r w:rsidRPr="00E16DF5">
        <w:rPr>
          <w:rFonts w:ascii="Arial" w:hAnsi="Arial" w:cs="Arial"/>
          <w:b/>
        </w:rPr>
        <w:t xml:space="preserve">, incluyendo la </w:t>
      </w:r>
      <w:r w:rsidRPr="00E16DF5">
        <w:rPr>
          <w:rFonts w:ascii="Arial" w:hAnsi="Arial" w:cs="Arial"/>
          <w:b/>
          <w:i/>
          <w:iCs/>
        </w:rPr>
        <w:t>ñ</w:t>
      </w:r>
      <w:r w:rsidRPr="00E16DF5">
        <w:rPr>
          <w:rFonts w:ascii="Arial" w:hAnsi="Arial" w:cs="Arial"/>
          <w:b/>
        </w:rPr>
        <w:t xml:space="preserve">, los dígrafos </w:t>
      </w:r>
      <w:r w:rsidRPr="00E16DF5">
        <w:rPr>
          <w:rFonts w:ascii="Arial" w:hAnsi="Arial" w:cs="Arial"/>
          <w:b/>
          <w:i/>
          <w:iCs/>
        </w:rPr>
        <w:t>ch</w:t>
      </w:r>
      <w:r w:rsidRPr="00E16DF5">
        <w:rPr>
          <w:rFonts w:ascii="Arial" w:hAnsi="Arial" w:cs="Arial"/>
          <w:b/>
        </w:rPr>
        <w:t xml:space="preserve"> y </w:t>
      </w:r>
      <w:r w:rsidRPr="00E16DF5">
        <w:rPr>
          <w:rFonts w:ascii="Arial" w:hAnsi="Arial" w:cs="Arial"/>
          <w:b/>
          <w:i/>
          <w:iCs/>
        </w:rPr>
        <w:t>ll</w:t>
      </w:r>
      <w:r w:rsidRPr="00E16DF5">
        <w:rPr>
          <w:rFonts w:ascii="Arial" w:hAnsi="Arial" w:cs="Arial"/>
          <w:b/>
        </w:rPr>
        <w:t xml:space="preserve"> como en español, además de dígr</w:t>
      </w:r>
      <w:r w:rsidRPr="00E16DF5">
        <w:rPr>
          <w:rFonts w:ascii="Arial" w:hAnsi="Arial" w:cs="Arial"/>
          <w:b/>
        </w:rPr>
        <w:t>a</w:t>
      </w:r>
      <w:r w:rsidRPr="00E16DF5">
        <w:rPr>
          <w:rFonts w:ascii="Arial" w:hAnsi="Arial" w:cs="Arial"/>
          <w:b/>
        </w:rPr>
        <w:t xml:space="preserve">fos para las oclusivas aspiradas </w:t>
      </w:r>
      <w:proofErr w:type="spellStart"/>
      <w:r w:rsidRPr="00E16DF5">
        <w:rPr>
          <w:rFonts w:ascii="Arial" w:hAnsi="Arial" w:cs="Arial"/>
          <w:b/>
          <w:i/>
          <w:iCs/>
        </w:rPr>
        <w:t>ph</w:t>
      </w:r>
      <w:proofErr w:type="spellEnd"/>
      <w:r w:rsidRPr="00E16DF5">
        <w:rPr>
          <w:rFonts w:ascii="Arial" w:hAnsi="Arial" w:cs="Arial"/>
          <w:b/>
          <w:i/>
          <w:iCs/>
        </w:rPr>
        <w:t xml:space="preserve">, </w:t>
      </w:r>
      <w:proofErr w:type="spellStart"/>
      <w:r w:rsidRPr="00E16DF5">
        <w:rPr>
          <w:rFonts w:ascii="Arial" w:hAnsi="Arial" w:cs="Arial"/>
          <w:b/>
          <w:i/>
          <w:iCs/>
        </w:rPr>
        <w:t>th</w:t>
      </w:r>
      <w:proofErr w:type="spellEnd"/>
      <w:r w:rsidRPr="00E16DF5">
        <w:rPr>
          <w:rFonts w:ascii="Arial" w:hAnsi="Arial" w:cs="Arial"/>
          <w:b/>
          <w:i/>
          <w:iCs/>
        </w:rPr>
        <w:t xml:space="preserve">, </w:t>
      </w:r>
      <w:proofErr w:type="spellStart"/>
      <w:r w:rsidRPr="00E16DF5">
        <w:rPr>
          <w:rFonts w:ascii="Arial" w:hAnsi="Arial" w:cs="Arial"/>
          <w:b/>
          <w:i/>
          <w:iCs/>
        </w:rPr>
        <w:t>kh</w:t>
      </w:r>
      <w:proofErr w:type="spellEnd"/>
      <w:r w:rsidRPr="00E16DF5">
        <w:rPr>
          <w:rFonts w:ascii="Arial" w:hAnsi="Arial" w:cs="Arial"/>
          <w:b/>
        </w:rPr>
        <w:t xml:space="preserve">. Además la africada </w:t>
      </w:r>
      <w:proofErr w:type="spellStart"/>
      <w:r w:rsidRPr="00E16DF5">
        <w:rPr>
          <w:rFonts w:ascii="Arial" w:hAnsi="Arial" w:cs="Arial"/>
          <w:b/>
        </w:rPr>
        <w:t>postalveolar</w:t>
      </w:r>
      <w:proofErr w:type="spellEnd"/>
      <w:r w:rsidRPr="00E16DF5">
        <w:rPr>
          <w:rFonts w:ascii="Arial" w:hAnsi="Arial" w:cs="Arial"/>
          <w:b/>
        </w:rPr>
        <w:t xml:space="preserve"> aspirada se señala mediante el </w:t>
      </w:r>
      <w:proofErr w:type="spellStart"/>
      <w:r w:rsidRPr="00E16DF5">
        <w:rPr>
          <w:rFonts w:ascii="Arial" w:hAnsi="Arial" w:cs="Arial"/>
          <w:b/>
        </w:rPr>
        <w:t>trígrafo</w:t>
      </w:r>
      <w:proofErr w:type="spellEnd"/>
      <w:r w:rsidRPr="00E16DF5">
        <w:rPr>
          <w:rFonts w:ascii="Arial" w:hAnsi="Arial" w:cs="Arial"/>
          <w:b/>
        </w:rPr>
        <w:t xml:space="preserve"> </w:t>
      </w:r>
      <w:proofErr w:type="spellStart"/>
      <w:r w:rsidRPr="00E16DF5">
        <w:rPr>
          <w:rFonts w:ascii="Arial" w:hAnsi="Arial" w:cs="Arial"/>
          <w:b/>
          <w:i/>
          <w:iCs/>
        </w:rPr>
        <w:t>chh</w:t>
      </w:r>
      <w:proofErr w:type="spellEnd"/>
      <w:r w:rsidRPr="00E16DF5">
        <w:rPr>
          <w:rFonts w:ascii="Arial" w:hAnsi="Arial" w:cs="Arial"/>
          <w:b/>
        </w:rPr>
        <w:t>. El apóstrofo se emplea para señalar las oclusivas y afr</w:t>
      </w:r>
      <w:r w:rsidRPr="00E16DF5">
        <w:rPr>
          <w:rFonts w:ascii="Arial" w:hAnsi="Arial" w:cs="Arial"/>
          <w:b/>
        </w:rPr>
        <w:t>i</w:t>
      </w:r>
      <w:r w:rsidRPr="00E16DF5">
        <w:rPr>
          <w:rFonts w:ascii="Arial" w:hAnsi="Arial" w:cs="Arial"/>
          <w:b/>
        </w:rPr>
        <w:t xml:space="preserve">cada </w:t>
      </w:r>
      <w:proofErr w:type="spellStart"/>
      <w:r w:rsidRPr="00E16DF5">
        <w:rPr>
          <w:rFonts w:ascii="Arial" w:hAnsi="Arial" w:cs="Arial"/>
          <w:b/>
        </w:rPr>
        <w:t>eyectivas</w:t>
      </w:r>
      <w:proofErr w:type="spellEnd"/>
      <w:r w:rsidRPr="00E16DF5">
        <w:rPr>
          <w:rFonts w:ascii="Arial" w:hAnsi="Arial" w:cs="Arial"/>
          <w:b/>
        </w:rPr>
        <w:t xml:space="preserve"> </w:t>
      </w:r>
      <w:r w:rsidRPr="00E16DF5">
        <w:rPr>
          <w:rFonts w:ascii="Arial" w:hAnsi="Arial" w:cs="Arial"/>
          <w:b/>
          <w:i/>
          <w:iCs/>
        </w:rPr>
        <w:t>p', t', ch', k'</w:t>
      </w:r>
      <w:r w:rsidRPr="00E16DF5">
        <w:rPr>
          <w:rFonts w:ascii="Arial" w:hAnsi="Arial" w:cs="Arial"/>
          <w:b/>
        </w:rPr>
        <w:t>.</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En las vocales se emplea la diéresis ( ¨ ) para señalar las vocales largas así </w:t>
      </w:r>
      <w:r w:rsidRPr="00E16DF5">
        <w:rPr>
          <w:rFonts w:ascii="Arial" w:hAnsi="Arial" w:cs="Arial"/>
          <w:b/>
          <w:i/>
          <w:iCs/>
        </w:rPr>
        <w:t>ä, ï, ü</w:t>
      </w:r>
      <w:r w:rsidRPr="00E16DF5">
        <w:rPr>
          <w:rFonts w:ascii="Arial" w:hAnsi="Arial" w:cs="Arial"/>
          <w:b/>
        </w:rPr>
        <w:t xml:space="preserve"> designan a los fonemas /</w:t>
      </w:r>
      <w:r w:rsidRPr="00E16DF5">
        <w:rPr>
          <w:rStyle w:val="ipa"/>
          <w:rFonts w:ascii="Arial" w:hAnsi="Arial" w:cs="Arial"/>
          <w:b/>
        </w:rPr>
        <w:t>aː, iː, uː</w:t>
      </w:r>
      <w:r w:rsidRPr="00E16DF5">
        <w:rPr>
          <w:rFonts w:ascii="Arial" w:hAnsi="Arial" w:cs="Arial"/>
          <w:b/>
        </w:rPr>
        <w:t>/).</w:t>
      </w:r>
    </w:p>
    <w:p w:rsidR="00C62ADF" w:rsidRPr="00E16DF5" w:rsidRDefault="00C62ADF" w:rsidP="00E16DF5">
      <w:pPr>
        <w:pStyle w:val="NormalWeb"/>
        <w:spacing w:before="0" w:beforeAutospacing="0" w:after="0" w:afterAutospacing="0"/>
        <w:jc w:val="both"/>
        <w:rPr>
          <w:rFonts w:ascii="Arial" w:hAnsi="Arial" w:cs="Arial"/>
          <w:b/>
        </w:rPr>
      </w:pPr>
    </w:p>
    <w:p w:rsidR="00E16DF5" w:rsidRPr="00C62ADF" w:rsidRDefault="00E16DF5" w:rsidP="00E16DF5">
      <w:pPr>
        <w:pStyle w:val="Ttulo2"/>
        <w:spacing w:before="0" w:beforeAutospacing="0" w:after="0" w:afterAutospacing="0"/>
        <w:jc w:val="both"/>
        <w:rPr>
          <w:rStyle w:val="mw-headline"/>
          <w:rFonts w:ascii="Arial" w:hAnsi="Arial" w:cs="Arial"/>
          <w:color w:val="FF0000"/>
          <w:sz w:val="24"/>
          <w:szCs w:val="24"/>
        </w:rPr>
      </w:pPr>
      <w:r w:rsidRPr="00C62ADF">
        <w:rPr>
          <w:rStyle w:val="mw-headline"/>
          <w:rFonts w:ascii="Arial" w:hAnsi="Arial" w:cs="Arial"/>
          <w:color w:val="FF0000"/>
          <w:sz w:val="24"/>
          <w:szCs w:val="24"/>
        </w:rPr>
        <w:t>Léxico</w:t>
      </w:r>
    </w:p>
    <w:p w:rsidR="00C62ADF" w:rsidRPr="00E16DF5" w:rsidRDefault="00C62ADF" w:rsidP="00E16DF5">
      <w:pPr>
        <w:pStyle w:val="Ttulo2"/>
        <w:spacing w:before="0" w:beforeAutospacing="0" w:after="0" w:afterAutospacing="0"/>
        <w:jc w:val="both"/>
        <w:rPr>
          <w:rFonts w:ascii="Arial" w:hAnsi="Arial" w:cs="Arial"/>
          <w:sz w:val="24"/>
          <w:szCs w:val="24"/>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Un gran número de palabras aimaras son préstamos del quechua o parte de un acervo compart</w:t>
      </w:r>
      <w:r w:rsidRPr="00E16DF5">
        <w:rPr>
          <w:rFonts w:ascii="Arial" w:hAnsi="Arial" w:cs="Arial"/>
          <w:b/>
        </w:rPr>
        <w:t>i</w:t>
      </w:r>
      <w:r w:rsidRPr="00E16DF5">
        <w:rPr>
          <w:rFonts w:ascii="Arial" w:hAnsi="Arial" w:cs="Arial"/>
          <w:b/>
        </w:rPr>
        <w:t>do por ambas lenguas, resultando imposible determinar cuál fue la lengua origen del préstamo y cuál la que lo tomó prestado. En el aimara moderno también existe un i</w:t>
      </w:r>
      <w:r w:rsidRPr="00E16DF5">
        <w:rPr>
          <w:rFonts w:ascii="Arial" w:hAnsi="Arial" w:cs="Arial"/>
          <w:b/>
        </w:rPr>
        <w:t>m</w:t>
      </w:r>
      <w:r w:rsidRPr="00E16DF5">
        <w:rPr>
          <w:rFonts w:ascii="Arial" w:hAnsi="Arial" w:cs="Arial"/>
          <w:b/>
        </w:rPr>
        <w:t>portante número de préstamos del español, especialmente para animales que no existían en América antes de la llegada de los europeos, para objetos de la cultura e</w:t>
      </w:r>
      <w:r w:rsidRPr="00E16DF5">
        <w:rPr>
          <w:rFonts w:ascii="Arial" w:hAnsi="Arial" w:cs="Arial"/>
          <w:b/>
        </w:rPr>
        <w:t>u</w:t>
      </w:r>
      <w:r w:rsidRPr="00E16DF5">
        <w:rPr>
          <w:rFonts w:ascii="Arial" w:hAnsi="Arial" w:cs="Arial"/>
          <w:b/>
        </w:rPr>
        <w:t>ropea y para nombres propios:</w:t>
      </w:r>
    </w:p>
    <w:p w:rsidR="00E16DF5" w:rsidRPr="00E16DF5" w:rsidRDefault="00E16DF5" w:rsidP="00E16DF5">
      <w:pPr>
        <w:ind w:left="720"/>
        <w:jc w:val="both"/>
        <w:rPr>
          <w:b/>
        </w:rPr>
      </w:pPr>
      <w:proofErr w:type="spellStart"/>
      <w:r w:rsidRPr="00E16DF5">
        <w:rPr>
          <w:b/>
          <w:i/>
          <w:iCs/>
        </w:rPr>
        <w:t>Antuñu</w:t>
      </w:r>
      <w:proofErr w:type="spellEnd"/>
      <w:r w:rsidRPr="00E16DF5">
        <w:rPr>
          <w:b/>
        </w:rPr>
        <w:t xml:space="preserve"> 'Antonio'</w:t>
      </w:r>
    </w:p>
    <w:p w:rsidR="00E16DF5" w:rsidRPr="00E16DF5" w:rsidRDefault="00E16DF5" w:rsidP="00E16DF5">
      <w:pPr>
        <w:ind w:left="720"/>
        <w:jc w:val="both"/>
        <w:rPr>
          <w:b/>
        </w:rPr>
      </w:pPr>
      <w:proofErr w:type="spellStart"/>
      <w:r w:rsidRPr="00E16DF5">
        <w:rPr>
          <w:b/>
          <w:i/>
          <w:iCs/>
        </w:rPr>
        <w:t>Arjintina</w:t>
      </w:r>
      <w:proofErr w:type="spellEnd"/>
      <w:r w:rsidRPr="00E16DF5">
        <w:rPr>
          <w:b/>
        </w:rPr>
        <w:t xml:space="preserve"> o </w:t>
      </w:r>
      <w:proofErr w:type="spellStart"/>
      <w:r w:rsidRPr="00E16DF5">
        <w:rPr>
          <w:b/>
          <w:i/>
          <w:iCs/>
        </w:rPr>
        <w:t>Arxintina</w:t>
      </w:r>
      <w:proofErr w:type="spellEnd"/>
      <w:r w:rsidRPr="00E16DF5">
        <w:rPr>
          <w:b/>
        </w:rPr>
        <w:t xml:space="preserve"> 'Argentina'</w:t>
      </w:r>
    </w:p>
    <w:p w:rsidR="00E16DF5" w:rsidRPr="00E16DF5" w:rsidRDefault="00E16DF5" w:rsidP="00E16DF5">
      <w:pPr>
        <w:ind w:left="720"/>
        <w:jc w:val="both"/>
        <w:rPr>
          <w:b/>
        </w:rPr>
      </w:pPr>
      <w:proofErr w:type="spellStart"/>
      <w:r w:rsidRPr="00E16DF5">
        <w:rPr>
          <w:b/>
          <w:i/>
          <w:iCs/>
        </w:rPr>
        <w:t>asnu</w:t>
      </w:r>
      <w:proofErr w:type="spellEnd"/>
      <w:r w:rsidRPr="00E16DF5">
        <w:rPr>
          <w:b/>
        </w:rPr>
        <w:t xml:space="preserve"> 'asno'</w:t>
      </w:r>
    </w:p>
    <w:p w:rsidR="00E16DF5" w:rsidRPr="00E16DF5" w:rsidRDefault="00E16DF5" w:rsidP="00E16DF5">
      <w:pPr>
        <w:ind w:left="720"/>
        <w:jc w:val="both"/>
        <w:rPr>
          <w:b/>
        </w:rPr>
      </w:pPr>
      <w:proofErr w:type="spellStart"/>
      <w:r w:rsidRPr="00E16DF5">
        <w:rPr>
          <w:b/>
          <w:i/>
          <w:iCs/>
        </w:rPr>
        <w:t>awtu</w:t>
      </w:r>
      <w:proofErr w:type="spellEnd"/>
      <w:r w:rsidRPr="00E16DF5">
        <w:rPr>
          <w:b/>
        </w:rPr>
        <w:t xml:space="preserve"> 'automóvil'</w:t>
      </w:r>
    </w:p>
    <w:p w:rsidR="00E16DF5" w:rsidRPr="00E16DF5" w:rsidRDefault="00E16DF5" w:rsidP="00E16DF5">
      <w:pPr>
        <w:ind w:left="720"/>
        <w:jc w:val="both"/>
        <w:rPr>
          <w:b/>
        </w:rPr>
      </w:pPr>
      <w:proofErr w:type="spellStart"/>
      <w:r w:rsidRPr="00E16DF5">
        <w:rPr>
          <w:b/>
          <w:i/>
          <w:iCs/>
        </w:rPr>
        <w:t>Istadus</w:t>
      </w:r>
      <w:proofErr w:type="spellEnd"/>
      <w:r w:rsidRPr="00E16DF5">
        <w:rPr>
          <w:b/>
          <w:i/>
          <w:iCs/>
        </w:rPr>
        <w:t xml:space="preserve"> </w:t>
      </w:r>
      <w:proofErr w:type="spellStart"/>
      <w:r w:rsidRPr="00E16DF5">
        <w:rPr>
          <w:b/>
          <w:i/>
          <w:iCs/>
        </w:rPr>
        <w:t>Unidus</w:t>
      </w:r>
      <w:proofErr w:type="spellEnd"/>
      <w:r w:rsidRPr="00E16DF5">
        <w:rPr>
          <w:b/>
        </w:rPr>
        <w:t xml:space="preserve"> 'Estados Unidos'</w:t>
      </w:r>
    </w:p>
    <w:p w:rsidR="00E16DF5" w:rsidRPr="00E16DF5" w:rsidRDefault="00E16DF5" w:rsidP="00E16DF5">
      <w:pPr>
        <w:ind w:left="720"/>
        <w:jc w:val="both"/>
        <w:rPr>
          <w:b/>
        </w:rPr>
      </w:pPr>
      <w:proofErr w:type="spellStart"/>
      <w:r w:rsidRPr="00E16DF5">
        <w:rPr>
          <w:b/>
          <w:i/>
          <w:iCs/>
        </w:rPr>
        <w:t>Juwan</w:t>
      </w:r>
      <w:proofErr w:type="spellEnd"/>
      <w:r w:rsidRPr="00E16DF5">
        <w:rPr>
          <w:b/>
        </w:rPr>
        <w:t xml:space="preserve"> 'Juan'</w:t>
      </w:r>
    </w:p>
    <w:p w:rsidR="00E16DF5" w:rsidRPr="00E16DF5" w:rsidRDefault="00E16DF5" w:rsidP="00E16DF5">
      <w:pPr>
        <w:ind w:left="720"/>
        <w:jc w:val="both"/>
        <w:rPr>
          <w:b/>
        </w:rPr>
      </w:pPr>
      <w:proofErr w:type="spellStart"/>
      <w:r w:rsidRPr="00E16DF5">
        <w:rPr>
          <w:b/>
          <w:i/>
          <w:iCs/>
        </w:rPr>
        <w:t>kamisa</w:t>
      </w:r>
      <w:proofErr w:type="spellEnd"/>
      <w:r w:rsidRPr="00E16DF5">
        <w:rPr>
          <w:b/>
        </w:rPr>
        <w:t xml:space="preserve"> 'camisa'</w:t>
      </w:r>
    </w:p>
    <w:p w:rsidR="00E16DF5" w:rsidRPr="00E16DF5" w:rsidRDefault="00E16DF5" w:rsidP="00E16DF5">
      <w:pPr>
        <w:ind w:left="720"/>
        <w:jc w:val="both"/>
        <w:rPr>
          <w:b/>
        </w:rPr>
      </w:pPr>
      <w:proofErr w:type="spellStart"/>
      <w:r w:rsidRPr="00E16DF5">
        <w:rPr>
          <w:b/>
          <w:i/>
          <w:iCs/>
        </w:rPr>
        <w:t>kawallu</w:t>
      </w:r>
      <w:proofErr w:type="spellEnd"/>
      <w:r w:rsidRPr="00E16DF5">
        <w:rPr>
          <w:b/>
        </w:rPr>
        <w:t xml:space="preserve"> 'caballo'</w:t>
      </w:r>
    </w:p>
    <w:p w:rsidR="00E16DF5" w:rsidRPr="00E16DF5" w:rsidRDefault="00E16DF5" w:rsidP="00E16DF5">
      <w:pPr>
        <w:ind w:left="720"/>
        <w:jc w:val="both"/>
        <w:rPr>
          <w:b/>
        </w:rPr>
      </w:pPr>
      <w:proofErr w:type="spellStart"/>
      <w:r w:rsidRPr="00E16DF5">
        <w:rPr>
          <w:b/>
          <w:i/>
          <w:iCs/>
        </w:rPr>
        <w:t>lapisa</w:t>
      </w:r>
      <w:proofErr w:type="spellEnd"/>
      <w:r w:rsidRPr="00E16DF5">
        <w:rPr>
          <w:b/>
        </w:rPr>
        <w:t xml:space="preserve"> 'lápiz'</w:t>
      </w:r>
    </w:p>
    <w:p w:rsidR="00E16DF5" w:rsidRPr="00E16DF5" w:rsidRDefault="00E16DF5" w:rsidP="00E16DF5">
      <w:pPr>
        <w:ind w:left="720"/>
        <w:jc w:val="both"/>
        <w:rPr>
          <w:b/>
        </w:rPr>
      </w:pPr>
      <w:proofErr w:type="spellStart"/>
      <w:r w:rsidRPr="00E16DF5">
        <w:rPr>
          <w:b/>
          <w:i/>
          <w:iCs/>
        </w:rPr>
        <w:t>liwru</w:t>
      </w:r>
      <w:proofErr w:type="spellEnd"/>
      <w:r w:rsidRPr="00E16DF5">
        <w:rPr>
          <w:b/>
        </w:rPr>
        <w:t xml:space="preserve"> 'libro'</w:t>
      </w:r>
    </w:p>
    <w:p w:rsidR="00E16DF5" w:rsidRPr="00E16DF5" w:rsidRDefault="00E16DF5" w:rsidP="00E16DF5">
      <w:pPr>
        <w:ind w:left="720"/>
        <w:jc w:val="both"/>
        <w:rPr>
          <w:b/>
        </w:rPr>
      </w:pPr>
      <w:proofErr w:type="spellStart"/>
      <w:r w:rsidRPr="00E16DF5">
        <w:rPr>
          <w:b/>
          <w:i/>
          <w:iCs/>
        </w:rPr>
        <w:t>Mariya</w:t>
      </w:r>
      <w:proofErr w:type="spellEnd"/>
      <w:r w:rsidRPr="00E16DF5">
        <w:rPr>
          <w:b/>
        </w:rPr>
        <w:t xml:space="preserve"> 'María'</w:t>
      </w:r>
    </w:p>
    <w:p w:rsidR="00E16DF5" w:rsidRPr="00E16DF5" w:rsidRDefault="00E16DF5" w:rsidP="00E16DF5">
      <w:pPr>
        <w:ind w:left="720"/>
        <w:jc w:val="both"/>
        <w:rPr>
          <w:b/>
        </w:rPr>
      </w:pPr>
      <w:proofErr w:type="spellStart"/>
      <w:r w:rsidRPr="00E16DF5">
        <w:rPr>
          <w:b/>
          <w:i/>
          <w:iCs/>
        </w:rPr>
        <w:t>Mijiku</w:t>
      </w:r>
      <w:proofErr w:type="spellEnd"/>
      <w:r w:rsidRPr="00E16DF5">
        <w:rPr>
          <w:b/>
        </w:rPr>
        <w:t xml:space="preserve"> 'México'</w:t>
      </w:r>
    </w:p>
    <w:p w:rsidR="00E16DF5" w:rsidRPr="00E16DF5" w:rsidRDefault="00E16DF5" w:rsidP="00E16DF5">
      <w:pPr>
        <w:ind w:left="720"/>
        <w:jc w:val="both"/>
        <w:rPr>
          <w:b/>
        </w:rPr>
      </w:pPr>
      <w:r w:rsidRPr="00E16DF5">
        <w:rPr>
          <w:b/>
          <w:i/>
          <w:iCs/>
        </w:rPr>
        <w:t>misa</w:t>
      </w:r>
      <w:r w:rsidRPr="00E16DF5">
        <w:rPr>
          <w:b/>
        </w:rPr>
        <w:t xml:space="preserve"> 'mesa'</w:t>
      </w:r>
    </w:p>
    <w:p w:rsidR="00E16DF5" w:rsidRPr="00E16DF5" w:rsidRDefault="00E16DF5" w:rsidP="00E16DF5">
      <w:pPr>
        <w:ind w:left="720"/>
        <w:jc w:val="both"/>
        <w:rPr>
          <w:b/>
        </w:rPr>
      </w:pPr>
      <w:r w:rsidRPr="00E16DF5">
        <w:rPr>
          <w:b/>
          <w:i/>
          <w:iCs/>
        </w:rPr>
        <w:t>mula</w:t>
      </w:r>
      <w:r w:rsidRPr="00E16DF5">
        <w:rPr>
          <w:b/>
        </w:rPr>
        <w:t xml:space="preserve"> 'mula'</w:t>
      </w:r>
    </w:p>
    <w:p w:rsidR="00E16DF5" w:rsidRPr="00E16DF5" w:rsidRDefault="00E16DF5" w:rsidP="00E16DF5">
      <w:pPr>
        <w:ind w:left="720"/>
        <w:jc w:val="both"/>
        <w:rPr>
          <w:b/>
        </w:rPr>
      </w:pPr>
      <w:proofErr w:type="spellStart"/>
      <w:r w:rsidRPr="00E16DF5">
        <w:rPr>
          <w:b/>
          <w:i/>
          <w:iCs/>
        </w:rPr>
        <w:t>pantaluna</w:t>
      </w:r>
      <w:proofErr w:type="spellEnd"/>
      <w:r w:rsidRPr="00E16DF5">
        <w:rPr>
          <w:b/>
        </w:rPr>
        <w:t xml:space="preserve"> 'pantalón'</w:t>
      </w:r>
    </w:p>
    <w:p w:rsidR="00E16DF5" w:rsidRPr="00E16DF5" w:rsidRDefault="00E16DF5" w:rsidP="00E16DF5">
      <w:pPr>
        <w:ind w:left="720"/>
        <w:jc w:val="both"/>
        <w:rPr>
          <w:b/>
        </w:rPr>
      </w:pPr>
      <w:proofErr w:type="spellStart"/>
      <w:r w:rsidRPr="00E16DF5">
        <w:rPr>
          <w:b/>
          <w:i/>
          <w:iCs/>
        </w:rPr>
        <w:t>phamilla</w:t>
      </w:r>
      <w:proofErr w:type="spellEnd"/>
      <w:r w:rsidRPr="00E16DF5">
        <w:rPr>
          <w:b/>
        </w:rPr>
        <w:t xml:space="preserve"> 'familia'</w:t>
      </w:r>
    </w:p>
    <w:p w:rsidR="00E16DF5" w:rsidRPr="00E16DF5" w:rsidRDefault="00E16DF5" w:rsidP="00E16DF5">
      <w:pPr>
        <w:ind w:left="720"/>
        <w:jc w:val="both"/>
        <w:rPr>
          <w:b/>
        </w:rPr>
      </w:pPr>
      <w:proofErr w:type="spellStart"/>
      <w:r w:rsidRPr="00E16DF5">
        <w:rPr>
          <w:b/>
          <w:i/>
          <w:iCs/>
        </w:rPr>
        <w:lastRenderedPageBreak/>
        <w:t>sapatu</w:t>
      </w:r>
      <w:proofErr w:type="spellEnd"/>
      <w:r w:rsidRPr="00E16DF5">
        <w:rPr>
          <w:b/>
        </w:rPr>
        <w:t xml:space="preserve"> 'zapato</w:t>
      </w:r>
    </w:p>
    <w:p w:rsidR="00E16DF5" w:rsidRPr="00E16DF5" w:rsidRDefault="00E16DF5" w:rsidP="00E16DF5">
      <w:pPr>
        <w:ind w:left="720"/>
        <w:jc w:val="both"/>
        <w:rPr>
          <w:b/>
        </w:rPr>
      </w:pPr>
      <w:proofErr w:type="spellStart"/>
      <w:r w:rsidRPr="00E16DF5">
        <w:rPr>
          <w:b/>
          <w:i/>
          <w:iCs/>
        </w:rPr>
        <w:t>siwära</w:t>
      </w:r>
      <w:proofErr w:type="spellEnd"/>
      <w:r w:rsidRPr="00E16DF5">
        <w:rPr>
          <w:b/>
        </w:rPr>
        <w:t xml:space="preserve"> 'cebada'</w:t>
      </w:r>
    </w:p>
    <w:p w:rsidR="00E16DF5" w:rsidRPr="00E16DF5" w:rsidRDefault="00E16DF5" w:rsidP="00E16DF5">
      <w:pPr>
        <w:ind w:left="720"/>
        <w:jc w:val="both"/>
        <w:rPr>
          <w:b/>
        </w:rPr>
      </w:pPr>
      <w:proofErr w:type="spellStart"/>
      <w:r w:rsidRPr="00E16DF5">
        <w:rPr>
          <w:b/>
          <w:i/>
          <w:iCs/>
        </w:rPr>
        <w:t>surmiru</w:t>
      </w:r>
      <w:proofErr w:type="spellEnd"/>
      <w:r w:rsidRPr="00E16DF5">
        <w:rPr>
          <w:b/>
        </w:rPr>
        <w:t xml:space="preserve"> 'sombrero'</w:t>
      </w:r>
    </w:p>
    <w:p w:rsidR="00E16DF5" w:rsidRPr="00E16DF5" w:rsidRDefault="00E16DF5" w:rsidP="00E16DF5">
      <w:pPr>
        <w:ind w:left="720"/>
        <w:jc w:val="both"/>
        <w:rPr>
          <w:b/>
        </w:rPr>
      </w:pPr>
      <w:proofErr w:type="spellStart"/>
      <w:r w:rsidRPr="00E16DF5">
        <w:rPr>
          <w:b/>
          <w:i/>
          <w:iCs/>
        </w:rPr>
        <w:t>tiriwu</w:t>
      </w:r>
      <w:proofErr w:type="spellEnd"/>
      <w:r w:rsidRPr="00E16DF5">
        <w:rPr>
          <w:b/>
        </w:rPr>
        <w:t xml:space="preserve"> 'trigo'</w:t>
      </w:r>
    </w:p>
    <w:p w:rsidR="00E16DF5" w:rsidRPr="00E16DF5" w:rsidRDefault="00E16DF5" w:rsidP="00E16DF5">
      <w:pPr>
        <w:ind w:left="720"/>
        <w:jc w:val="both"/>
        <w:rPr>
          <w:b/>
        </w:rPr>
      </w:pPr>
      <w:proofErr w:type="spellStart"/>
      <w:r w:rsidRPr="00E16DF5">
        <w:rPr>
          <w:b/>
          <w:i/>
          <w:iCs/>
        </w:rPr>
        <w:t>wak'a</w:t>
      </w:r>
      <w:proofErr w:type="spellEnd"/>
      <w:r w:rsidRPr="00E16DF5">
        <w:rPr>
          <w:b/>
        </w:rPr>
        <w:t xml:space="preserve"> 'faja'</w:t>
      </w:r>
    </w:p>
    <w:p w:rsidR="00E16DF5" w:rsidRPr="00E16DF5" w:rsidRDefault="00E16DF5" w:rsidP="00E16DF5">
      <w:pPr>
        <w:ind w:left="720"/>
        <w:jc w:val="both"/>
        <w:rPr>
          <w:b/>
        </w:rPr>
      </w:pPr>
      <w:proofErr w:type="spellStart"/>
      <w:r w:rsidRPr="00E16DF5">
        <w:rPr>
          <w:b/>
          <w:i/>
          <w:iCs/>
        </w:rPr>
        <w:t>wintana</w:t>
      </w:r>
      <w:proofErr w:type="spellEnd"/>
      <w:r w:rsidRPr="00E16DF5">
        <w:rPr>
          <w:b/>
        </w:rPr>
        <w:t xml:space="preserve"> 'ventana'</w:t>
      </w:r>
    </w:p>
    <w:p w:rsidR="00E16DF5" w:rsidRPr="00E16DF5" w:rsidRDefault="00E16DF5" w:rsidP="00E16DF5">
      <w:pPr>
        <w:ind w:left="720"/>
        <w:jc w:val="both"/>
        <w:rPr>
          <w:b/>
        </w:rPr>
      </w:pPr>
      <w:proofErr w:type="spellStart"/>
      <w:r w:rsidRPr="00E16DF5">
        <w:rPr>
          <w:b/>
          <w:i/>
          <w:iCs/>
        </w:rPr>
        <w:t>Wuliwiya</w:t>
      </w:r>
      <w:proofErr w:type="spellEnd"/>
      <w:r w:rsidRPr="00E16DF5">
        <w:rPr>
          <w:b/>
        </w:rPr>
        <w:t xml:space="preserve"> 'Bolivia'</w:t>
      </w:r>
    </w:p>
    <w:p w:rsidR="00C62ADF" w:rsidRDefault="00C62ADF" w:rsidP="00E16DF5">
      <w:pPr>
        <w:pStyle w:val="Ttulo2"/>
        <w:spacing w:before="0" w:beforeAutospacing="0" w:after="0" w:afterAutospacing="0"/>
        <w:jc w:val="both"/>
        <w:rPr>
          <w:rStyle w:val="mw-headline"/>
          <w:rFonts w:ascii="Arial" w:hAnsi="Arial" w:cs="Arial"/>
          <w:sz w:val="24"/>
          <w:szCs w:val="24"/>
        </w:rPr>
      </w:pPr>
    </w:p>
    <w:p w:rsidR="00E16DF5" w:rsidRPr="00C62ADF" w:rsidRDefault="00E16DF5" w:rsidP="00E16DF5">
      <w:pPr>
        <w:pStyle w:val="Ttulo2"/>
        <w:spacing w:before="0" w:beforeAutospacing="0" w:after="0" w:afterAutospacing="0"/>
        <w:jc w:val="both"/>
        <w:rPr>
          <w:rStyle w:val="mw-headline"/>
          <w:rFonts w:ascii="Arial" w:hAnsi="Arial" w:cs="Arial"/>
          <w:color w:val="FF0000"/>
          <w:sz w:val="24"/>
          <w:szCs w:val="24"/>
        </w:rPr>
      </w:pPr>
      <w:r w:rsidRPr="00C62ADF">
        <w:rPr>
          <w:rStyle w:val="mw-headline"/>
          <w:rFonts w:ascii="Arial" w:hAnsi="Arial" w:cs="Arial"/>
          <w:color w:val="FF0000"/>
          <w:sz w:val="24"/>
          <w:szCs w:val="24"/>
        </w:rPr>
        <w:t>Gramática</w:t>
      </w:r>
    </w:p>
    <w:p w:rsidR="00C62ADF" w:rsidRPr="00E16DF5" w:rsidRDefault="00C62ADF" w:rsidP="00E16DF5">
      <w:pPr>
        <w:pStyle w:val="Ttulo2"/>
        <w:spacing w:before="0" w:beforeAutospacing="0" w:after="0" w:afterAutospacing="0"/>
        <w:jc w:val="both"/>
        <w:rPr>
          <w:rFonts w:ascii="Arial" w:hAnsi="Arial" w:cs="Arial"/>
          <w:sz w:val="24"/>
          <w:szCs w:val="24"/>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Dentro de la categorización de la morfología tipológica clásica de las lenguas; que las cl</w:t>
      </w:r>
      <w:r w:rsidRPr="00E16DF5">
        <w:rPr>
          <w:rFonts w:ascii="Arial" w:hAnsi="Arial" w:cs="Arial"/>
          <w:b/>
        </w:rPr>
        <w:t>a</w:t>
      </w:r>
      <w:r w:rsidRPr="00E16DF5">
        <w:rPr>
          <w:rFonts w:ascii="Arial" w:hAnsi="Arial" w:cs="Arial"/>
          <w:b/>
        </w:rPr>
        <w:t xml:space="preserve">sifica en </w:t>
      </w:r>
      <w:hyperlink r:id="rId140" w:tooltip="Lengua fusionante" w:history="1">
        <w:proofErr w:type="spellStart"/>
        <w:r w:rsidRPr="00E16DF5">
          <w:rPr>
            <w:rStyle w:val="Hipervnculo"/>
            <w:rFonts w:ascii="Arial" w:hAnsi="Arial" w:cs="Arial"/>
            <w:b/>
            <w:color w:val="auto"/>
            <w:u w:val="none"/>
          </w:rPr>
          <w:t>fusiona</w:t>
        </w:r>
        <w:r w:rsidRPr="00E16DF5">
          <w:rPr>
            <w:rStyle w:val="Hipervnculo"/>
            <w:rFonts w:ascii="Arial" w:hAnsi="Arial" w:cs="Arial"/>
            <w:b/>
            <w:color w:val="auto"/>
            <w:u w:val="none"/>
          </w:rPr>
          <w:t>n</w:t>
        </w:r>
        <w:r w:rsidRPr="00E16DF5">
          <w:rPr>
            <w:rStyle w:val="Hipervnculo"/>
            <w:rFonts w:ascii="Arial" w:hAnsi="Arial" w:cs="Arial"/>
            <w:b/>
            <w:color w:val="auto"/>
            <w:u w:val="none"/>
          </w:rPr>
          <w:t>tes</w:t>
        </w:r>
        <w:proofErr w:type="spellEnd"/>
      </w:hyperlink>
      <w:r w:rsidRPr="00E16DF5">
        <w:rPr>
          <w:rFonts w:ascii="Arial" w:hAnsi="Arial" w:cs="Arial"/>
          <w:b/>
        </w:rPr>
        <w:t xml:space="preserve">, </w:t>
      </w:r>
      <w:hyperlink r:id="rId141" w:tooltip="Lengua aglutinante" w:history="1">
        <w:r w:rsidRPr="00E16DF5">
          <w:rPr>
            <w:rStyle w:val="Hipervnculo"/>
            <w:rFonts w:ascii="Arial" w:hAnsi="Arial" w:cs="Arial"/>
            <w:b/>
            <w:color w:val="auto"/>
            <w:u w:val="none"/>
          </w:rPr>
          <w:t>aglutinantes</w:t>
        </w:r>
      </w:hyperlink>
      <w:r w:rsidRPr="00E16DF5">
        <w:rPr>
          <w:rFonts w:ascii="Arial" w:hAnsi="Arial" w:cs="Arial"/>
          <w:b/>
        </w:rPr>
        <w:t xml:space="preserve"> y </w:t>
      </w:r>
      <w:hyperlink r:id="rId142" w:tooltip="Lengua aislante" w:history="1">
        <w:r w:rsidRPr="00E16DF5">
          <w:rPr>
            <w:rStyle w:val="Hipervnculo"/>
            <w:rFonts w:ascii="Arial" w:hAnsi="Arial" w:cs="Arial"/>
            <w:b/>
            <w:color w:val="auto"/>
            <w:u w:val="none"/>
          </w:rPr>
          <w:t>aislantes</w:t>
        </w:r>
      </w:hyperlink>
      <w:r w:rsidRPr="00E16DF5">
        <w:rPr>
          <w:rFonts w:ascii="Arial" w:hAnsi="Arial" w:cs="Arial"/>
          <w:b/>
        </w:rPr>
        <w:t xml:space="preserve">, el aimara es de tipo aglutinante. Además comparte la mayor parte de los </w:t>
      </w:r>
      <w:hyperlink r:id="rId143" w:tooltip="Rasgo (lingüística)" w:history="1">
        <w:r w:rsidRPr="00E16DF5">
          <w:rPr>
            <w:rStyle w:val="Hipervnculo"/>
            <w:rFonts w:ascii="Arial" w:hAnsi="Arial" w:cs="Arial"/>
            <w:b/>
            <w:color w:val="auto"/>
            <w:u w:val="none"/>
          </w:rPr>
          <w:t>rasgos</w:t>
        </w:r>
      </w:hyperlink>
      <w:r w:rsidRPr="00E16DF5">
        <w:rPr>
          <w:rFonts w:ascii="Arial" w:hAnsi="Arial" w:cs="Arial"/>
          <w:b/>
        </w:rPr>
        <w:t xml:space="preserve"> típicos del </w:t>
      </w:r>
      <w:hyperlink r:id="rId144" w:tooltip="Área lingüística" w:history="1">
        <w:r w:rsidRPr="00E16DF5">
          <w:rPr>
            <w:rStyle w:val="Hipervnculo"/>
            <w:rFonts w:ascii="Arial" w:hAnsi="Arial" w:cs="Arial"/>
            <w:b/>
            <w:color w:val="auto"/>
            <w:u w:val="none"/>
          </w:rPr>
          <w:t>área lingüística</w:t>
        </w:r>
      </w:hyperlink>
      <w:r w:rsidRPr="00E16DF5">
        <w:rPr>
          <w:rFonts w:ascii="Arial" w:hAnsi="Arial" w:cs="Arial"/>
          <w:b/>
        </w:rPr>
        <w:t xml:space="preserve"> </w:t>
      </w:r>
      <w:hyperlink r:id="rId145" w:tooltip="Lenguas andinas" w:history="1">
        <w:r w:rsidRPr="00E16DF5">
          <w:rPr>
            <w:rStyle w:val="Hipervnculo"/>
            <w:rFonts w:ascii="Arial" w:hAnsi="Arial" w:cs="Arial"/>
            <w:b/>
            <w:color w:val="auto"/>
            <w:u w:val="none"/>
          </w:rPr>
          <w:t>andina</w:t>
        </w:r>
      </w:hyperlink>
      <w:r w:rsidRPr="00E16DF5">
        <w:rPr>
          <w:rFonts w:ascii="Arial" w:hAnsi="Arial" w:cs="Arial"/>
          <w:b/>
        </w:rPr>
        <w:t>. Entre estas c</w:t>
      </w:r>
      <w:r w:rsidRPr="00E16DF5">
        <w:rPr>
          <w:rFonts w:ascii="Arial" w:hAnsi="Arial" w:cs="Arial"/>
          <w:b/>
        </w:rPr>
        <w:t>a</w:t>
      </w:r>
      <w:r w:rsidRPr="00E16DF5">
        <w:rPr>
          <w:rFonts w:ascii="Arial" w:hAnsi="Arial" w:cs="Arial"/>
          <w:b/>
        </w:rPr>
        <w:t xml:space="preserve">racterísticas destaca la de usar exclusivamente </w:t>
      </w:r>
      <w:hyperlink r:id="rId146" w:tooltip="Sufijo" w:history="1">
        <w:r w:rsidRPr="00E16DF5">
          <w:rPr>
            <w:rStyle w:val="Hipervnculo"/>
            <w:rFonts w:ascii="Arial" w:hAnsi="Arial" w:cs="Arial"/>
            <w:b/>
            <w:color w:val="auto"/>
            <w:u w:val="none"/>
          </w:rPr>
          <w:t>sufijos</w:t>
        </w:r>
      </w:hyperlink>
      <w:r w:rsidRPr="00E16DF5">
        <w:rPr>
          <w:rFonts w:ascii="Arial" w:hAnsi="Arial" w:cs="Arial"/>
          <w:b/>
        </w:rPr>
        <w:t xml:space="preserve">, tener un orden básico </w:t>
      </w:r>
      <w:hyperlink r:id="rId147" w:tooltip="Sujeto Objeto Verbo" w:history="1">
        <w:r w:rsidRPr="00E16DF5">
          <w:rPr>
            <w:rStyle w:val="Hipervnculo"/>
            <w:rFonts w:ascii="Arial" w:hAnsi="Arial" w:cs="Arial"/>
            <w:b/>
            <w:color w:val="auto"/>
            <w:u w:val="none"/>
          </w:rPr>
          <w:t>SOV</w:t>
        </w:r>
      </w:hyperlink>
      <w:r w:rsidRPr="00E16DF5">
        <w:rPr>
          <w:rFonts w:ascii="Arial" w:hAnsi="Arial" w:cs="Arial"/>
          <w:b/>
        </w:rPr>
        <w:t xml:space="preserve"> y usar </w:t>
      </w:r>
      <w:hyperlink r:id="rId148" w:tooltip="Postposición" w:history="1">
        <w:proofErr w:type="spellStart"/>
        <w:r w:rsidRPr="00E16DF5">
          <w:rPr>
            <w:rStyle w:val="Hipervnculo"/>
            <w:rFonts w:ascii="Arial" w:hAnsi="Arial" w:cs="Arial"/>
            <w:b/>
            <w:color w:val="auto"/>
            <w:u w:val="none"/>
          </w:rPr>
          <w:t>postposiciones</w:t>
        </w:r>
        <w:proofErr w:type="spellEnd"/>
      </w:hyperlink>
      <w:r w:rsidRPr="00E16DF5">
        <w:rPr>
          <w:rFonts w:ascii="Arial" w:hAnsi="Arial" w:cs="Arial"/>
          <w:b/>
        </w:rPr>
        <w:t xml:space="preserve">. </w:t>
      </w:r>
    </w:p>
    <w:p w:rsidR="00C62ADF"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Algunas cara</w:t>
      </w:r>
      <w:r w:rsidRPr="00E16DF5">
        <w:rPr>
          <w:rFonts w:ascii="Arial" w:hAnsi="Arial" w:cs="Arial"/>
          <w:b/>
        </w:rPr>
        <w:t>c</w:t>
      </w:r>
      <w:r w:rsidRPr="00E16DF5">
        <w:rPr>
          <w:rFonts w:ascii="Arial" w:hAnsi="Arial" w:cs="Arial"/>
          <w:b/>
        </w:rPr>
        <w:t>terísticas notorias del aimara son:</w:t>
      </w:r>
    </w:p>
    <w:p w:rsidR="00C62ADF" w:rsidRPr="00E16DF5" w:rsidRDefault="00C62ADF" w:rsidP="00E16DF5">
      <w:pPr>
        <w:pStyle w:val="NormalWeb"/>
        <w:spacing w:before="0" w:beforeAutospacing="0" w:after="0" w:afterAutospacing="0"/>
        <w:jc w:val="both"/>
        <w:rPr>
          <w:rFonts w:ascii="Arial" w:hAnsi="Arial" w:cs="Arial"/>
          <w:b/>
        </w:rPr>
      </w:pPr>
    </w:p>
    <w:p w:rsidR="00E16DF5" w:rsidRPr="00E16DF5" w:rsidRDefault="00E16DF5" w:rsidP="00C62ADF">
      <w:pPr>
        <w:widowControl/>
        <w:numPr>
          <w:ilvl w:val="0"/>
          <w:numId w:val="1"/>
        </w:numPr>
        <w:autoSpaceDE/>
        <w:autoSpaceDN/>
        <w:adjustRightInd/>
        <w:jc w:val="both"/>
        <w:rPr>
          <w:b/>
        </w:rPr>
      </w:pPr>
      <w:r w:rsidRPr="00E16DF5">
        <w:rPr>
          <w:b/>
        </w:rPr>
        <w:t>La existencia de cuatro personas gramaticales</w:t>
      </w:r>
    </w:p>
    <w:p w:rsidR="00E16DF5" w:rsidRPr="00E16DF5" w:rsidRDefault="00E16DF5" w:rsidP="00C62ADF">
      <w:pPr>
        <w:widowControl/>
        <w:numPr>
          <w:ilvl w:val="0"/>
          <w:numId w:val="1"/>
        </w:numPr>
        <w:autoSpaceDE/>
        <w:autoSpaceDN/>
        <w:adjustRightInd/>
        <w:jc w:val="both"/>
        <w:rPr>
          <w:b/>
        </w:rPr>
      </w:pPr>
      <w:r w:rsidRPr="00E16DF5">
        <w:rPr>
          <w:b/>
        </w:rPr>
        <w:t xml:space="preserve">La existencia de </w:t>
      </w:r>
      <w:hyperlink r:id="rId149" w:tooltip="Evidencialidad" w:history="1">
        <w:proofErr w:type="spellStart"/>
        <w:r w:rsidRPr="00E16DF5">
          <w:rPr>
            <w:rStyle w:val="Hipervnculo"/>
            <w:b/>
            <w:color w:val="auto"/>
            <w:u w:val="none"/>
          </w:rPr>
          <w:t>evidencialidad</w:t>
        </w:r>
        <w:proofErr w:type="spellEnd"/>
      </w:hyperlink>
      <w:r w:rsidRPr="00E16DF5">
        <w:rPr>
          <w:b/>
        </w:rPr>
        <w:t>, que obliga a marcar en una oración declarativa si el hablante conoce el hecho por conocimiento directo personal o conocimiento indire</w:t>
      </w:r>
      <w:r w:rsidRPr="00E16DF5">
        <w:rPr>
          <w:b/>
        </w:rPr>
        <w:t>c</w:t>
      </w:r>
      <w:r w:rsidRPr="00E16DF5">
        <w:rPr>
          <w:b/>
        </w:rPr>
        <w:t>to.</w:t>
      </w:r>
    </w:p>
    <w:p w:rsidR="00E16DF5" w:rsidRPr="00E16DF5" w:rsidRDefault="00E16DF5" w:rsidP="00C62ADF">
      <w:pPr>
        <w:widowControl/>
        <w:numPr>
          <w:ilvl w:val="0"/>
          <w:numId w:val="1"/>
        </w:numPr>
        <w:autoSpaceDE/>
        <w:autoSpaceDN/>
        <w:adjustRightInd/>
        <w:jc w:val="both"/>
        <w:rPr>
          <w:b/>
        </w:rPr>
      </w:pPr>
      <w:r w:rsidRPr="00E16DF5">
        <w:rPr>
          <w:b/>
        </w:rPr>
        <w:t>Distinción entre argumentos verbales humanos y no humanos, de acuerdo a los cu</w:t>
      </w:r>
      <w:r w:rsidRPr="00E16DF5">
        <w:rPr>
          <w:b/>
        </w:rPr>
        <w:t>a</w:t>
      </w:r>
      <w:r w:rsidRPr="00E16DF5">
        <w:rPr>
          <w:b/>
        </w:rPr>
        <w:t>les el verbo puede requerir unos ciertos afijos y no otros.</w:t>
      </w:r>
    </w:p>
    <w:p w:rsidR="00E16DF5" w:rsidRPr="00E16DF5" w:rsidRDefault="00E16DF5" w:rsidP="00C62ADF">
      <w:pPr>
        <w:widowControl/>
        <w:numPr>
          <w:ilvl w:val="0"/>
          <w:numId w:val="1"/>
        </w:numPr>
        <w:autoSpaceDE/>
        <w:autoSpaceDN/>
        <w:adjustRightInd/>
        <w:jc w:val="both"/>
        <w:rPr>
          <w:b/>
        </w:rPr>
      </w:pPr>
      <w:r w:rsidRPr="00E16DF5">
        <w:rPr>
          <w:b/>
        </w:rPr>
        <w:t>Uso de direccionales para indicar si la acción tiene movimiento y su dirección.</w:t>
      </w:r>
    </w:p>
    <w:p w:rsidR="00E16DF5" w:rsidRPr="00E16DF5" w:rsidRDefault="00E16DF5" w:rsidP="00C62ADF">
      <w:pPr>
        <w:widowControl/>
        <w:numPr>
          <w:ilvl w:val="0"/>
          <w:numId w:val="1"/>
        </w:numPr>
        <w:autoSpaceDE/>
        <w:autoSpaceDN/>
        <w:adjustRightInd/>
        <w:jc w:val="both"/>
        <w:rPr>
          <w:b/>
        </w:rPr>
      </w:pPr>
      <w:r w:rsidRPr="00E16DF5">
        <w:rPr>
          <w:b/>
        </w:rPr>
        <w:t>Las relaciones temporales son frecuentemente tratadas como si el tiempo fuera pa</w:t>
      </w:r>
      <w:r w:rsidRPr="00E16DF5">
        <w:rPr>
          <w:b/>
        </w:rPr>
        <w:t>r</w:t>
      </w:r>
      <w:r w:rsidRPr="00E16DF5">
        <w:rPr>
          <w:b/>
        </w:rPr>
        <w:t>te del espacio, así el futuro está relacionado con el campo semántico de «detrás», por lo que muchas expresiones con adverbios de espacio de hecho tienen un sent</w:t>
      </w:r>
      <w:r w:rsidRPr="00E16DF5">
        <w:rPr>
          <w:b/>
        </w:rPr>
        <w:t>i</w:t>
      </w:r>
      <w:r w:rsidRPr="00E16DF5">
        <w:rPr>
          <w:b/>
        </w:rPr>
        <w:t>do temporal.</w:t>
      </w:r>
    </w:p>
    <w:p w:rsidR="00E16DF5" w:rsidRDefault="00E16DF5" w:rsidP="00C62ADF">
      <w:pPr>
        <w:widowControl/>
        <w:numPr>
          <w:ilvl w:val="0"/>
          <w:numId w:val="1"/>
        </w:numPr>
        <w:autoSpaceDE/>
        <w:autoSpaceDN/>
        <w:adjustRightInd/>
        <w:jc w:val="both"/>
        <w:rPr>
          <w:b/>
        </w:rPr>
      </w:pPr>
      <w:r w:rsidRPr="00E16DF5">
        <w:rPr>
          <w:b/>
        </w:rPr>
        <w:t xml:space="preserve">En aimara no existe un verbo equivalente al verbo </w:t>
      </w:r>
      <w:r w:rsidRPr="00E16DF5">
        <w:rPr>
          <w:b/>
          <w:i/>
          <w:iCs/>
        </w:rPr>
        <w:t>ser</w:t>
      </w:r>
      <w:r w:rsidRPr="00E16DF5">
        <w:rPr>
          <w:b/>
        </w:rPr>
        <w:t xml:space="preserve"> del castellano</w:t>
      </w:r>
      <w:r w:rsidR="00C62ADF">
        <w:rPr>
          <w:b/>
        </w:rPr>
        <w:t>.</w:t>
      </w:r>
    </w:p>
    <w:p w:rsidR="00C62ADF" w:rsidRPr="00E16DF5" w:rsidRDefault="00C62ADF" w:rsidP="00C62ADF">
      <w:pPr>
        <w:widowControl/>
        <w:autoSpaceDE/>
        <w:autoSpaceDN/>
        <w:adjustRightInd/>
        <w:ind w:left="720"/>
        <w:jc w:val="both"/>
        <w:rPr>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El idioma aimara utiliza ampliamente sus recursos gramaticales y su uso correcto es muy valorado. El uso correcto o diestro consiste en acatar las normas de respeto y cortesía construyendo juegos de palabras y fig</w:t>
      </w:r>
      <w:r w:rsidRPr="00E16DF5">
        <w:rPr>
          <w:rFonts w:ascii="Arial" w:hAnsi="Arial" w:cs="Arial"/>
          <w:b/>
        </w:rPr>
        <w:t>u</w:t>
      </w:r>
      <w:r w:rsidRPr="00E16DF5">
        <w:rPr>
          <w:rFonts w:ascii="Arial" w:hAnsi="Arial" w:cs="Arial"/>
          <w:b/>
        </w:rPr>
        <w:t>ras de dicción muy elaboradas. En cambio, hablar mal induce sanciones negativas. El hablar mal consiste en el uso de oraciones cortas con un mínimo de formas morfológicas y sintácticas; brusca y secamente, sin pr</w:t>
      </w:r>
      <w:r w:rsidRPr="00E16DF5">
        <w:rPr>
          <w:rFonts w:ascii="Arial" w:hAnsi="Arial" w:cs="Arial"/>
          <w:b/>
        </w:rPr>
        <w:t>e</w:t>
      </w:r>
      <w:r w:rsidRPr="00E16DF5">
        <w:rPr>
          <w:rFonts w:ascii="Arial" w:hAnsi="Arial" w:cs="Arial"/>
          <w:b/>
        </w:rPr>
        <w:t>star atención a lo que otros dicen. La sanción generalmente es el silencio, aunque el silencio también puede ser señal de cortesía hacia la pe</w:t>
      </w:r>
      <w:r w:rsidRPr="00E16DF5">
        <w:rPr>
          <w:rFonts w:ascii="Arial" w:hAnsi="Arial" w:cs="Arial"/>
          <w:b/>
        </w:rPr>
        <w:t>r</w:t>
      </w:r>
      <w:r w:rsidRPr="00E16DF5">
        <w:rPr>
          <w:rFonts w:ascii="Arial" w:hAnsi="Arial" w:cs="Arial"/>
          <w:b/>
        </w:rPr>
        <w:t>sona que habla. (El difundido concepto del aimara como una persona estoica y silenciosa resulta en gran parte de su manejo del silencio c</w:t>
      </w:r>
      <w:r w:rsidRPr="00E16DF5">
        <w:rPr>
          <w:rFonts w:ascii="Arial" w:hAnsi="Arial" w:cs="Arial"/>
          <w:b/>
        </w:rPr>
        <w:t>o</w:t>
      </w:r>
      <w:r w:rsidRPr="00E16DF5">
        <w:rPr>
          <w:rFonts w:ascii="Arial" w:hAnsi="Arial" w:cs="Arial"/>
          <w:b/>
        </w:rPr>
        <w:t>mo sanción negativa</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Ttulo3"/>
        <w:spacing w:before="0" w:beforeAutospacing="0" w:after="0" w:afterAutospacing="0"/>
        <w:jc w:val="both"/>
        <w:rPr>
          <w:rStyle w:val="mw-headline"/>
          <w:rFonts w:ascii="Arial" w:hAnsi="Arial" w:cs="Arial"/>
          <w:sz w:val="24"/>
          <w:szCs w:val="24"/>
        </w:rPr>
      </w:pPr>
      <w:r w:rsidRPr="00E16DF5">
        <w:rPr>
          <w:rStyle w:val="mw-headline"/>
          <w:rFonts w:ascii="Arial" w:hAnsi="Arial" w:cs="Arial"/>
          <w:sz w:val="24"/>
          <w:szCs w:val="24"/>
        </w:rPr>
        <w:t>Rasgos gramaticales</w:t>
      </w:r>
    </w:p>
    <w:p w:rsidR="00C62ADF" w:rsidRPr="00E16DF5" w:rsidRDefault="00C62ADF" w:rsidP="00E16DF5">
      <w:pPr>
        <w:pStyle w:val="Ttulo3"/>
        <w:spacing w:before="0" w:beforeAutospacing="0" w:after="0" w:afterAutospacing="0"/>
        <w:jc w:val="both"/>
        <w:rPr>
          <w:rFonts w:ascii="Arial" w:hAnsi="Arial" w:cs="Arial"/>
          <w:sz w:val="24"/>
          <w:szCs w:val="24"/>
        </w:rPr>
      </w:pPr>
    </w:p>
    <w:p w:rsidR="00E16DF5" w:rsidRDefault="00E16DF5" w:rsidP="00E16DF5">
      <w:pPr>
        <w:pStyle w:val="Ttulo4"/>
        <w:spacing w:before="0" w:beforeAutospacing="0" w:after="0" w:afterAutospacing="0"/>
        <w:jc w:val="both"/>
        <w:rPr>
          <w:rStyle w:val="mw-headline"/>
          <w:rFonts w:ascii="Arial" w:hAnsi="Arial" w:cs="Arial"/>
        </w:rPr>
      </w:pPr>
      <w:r w:rsidRPr="00E16DF5">
        <w:rPr>
          <w:rStyle w:val="mw-headline"/>
          <w:rFonts w:ascii="Arial" w:hAnsi="Arial" w:cs="Arial"/>
        </w:rPr>
        <w:t>Persona y número</w:t>
      </w:r>
    </w:p>
    <w:p w:rsidR="00C62ADF" w:rsidRPr="00E16DF5" w:rsidRDefault="00C62ADF" w:rsidP="00E16DF5">
      <w:pPr>
        <w:pStyle w:val="Ttulo4"/>
        <w:spacing w:before="0" w:beforeAutospacing="0" w:after="0" w:afterAutospacing="0"/>
        <w:jc w:val="both"/>
        <w:rPr>
          <w:rFonts w:ascii="Arial" w:hAnsi="Arial" w:cs="Arial"/>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El aimara distingue cuatro </w:t>
      </w:r>
      <w:hyperlink r:id="rId150" w:tooltip="Persona gramatical" w:history="1">
        <w:r w:rsidRPr="00E16DF5">
          <w:rPr>
            <w:rStyle w:val="Hipervnculo"/>
            <w:rFonts w:ascii="Arial" w:hAnsi="Arial" w:cs="Arial"/>
            <w:b/>
            <w:color w:val="auto"/>
            <w:u w:val="none"/>
          </w:rPr>
          <w:t>personas gramaticales</w:t>
        </w:r>
      </w:hyperlink>
      <w:r w:rsidRPr="00E16DF5">
        <w:rPr>
          <w:rFonts w:ascii="Arial" w:hAnsi="Arial" w:cs="Arial"/>
          <w:b/>
        </w:rPr>
        <w:t>, las cuales se definen según si incluyen al receptor, al em</w:t>
      </w:r>
      <w:r w:rsidRPr="00E16DF5">
        <w:rPr>
          <w:rFonts w:ascii="Arial" w:hAnsi="Arial" w:cs="Arial"/>
          <w:b/>
        </w:rPr>
        <w:t>i</w:t>
      </w:r>
      <w:r w:rsidRPr="00E16DF5">
        <w:rPr>
          <w:rFonts w:ascii="Arial" w:hAnsi="Arial" w:cs="Arial"/>
          <w:b/>
        </w:rPr>
        <w:t xml:space="preserve">sor, o a ambos. De esta forma el aimara presenta </w:t>
      </w:r>
      <w:hyperlink r:id="rId151" w:tooltip="Inclusividad" w:history="1">
        <w:proofErr w:type="spellStart"/>
        <w:r w:rsidRPr="00E16DF5">
          <w:rPr>
            <w:rStyle w:val="Hipervnculo"/>
            <w:rFonts w:ascii="Arial" w:hAnsi="Arial" w:cs="Arial"/>
            <w:b/>
            <w:color w:val="auto"/>
            <w:u w:val="none"/>
          </w:rPr>
          <w:t>clusividad</w:t>
        </w:r>
        <w:proofErr w:type="spellEnd"/>
      </w:hyperlink>
      <w:r w:rsidRPr="00E16DF5">
        <w:rPr>
          <w:rFonts w:ascii="Arial" w:hAnsi="Arial" w:cs="Arial"/>
          <w:b/>
        </w:rPr>
        <w:t>.</w:t>
      </w:r>
    </w:p>
    <w:p w:rsidR="00C62ADF" w:rsidRPr="00E16DF5" w:rsidRDefault="00C62ADF" w:rsidP="00E16DF5">
      <w:pPr>
        <w:pStyle w:val="NormalWeb"/>
        <w:spacing w:before="0" w:beforeAutospacing="0" w:after="0" w:afterAutospacing="0"/>
        <w:jc w:val="both"/>
        <w:rPr>
          <w:rFonts w:ascii="Arial" w:hAnsi="Arial" w:cs="Arial"/>
          <w:b/>
        </w:rPr>
      </w:pPr>
    </w:p>
    <w:tbl>
      <w:tblPr>
        <w:tblW w:w="0" w:type="auto"/>
        <w:tblCellSpacing w:w="15" w:type="dxa"/>
        <w:tblCellMar>
          <w:top w:w="15" w:type="dxa"/>
          <w:left w:w="15" w:type="dxa"/>
          <w:bottom w:w="15" w:type="dxa"/>
          <w:right w:w="15" w:type="dxa"/>
        </w:tblCellMar>
        <w:tblLook w:val="04A0"/>
      </w:tblPr>
      <w:tblGrid>
        <w:gridCol w:w="1116"/>
        <w:gridCol w:w="874"/>
        <w:gridCol w:w="1341"/>
        <w:gridCol w:w="1834"/>
        <w:gridCol w:w="3117"/>
      </w:tblGrid>
      <w:tr w:rsidR="00E16DF5" w:rsidRPr="00E16DF5" w:rsidTr="00E16DF5">
        <w:trPr>
          <w:tblCellSpacing w:w="15" w:type="dxa"/>
        </w:trPr>
        <w:tc>
          <w:tcPr>
            <w:tcW w:w="0" w:type="auto"/>
            <w:gridSpan w:val="5"/>
            <w:tcBorders>
              <w:top w:val="nil"/>
              <w:left w:val="nil"/>
              <w:bottom w:val="nil"/>
              <w:right w:val="nil"/>
            </w:tcBorders>
            <w:vAlign w:val="center"/>
            <w:hideMark/>
          </w:tcPr>
          <w:p w:rsidR="00E16DF5" w:rsidRPr="00E16DF5" w:rsidRDefault="00E16DF5" w:rsidP="00E16DF5">
            <w:pPr>
              <w:jc w:val="both"/>
              <w:rPr>
                <w:b/>
              </w:rPr>
            </w:pPr>
            <w:r w:rsidRPr="00E16DF5">
              <w:rPr>
                <w:b/>
              </w:rPr>
              <w:t xml:space="preserve">Personas gramaticales del </w:t>
            </w:r>
            <w:proofErr w:type="spellStart"/>
            <w:r w:rsidRPr="00E16DF5">
              <w:rPr>
                <w:b/>
              </w:rPr>
              <w:t>aymara</w:t>
            </w:r>
            <w:proofErr w:type="spellEnd"/>
          </w:p>
        </w:tc>
      </w:tr>
      <w:tr w:rsidR="00E16DF5" w:rsidRPr="00E16DF5" w:rsidTr="00E16DF5">
        <w:trPr>
          <w:tblCellSpacing w:w="15" w:type="dxa"/>
        </w:trPr>
        <w:tc>
          <w:tcPr>
            <w:tcW w:w="0" w:type="auto"/>
            <w:vAlign w:val="center"/>
            <w:hideMark/>
          </w:tcPr>
          <w:p w:rsidR="00E16DF5" w:rsidRPr="00E16DF5" w:rsidRDefault="00E16DF5" w:rsidP="00E16DF5">
            <w:pPr>
              <w:jc w:val="both"/>
              <w:rPr>
                <w:b/>
                <w:bCs/>
              </w:rPr>
            </w:pPr>
            <w:r w:rsidRPr="00E16DF5">
              <w:rPr>
                <w:b/>
                <w:bCs/>
              </w:rPr>
              <w:t>Receptor</w:t>
            </w:r>
          </w:p>
        </w:tc>
        <w:tc>
          <w:tcPr>
            <w:tcW w:w="0" w:type="auto"/>
            <w:vAlign w:val="center"/>
            <w:hideMark/>
          </w:tcPr>
          <w:p w:rsidR="00E16DF5" w:rsidRPr="00E16DF5" w:rsidRDefault="00E16DF5" w:rsidP="00E16DF5">
            <w:pPr>
              <w:jc w:val="both"/>
              <w:rPr>
                <w:b/>
                <w:bCs/>
              </w:rPr>
            </w:pPr>
            <w:r w:rsidRPr="00E16DF5">
              <w:rPr>
                <w:b/>
                <w:bCs/>
              </w:rPr>
              <w:t>Emisor</w:t>
            </w:r>
          </w:p>
        </w:tc>
        <w:tc>
          <w:tcPr>
            <w:tcW w:w="0" w:type="auto"/>
            <w:vAlign w:val="center"/>
            <w:hideMark/>
          </w:tcPr>
          <w:p w:rsidR="00E16DF5" w:rsidRPr="00E16DF5" w:rsidRDefault="00E16DF5" w:rsidP="00E16DF5">
            <w:pPr>
              <w:jc w:val="both"/>
              <w:rPr>
                <w:b/>
                <w:bCs/>
              </w:rPr>
            </w:pPr>
            <w:r w:rsidRPr="00E16DF5">
              <w:rPr>
                <w:b/>
                <w:bCs/>
              </w:rPr>
              <w:t>Pronombre</w:t>
            </w:r>
          </w:p>
        </w:tc>
        <w:tc>
          <w:tcPr>
            <w:tcW w:w="0" w:type="auto"/>
            <w:vAlign w:val="center"/>
            <w:hideMark/>
          </w:tcPr>
          <w:p w:rsidR="00E16DF5" w:rsidRPr="00E16DF5" w:rsidRDefault="00E16DF5" w:rsidP="00E16DF5">
            <w:pPr>
              <w:jc w:val="both"/>
              <w:rPr>
                <w:b/>
                <w:bCs/>
              </w:rPr>
            </w:pPr>
            <w:r w:rsidRPr="00E16DF5">
              <w:rPr>
                <w:b/>
                <w:bCs/>
              </w:rPr>
              <w:t>Sufijo posesivo</w:t>
            </w:r>
          </w:p>
        </w:tc>
        <w:tc>
          <w:tcPr>
            <w:tcW w:w="0" w:type="auto"/>
            <w:vAlign w:val="center"/>
            <w:hideMark/>
          </w:tcPr>
          <w:p w:rsidR="00E16DF5" w:rsidRPr="00E16DF5" w:rsidRDefault="00E16DF5" w:rsidP="00E16DF5">
            <w:pPr>
              <w:jc w:val="both"/>
              <w:rPr>
                <w:b/>
                <w:bCs/>
              </w:rPr>
            </w:pPr>
            <w:r w:rsidRPr="00E16DF5">
              <w:rPr>
                <w:b/>
                <w:bCs/>
              </w:rPr>
              <w:t>Nombre tradicional</w:t>
            </w:r>
          </w:p>
        </w:tc>
      </w:tr>
      <w:tr w:rsidR="00E16DF5" w:rsidRPr="00E16DF5" w:rsidTr="00E16DF5">
        <w:trPr>
          <w:tblCellSpacing w:w="15" w:type="dxa"/>
        </w:trPr>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r w:rsidRPr="00E16DF5">
              <w:rPr>
                <w:b/>
                <w:i/>
                <w:iCs/>
              </w:rPr>
              <w:t>Jupa</w:t>
            </w:r>
          </w:p>
        </w:tc>
        <w:tc>
          <w:tcPr>
            <w:tcW w:w="0" w:type="auto"/>
            <w:vAlign w:val="center"/>
            <w:hideMark/>
          </w:tcPr>
          <w:p w:rsidR="00E16DF5" w:rsidRPr="00E16DF5" w:rsidRDefault="00E16DF5" w:rsidP="00E16DF5">
            <w:pPr>
              <w:jc w:val="both"/>
              <w:rPr>
                <w:b/>
              </w:rPr>
            </w:pPr>
            <w:r w:rsidRPr="00E16DF5">
              <w:rPr>
                <w:b/>
                <w:i/>
                <w:iCs/>
              </w:rPr>
              <w:t>-</w:t>
            </w:r>
            <w:proofErr w:type="spellStart"/>
            <w:r w:rsidRPr="00E16DF5">
              <w:rPr>
                <w:b/>
                <w:i/>
                <w:iCs/>
              </w:rPr>
              <w:t>pa</w:t>
            </w:r>
            <w:proofErr w:type="spellEnd"/>
          </w:p>
        </w:tc>
        <w:tc>
          <w:tcPr>
            <w:tcW w:w="0" w:type="auto"/>
            <w:vAlign w:val="center"/>
            <w:hideMark/>
          </w:tcPr>
          <w:p w:rsidR="00E16DF5" w:rsidRPr="00E16DF5" w:rsidRDefault="00E16DF5" w:rsidP="00E16DF5">
            <w:pPr>
              <w:jc w:val="both"/>
              <w:rPr>
                <w:b/>
              </w:rPr>
            </w:pPr>
            <w:r w:rsidRPr="00E16DF5">
              <w:rPr>
                <w:b/>
              </w:rPr>
              <w:t>Tercera persona</w:t>
            </w:r>
          </w:p>
        </w:tc>
      </w:tr>
      <w:tr w:rsidR="00E16DF5" w:rsidRPr="00E16DF5" w:rsidTr="00E16DF5">
        <w:trPr>
          <w:tblCellSpacing w:w="15" w:type="dxa"/>
        </w:trPr>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r w:rsidRPr="00E16DF5">
              <w:rPr>
                <w:b/>
                <w:i/>
                <w:iCs/>
              </w:rPr>
              <w:t>Juma</w:t>
            </w:r>
          </w:p>
        </w:tc>
        <w:tc>
          <w:tcPr>
            <w:tcW w:w="0" w:type="auto"/>
            <w:vAlign w:val="center"/>
            <w:hideMark/>
          </w:tcPr>
          <w:p w:rsidR="00E16DF5" w:rsidRPr="00E16DF5" w:rsidRDefault="00E16DF5" w:rsidP="00E16DF5">
            <w:pPr>
              <w:jc w:val="both"/>
              <w:rPr>
                <w:b/>
              </w:rPr>
            </w:pPr>
            <w:r w:rsidRPr="00E16DF5">
              <w:rPr>
                <w:b/>
                <w:i/>
                <w:iCs/>
              </w:rPr>
              <w:t>-</w:t>
            </w:r>
            <w:proofErr w:type="spellStart"/>
            <w:r w:rsidRPr="00E16DF5">
              <w:rPr>
                <w:b/>
                <w:i/>
                <w:iCs/>
              </w:rPr>
              <w:t>ma</w:t>
            </w:r>
            <w:proofErr w:type="spellEnd"/>
          </w:p>
        </w:tc>
        <w:tc>
          <w:tcPr>
            <w:tcW w:w="0" w:type="auto"/>
            <w:vAlign w:val="center"/>
            <w:hideMark/>
          </w:tcPr>
          <w:p w:rsidR="00E16DF5" w:rsidRPr="00E16DF5" w:rsidRDefault="00E16DF5" w:rsidP="00E16DF5">
            <w:pPr>
              <w:jc w:val="both"/>
              <w:rPr>
                <w:b/>
              </w:rPr>
            </w:pPr>
            <w:r w:rsidRPr="00E16DF5">
              <w:rPr>
                <w:b/>
              </w:rPr>
              <w:t>Segunda persona</w:t>
            </w:r>
          </w:p>
        </w:tc>
      </w:tr>
      <w:tr w:rsidR="00E16DF5" w:rsidRPr="00E16DF5" w:rsidTr="00E16DF5">
        <w:trPr>
          <w:tblCellSpacing w:w="15" w:type="dxa"/>
        </w:trPr>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proofErr w:type="spellStart"/>
            <w:r w:rsidRPr="00E16DF5">
              <w:rPr>
                <w:b/>
                <w:i/>
                <w:iCs/>
              </w:rPr>
              <w:t>Jiwasa</w:t>
            </w:r>
            <w:proofErr w:type="spellEnd"/>
          </w:p>
        </w:tc>
        <w:tc>
          <w:tcPr>
            <w:tcW w:w="0" w:type="auto"/>
            <w:vAlign w:val="center"/>
            <w:hideMark/>
          </w:tcPr>
          <w:p w:rsidR="00E16DF5" w:rsidRPr="00E16DF5" w:rsidRDefault="00E16DF5" w:rsidP="00E16DF5">
            <w:pPr>
              <w:jc w:val="both"/>
              <w:rPr>
                <w:b/>
              </w:rPr>
            </w:pPr>
            <w:r w:rsidRPr="00E16DF5">
              <w:rPr>
                <w:b/>
                <w:i/>
                <w:iCs/>
              </w:rPr>
              <w:t>-</w:t>
            </w:r>
            <w:proofErr w:type="spellStart"/>
            <w:r w:rsidRPr="00E16DF5">
              <w:rPr>
                <w:b/>
                <w:i/>
                <w:iCs/>
              </w:rPr>
              <w:t>sa</w:t>
            </w:r>
            <w:proofErr w:type="spellEnd"/>
          </w:p>
        </w:tc>
        <w:tc>
          <w:tcPr>
            <w:tcW w:w="0" w:type="auto"/>
            <w:vAlign w:val="center"/>
            <w:hideMark/>
          </w:tcPr>
          <w:p w:rsidR="00E16DF5" w:rsidRPr="00E16DF5" w:rsidRDefault="00E16DF5" w:rsidP="00E16DF5">
            <w:pPr>
              <w:jc w:val="both"/>
              <w:rPr>
                <w:b/>
              </w:rPr>
            </w:pPr>
            <w:r w:rsidRPr="00E16DF5">
              <w:rPr>
                <w:b/>
              </w:rPr>
              <w:t xml:space="preserve">Primera persona </w:t>
            </w:r>
            <w:hyperlink r:id="rId152" w:tooltip="Inclusividad" w:history="1">
              <w:r w:rsidRPr="00E16DF5">
                <w:rPr>
                  <w:rStyle w:val="Hipervnculo"/>
                  <w:b/>
                  <w:color w:val="auto"/>
                  <w:u w:val="none"/>
                </w:rPr>
                <w:t>inclusiva</w:t>
              </w:r>
            </w:hyperlink>
          </w:p>
        </w:tc>
      </w:tr>
      <w:tr w:rsidR="00E16DF5" w:rsidRPr="00E16DF5" w:rsidTr="00E16DF5">
        <w:trPr>
          <w:tblCellSpacing w:w="15" w:type="dxa"/>
        </w:trPr>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r w:rsidRPr="00E16DF5">
              <w:rPr>
                <w:b/>
              </w:rPr>
              <w:t>+</w:t>
            </w:r>
          </w:p>
        </w:tc>
        <w:tc>
          <w:tcPr>
            <w:tcW w:w="0" w:type="auto"/>
            <w:vAlign w:val="center"/>
            <w:hideMark/>
          </w:tcPr>
          <w:p w:rsidR="00E16DF5" w:rsidRPr="00E16DF5" w:rsidRDefault="00E16DF5" w:rsidP="00E16DF5">
            <w:pPr>
              <w:jc w:val="both"/>
              <w:rPr>
                <w:b/>
              </w:rPr>
            </w:pPr>
            <w:r w:rsidRPr="00E16DF5">
              <w:rPr>
                <w:b/>
                <w:i/>
                <w:iCs/>
              </w:rPr>
              <w:t>Naya</w:t>
            </w:r>
          </w:p>
        </w:tc>
        <w:tc>
          <w:tcPr>
            <w:tcW w:w="0" w:type="auto"/>
            <w:vAlign w:val="center"/>
            <w:hideMark/>
          </w:tcPr>
          <w:p w:rsidR="00E16DF5" w:rsidRPr="00E16DF5" w:rsidRDefault="00E16DF5" w:rsidP="00E16DF5">
            <w:pPr>
              <w:jc w:val="both"/>
              <w:rPr>
                <w:b/>
              </w:rPr>
            </w:pPr>
            <w:r w:rsidRPr="00E16DF5">
              <w:rPr>
                <w:b/>
                <w:i/>
                <w:iCs/>
              </w:rPr>
              <w:t>-</w:t>
            </w:r>
            <w:proofErr w:type="spellStart"/>
            <w:r w:rsidRPr="00E16DF5">
              <w:rPr>
                <w:b/>
                <w:i/>
                <w:iCs/>
              </w:rPr>
              <w:t>ja</w:t>
            </w:r>
            <w:proofErr w:type="spellEnd"/>
          </w:p>
        </w:tc>
        <w:tc>
          <w:tcPr>
            <w:tcW w:w="0" w:type="auto"/>
            <w:vAlign w:val="center"/>
            <w:hideMark/>
          </w:tcPr>
          <w:p w:rsidR="00E16DF5" w:rsidRPr="00E16DF5" w:rsidRDefault="00E16DF5" w:rsidP="00E16DF5">
            <w:pPr>
              <w:jc w:val="both"/>
              <w:rPr>
                <w:b/>
              </w:rPr>
            </w:pPr>
            <w:r w:rsidRPr="00E16DF5">
              <w:rPr>
                <w:b/>
              </w:rPr>
              <w:t>Primera persona exclusiva</w:t>
            </w:r>
          </w:p>
        </w:tc>
      </w:tr>
    </w:tbl>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lastRenderedPageBreak/>
        <w:t>La diferencia más notable entre el español y el aimara en cuanto a las personas gramatic</w:t>
      </w:r>
      <w:r w:rsidRPr="00E16DF5">
        <w:rPr>
          <w:rFonts w:ascii="Arial" w:hAnsi="Arial" w:cs="Arial"/>
          <w:b/>
        </w:rPr>
        <w:t>a</w:t>
      </w:r>
      <w:r w:rsidRPr="00E16DF5">
        <w:rPr>
          <w:rFonts w:ascii="Arial" w:hAnsi="Arial" w:cs="Arial"/>
          <w:b/>
        </w:rPr>
        <w:t xml:space="preserve">les es la «cuarta persona» </w:t>
      </w:r>
      <w:proofErr w:type="spellStart"/>
      <w:r w:rsidRPr="00E16DF5">
        <w:rPr>
          <w:rFonts w:ascii="Arial" w:hAnsi="Arial" w:cs="Arial"/>
          <w:b/>
          <w:i/>
          <w:iCs/>
        </w:rPr>
        <w:t>jiwasa</w:t>
      </w:r>
      <w:proofErr w:type="spellEnd"/>
      <w:r w:rsidRPr="00E16DF5">
        <w:rPr>
          <w:rFonts w:ascii="Arial" w:hAnsi="Arial" w:cs="Arial"/>
          <w:b/>
        </w:rPr>
        <w:t xml:space="preserve"> que indica que lo que se predica incluye tanto al hablante como al oyente y por tanto es [+emisor][+receptor], esta forma no tiene formalmente sufijo de plural y no es equivalente al «nosotros» de las lenguas indoeuropeas sino al "nosotros inclusivo" = yo + tú + posiblemente otros, a diferencia del «nosotros exclusivo» = yo y otro(s) pero no tú, que en aimara es tratado formalmente como el plural de la primera pe</w:t>
      </w:r>
      <w:r w:rsidRPr="00E16DF5">
        <w:rPr>
          <w:rFonts w:ascii="Arial" w:hAnsi="Arial" w:cs="Arial"/>
          <w:b/>
        </w:rPr>
        <w:t>r</w:t>
      </w:r>
      <w:r w:rsidRPr="00E16DF5">
        <w:rPr>
          <w:rFonts w:ascii="Arial" w:hAnsi="Arial" w:cs="Arial"/>
          <w:b/>
        </w:rPr>
        <w:t>sona ordinaria.</w:t>
      </w:r>
    </w:p>
    <w:p w:rsidR="00C62ADF" w:rsidRPr="00E16DF5" w:rsidRDefault="00C62ADF" w:rsidP="00E16DF5">
      <w:pPr>
        <w:pStyle w:val="NormalWeb"/>
        <w:spacing w:before="0" w:beforeAutospacing="0" w:after="0" w:afterAutospacing="0"/>
        <w:jc w:val="both"/>
        <w:rPr>
          <w:rFonts w:ascii="Arial" w:hAnsi="Arial" w:cs="Arial"/>
          <w:b/>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Los pronombres pueden recibir el sufijo plural </w:t>
      </w:r>
      <w:r w:rsidRPr="00E16DF5">
        <w:rPr>
          <w:rFonts w:ascii="Arial" w:hAnsi="Arial" w:cs="Arial"/>
          <w:b/>
          <w:i/>
          <w:iCs/>
        </w:rPr>
        <w:t>-</w:t>
      </w:r>
      <w:proofErr w:type="spellStart"/>
      <w:r w:rsidRPr="00E16DF5">
        <w:rPr>
          <w:rFonts w:ascii="Arial" w:hAnsi="Arial" w:cs="Arial"/>
          <w:b/>
          <w:i/>
          <w:iCs/>
        </w:rPr>
        <w:t>naka</w:t>
      </w:r>
      <w:proofErr w:type="spellEnd"/>
      <w:r w:rsidRPr="00E16DF5">
        <w:rPr>
          <w:rFonts w:ascii="Arial" w:hAnsi="Arial" w:cs="Arial"/>
          <w:b/>
        </w:rPr>
        <w:t>, resultando cuatro formas adicion</w:t>
      </w:r>
      <w:r w:rsidRPr="00E16DF5">
        <w:rPr>
          <w:rFonts w:ascii="Arial" w:hAnsi="Arial" w:cs="Arial"/>
          <w:b/>
        </w:rPr>
        <w:t>a</w:t>
      </w:r>
      <w:r w:rsidRPr="00E16DF5">
        <w:rPr>
          <w:rFonts w:ascii="Arial" w:hAnsi="Arial" w:cs="Arial"/>
          <w:b/>
        </w:rPr>
        <w:t>les:</w:t>
      </w:r>
    </w:p>
    <w:p w:rsidR="00E16DF5" w:rsidRPr="00E16DF5" w:rsidRDefault="00E16DF5" w:rsidP="00C62ADF">
      <w:pPr>
        <w:widowControl/>
        <w:numPr>
          <w:ilvl w:val="0"/>
          <w:numId w:val="2"/>
        </w:numPr>
        <w:autoSpaceDE/>
        <w:autoSpaceDN/>
        <w:adjustRightInd/>
        <w:jc w:val="both"/>
        <w:rPr>
          <w:b/>
        </w:rPr>
      </w:pPr>
      <w:proofErr w:type="spellStart"/>
      <w:r w:rsidRPr="00E16DF5">
        <w:rPr>
          <w:b/>
          <w:i/>
          <w:iCs/>
        </w:rPr>
        <w:t>nayanaka</w:t>
      </w:r>
      <w:proofErr w:type="spellEnd"/>
      <w:r w:rsidRPr="00E16DF5">
        <w:rPr>
          <w:b/>
        </w:rPr>
        <w:t xml:space="preserve"> / </w:t>
      </w:r>
      <w:proofErr w:type="spellStart"/>
      <w:r w:rsidRPr="00E16DF5">
        <w:rPr>
          <w:b/>
          <w:i/>
          <w:iCs/>
        </w:rPr>
        <w:t>nänaka</w:t>
      </w:r>
      <w:proofErr w:type="spellEnd"/>
      <w:r w:rsidRPr="00E16DF5">
        <w:rPr>
          <w:b/>
        </w:rPr>
        <w:t xml:space="preserve"> (1.ª persona del plural </w:t>
      </w:r>
      <w:hyperlink r:id="rId153" w:tooltip="Inclusividad" w:history="1">
        <w:r w:rsidRPr="00E16DF5">
          <w:rPr>
            <w:rStyle w:val="Hipervnculo"/>
            <w:b/>
            <w:color w:val="auto"/>
            <w:u w:val="none"/>
          </w:rPr>
          <w:t>exclusiva</w:t>
        </w:r>
      </w:hyperlink>
      <w:r w:rsidRPr="00E16DF5">
        <w:rPr>
          <w:b/>
        </w:rPr>
        <w:t>)</w:t>
      </w:r>
    </w:p>
    <w:p w:rsidR="00E16DF5" w:rsidRPr="00E16DF5" w:rsidRDefault="00E16DF5" w:rsidP="00C62ADF">
      <w:pPr>
        <w:widowControl/>
        <w:numPr>
          <w:ilvl w:val="0"/>
          <w:numId w:val="2"/>
        </w:numPr>
        <w:autoSpaceDE/>
        <w:autoSpaceDN/>
        <w:adjustRightInd/>
        <w:jc w:val="both"/>
        <w:rPr>
          <w:b/>
        </w:rPr>
      </w:pPr>
      <w:proofErr w:type="spellStart"/>
      <w:r w:rsidRPr="00E16DF5">
        <w:rPr>
          <w:b/>
          <w:i/>
          <w:iCs/>
        </w:rPr>
        <w:t>jupanaka</w:t>
      </w:r>
      <w:proofErr w:type="spellEnd"/>
    </w:p>
    <w:p w:rsidR="00E16DF5" w:rsidRPr="00E16DF5" w:rsidRDefault="00E16DF5" w:rsidP="00C62ADF">
      <w:pPr>
        <w:widowControl/>
        <w:numPr>
          <w:ilvl w:val="0"/>
          <w:numId w:val="2"/>
        </w:numPr>
        <w:autoSpaceDE/>
        <w:autoSpaceDN/>
        <w:adjustRightInd/>
        <w:jc w:val="both"/>
        <w:rPr>
          <w:b/>
        </w:rPr>
      </w:pPr>
      <w:proofErr w:type="spellStart"/>
      <w:r w:rsidRPr="00E16DF5">
        <w:rPr>
          <w:b/>
          <w:i/>
          <w:iCs/>
        </w:rPr>
        <w:t>jumanaka</w:t>
      </w:r>
      <w:proofErr w:type="spellEnd"/>
    </w:p>
    <w:p w:rsidR="00E16DF5" w:rsidRDefault="00E16DF5" w:rsidP="00C62ADF">
      <w:pPr>
        <w:widowControl/>
        <w:numPr>
          <w:ilvl w:val="0"/>
          <w:numId w:val="2"/>
        </w:numPr>
        <w:autoSpaceDE/>
        <w:autoSpaceDN/>
        <w:adjustRightInd/>
        <w:jc w:val="both"/>
        <w:rPr>
          <w:b/>
        </w:rPr>
      </w:pPr>
      <w:proofErr w:type="spellStart"/>
      <w:r w:rsidRPr="00E16DF5">
        <w:rPr>
          <w:b/>
          <w:i/>
          <w:iCs/>
        </w:rPr>
        <w:t>jiwasanaka</w:t>
      </w:r>
      <w:proofErr w:type="spellEnd"/>
      <w:r w:rsidRPr="00E16DF5">
        <w:rPr>
          <w:b/>
        </w:rPr>
        <w:t xml:space="preserve"> (1.ª persona del plural </w:t>
      </w:r>
      <w:hyperlink r:id="rId154" w:tooltip="Inclusividad" w:history="1">
        <w:r w:rsidRPr="00E16DF5">
          <w:rPr>
            <w:rStyle w:val="Hipervnculo"/>
            <w:b/>
            <w:color w:val="auto"/>
            <w:u w:val="none"/>
          </w:rPr>
          <w:t>inclusiva</w:t>
        </w:r>
      </w:hyperlink>
      <w:r w:rsidRPr="00E16DF5">
        <w:rPr>
          <w:b/>
        </w:rPr>
        <w:t xml:space="preserve"> colectiva)</w:t>
      </w:r>
    </w:p>
    <w:p w:rsidR="00C62ADF" w:rsidRPr="00E16DF5" w:rsidRDefault="00C62ADF" w:rsidP="00C62ADF">
      <w:pPr>
        <w:widowControl/>
        <w:autoSpaceDE/>
        <w:autoSpaceDN/>
        <w:adjustRightInd/>
        <w:ind w:left="720"/>
        <w:jc w:val="both"/>
        <w:rPr>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Particularmente destaca la importancia que tiene la segunda persona (destinatario), pues es la persona que se expresa más frecuentemente en comparación con la tercera persona (hablante y destinatario excluidos). Es muy usual que en una conversación se indique la relación de la s</w:t>
      </w:r>
      <w:r w:rsidRPr="00E16DF5">
        <w:rPr>
          <w:rFonts w:ascii="Arial" w:hAnsi="Arial" w:cs="Arial"/>
          <w:b/>
        </w:rPr>
        <w:t>e</w:t>
      </w:r>
      <w:r w:rsidRPr="00E16DF5">
        <w:rPr>
          <w:rFonts w:ascii="Arial" w:hAnsi="Arial" w:cs="Arial"/>
          <w:b/>
        </w:rPr>
        <w:t>gunda persona con el asunto del que se habla mencionando usualmente al destinatario específica y cortésmente con el uso de redundancias sintácticas comprens</w:t>
      </w:r>
      <w:r w:rsidRPr="00E16DF5">
        <w:rPr>
          <w:rFonts w:ascii="Arial" w:hAnsi="Arial" w:cs="Arial"/>
          <w:b/>
        </w:rPr>
        <w:t>i</w:t>
      </w:r>
      <w:r w:rsidRPr="00E16DF5">
        <w:rPr>
          <w:rFonts w:ascii="Arial" w:hAnsi="Arial" w:cs="Arial"/>
          <w:b/>
        </w:rPr>
        <w:t>bles en la segunda persona, pero absurdas en la tercera persona.</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La cultura aimara siempre da una gran importancia a la segunda persona evitando darle mandatos, recon</w:t>
      </w:r>
      <w:r w:rsidRPr="00E16DF5">
        <w:rPr>
          <w:rFonts w:ascii="Arial" w:hAnsi="Arial" w:cs="Arial"/>
          <w:b/>
        </w:rPr>
        <w:t>o</w:t>
      </w:r>
      <w:r w:rsidRPr="00E16DF5">
        <w:rPr>
          <w:rFonts w:ascii="Arial" w:hAnsi="Arial" w:cs="Arial"/>
          <w:b/>
        </w:rPr>
        <w:t>ciendo su presencia y anticipando sus deseos.</w:t>
      </w:r>
      <w:r w:rsidR="00C62ADF" w:rsidRPr="00E16DF5">
        <w:rPr>
          <w:rFonts w:ascii="Arial" w:hAnsi="Arial" w:cs="Arial"/>
          <w:b/>
        </w:rPr>
        <w:t xml:space="preserve"> </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Ttulo4"/>
        <w:spacing w:before="0" w:beforeAutospacing="0" w:after="0" w:afterAutospacing="0"/>
        <w:jc w:val="both"/>
        <w:rPr>
          <w:rStyle w:val="mw-headline"/>
          <w:rFonts w:ascii="Arial" w:hAnsi="Arial" w:cs="Arial"/>
        </w:rPr>
      </w:pPr>
      <w:proofErr w:type="spellStart"/>
      <w:r w:rsidRPr="00E16DF5">
        <w:rPr>
          <w:rStyle w:val="mw-headline"/>
          <w:rFonts w:ascii="Arial" w:hAnsi="Arial" w:cs="Arial"/>
        </w:rPr>
        <w:t>Evidencialidad</w:t>
      </w:r>
      <w:proofErr w:type="spellEnd"/>
    </w:p>
    <w:p w:rsidR="00C62ADF" w:rsidRPr="00E16DF5" w:rsidRDefault="00C62ADF" w:rsidP="00E16DF5">
      <w:pPr>
        <w:pStyle w:val="Ttulo4"/>
        <w:spacing w:before="0" w:beforeAutospacing="0" w:after="0" w:afterAutospacing="0"/>
        <w:jc w:val="both"/>
        <w:rPr>
          <w:rFonts w:ascii="Arial" w:hAnsi="Arial" w:cs="Arial"/>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El aimara posee como rasgo gramatical la </w:t>
      </w:r>
      <w:hyperlink r:id="rId155" w:tooltip="Evidencialidad" w:history="1">
        <w:proofErr w:type="spellStart"/>
        <w:r w:rsidRPr="00E16DF5">
          <w:rPr>
            <w:rStyle w:val="Hipervnculo"/>
            <w:rFonts w:ascii="Arial" w:hAnsi="Arial" w:cs="Arial"/>
            <w:b/>
            <w:color w:val="auto"/>
            <w:u w:val="none"/>
          </w:rPr>
          <w:t>evidencialidad</w:t>
        </w:r>
        <w:proofErr w:type="spellEnd"/>
      </w:hyperlink>
      <w:r w:rsidRPr="00E16DF5">
        <w:rPr>
          <w:rFonts w:ascii="Arial" w:hAnsi="Arial" w:cs="Arial"/>
          <w:b/>
        </w:rPr>
        <w:t>, lo cual significa que el hablante usa ciertos afijos para marcar si lo expresado procede de conocimiento personal directo o porque lo conoce de manera indirecta (por haberlo oído o porque alguien se lo ha dicho). Dicho de otra fo</w:t>
      </w:r>
      <w:r w:rsidRPr="00E16DF5">
        <w:rPr>
          <w:rFonts w:ascii="Arial" w:hAnsi="Arial" w:cs="Arial"/>
          <w:b/>
        </w:rPr>
        <w:t>r</w:t>
      </w:r>
      <w:r w:rsidRPr="00E16DF5">
        <w:rPr>
          <w:rFonts w:ascii="Arial" w:hAnsi="Arial" w:cs="Arial"/>
          <w:b/>
        </w:rPr>
        <w:t xml:space="preserve">ma, todo lo que el </w:t>
      </w:r>
      <w:proofErr w:type="spellStart"/>
      <w:r w:rsidRPr="00E16DF5">
        <w:rPr>
          <w:rFonts w:ascii="Arial" w:hAnsi="Arial" w:cs="Arial"/>
          <w:b/>
        </w:rPr>
        <w:t>aimarahablante</w:t>
      </w:r>
      <w:proofErr w:type="spellEnd"/>
      <w:r w:rsidRPr="00E16DF5">
        <w:rPr>
          <w:rFonts w:ascii="Arial" w:hAnsi="Arial" w:cs="Arial"/>
          <w:b/>
        </w:rPr>
        <w:t xml:space="preserve"> dice y sabe por sus propios sentidos se expresa de una forma gramatical, y lo que el aimara hablante conoce por fuentes externas (porque se lo han dicho, inferido, adivinado o leído) se expresa por otras formas gramatic</w:t>
      </w:r>
      <w:r w:rsidRPr="00E16DF5">
        <w:rPr>
          <w:rFonts w:ascii="Arial" w:hAnsi="Arial" w:cs="Arial"/>
          <w:b/>
        </w:rPr>
        <w:t>a</w:t>
      </w:r>
      <w:r w:rsidRPr="00E16DF5">
        <w:rPr>
          <w:rFonts w:ascii="Arial" w:hAnsi="Arial" w:cs="Arial"/>
          <w:b/>
        </w:rPr>
        <w:t xml:space="preserve">les. </w:t>
      </w:r>
    </w:p>
    <w:p w:rsidR="00C62ADF" w:rsidRDefault="00C62ADF" w:rsidP="00E16DF5">
      <w:pPr>
        <w:pStyle w:val="NormalWeb"/>
        <w:spacing w:before="0" w:beforeAutospacing="0" w:after="0" w:afterAutospacing="0"/>
        <w:jc w:val="both"/>
        <w:rPr>
          <w:rFonts w:ascii="Arial" w:hAnsi="Arial" w:cs="Arial"/>
          <w:b/>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En aimara, esta distinción gr</w:t>
      </w:r>
      <w:r w:rsidRPr="00E16DF5">
        <w:rPr>
          <w:rFonts w:ascii="Arial" w:hAnsi="Arial" w:cs="Arial"/>
          <w:b/>
        </w:rPr>
        <w:t>a</w:t>
      </w:r>
      <w:r w:rsidRPr="00E16DF5">
        <w:rPr>
          <w:rFonts w:ascii="Arial" w:hAnsi="Arial" w:cs="Arial"/>
          <w:b/>
        </w:rPr>
        <w:t>matical entre el conocimiento personal y el no personal es totalmente natural y debe expresarse de manera obligatoria, por lo que la omisión de las marcas epistémicas resulta en una oración agramatical. Dicha característica hace que los hablantes de aimara transfieran al español andino dicha característica, ya que no expresar si algo procede de conocimiento directo o indirecto les parece extr</w:t>
      </w:r>
      <w:r w:rsidRPr="00E16DF5">
        <w:rPr>
          <w:rFonts w:ascii="Arial" w:hAnsi="Arial" w:cs="Arial"/>
          <w:b/>
        </w:rPr>
        <w:t>a</w:t>
      </w:r>
      <w:r w:rsidRPr="00E16DF5">
        <w:rPr>
          <w:rFonts w:ascii="Arial" w:hAnsi="Arial" w:cs="Arial"/>
          <w:b/>
        </w:rPr>
        <w:t xml:space="preserve">ña. El español andino de los </w:t>
      </w:r>
      <w:proofErr w:type="spellStart"/>
      <w:r w:rsidRPr="00E16DF5">
        <w:rPr>
          <w:rFonts w:ascii="Arial" w:hAnsi="Arial" w:cs="Arial"/>
          <w:b/>
        </w:rPr>
        <w:t>aimarahablantes</w:t>
      </w:r>
      <w:proofErr w:type="spellEnd"/>
      <w:r w:rsidRPr="00E16DF5">
        <w:rPr>
          <w:rFonts w:ascii="Arial" w:hAnsi="Arial" w:cs="Arial"/>
          <w:b/>
        </w:rPr>
        <w:t xml:space="preserve"> requiere el uso de «pues», «nomás», «quizás», «seguro», «sie</w:t>
      </w:r>
      <w:r w:rsidRPr="00E16DF5">
        <w:rPr>
          <w:rFonts w:ascii="Arial" w:hAnsi="Arial" w:cs="Arial"/>
          <w:b/>
        </w:rPr>
        <w:t>m</w:t>
      </w:r>
      <w:r w:rsidRPr="00E16DF5">
        <w:rPr>
          <w:rFonts w:ascii="Arial" w:hAnsi="Arial" w:cs="Arial"/>
          <w:b/>
        </w:rPr>
        <w:t>pre» y otros adverbios, que no hacen otra cosa que reflejar las distinciones hechas nat</w:t>
      </w:r>
      <w:r w:rsidRPr="00E16DF5">
        <w:rPr>
          <w:rFonts w:ascii="Arial" w:hAnsi="Arial" w:cs="Arial"/>
          <w:b/>
        </w:rPr>
        <w:t>u</w:t>
      </w:r>
      <w:r w:rsidRPr="00E16DF5">
        <w:rPr>
          <w:rFonts w:ascii="Arial" w:hAnsi="Arial" w:cs="Arial"/>
          <w:b/>
        </w:rPr>
        <w:t>ralmente en aimara.</w:t>
      </w:r>
    </w:p>
    <w:p w:rsidR="00C62ADF" w:rsidRDefault="00C62ADF" w:rsidP="00E16DF5">
      <w:pPr>
        <w:pStyle w:val="NormalWeb"/>
        <w:spacing w:before="0" w:beforeAutospacing="0" w:after="0" w:afterAutospacing="0"/>
        <w:jc w:val="both"/>
        <w:rPr>
          <w:rFonts w:ascii="Arial" w:hAnsi="Arial" w:cs="Arial"/>
          <w:b/>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 En otros casos asignan ciertas flexiones verbales como por ejemplo la forma del futuro:</w:t>
      </w:r>
    </w:p>
    <w:p w:rsidR="00E16DF5" w:rsidRPr="00E16DF5" w:rsidRDefault="00E16DF5" w:rsidP="00C62ADF">
      <w:pPr>
        <w:widowControl/>
        <w:numPr>
          <w:ilvl w:val="0"/>
          <w:numId w:val="3"/>
        </w:numPr>
        <w:autoSpaceDE/>
        <w:autoSpaceDN/>
        <w:adjustRightInd/>
        <w:jc w:val="both"/>
        <w:rPr>
          <w:b/>
        </w:rPr>
      </w:pPr>
      <w:r w:rsidRPr="00E16DF5">
        <w:rPr>
          <w:b/>
        </w:rPr>
        <w:t xml:space="preserve">la forma del futuro </w:t>
      </w:r>
      <w:r w:rsidRPr="00E16DF5">
        <w:rPr>
          <w:b/>
          <w:i/>
          <w:iCs/>
        </w:rPr>
        <w:t>iré</w:t>
      </w:r>
      <w:r w:rsidRPr="00E16DF5">
        <w:rPr>
          <w:b/>
        </w:rPr>
        <w:t xml:space="preserve"> se usa para conocimiento no-personal</w:t>
      </w:r>
    </w:p>
    <w:p w:rsidR="00E16DF5" w:rsidRDefault="00E16DF5" w:rsidP="00C62ADF">
      <w:pPr>
        <w:widowControl/>
        <w:numPr>
          <w:ilvl w:val="0"/>
          <w:numId w:val="3"/>
        </w:numPr>
        <w:autoSpaceDE/>
        <w:autoSpaceDN/>
        <w:adjustRightInd/>
        <w:jc w:val="both"/>
        <w:rPr>
          <w:b/>
        </w:rPr>
      </w:pPr>
      <w:r w:rsidRPr="00E16DF5">
        <w:rPr>
          <w:b/>
        </w:rPr>
        <w:t xml:space="preserve">mientras que la construcción </w:t>
      </w:r>
      <w:r w:rsidRPr="00E16DF5">
        <w:rPr>
          <w:b/>
          <w:i/>
          <w:iCs/>
        </w:rPr>
        <w:t>ir a</w:t>
      </w:r>
      <w:r w:rsidRPr="00E16DF5">
        <w:rPr>
          <w:b/>
        </w:rPr>
        <w:t xml:space="preserve"> se usa para conocimiento personal</w:t>
      </w:r>
    </w:p>
    <w:p w:rsidR="00C62ADF" w:rsidRPr="00E16DF5" w:rsidRDefault="00C62ADF" w:rsidP="00C62ADF">
      <w:pPr>
        <w:widowControl/>
        <w:numPr>
          <w:ilvl w:val="0"/>
          <w:numId w:val="3"/>
        </w:numPr>
        <w:autoSpaceDE/>
        <w:autoSpaceDN/>
        <w:adjustRightInd/>
        <w:jc w:val="both"/>
        <w:rPr>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El futuro suele usarse en situaciones de duda, mientras que con </w:t>
      </w:r>
      <w:r w:rsidRPr="00E16DF5">
        <w:rPr>
          <w:rFonts w:ascii="Arial" w:hAnsi="Arial" w:cs="Arial"/>
          <w:b/>
          <w:i/>
          <w:iCs/>
        </w:rPr>
        <w:t>ir a</w:t>
      </w:r>
      <w:r w:rsidRPr="00E16DF5">
        <w:rPr>
          <w:rFonts w:ascii="Arial" w:hAnsi="Arial" w:cs="Arial"/>
          <w:b/>
        </w:rPr>
        <w:t xml:space="preserve"> implica una promesa.</w:t>
      </w:r>
    </w:p>
    <w:p w:rsidR="00C62ADF" w:rsidRPr="00E16DF5" w:rsidRDefault="00C62ADF" w:rsidP="00E16DF5">
      <w:pPr>
        <w:pStyle w:val="NormalWeb"/>
        <w:spacing w:before="0" w:beforeAutospacing="0" w:after="0" w:afterAutospacing="0"/>
        <w:jc w:val="both"/>
        <w:rPr>
          <w:rFonts w:ascii="Arial" w:hAnsi="Arial" w:cs="Arial"/>
          <w:b/>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En el aimara no hay correspondencia con el pluscuamperfecto castellano, y éste genera</w:t>
      </w:r>
      <w:r w:rsidRPr="00E16DF5">
        <w:rPr>
          <w:rFonts w:ascii="Arial" w:hAnsi="Arial" w:cs="Arial"/>
          <w:b/>
        </w:rPr>
        <w:t>l</w:t>
      </w:r>
      <w:r w:rsidRPr="00E16DF5">
        <w:rPr>
          <w:rFonts w:ascii="Arial" w:hAnsi="Arial" w:cs="Arial"/>
          <w:b/>
        </w:rPr>
        <w:t>mente se asigna para expresar el conocimiento no-personal, dejando el pretérito para e</w:t>
      </w:r>
      <w:r w:rsidRPr="00E16DF5">
        <w:rPr>
          <w:rFonts w:ascii="Arial" w:hAnsi="Arial" w:cs="Arial"/>
          <w:b/>
        </w:rPr>
        <w:t>x</w:t>
      </w:r>
      <w:r w:rsidRPr="00E16DF5">
        <w:rPr>
          <w:rFonts w:ascii="Arial" w:hAnsi="Arial" w:cs="Arial"/>
          <w:b/>
        </w:rPr>
        <w:t>presar el conocimiento personal. Un aim</w:t>
      </w:r>
      <w:r w:rsidRPr="00E16DF5">
        <w:rPr>
          <w:rFonts w:ascii="Arial" w:hAnsi="Arial" w:cs="Arial"/>
          <w:b/>
        </w:rPr>
        <w:t>a</w:t>
      </w:r>
      <w:r w:rsidRPr="00E16DF5">
        <w:rPr>
          <w:rFonts w:ascii="Arial" w:hAnsi="Arial" w:cs="Arial"/>
          <w:b/>
        </w:rPr>
        <w:t>ra hablante que aprende castellano y escucha la oración:</w:t>
      </w:r>
    </w:p>
    <w:p w:rsidR="00E16DF5" w:rsidRPr="00E16DF5" w:rsidRDefault="00E16DF5" w:rsidP="00E16DF5">
      <w:pPr>
        <w:ind w:left="720"/>
        <w:jc w:val="both"/>
        <w:rPr>
          <w:b/>
        </w:rPr>
      </w:pPr>
      <w:r w:rsidRPr="00E16DF5">
        <w:rPr>
          <w:b/>
          <w:i/>
          <w:iCs/>
        </w:rPr>
        <w:t xml:space="preserve">Ludovico </w:t>
      </w:r>
      <w:proofErr w:type="spellStart"/>
      <w:r w:rsidRPr="00E16DF5">
        <w:rPr>
          <w:b/>
          <w:i/>
          <w:iCs/>
        </w:rPr>
        <w:t>Bertonio</w:t>
      </w:r>
      <w:proofErr w:type="spellEnd"/>
      <w:r w:rsidRPr="00E16DF5">
        <w:rPr>
          <w:b/>
          <w:i/>
          <w:iCs/>
        </w:rPr>
        <w:t xml:space="preserve"> fue maestro de Salvador Yapita</w:t>
      </w: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lastRenderedPageBreak/>
        <w:t xml:space="preserve">Entiende que el hablante conoció a ambas personas y que vio que </w:t>
      </w:r>
      <w:proofErr w:type="spellStart"/>
      <w:r w:rsidRPr="00E16DF5">
        <w:rPr>
          <w:rFonts w:ascii="Arial" w:hAnsi="Arial" w:cs="Arial"/>
          <w:b/>
        </w:rPr>
        <w:t>Bertonio</w:t>
      </w:r>
      <w:proofErr w:type="spellEnd"/>
      <w:r w:rsidRPr="00E16DF5">
        <w:rPr>
          <w:rFonts w:ascii="Arial" w:hAnsi="Arial" w:cs="Arial"/>
          <w:b/>
        </w:rPr>
        <w:t xml:space="preserve"> enseñaba a Yapita. En cambio si el hablante no los conocía, el aimara esperaría oír más bien</w:t>
      </w:r>
    </w:p>
    <w:p w:rsidR="00E16DF5" w:rsidRDefault="00E16DF5" w:rsidP="00E16DF5">
      <w:pPr>
        <w:ind w:left="720"/>
        <w:jc w:val="both"/>
        <w:rPr>
          <w:b/>
          <w:i/>
          <w:iCs/>
        </w:rPr>
      </w:pPr>
      <w:proofErr w:type="spellStart"/>
      <w:r w:rsidRPr="00E16DF5">
        <w:rPr>
          <w:b/>
          <w:i/>
          <w:iCs/>
        </w:rPr>
        <w:t>Ludivico</w:t>
      </w:r>
      <w:proofErr w:type="spellEnd"/>
      <w:r w:rsidRPr="00E16DF5">
        <w:rPr>
          <w:b/>
          <w:i/>
          <w:iCs/>
        </w:rPr>
        <w:t xml:space="preserve"> </w:t>
      </w:r>
      <w:proofErr w:type="spellStart"/>
      <w:r w:rsidRPr="00E16DF5">
        <w:rPr>
          <w:b/>
          <w:i/>
          <w:iCs/>
        </w:rPr>
        <w:t>Bertonio</w:t>
      </w:r>
      <w:proofErr w:type="spellEnd"/>
      <w:r w:rsidRPr="00E16DF5">
        <w:rPr>
          <w:b/>
          <w:i/>
          <w:iCs/>
        </w:rPr>
        <w:t xml:space="preserve"> había sido el maestro de Salvador Yapita</w:t>
      </w:r>
    </w:p>
    <w:p w:rsidR="00C62ADF" w:rsidRPr="00E16DF5" w:rsidRDefault="00C62ADF" w:rsidP="00E16DF5">
      <w:pPr>
        <w:ind w:left="720"/>
        <w:jc w:val="both"/>
        <w:rPr>
          <w:b/>
        </w:rPr>
      </w:pPr>
    </w:p>
    <w:p w:rsidR="00E16DF5" w:rsidRDefault="00E16DF5" w:rsidP="00E16DF5">
      <w:pPr>
        <w:pStyle w:val="Ttulo4"/>
        <w:spacing w:before="0" w:beforeAutospacing="0" w:after="0" w:afterAutospacing="0"/>
        <w:jc w:val="both"/>
        <w:rPr>
          <w:rStyle w:val="mw-headline"/>
          <w:rFonts w:ascii="Arial" w:hAnsi="Arial" w:cs="Arial"/>
        </w:rPr>
      </w:pPr>
      <w:r w:rsidRPr="00E16DF5">
        <w:rPr>
          <w:rStyle w:val="mw-headline"/>
          <w:rFonts w:ascii="Arial" w:hAnsi="Arial" w:cs="Arial"/>
        </w:rPr>
        <w:t>La distinción entre humano y no-humano</w:t>
      </w:r>
    </w:p>
    <w:p w:rsidR="00C62ADF" w:rsidRPr="00E16DF5" w:rsidRDefault="00C62ADF" w:rsidP="00E16DF5">
      <w:pPr>
        <w:pStyle w:val="Ttulo4"/>
        <w:spacing w:before="0" w:beforeAutospacing="0" w:after="0" w:afterAutospacing="0"/>
        <w:jc w:val="both"/>
        <w:rPr>
          <w:rFonts w:ascii="Arial" w:hAnsi="Arial" w:cs="Arial"/>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Los pronombres aimaras se dividen en exclusivamente humanos y no-humanos. También existen los pr</w:t>
      </w:r>
      <w:r w:rsidRPr="00E16DF5">
        <w:rPr>
          <w:rFonts w:ascii="Arial" w:hAnsi="Arial" w:cs="Arial"/>
          <w:b/>
        </w:rPr>
        <w:t>o</w:t>
      </w:r>
      <w:r w:rsidRPr="00E16DF5">
        <w:rPr>
          <w:rFonts w:ascii="Arial" w:hAnsi="Arial" w:cs="Arial"/>
          <w:b/>
        </w:rPr>
        <w:t xml:space="preserve">nombres de la </w:t>
      </w:r>
      <w:hyperlink r:id="rId156" w:tooltip="Categorías" w:history="1">
        <w:r w:rsidRPr="00E16DF5">
          <w:rPr>
            <w:rStyle w:val="Hipervnculo"/>
            <w:rFonts w:ascii="Arial" w:hAnsi="Arial" w:cs="Arial"/>
            <w:b/>
            <w:color w:val="auto"/>
            <w:u w:val="none"/>
          </w:rPr>
          <w:t>categoría</w:t>
        </w:r>
      </w:hyperlink>
      <w:r w:rsidRPr="00E16DF5">
        <w:rPr>
          <w:rFonts w:ascii="Arial" w:hAnsi="Arial" w:cs="Arial"/>
          <w:b/>
        </w:rPr>
        <w:t xml:space="preserve"> no-manifiesta.</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En el caso de los verbos, las raíces pueden ser humanas o no-humanas sin ninguna marca, para humanizar al sujeto del verbo se añade el sufijo causativo –ya- También existen ve</w:t>
      </w:r>
      <w:r w:rsidRPr="00E16DF5">
        <w:rPr>
          <w:rFonts w:ascii="Arial" w:hAnsi="Arial" w:cs="Arial"/>
          <w:b/>
        </w:rPr>
        <w:t>r</w:t>
      </w:r>
      <w:r w:rsidRPr="00E16DF5">
        <w:rPr>
          <w:rFonts w:ascii="Arial" w:hAnsi="Arial" w:cs="Arial"/>
          <w:b/>
        </w:rPr>
        <w:t>bos que pu</w:t>
      </w:r>
      <w:r w:rsidRPr="00E16DF5">
        <w:rPr>
          <w:rFonts w:ascii="Arial" w:hAnsi="Arial" w:cs="Arial"/>
          <w:b/>
        </w:rPr>
        <w:t>e</w:t>
      </w:r>
      <w:r w:rsidRPr="00E16DF5">
        <w:rPr>
          <w:rFonts w:ascii="Arial" w:hAnsi="Arial" w:cs="Arial"/>
          <w:b/>
        </w:rPr>
        <w:t>den ser humanos en el sujeto pero no-humanos en su complemento.</w:t>
      </w:r>
    </w:p>
    <w:p w:rsidR="00C62ADF" w:rsidRPr="00E16DF5" w:rsidRDefault="00C62ADF" w:rsidP="00E16DF5">
      <w:pPr>
        <w:pStyle w:val="NormalWeb"/>
        <w:spacing w:before="0" w:beforeAutospacing="0" w:after="0" w:afterAutospacing="0"/>
        <w:jc w:val="both"/>
        <w:rPr>
          <w:rFonts w:ascii="Arial" w:hAnsi="Arial" w:cs="Arial"/>
          <w:b/>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Los aimaras que se dirigen al oyente en términos no-humanos lo ofenden, más aún si lo hace con prono</w:t>
      </w:r>
      <w:r w:rsidRPr="00E16DF5">
        <w:rPr>
          <w:rFonts w:ascii="Arial" w:hAnsi="Arial" w:cs="Arial"/>
          <w:b/>
        </w:rPr>
        <w:t>m</w:t>
      </w:r>
      <w:r w:rsidRPr="00E16DF5">
        <w:rPr>
          <w:rFonts w:ascii="Arial" w:hAnsi="Arial" w:cs="Arial"/>
          <w:b/>
        </w:rPr>
        <w:t>bres demostrativos.</w:t>
      </w:r>
    </w:p>
    <w:p w:rsidR="00E16DF5" w:rsidRPr="00E16DF5" w:rsidRDefault="00C62ADF" w:rsidP="00E16DF5">
      <w:pPr>
        <w:pStyle w:val="NormalWeb"/>
        <w:spacing w:before="0" w:beforeAutospacing="0" w:after="0" w:afterAutospacing="0"/>
        <w:jc w:val="both"/>
        <w:rPr>
          <w:rFonts w:ascii="Arial" w:hAnsi="Arial" w:cs="Arial"/>
          <w:b/>
        </w:rPr>
      </w:pPr>
      <w:r w:rsidRPr="00E16DF5">
        <w:rPr>
          <w:rFonts w:ascii="Arial" w:hAnsi="Arial" w:cs="Arial"/>
          <w:b/>
        </w:rPr>
        <w:t xml:space="preserve"> </w:t>
      </w:r>
    </w:p>
    <w:p w:rsidR="00E16DF5" w:rsidRPr="00C62ADF" w:rsidRDefault="00E16DF5" w:rsidP="00E16DF5">
      <w:pPr>
        <w:pStyle w:val="Ttulo3"/>
        <w:spacing w:before="0" w:beforeAutospacing="0" w:after="0" w:afterAutospacing="0"/>
        <w:jc w:val="both"/>
        <w:rPr>
          <w:rStyle w:val="mw-headline"/>
          <w:rFonts w:ascii="Arial" w:hAnsi="Arial" w:cs="Arial"/>
          <w:color w:val="FF0000"/>
          <w:sz w:val="24"/>
          <w:szCs w:val="24"/>
        </w:rPr>
      </w:pPr>
      <w:r w:rsidRPr="00C62ADF">
        <w:rPr>
          <w:rStyle w:val="mw-headline"/>
          <w:rFonts w:ascii="Arial" w:hAnsi="Arial" w:cs="Arial"/>
          <w:color w:val="FF0000"/>
          <w:sz w:val="24"/>
          <w:szCs w:val="24"/>
        </w:rPr>
        <w:t>Concepción del tiempo y el espacio</w:t>
      </w:r>
    </w:p>
    <w:p w:rsidR="00C62ADF" w:rsidRPr="00E16DF5" w:rsidRDefault="00C62ADF" w:rsidP="00E16DF5">
      <w:pPr>
        <w:pStyle w:val="Ttulo3"/>
        <w:spacing w:before="0" w:beforeAutospacing="0" w:after="0" w:afterAutospacing="0"/>
        <w:jc w:val="both"/>
        <w:rPr>
          <w:rFonts w:ascii="Arial" w:hAnsi="Arial" w:cs="Arial"/>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El idioma aimara concibe el tiempo como ubicado en el espacio. Al contrario de los post</w:t>
      </w:r>
      <w:r w:rsidRPr="00E16DF5">
        <w:rPr>
          <w:rFonts w:ascii="Arial" w:hAnsi="Arial" w:cs="Arial"/>
          <w:b/>
        </w:rPr>
        <w:t>u</w:t>
      </w:r>
      <w:r w:rsidRPr="00E16DF5">
        <w:rPr>
          <w:rFonts w:ascii="Arial" w:hAnsi="Arial" w:cs="Arial"/>
          <w:b/>
        </w:rPr>
        <w:t>lados lingüísticos indoeuropeos, el futuro está detrás de uno pues todavía no se ve, en ta</w:t>
      </w:r>
      <w:r w:rsidRPr="00E16DF5">
        <w:rPr>
          <w:rFonts w:ascii="Arial" w:hAnsi="Arial" w:cs="Arial"/>
          <w:b/>
        </w:rPr>
        <w:t>n</w:t>
      </w:r>
      <w:r w:rsidRPr="00E16DF5">
        <w:rPr>
          <w:rFonts w:ascii="Arial" w:hAnsi="Arial" w:cs="Arial"/>
          <w:b/>
        </w:rPr>
        <w:t>to que el pr</w:t>
      </w:r>
      <w:r w:rsidRPr="00E16DF5">
        <w:rPr>
          <w:rFonts w:ascii="Arial" w:hAnsi="Arial" w:cs="Arial"/>
          <w:b/>
        </w:rPr>
        <w:t>e</w:t>
      </w:r>
      <w:r w:rsidRPr="00E16DF5">
        <w:rPr>
          <w:rFonts w:ascii="Arial" w:hAnsi="Arial" w:cs="Arial"/>
          <w:b/>
        </w:rPr>
        <w:t>sente y el pasado están delante de uno pues ya se ha visto y se ve. De aquí nace la primera div</w:t>
      </w:r>
      <w:r w:rsidRPr="00E16DF5">
        <w:rPr>
          <w:rFonts w:ascii="Arial" w:hAnsi="Arial" w:cs="Arial"/>
          <w:b/>
        </w:rPr>
        <w:t>i</w:t>
      </w:r>
      <w:r w:rsidRPr="00E16DF5">
        <w:rPr>
          <w:rFonts w:ascii="Arial" w:hAnsi="Arial" w:cs="Arial"/>
          <w:b/>
        </w:rPr>
        <w:t>sión de tiempos en el aimara: el futuro y el no-futuro, el presente y el pasado no se separan obligatoriamente; en cambio en las lenguas indoeuropeas la separ</w:t>
      </w:r>
      <w:r w:rsidRPr="00E16DF5">
        <w:rPr>
          <w:rFonts w:ascii="Arial" w:hAnsi="Arial" w:cs="Arial"/>
          <w:b/>
        </w:rPr>
        <w:t>a</w:t>
      </w:r>
      <w:r w:rsidRPr="00E16DF5">
        <w:rPr>
          <w:rFonts w:ascii="Arial" w:hAnsi="Arial" w:cs="Arial"/>
          <w:b/>
        </w:rPr>
        <w:t>ción se da entre el pasado y el no-pasado, estando el futuro visible.</w:t>
      </w:r>
      <w:r w:rsidR="00C62ADF" w:rsidRPr="00E16DF5">
        <w:rPr>
          <w:rFonts w:ascii="Arial" w:hAnsi="Arial" w:cs="Arial"/>
          <w:b/>
        </w:rPr>
        <w:t xml:space="preserve"> </w:t>
      </w:r>
    </w:p>
    <w:p w:rsidR="00C62ADF" w:rsidRPr="00E16DF5" w:rsidRDefault="00C62ADF" w:rsidP="00E16DF5">
      <w:pPr>
        <w:pStyle w:val="NormalWeb"/>
        <w:spacing w:before="0" w:beforeAutospacing="0" w:after="0" w:afterAutospacing="0"/>
        <w:jc w:val="both"/>
        <w:rPr>
          <w:rFonts w:ascii="Arial" w:hAnsi="Arial" w:cs="Arial"/>
          <w:b/>
        </w:rPr>
      </w:pPr>
    </w:p>
    <w:p w:rsidR="00E16DF5" w:rsidRPr="00E16DF5" w:rsidRDefault="00E16DF5" w:rsidP="00C62ADF">
      <w:pPr>
        <w:widowControl/>
        <w:numPr>
          <w:ilvl w:val="0"/>
          <w:numId w:val="4"/>
        </w:numPr>
        <w:autoSpaceDE/>
        <w:autoSpaceDN/>
        <w:adjustRightInd/>
        <w:jc w:val="both"/>
        <w:rPr>
          <w:b/>
        </w:rPr>
      </w:pPr>
      <w:r w:rsidRPr="00E16DF5">
        <w:rPr>
          <w:b/>
          <w:bCs/>
        </w:rPr>
        <w:t>Ejemplos</w:t>
      </w:r>
      <w:r w:rsidRPr="00E16DF5">
        <w:rPr>
          <w:b/>
        </w:rPr>
        <w:t>:</w:t>
      </w:r>
    </w:p>
    <w:p w:rsidR="00E16DF5" w:rsidRPr="00E16DF5" w:rsidRDefault="00E16DF5" w:rsidP="00C62ADF">
      <w:pPr>
        <w:widowControl/>
        <w:numPr>
          <w:ilvl w:val="0"/>
          <w:numId w:val="5"/>
        </w:numPr>
        <w:autoSpaceDE/>
        <w:autoSpaceDN/>
        <w:adjustRightInd/>
        <w:ind w:left="1440"/>
        <w:jc w:val="both"/>
        <w:rPr>
          <w:b/>
        </w:rPr>
      </w:pPr>
      <w:r w:rsidRPr="00E16DF5">
        <w:rPr>
          <w:b/>
        </w:rPr>
        <w:t>En castellano el presente y el futuro son visibles:</w:t>
      </w:r>
    </w:p>
    <w:p w:rsidR="00E16DF5" w:rsidRPr="00E16DF5" w:rsidRDefault="00E16DF5" w:rsidP="00C62ADF">
      <w:pPr>
        <w:widowControl/>
        <w:numPr>
          <w:ilvl w:val="0"/>
          <w:numId w:val="6"/>
        </w:numPr>
        <w:autoSpaceDE/>
        <w:autoSpaceDN/>
        <w:adjustRightInd/>
        <w:ind w:left="1440"/>
        <w:jc w:val="both"/>
        <w:rPr>
          <w:b/>
        </w:rPr>
      </w:pPr>
      <w:r w:rsidRPr="00E16DF5">
        <w:rPr>
          <w:b/>
        </w:rPr>
        <w:t>Voy mañana</w:t>
      </w:r>
    </w:p>
    <w:p w:rsidR="00E16DF5" w:rsidRPr="00E16DF5" w:rsidRDefault="00E16DF5" w:rsidP="00C62ADF">
      <w:pPr>
        <w:widowControl/>
        <w:numPr>
          <w:ilvl w:val="0"/>
          <w:numId w:val="6"/>
        </w:numPr>
        <w:autoSpaceDE/>
        <w:autoSpaceDN/>
        <w:adjustRightInd/>
        <w:ind w:left="1440"/>
        <w:jc w:val="both"/>
        <w:rPr>
          <w:b/>
        </w:rPr>
      </w:pPr>
      <w:r w:rsidRPr="00E16DF5">
        <w:rPr>
          <w:b/>
        </w:rPr>
        <w:t>Voy ahora mismo</w:t>
      </w:r>
    </w:p>
    <w:p w:rsidR="00E16DF5" w:rsidRPr="00E16DF5" w:rsidRDefault="00E16DF5" w:rsidP="00C62ADF">
      <w:pPr>
        <w:widowControl/>
        <w:numPr>
          <w:ilvl w:val="0"/>
          <w:numId w:val="6"/>
        </w:numPr>
        <w:autoSpaceDE/>
        <w:autoSpaceDN/>
        <w:adjustRightInd/>
        <w:ind w:left="1440"/>
        <w:jc w:val="both"/>
        <w:rPr>
          <w:b/>
        </w:rPr>
      </w:pPr>
      <w:r w:rsidRPr="00E16DF5">
        <w:rPr>
          <w:b/>
        </w:rPr>
        <w:t>Voy todos los días</w:t>
      </w:r>
    </w:p>
    <w:p w:rsidR="00E16DF5" w:rsidRPr="00E16DF5" w:rsidRDefault="00E16DF5" w:rsidP="00C62ADF">
      <w:pPr>
        <w:widowControl/>
        <w:numPr>
          <w:ilvl w:val="0"/>
          <w:numId w:val="7"/>
        </w:numPr>
        <w:autoSpaceDE/>
        <w:autoSpaceDN/>
        <w:adjustRightInd/>
        <w:ind w:left="1440"/>
        <w:jc w:val="both"/>
        <w:rPr>
          <w:b/>
        </w:rPr>
      </w:pPr>
      <w:r w:rsidRPr="00E16DF5">
        <w:rPr>
          <w:b/>
        </w:rPr>
        <w:t>En cambio el pasado es no-visible:</w:t>
      </w:r>
    </w:p>
    <w:p w:rsidR="00E16DF5" w:rsidRPr="00E16DF5" w:rsidRDefault="00E16DF5" w:rsidP="00C62ADF">
      <w:pPr>
        <w:widowControl/>
        <w:numPr>
          <w:ilvl w:val="0"/>
          <w:numId w:val="8"/>
        </w:numPr>
        <w:autoSpaceDE/>
        <w:autoSpaceDN/>
        <w:adjustRightInd/>
        <w:ind w:left="1440"/>
        <w:jc w:val="both"/>
        <w:rPr>
          <w:b/>
        </w:rPr>
      </w:pPr>
      <w:r w:rsidRPr="00E16DF5">
        <w:rPr>
          <w:b/>
        </w:rPr>
        <w:t>Fui ayer</w:t>
      </w:r>
    </w:p>
    <w:p w:rsidR="00E16DF5" w:rsidRPr="00E16DF5" w:rsidRDefault="00E16DF5" w:rsidP="00C62ADF">
      <w:pPr>
        <w:widowControl/>
        <w:numPr>
          <w:ilvl w:val="0"/>
          <w:numId w:val="9"/>
        </w:numPr>
        <w:autoSpaceDE/>
        <w:autoSpaceDN/>
        <w:adjustRightInd/>
        <w:ind w:left="1440"/>
        <w:jc w:val="both"/>
        <w:rPr>
          <w:b/>
        </w:rPr>
      </w:pPr>
      <w:r w:rsidRPr="00E16DF5">
        <w:rPr>
          <w:b/>
        </w:rPr>
        <w:t>En cambio, en el idioma aimara suelen emplearse metáforas espaciales para el tiempo:</w:t>
      </w:r>
    </w:p>
    <w:p w:rsidR="00E16DF5" w:rsidRPr="00E16DF5" w:rsidRDefault="00E16DF5" w:rsidP="00E16DF5">
      <w:pPr>
        <w:ind w:left="720"/>
        <w:jc w:val="both"/>
        <w:rPr>
          <w:b/>
        </w:rPr>
      </w:pPr>
      <w:proofErr w:type="spellStart"/>
      <w:r w:rsidRPr="00E16DF5">
        <w:rPr>
          <w:b/>
          <w:i/>
          <w:iCs/>
        </w:rPr>
        <w:t>Qhiphürkama</w:t>
      </w:r>
      <w:proofErr w:type="spellEnd"/>
      <w:r w:rsidRPr="00E16DF5">
        <w:rPr>
          <w:b/>
        </w:rPr>
        <w:t xml:space="preserve"> significa </w:t>
      </w:r>
      <w:r w:rsidRPr="00E16DF5">
        <w:rPr>
          <w:b/>
          <w:i/>
          <w:iCs/>
        </w:rPr>
        <w:t>Hasta otro día</w:t>
      </w:r>
    </w:p>
    <w:p w:rsidR="00E16DF5" w:rsidRPr="00E16DF5" w:rsidRDefault="00E16DF5" w:rsidP="00E16DF5">
      <w:pPr>
        <w:ind w:left="720"/>
        <w:jc w:val="both"/>
        <w:rPr>
          <w:b/>
        </w:rPr>
      </w:pPr>
      <w:r w:rsidRPr="00E16DF5">
        <w:rPr>
          <w:b/>
        </w:rPr>
        <w:t>Compuesto de:</w:t>
      </w:r>
    </w:p>
    <w:p w:rsidR="00E16DF5" w:rsidRPr="00E16DF5" w:rsidRDefault="00E16DF5" w:rsidP="00E16DF5">
      <w:pPr>
        <w:ind w:left="720"/>
        <w:jc w:val="both"/>
        <w:rPr>
          <w:b/>
        </w:rPr>
      </w:pPr>
      <w:proofErr w:type="spellStart"/>
      <w:r w:rsidRPr="00E16DF5">
        <w:rPr>
          <w:b/>
          <w:i/>
          <w:iCs/>
        </w:rPr>
        <w:t>Qhipha</w:t>
      </w:r>
      <w:proofErr w:type="spellEnd"/>
      <w:r w:rsidRPr="00E16DF5">
        <w:rPr>
          <w:b/>
        </w:rPr>
        <w:t xml:space="preserve"> detrás</w:t>
      </w:r>
    </w:p>
    <w:p w:rsidR="00E16DF5" w:rsidRPr="00E16DF5" w:rsidRDefault="00E16DF5" w:rsidP="00E16DF5">
      <w:pPr>
        <w:ind w:left="720"/>
        <w:jc w:val="both"/>
        <w:rPr>
          <w:b/>
        </w:rPr>
      </w:pPr>
      <w:proofErr w:type="spellStart"/>
      <w:r w:rsidRPr="00E16DF5">
        <w:rPr>
          <w:b/>
          <w:i/>
          <w:iCs/>
        </w:rPr>
        <w:t>uru</w:t>
      </w:r>
      <w:proofErr w:type="spellEnd"/>
      <w:r w:rsidRPr="00E16DF5">
        <w:rPr>
          <w:b/>
        </w:rPr>
        <w:t xml:space="preserve"> día</w:t>
      </w:r>
    </w:p>
    <w:p w:rsidR="00E16DF5" w:rsidRDefault="00E16DF5" w:rsidP="00E16DF5">
      <w:pPr>
        <w:ind w:left="720"/>
        <w:jc w:val="both"/>
        <w:rPr>
          <w:b/>
        </w:rPr>
      </w:pPr>
      <w:r w:rsidRPr="00E16DF5">
        <w:rPr>
          <w:b/>
          <w:i/>
          <w:iCs/>
        </w:rPr>
        <w:t>-</w:t>
      </w:r>
      <w:proofErr w:type="spellStart"/>
      <w:r w:rsidRPr="00E16DF5">
        <w:rPr>
          <w:b/>
          <w:i/>
          <w:iCs/>
        </w:rPr>
        <w:t>kama</w:t>
      </w:r>
      <w:proofErr w:type="spellEnd"/>
      <w:r w:rsidRPr="00E16DF5">
        <w:rPr>
          <w:b/>
        </w:rPr>
        <w:t xml:space="preserve"> hasta</w:t>
      </w:r>
    </w:p>
    <w:p w:rsidR="00C62ADF" w:rsidRPr="00E16DF5" w:rsidRDefault="00C62ADF" w:rsidP="00E16DF5">
      <w:pPr>
        <w:ind w:left="720"/>
        <w:jc w:val="both"/>
        <w:rPr>
          <w:b/>
        </w:rPr>
      </w:pPr>
    </w:p>
    <w:p w:rsidR="00E16DF5" w:rsidRPr="00C62ADF" w:rsidRDefault="00E16DF5" w:rsidP="00E16DF5">
      <w:pPr>
        <w:pStyle w:val="Ttulo3"/>
        <w:spacing w:before="0" w:beforeAutospacing="0" w:after="0" w:afterAutospacing="0"/>
        <w:jc w:val="both"/>
        <w:rPr>
          <w:rStyle w:val="mw-headline"/>
          <w:rFonts w:ascii="Arial" w:hAnsi="Arial" w:cs="Arial"/>
          <w:color w:val="FF0000"/>
          <w:sz w:val="24"/>
          <w:szCs w:val="24"/>
        </w:rPr>
      </w:pPr>
      <w:r w:rsidRPr="00C62ADF">
        <w:rPr>
          <w:rStyle w:val="mw-headline"/>
          <w:rFonts w:ascii="Arial" w:hAnsi="Arial" w:cs="Arial"/>
          <w:color w:val="FF0000"/>
          <w:sz w:val="24"/>
          <w:szCs w:val="24"/>
        </w:rPr>
        <w:t>Categorización configuración/movimiento</w:t>
      </w:r>
    </w:p>
    <w:p w:rsidR="00C62ADF" w:rsidRPr="00E16DF5" w:rsidRDefault="00C62ADF" w:rsidP="00E16DF5">
      <w:pPr>
        <w:pStyle w:val="Ttulo3"/>
        <w:spacing w:before="0" w:beforeAutospacing="0" w:after="0" w:afterAutospacing="0"/>
        <w:jc w:val="both"/>
        <w:rPr>
          <w:rFonts w:ascii="Arial" w:hAnsi="Arial" w:cs="Arial"/>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El idioma aimara también se caracteriza por ser explícito respecto al movimiento, tanto verba</w:t>
      </w:r>
      <w:r w:rsidRPr="00E16DF5">
        <w:rPr>
          <w:rFonts w:ascii="Arial" w:hAnsi="Arial" w:cs="Arial"/>
          <w:b/>
        </w:rPr>
        <w:t>l</w:t>
      </w:r>
      <w:r w:rsidRPr="00E16DF5">
        <w:rPr>
          <w:rFonts w:ascii="Arial" w:hAnsi="Arial" w:cs="Arial"/>
          <w:b/>
        </w:rPr>
        <w:t>mente como nominalmente.</w:t>
      </w:r>
    </w:p>
    <w:p w:rsidR="00C62ADF" w:rsidRPr="00E16DF5" w:rsidRDefault="00C62ADF" w:rsidP="00E16DF5">
      <w:pPr>
        <w:pStyle w:val="NormalWeb"/>
        <w:spacing w:before="0" w:beforeAutospacing="0" w:after="0" w:afterAutospacing="0"/>
        <w:jc w:val="both"/>
        <w:rPr>
          <w:rFonts w:ascii="Arial" w:hAnsi="Arial" w:cs="Arial"/>
          <w:b/>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Los verbos del idioma aimara definen claramente la relación del movimiento definiendo la config</w:t>
      </w:r>
      <w:r w:rsidRPr="00E16DF5">
        <w:rPr>
          <w:rFonts w:ascii="Arial" w:hAnsi="Arial" w:cs="Arial"/>
          <w:b/>
        </w:rPr>
        <w:t>u</w:t>
      </w:r>
      <w:r w:rsidRPr="00E16DF5">
        <w:rPr>
          <w:rFonts w:ascii="Arial" w:hAnsi="Arial" w:cs="Arial"/>
          <w:b/>
        </w:rPr>
        <w:t>ración y la conformación de lo llevado. Por ejemplo no se pueden mover objetos granulares con el mismo verbo con el que se mueven objetos cilíndricos. El movimiento está siempre presente y sólo se detiene con el uso de ciertos sufijos. En el idioma aimara un verbo sin sufijos derivacionales que marquen el movimiento dejan al oyente con la i</w:t>
      </w:r>
      <w:r w:rsidRPr="00E16DF5">
        <w:rPr>
          <w:rFonts w:ascii="Arial" w:hAnsi="Arial" w:cs="Arial"/>
          <w:b/>
        </w:rPr>
        <w:t>n</w:t>
      </w:r>
      <w:r w:rsidRPr="00E16DF5">
        <w:rPr>
          <w:rFonts w:ascii="Arial" w:hAnsi="Arial" w:cs="Arial"/>
          <w:b/>
        </w:rPr>
        <w:t>formación incompleta.</w:t>
      </w:r>
    </w:p>
    <w:p w:rsidR="00E16DF5" w:rsidRPr="00E16DF5" w:rsidRDefault="00C62ADF" w:rsidP="00E16DF5">
      <w:pPr>
        <w:pStyle w:val="NormalWeb"/>
        <w:spacing w:before="0" w:beforeAutospacing="0" w:after="0" w:afterAutospacing="0"/>
        <w:jc w:val="both"/>
        <w:rPr>
          <w:rFonts w:ascii="Arial" w:hAnsi="Arial" w:cs="Arial"/>
          <w:b/>
        </w:rPr>
      </w:pPr>
      <w:r w:rsidRPr="00E16DF5">
        <w:rPr>
          <w:rFonts w:ascii="Arial" w:hAnsi="Arial" w:cs="Arial"/>
          <w:b/>
        </w:rPr>
        <w:t xml:space="preserve"> </w:t>
      </w:r>
    </w:p>
    <w:p w:rsidR="00E16DF5" w:rsidRDefault="00E16DF5" w:rsidP="00E16DF5">
      <w:pPr>
        <w:pStyle w:val="Ttulo3"/>
        <w:spacing w:before="0" w:beforeAutospacing="0" w:after="0" w:afterAutospacing="0"/>
        <w:jc w:val="both"/>
        <w:rPr>
          <w:rStyle w:val="mw-headline"/>
          <w:rFonts w:ascii="Arial" w:hAnsi="Arial" w:cs="Arial"/>
          <w:sz w:val="24"/>
          <w:szCs w:val="24"/>
        </w:rPr>
      </w:pPr>
      <w:r w:rsidRPr="00E16DF5">
        <w:rPr>
          <w:rStyle w:val="mw-headline"/>
          <w:rFonts w:ascii="Arial" w:hAnsi="Arial" w:cs="Arial"/>
          <w:sz w:val="24"/>
          <w:szCs w:val="24"/>
        </w:rPr>
        <w:t>Morfología</w:t>
      </w:r>
    </w:p>
    <w:p w:rsidR="00C62ADF" w:rsidRPr="00E16DF5" w:rsidRDefault="00C62ADF" w:rsidP="00E16DF5">
      <w:pPr>
        <w:pStyle w:val="Ttulo3"/>
        <w:spacing w:before="0" w:beforeAutospacing="0" w:after="0" w:afterAutospacing="0"/>
        <w:jc w:val="both"/>
        <w:rPr>
          <w:rFonts w:ascii="Arial" w:hAnsi="Arial" w:cs="Arial"/>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El aimara define la mayoría de las relaciones gramaticales mediante la morfología más que </w:t>
      </w:r>
      <w:r w:rsidRPr="00E16DF5">
        <w:rPr>
          <w:rFonts w:ascii="Arial" w:hAnsi="Arial" w:cs="Arial"/>
          <w:b/>
        </w:rPr>
        <w:lastRenderedPageBreak/>
        <w:t xml:space="preserve">la sintaxis. Las clases morfológicas básicas son raíces y </w:t>
      </w:r>
      <w:hyperlink r:id="rId157" w:tooltip="Sufijos" w:history="1">
        <w:r w:rsidRPr="00E16DF5">
          <w:rPr>
            <w:rStyle w:val="Hipervnculo"/>
            <w:rFonts w:ascii="Arial" w:hAnsi="Arial" w:cs="Arial"/>
            <w:b/>
            <w:color w:val="auto"/>
            <w:u w:val="none"/>
          </w:rPr>
          <w:t>sufijos</w:t>
        </w:r>
      </w:hyperlink>
      <w:r w:rsidRPr="00E16DF5">
        <w:rPr>
          <w:rFonts w:ascii="Arial" w:hAnsi="Arial" w:cs="Arial"/>
          <w:b/>
        </w:rPr>
        <w:t>. La gran mayoría de mo</w:t>
      </w:r>
      <w:r w:rsidRPr="00E16DF5">
        <w:rPr>
          <w:rFonts w:ascii="Arial" w:hAnsi="Arial" w:cs="Arial"/>
          <w:b/>
        </w:rPr>
        <w:t>r</w:t>
      </w:r>
      <w:r w:rsidRPr="00E16DF5">
        <w:rPr>
          <w:rFonts w:ascii="Arial" w:hAnsi="Arial" w:cs="Arial"/>
          <w:b/>
        </w:rPr>
        <w:t xml:space="preserve">femas acaban en vocal, aunque las reglas </w:t>
      </w:r>
      <w:proofErr w:type="spellStart"/>
      <w:r w:rsidRPr="00E16DF5">
        <w:rPr>
          <w:rFonts w:ascii="Arial" w:hAnsi="Arial" w:cs="Arial"/>
          <w:b/>
        </w:rPr>
        <w:t>morfofonémicas</w:t>
      </w:r>
      <w:proofErr w:type="spellEnd"/>
      <w:r w:rsidRPr="00E16DF5">
        <w:rPr>
          <w:rFonts w:ascii="Arial" w:hAnsi="Arial" w:cs="Arial"/>
          <w:b/>
        </w:rPr>
        <w:t xml:space="preserve"> de supresión de vocales pu</w:t>
      </w:r>
      <w:r w:rsidRPr="00E16DF5">
        <w:rPr>
          <w:rFonts w:ascii="Arial" w:hAnsi="Arial" w:cs="Arial"/>
          <w:b/>
        </w:rPr>
        <w:t>e</w:t>
      </w:r>
      <w:r w:rsidRPr="00E16DF5">
        <w:rPr>
          <w:rFonts w:ascii="Arial" w:hAnsi="Arial" w:cs="Arial"/>
          <w:b/>
        </w:rPr>
        <w:t>den dar lugar a largas series de consonantes.</w:t>
      </w:r>
    </w:p>
    <w:p w:rsidR="00C62ADF" w:rsidRPr="00E16DF5" w:rsidRDefault="00C62ADF" w:rsidP="00E16DF5">
      <w:pPr>
        <w:pStyle w:val="NormalWeb"/>
        <w:spacing w:before="0" w:beforeAutospacing="0" w:after="0" w:afterAutospacing="0"/>
        <w:jc w:val="both"/>
        <w:rPr>
          <w:rFonts w:ascii="Arial" w:hAnsi="Arial" w:cs="Arial"/>
          <w:b/>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Las raíces son morfemas simples que ocurren en posición inicial de palabra. Son de cuatro clases: partículas, raíces nominales, verbos e i</w:t>
      </w:r>
      <w:r w:rsidRPr="00E16DF5">
        <w:rPr>
          <w:rFonts w:ascii="Arial" w:hAnsi="Arial" w:cs="Arial"/>
          <w:b/>
        </w:rPr>
        <w:t>n</w:t>
      </w:r>
      <w:r w:rsidRPr="00E16DF5">
        <w:rPr>
          <w:rFonts w:ascii="Arial" w:hAnsi="Arial" w:cs="Arial"/>
          <w:b/>
        </w:rPr>
        <w:t>terrogativos. Las raíces nominales y las partículas son libres. Las raíces nominales además se dividen en ciertas subclases. Los sufijos que pueden ser derivativos o flexivos incluyen sufijos verbales (flexionales y der</w:t>
      </w:r>
      <w:r w:rsidRPr="00E16DF5">
        <w:rPr>
          <w:rFonts w:ascii="Arial" w:hAnsi="Arial" w:cs="Arial"/>
          <w:b/>
        </w:rPr>
        <w:t>i</w:t>
      </w:r>
      <w:r w:rsidRPr="00E16DF5">
        <w:rPr>
          <w:rFonts w:ascii="Arial" w:hAnsi="Arial" w:cs="Arial"/>
          <w:b/>
        </w:rPr>
        <w:t xml:space="preserve">vacionales), sufijos nominales y sufijos </w:t>
      </w:r>
      <w:proofErr w:type="spellStart"/>
      <w:r w:rsidRPr="00E16DF5">
        <w:rPr>
          <w:rFonts w:ascii="Arial" w:hAnsi="Arial" w:cs="Arial"/>
          <w:b/>
        </w:rPr>
        <w:t>evidenciales</w:t>
      </w:r>
      <w:proofErr w:type="spellEnd"/>
      <w:r w:rsidRPr="00E16DF5">
        <w:rPr>
          <w:rFonts w:ascii="Arial" w:hAnsi="Arial" w:cs="Arial"/>
          <w:b/>
        </w:rPr>
        <w:t xml:space="preserve"> o de información (</w:t>
      </w:r>
      <w:r w:rsidRPr="00E16DF5">
        <w:rPr>
          <w:rFonts w:ascii="Arial" w:hAnsi="Arial" w:cs="Arial"/>
          <w:b/>
          <w:i/>
          <w:iCs/>
        </w:rPr>
        <w:t>-ti, -</w:t>
      </w:r>
      <w:proofErr w:type="spellStart"/>
      <w:r w:rsidRPr="00E16DF5">
        <w:rPr>
          <w:rFonts w:ascii="Arial" w:hAnsi="Arial" w:cs="Arial"/>
          <w:b/>
          <w:i/>
          <w:iCs/>
        </w:rPr>
        <w:t>wa</w:t>
      </w:r>
      <w:proofErr w:type="spellEnd"/>
      <w:r w:rsidRPr="00E16DF5">
        <w:rPr>
          <w:rFonts w:ascii="Arial" w:hAnsi="Arial" w:cs="Arial"/>
          <w:b/>
        </w:rPr>
        <w:t xml:space="preserve">,...). </w:t>
      </w:r>
    </w:p>
    <w:p w:rsidR="00C62ADF"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Los sufijos verbales derivacionales son parte del genio de la lengua aimara; mucho del juego de palabras, estilo y destreza del hablante se evide</w:t>
      </w:r>
      <w:r w:rsidRPr="00E16DF5">
        <w:rPr>
          <w:rFonts w:ascii="Arial" w:hAnsi="Arial" w:cs="Arial"/>
          <w:b/>
        </w:rPr>
        <w:t>n</w:t>
      </w:r>
      <w:r w:rsidRPr="00E16DF5">
        <w:rPr>
          <w:rFonts w:ascii="Arial" w:hAnsi="Arial" w:cs="Arial"/>
          <w:b/>
        </w:rPr>
        <w:t>cian por el uso de esta clase. Para que los troncos verbales funcionen como verbos se r</w:t>
      </w:r>
      <w:r w:rsidRPr="00E16DF5">
        <w:rPr>
          <w:rFonts w:ascii="Arial" w:hAnsi="Arial" w:cs="Arial"/>
          <w:b/>
        </w:rPr>
        <w:t>e</w:t>
      </w:r>
      <w:r w:rsidRPr="00E16DF5">
        <w:rPr>
          <w:rFonts w:ascii="Arial" w:hAnsi="Arial" w:cs="Arial"/>
          <w:b/>
        </w:rPr>
        <w:t xml:space="preserve">quiere de sufijos flexionales verbales, los cuales indican persona (con paradigmas de nueve sufijos en cada tiempo verbal) y tiempo (con modo y fuente de datos, además de tiempo propiamente dicho). Entre las partículas están las </w:t>
      </w:r>
      <w:proofErr w:type="spellStart"/>
      <w:r w:rsidRPr="00E16DF5">
        <w:rPr>
          <w:rFonts w:ascii="Arial" w:hAnsi="Arial" w:cs="Arial"/>
          <w:b/>
        </w:rPr>
        <w:t>postposiciones</w:t>
      </w:r>
      <w:proofErr w:type="spellEnd"/>
      <w:r w:rsidRPr="00E16DF5">
        <w:rPr>
          <w:rFonts w:ascii="Arial" w:hAnsi="Arial" w:cs="Arial"/>
          <w:b/>
        </w:rPr>
        <w:t xml:space="preserve"> y en cierto modo algunos morfemas similares a los sufijos </w:t>
      </w:r>
      <w:proofErr w:type="spellStart"/>
      <w:r w:rsidRPr="00E16DF5">
        <w:rPr>
          <w:rFonts w:ascii="Arial" w:hAnsi="Arial" w:cs="Arial"/>
          <w:b/>
        </w:rPr>
        <w:t>ev</w:t>
      </w:r>
      <w:r w:rsidRPr="00E16DF5">
        <w:rPr>
          <w:rFonts w:ascii="Arial" w:hAnsi="Arial" w:cs="Arial"/>
          <w:b/>
        </w:rPr>
        <w:t>i</w:t>
      </w:r>
      <w:r w:rsidRPr="00E16DF5">
        <w:rPr>
          <w:rFonts w:ascii="Arial" w:hAnsi="Arial" w:cs="Arial"/>
          <w:b/>
        </w:rPr>
        <w:t>denciales</w:t>
      </w:r>
      <w:proofErr w:type="spellEnd"/>
      <w:r w:rsidRPr="00E16DF5">
        <w:rPr>
          <w:rFonts w:ascii="Arial" w:hAnsi="Arial" w:cs="Arial"/>
          <w:b/>
        </w:rPr>
        <w:t>.</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Los sufijos nominales actúan sobre el sustantivo al cual se unen, o indican una relación sintáctica entre el sustantivo y el verbo. Los sufijos que forman temas hacen verbos de los sustantivos y sustantivos de los verbos. Su uso es frecuente; son comunes muchas alt</w:t>
      </w:r>
      <w:r w:rsidRPr="00E16DF5">
        <w:rPr>
          <w:rFonts w:ascii="Arial" w:hAnsi="Arial" w:cs="Arial"/>
          <w:b/>
        </w:rPr>
        <w:t>e</w:t>
      </w:r>
      <w:r w:rsidRPr="00E16DF5">
        <w:rPr>
          <w:rFonts w:ascii="Arial" w:hAnsi="Arial" w:cs="Arial"/>
          <w:b/>
        </w:rPr>
        <w:t>raciones temáticas en una sola palabra.</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Ttulo4"/>
        <w:spacing w:before="0" w:beforeAutospacing="0" w:after="0" w:afterAutospacing="0"/>
        <w:jc w:val="both"/>
        <w:rPr>
          <w:rStyle w:val="mw-headline"/>
          <w:rFonts w:ascii="Arial" w:hAnsi="Arial" w:cs="Arial"/>
        </w:rPr>
      </w:pPr>
      <w:proofErr w:type="spellStart"/>
      <w:r w:rsidRPr="00E16DF5">
        <w:rPr>
          <w:rStyle w:val="mw-headline"/>
          <w:rFonts w:ascii="Arial" w:hAnsi="Arial" w:cs="Arial"/>
        </w:rPr>
        <w:t>Morfofonémica</w:t>
      </w:r>
      <w:proofErr w:type="spellEnd"/>
    </w:p>
    <w:p w:rsidR="00C62ADF" w:rsidRPr="00E16DF5" w:rsidRDefault="00C62ADF" w:rsidP="00E16DF5">
      <w:pPr>
        <w:pStyle w:val="Ttulo4"/>
        <w:spacing w:before="0" w:beforeAutospacing="0" w:after="0" w:afterAutospacing="0"/>
        <w:jc w:val="both"/>
        <w:rPr>
          <w:rFonts w:ascii="Arial" w:hAnsi="Arial" w:cs="Arial"/>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El aspecto </w:t>
      </w:r>
      <w:proofErr w:type="spellStart"/>
      <w:r w:rsidRPr="00E16DF5">
        <w:rPr>
          <w:rFonts w:ascii="Arial" w:hAnsi="Arial" w:cs="Arial"/>
          <w:b/>
        </w:rPr>
        <w:t>morfofonémico</w:t>
      </w:r>
      <w:proofErr w:type="spellEnd"/>
      <w:r w:rsidRPr="00E16DF5">
        <w:rPr>
          <w:rFonts w:ascii="Arial" w:hAnsi="Arial" w:cs="Arial"/>
          <w:b/>
        </w:rPr>
        <w:t xml:space="preserve"> más predominante en el idioma aimara es la supresión o rete</w:t>
      </w:r>
      <w:r w:rsidRPr="00E16DF5">
        <w:rPr>
          <w:rFonts w:ascii="Arial" w:hAnsi="Arial" w:cs="Arial"/>
          <w:b/>
        </w:rPr>
        <w:t>n</w:t>
      </w:r>
      <w:r w:rsidRPr="00E16DF5">
        <w:rPr>
          <w:rFonts w:ascii="Arial" w:hAnsi="Arial" w:cs="Arial"/>
          <w:b/>
        </w:rPr>
        <w:t xml:space="preserve">ción de vocales. Por ejemplo, si se comparan las formas afirmativas del verbo </w:t>
      </w:r>
      <w:r w:rsidRPr="00E16DF5">
        <w:rPr>
          <w:rFonts w:ascii="Arial" w:hAnsi="Arial" w:cs="Arial"/>
          <w:b/>
          <w:i/>
          <w:iCs/>
        </w:rPr>
        <w:t>ala-</w:t>
      </w:r>
      <w:proofErr w:type="spellStart"/>
      <w:r w:rsidRPr="00E16DF5">
        <w:rPr>
          <w:rFonts w:ascii="Arial" w:hAnsi="Arial" w:cs="Arial"/>
          <w:b/>
          <w:i/>
          <w:iCs/>
        </w:rPr>
        <w:t>ña</w:t>
      </w:r>
      <w:proofErr w:type="spellEnd"/>
      <w:r w:rsidRPr="00E16DF5">
        <w:rPr>
          <w:rFonts w:ascii="Arial" w:hAnsi="Arial" w:cs="Arial"/>
          <w:b/>
        </w:rPr>
        <w:t xml:space="preserve"> 'co</w:t>
      </w:r>
      <w:r w:rsidRPr="00E16DF5">
        <w:rPr>
          <w:rFonts w:ascii="Arial" w:hAnsi="Arial" w:cs="Arial"/>
          <w:b/>
        </w:rPr>
        <w:t>m</w:t>
      </w:r>
      <w:r w:rsidRPr="00E16DF5">
        <w:rPr>
          <w:rFonts w:ascii="Arial" w:hAnsi="Arial" w:cs="Arial"/>
          <w:b/>
        </w:rPr>
        <w:t>prar', se aprecia que algunas de las aes marcadas como superíndices /</w:t>
      </w:r>
      <w:r w:rsidRPr="00E16DF5">
        <w:rPr>
          <w:rFonts w:ascii="Arial" w:hAnsi="Arial" w:cs="Arial"/>
          <w:b/>
          <w:vertAlign w:val="superscript"/>
        </w:rPr>
        <w:t>a</w:t>
      </w:r>
      <w:r w:rsidRPr="00E16DF5">
        <w:rPr>
          <w:rFonts w:ascii="Arial" w:hAnsi="Arial" w:cs="Arial"/>
          <w:b/>
        </w:rPr>
        <w:t xml:space="preserve">/ son </w:t>
      </w:r>
      <w:proofErr w:type="spellStart"/>
      <w:r w:rsidRPr="00E16DF5">
        <w:rPr>
          <w:rFonts w:ascii="Arial" w:hAnsi="Arial" w:cs="Arial"/>
          <w:b/>
        </w:rPr>
        <w:t>elidibles</w:t>
      </w:r>
      <w:proofErr w:type="spellEnd"/>
      <w:r w:rsidRPr="00E16DF5">
        <w:rPr>
          <w:rFonts w:ascii="Arial" w:hAnsi="Arial" w:cs="Arial"/>
          <w:b/>
        </w:rPr>
        <w:t xml:space="preserve"> ante ciertos sufijos.</w:t>
      </w:r>
    </w:p>
    <w:p w:rsidR="00C62ADF" w:rsidRPr="00E16DF5" w:rsidRDefault="00C62ADF" w:rsidP="00E16DF5">
      <w:pPr>
        <w:pStyle w:val="NormalWeb"/>
        <w:spacing w:before="0" w:beforeAutospacing="0" w:after="0" w:afterAutospacing="0"/>
        <w:jc w:val="both"/>
        <w:rPr>
          <w:rFonts w:ascii="Arial" w:hAnsi="Arial" w:cs="Arial"/>
          <w:b/>
        </w:rPr>
      </w:pPr>
    </w:p>
    <w:p w:rsidR="00E16DF5" w:rsidRPr="00E16DF5" w:rsidRDefault="00E16DF5" w:rsidP="00E16DF5">
      <w:pPr>
        <w:ind w:left="720"/>
        <w:jc w:val="both"/>
        <w:rPr>
          <w:b/>
        </w:rPr>
      </w:pPr>
      <w:r w:rsidRPr="00E16DF5">
        <w:rPr>
          <w:b/>
        </w:rPr>
        <w:t xml:space="preserve">(1a) </w:t>
      </w:r>
      <w:r w:rsidRPr="00E16DF5">
        <w:rPr>
          <w:b/>
          <w:bCs/>
        </w:rPr>
        <w:t>(</w:t>
      </w:r>
      <w:proofErr w:type="spellStart"/>
      <w:r w:rsidRPr="00E16DF5">
        <w:rPr>
          <w:b/>
          <w:bCs/>
        </w:rPr>
        <w:t>nayax</w:t>
      </w:r>
      <w:proofErr w:type="spellEnd"/>
      <w:r w:rsidRPr="00E16DF5">
        <w:rPr>
          <w:b/>
          <w:bCs/>
        </w:rPr>
        <w:t xml:space="preserve">) </w:t>
      </w:r>
      <w:proofErr w:type="spellStart"/>
      <w:r w:rsidRPr="00E16DF5">
        <w:rPr>
          <w:b/>
          <w:bCs/>
        </w:rPr>
        <w:t>t'ant</w:t>
      </w:r>
      <w:proofErr w:type="spellEnd"/>
      <w:r w:rsidRPr="00E16DF5">
        <w:rPr>
          <w:b/>
          <w:bCs/>
        </w:rPr>
        <w:t>' alta</w:t>
      </w:r>
      <w:r w:rsidRPr="00E16DF5">
        <w:rPr>
          <w:b/>
        </w:rPr>
        <w:t xml:space="preserve"> &lt; /</w:t>
      </w:r>
      <w:proofErr w:type="spellStart"/>
      <w:r w:rsidRPr="00E16DF5">
        <w:rPr>
          <w:b/>
        </w:rPr>
        <w:t>tʼantʼ</w:t>
      </w:r>
      <w:r w:rsidRPr="00E16DF5">
        <w:rPr>
          <w:b/>
          <w:vertAlign w:val="superscript"/>
        </w:rPr>
        <w:t>a</w:t>
      </w:r>
      <w:proofErr w:type="spellEnd"/>
      <w:r w:rsidRPr="00E16DF5">
        <w:rPr>
          <w:b/>
        </w:rPr>
        <w:t xml:space="preserve"> al</w:t>
      </w:r>
      <w:r w:rsidRPr="00E16DF5">
        <w:rPr>
          <w:b/>
          <w:vertAlign w:val="superscript"/>
        </w:rPr>
        <w:t>a</w:t>
      </w:r>
      <w:r w:rsidRPr="00E16DF5">
        <w:rPr>
          <w:b/>
        </w:rPr>
        <w:t>-</w:t>
      </w:r>
      <w:proofErr w:type="spellStart"/>
      <w:r w:rsidRPr="00E16DF5">
        <w:rPr>
          <w:b/>
        </w:rPr>
        <w:t>t</w:t>
      </w:r>
      <w:r w:rsidRPr="00E16DF5">
        <w:rPr>
          <w:b/>
          <w:vertAlign w:val="superscript"/>
        </w:rPr>
        <w:t>a</w:t>
      </w:r>
      <w:proofErr w:type="spellEnd"/>
      <w:r w:rsidRPr="00E16DF5">
        <w:rPr>
          <w:b/>
        </w:rPr>
        <w:t>/</w:t>
      </w:r>
    </w:p>
    <w:p w:rsidR="00E16DF5" w:rsidRPr="00E16DF5" w:rsidRDefault="00E16DF5" w:rsidP="00E16DF5">
      <w:pPr>
        <w:ind w:left="720"/>
        <w:jc w:val="both"/>
        <w:rPr>
          <w:b/>
        </w:rPr>
      </w:pPr>
      <w:r w:rsidRPr="00E16DF5">
        <w:rPr>
          <w:b/>
        </w:rPr>
        <w:t>'(yo) compro/compré pan'</w:t>
      </w:r>
    </w:p>
    <w:p w:rsidR="00E16DF5" w:rsidRPr="00E16DF5" w:rsidRDefault="00E16DF5" w:rsidP="00E16DF5">
      <w:pPr>
        <w:ind w:left="720"/>
        <w:jc w:val="both"/>
        <w:rPr>
          <w:b/>
        </w:rPr>
      </w:pPr>
      <w:r w:rsidRPr="00E16DF5">
        <w:rPr>
          <w:b/>
        </w:rPr>
        <w:t xml:space="preserve">(1b) </w:t>
      </w:r>
      <w:r w:rsidRPr="00E16DF5">
        <w:rPr>
          <w:b/>
          <w:bCs/>
        </w:rPr>
        <w:t>(</w:t>
      </w:r>
      <w:proofErr w:type="spellStart"/>
      <w:r w:rsidRPr="00E16DF5">
        <w:rPr>
          <w:b/>
          <w:bCs/>
        </w:rPr>
        <w:t>jumax</w:t>
      </w:r>
      <w:proofErr w:type="spellEnd"/>
      <w:r w:rsidRPr="00E16DF5">
        <w:rPr>
          <w:b/>
          <w:bCs/>
        </w:rPr>
        <w:t xml:space="preserve">) </w:t>
      </w:r>
      <w:proofErr w:type="spellStart"/>
      <w:r w:rsidRPr="00E16DF5">
        <w:rPr>
          <w:b/>
          <w:bCs/>
        </w:rPr>
        <w:t>t'ant</w:t>
      </w:r>
      <w:proofErr w:type="spellEnd"/>
      <w:r w:rsidRPr="00E16DF5">
        <w:rPr>
          <w:b/>
          <w:bCs/>
        </w:rPr>
        <w:t>' alta(</w:t>
      </w:r>
      <w:proofErr w:type="spellStart"/>
      <w:r w:rsidRPr="00E16DF5">
        <w:rPr>
          <w:b/>
          <w:bCs/>
        </w:rPr>
        <w:t>xa</w:t>
      </w:r>
      <w:proofErr w:type="spellEnd"/>
      <w:r w:rsidRPr="00E16DF5">
        <w:rPr>
          <w:b/>
          <w:bCs/>
        </w:rPr>
        <w:t>)</w:t>
      </w:r>
      <w:r w:rsidRPr="00E16DF5">
        <w:rPr>
          <w:b/>
        </w:rPr>
        <w:t xml:space="preserve"> &lt; /</w:t>
      </w:r>
      <w:proofErr w:type="spellStart"/>
      <w:r w:rsidRPr="00E16DF5">
        <w:rPr>
          <w:b/>
        </w:rPr>
        <w:t>tʼantʼ</w:t>
      </w:r>
      <w:r w:rsidRPr="00E16DF5">
        <w:rPr>
          <w:b/>
          <w:vertAlign w:val="superscript"/>
        </w:rPr>
        <w:t>a</w:t>
      </w:r>
      <w:proofErr w:type="spellEnd"/>
      <w:r w:rsidRPr="00E16DF5">
        <w:rPr>
          <w:b/>
        </w:rPr>
        <w:t xml:space="preserve"> al</w:t>
      </w:r>
      <w:r w:rsidRPr="00E16DF5">
        <w:rPr>
          <w:b/>
          <w:vertAlign w:val="superscript"/>
        </w:rPr>
        <w:t>a</w:t>
      </w:r>
      <w:r w:rsidRPr="00E16DF5">
        <w:rPr>
          <w:b/>
        </w:rPr>
        <w:t>-</w:t>
      </w:r>
      <w:proofErr w:type="spellStart"/>
      <w:r w:rsidRPr="00E16DF5">
        <w:rPr>
          <w:b/>
        </w:rPr>
        <w:t>ta</w:t>
      </w:r>
      <w:proofErr w:type="spellEnd"/>
      <w:r w:rsidRPr="00E16DF5">
        <w:rPr>
          <w:b/>
        </w:rPr>
        <w:t>-(</w:t>
      </w:r>
      <w:proofErr w:type="spellStart"/>
      <w:r w:rsidRPr="00E16DF5">
        <w:rPr>
          <w:b/>
        </w:rPr>
        <w:t>x</w:t>
      </w:r>
      <w:r w:rsidRPr="00E16DF5">
        <w:rPr>
          <w:b/>
          <w:vertAlign w:val="superscript"/>
        </w:rPr>
        <w:t>a</w:t>
      </w:r>
      <w:proofErr w:type="spellEnd"/>
      <w:r w:rsidRPr="00E16DF5">
        <w:rPr>
          <w:b/>
        </w:rPr>
        <w:t>)/</w:t>
      </w:r>
    </w:p>
    <w:p w:rsidR="00E16DF5" w:rsidRPr="00E16DF5" w:rsidRDefault="00E16DF5" w:rsidP="00E16DF5">
      <w:pPr>
        <w:ind w:left="720"/>
        <w:jc w:val="both"/>
        <w:rPr>
          <w:b/>
        </w:rPr>
      </w:pPr>
      <w:r w:rsidRPr="00E16DF5">
        <w:rPr>
          <w:b/>
        </w:rPr>
        <w:t>'(tú) compras/compraste pan'</w:t>
      </w: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Con las formas interrogativas:</w:t>
      </w:r>
    </w:p>
    <w:p w:rsidR="00E16DF5" w:rsidRPr="00E16DF5" w:rsidRDefault="00E16DF5" w:rsidP="00E16DF5">
      <w:pPr>
        <w:ind w:left="720"/>
        <w:jc w:val="both"/>
        <w:rPr>
          <w:b/>
        </w:rPr>
      </w:pPr>
      <w:r w:rsidRPr="00E16DF5">
        <w:rPr>
          <w:b/>
        </w:rPr>
        <w:t xml:space="preserve">(2a) </w:t>
      </w:r>
      <w:r w:rsidRPr="00E16DF5">
        <w:rPr>
          <w:b/>
          <w:bCs/>
        </w:rPr>
        <w:t>(</w:t>
      </w:r>
      <w:proofErr w:type="spellStart"/>
      <w:r w:rsidRPr="00E16DF5">
        <w:rPr>
          <w:b/>
          <w:bCs/>
        </w:rPr>
        <w:t>nayax</w:t>
      </w:r>
      <w:proofErr w:type="spellEnd"/>
      <w:r w:rsidRPr="00E16DF5">
        <w:rPr>
          <w:b/>
          <w:bCs/>
        </w:rPr>
        <w:t xml:space="preserve">) </w:t>
      </w:r>
      <w:proofErr w:type="spellStart"/>
      <w:r w:rsidRPr="00E16DF5">
        <w:rPr>
          <w:b/>
          <w:bCs/>
        </w:rPr>
        <w:t>t'ant</w:t>
      </w:r>
      <w:proofErr w:type="spellEnd"/>
      <w:r w:rsidRPr="00E16DF5">
        <w:rPr>
          <w:b/>
          <w:bCs/>
        </w:rPr>
        <w:t xml:space="preserve">' </w:t>
      </w:r>
      <w:proofErr w:type="spellStart"/>
      <w:r w:rsidRPr="00E16DF5">
        <w:rPr>
          <w:b/>
          <w:bCs/>
        </w:rPr>
        <w:t>altti</w:t>
      </w:r>
      <w:proofErr w:type="spellEnd"/>
      <w:r w:rsidRPr="00E16DF5">
        <w:rPr>
          <w:b/>
        </w:rPr>
        <w:t xml:space="preserve"> &lt; /</w:t>
      </w:r>
      <w:proofErr w:type="spellStart"/>
      <w:r w:rsidRPr="00E16DF5">
        <w:rPr>
          <w:b/>
        </w:rPr>
        <w:t>tʼantʼ</w:t>
      </w:r>
      <w:r w:rsidRPr="00E16DF5">
        <w:rPr>
          <w:b/>
          <w:vertAlign w:val="superscript"/>
        </w:rPr>
        <w:t>a</w:t>
      </w:r>
      <w:proofErr w:type="spellEnd"/>
      <w:r w:rsidRPr="00E16DF5">
        <w:rPr>
          <w:b/>
        </w:rPr>
        <w:t xml:space="preserve"> al</w:t>
      </w:r>
      <w:r w:rsidRPr="00E16DF5">
        <w:rPr>
          <w:b/>
          <w:vertAlign w:val="superscript"/>
        </w:rPr>
        <w:t>a</w:t>
      </w:r>
      <w:r w:rsidRPr="00E16DF5">
        <w:rPr>
          <w:b/>
        </w:rPr>
        <w:t>-</w:t>
      </w:r>
      <w:proofErr w:type="spellStart"/>
      <w:r w:rsidRPr="00E16DF5">
        <w:rPr>
          <w:b/>
        </w:rPr>
        <w:t>t</w:t>
      </w:r>
      <w:r w:rsidRPr="00E16DF5">
        <w:rPr>
          <w:b/>
          <w:vertAlign w:val="superscript"/>
        </w:rPr>
        <w:t>a</w:t>
      </w:r>
      <w:proofErr w:type="spellEnd"/>
      <w:r w:rsidRPr="00E16DF5">
        <w:rPr>
          <w:b/>
        </w:rPr>
        <w:t>-ti/</w:t>
      </w:r>
    </w:p>
    <w:p w:rsidR="00E16DF5" w:rsidRPr="00E16DF5" w:rsidRDefault="00E16DF5" w:rsidP="00E16DF5">
      <w:pPr>
        <w:ind w:left="720"/>
        <w:jc w:val="both"/>
        <w:rPr>
          <w:b/>
        </w:rPr>
      </w:pPr>
      <w:r w:rsidRPr="00E16DF5">
        <w:rPr>
          <w:b/>
        </w:rPr>
        <w:t>'¿compro/compré pan?'</w:t>
      </w:r>
    </w:p>
    <w:p w:rsidR="00E16DF5" w:rsidRPr="00E16DF5" w:rsidRDefault="00E16DF5" w:rsidP="00E16DF5">
      <w:pPr>
        <w:ind w:left="720"/>
        <w:jc w:val="both"/>
        <w:rPr>
          <w:b/>
          <w:lang w:val="en-US"/>
        </w:rPr>
      </w:pPr>
      <w:r w:rsidRPr="00E16DF5">
        <w:rPr>
          <w:b/>
          <w:lang w:val="en-US"/>
        </w:rPr>
        <w:t xml:space="preserve">(2b) </w:t>
      </w:r>
      <w:r w:rsidRPr="00E16DF5">
        <w:rPr>
          <w:b/>
          <w:bCs/>
          <w:lang w:val="en-US"/>
        </w:rPr>
        <w:t>(jumax) t'ant' altati</w:t>
      </w:r>
      <w:r w:rsidRPr="00E16DF5">
        <w:rPr>
          <w:b/>
          <w:lang w:val="en-US"/>
        </w:rPr>
        <w:t xml:space="preserve"> &lt; /tʼantʼ</w:t>
      </w:r>
      <w:r w:rsidRPr="00E16DF5">
        <w:rPr>
          <w:b/>
          <w:vertAlign w:val="superscript"/>
          <w:lang w:val="en-US"/>
        </w:rPr>
        <w:t>a</w:t>
      </w:r>
      <w:r w:rsidRPr="00E16DF5">
        <w:rPr>
          <w:b/>
          <w:lang w:val="en-US"/>
        </w:rPr>
        <w:t xml:space="preserve"> al</w:t>
      </w:r>
      <w:r w:rsidRPr="00E16DF5">
        <w:rPr>
          <w:b/>
          <w:vertAlign w:val="superscript"/>
          <w:lang w:val="en-US"/>
        </w:rPr>
        <w:t>a</w:t>
      </w:r>
      <w:r w:rsidRPr="00E16DF5">
        <w:rPr>
          <w:b/>
          <w:lang w:val="en-US"/>
        </w:rPr>
        <w:t>-ta-ti/</w:t>
      </w:r>
    </w:p>
    <w:p w:rsidR="00E16DF5" w:rsidRDefault="00E16DF5" w:rsidP="00E16DF5">
      <w:pPr>
        <w:ind w:left="720"/>
        <w:jc w:val="both"/>
        <w:rPr>
          <w:b/>
        </w:rPr>
      </w:pPr>
      <w:r w:rsidRPr="00E16DF5">
        <w:rPr>
          <w:b/>
        </w:rPr>
        <w:t>'¿compras/compraste pan?'</w:t>
      </w:r>
    </w:p>
    <w:p w:rsidR="00C62ADF" w:rsidRPr="00E16DF5" w:rsidRDefault="00C62ADF" w:rsidP="00E16DF5">
      <w:pPr>
        <w:ind w:left="720"/>
        <w:jc w:val="both"/>
        <w:rPr>
          <w:b/>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Así aunque en estos casos tanto la marca de primera persona como la de segunda persona se realizan fonética como [-</w:t>
      </w:r>
      <w:proofErr w:type="spellStart"/>
      <w:r w:rsidRPr="00E16DF5">
        <w:rPr>
          <w:rFonts w:ascii="Arial" w:hAnsi="Arial" w:cs="Arial"/>
          <w:b/>
        </w:rPr>
        <w:t>ta</w:t>
      </w:r>
      <w:proofErr w:type="spellEnd"/>
      <w:r w:rsidRPr="00E16DF5">
        <w:rPr>
          <w:rFonts w:ascii="Arial" w:hAnsi="Arial" w:cs="Arial"/>
          <w:b/>
        </w:rPr>
        <w:t>], en el caso de la marca de primera persona /-</w:t>
      </w:r>
      <w:proofErr w:type="spellStart"/>
      <w:r w:rsidRPr="00E16DF5">
        <w:rPr>
          <w:rFonts w:ascii="Arial" w:hAnsi="Arial" w:cs="Arial"/>
          <w:b/>
        </w:rPr>
        <w:t>t</w:t>
      </w:r>
      <w:r w:rsidRPr="00E16DF5">
        <w:rPr>
          <w:rFonts w:ascii="Arial" w:hAnsi="Arial" w:cs="Arial"/>
          <w:b/>
          <w:vertAlign w:val="superscript"/>
        </w:rPr>
        <w:t>a</w:t>
      </w:r>
      <w:proofErr w:type="spellEnd"/>
      <w:r w:rsidRPr="00E16DF5">
        <w:rPr>
          <w:rFonts w:ascii="Arial" w:hAnsi="Arial" w:cs="Arial"/>
          <w:b/>
        </w:rPr>
        <w:t xml:space="preserve">/ la "a" es </w:t>
      </w:r>
      <w:proofErr w:type="spellStart"/>
      <w:r w:rsidRPr="00E16DF5">
        <w:rPr>
          <w:rFonts w:ascii="Arial" w:hAnsi="Arial" w:cs="Arial"/>
          <w:b/>
        </w:rPr>
        <w:t>el</w:t>
      </w:r>
      <w:r w:rsidRPr="00E16DF5">
        <w:rPr>
          <w:rFonts w:ascii="Arial" w:hAnsi="Arial" w:cs="Arial"/>
          <w:b/>
        </w:rPr>
        <w:t>i</w:t>
      </w:r>
      <w:r w:rsidRPr="00E16DF5">
        <w:rPr>
          <w:rFonts w:ascii="Arial" w:hAnsi="Arial" w:cs="Arial"/>
          <w:b/>
        </w:rPr>
        <w:t>dible</w:t>
      </w:r>
      <w:proofErr w:type="spellEnd"/>
      <w:r w:rsidRPr="00E16DF5">
        <w:rPr>
          <w:rFonts w:ascii="Arial" w:hAnsi="Arial" w:cs="Arial"/>
          <w:b/>
        </w:rPr>
        <w:t xml:space="preserve"> frente al sufijo /-ti/, mientras que la marca de segunda persona /-</w:t>
      </w:r>
      <w:proofErr w:type="spellStart"/>
      <w:r w:rsidRPr="00E16DF5">
        <w:rPr>
          <w:rFonts w:ascii="Arial" w:hAnsi="Arial" w:cs="Arial"/>
          <w:b/>
        </w:rPr>
        <w:t>ta</w:t>
      </w:r>
      <w:proofErr w:type="spellEnd"/>
      <w:r w:rsidRPr="00E16DF5">
        <w:rPr>
          <w:rFonts w:ascii="Arial" w:hAnsi="Arial" w:cs="Arial"/>
          <w:b/>
        </w:rPr>
        <w:t>/ no lo es. en alg</w:t>
      </w:r>
      <w:r w:rsidRPr="00E16DF5">
        <w:rPr>
          <w:rFonts w:ascii="Arial" w:hAnsi="Arial" w:cs="Arial"/>
          <w:b/>
        </w:rPr>
        <w:t>u</w:t>
      </w:r>
      <w:r w:rsidRPr="00E16DF5">
        <w:rPr>
          <w:rFonts w:ascii="Arial" w:hAnsi="Arial" w:cs="Arial"/>
          <w:b/>
        </w:rPr>
        <w:t>nas palabras se pueden concatenar sufijos cada uno de los cuales causa la caída de una vocal del sufijo prec</w:t>
      </w:r>
      <w:r w:rsidRPr="00E16DF5">
        <w:rPr>
          <w:rFonts w:ascii="Arial" w:hAnsi="Arial" w:cs="Arial"/>
          <w:b/>
        </w:rPr>
        <w:t>e</w:t>
      </w:r>
      <w:r w:rsidRPr="00E16DF5">
        <w:rPr>
          <w:rFonts w:ascii="Arial" w:hAnsi="Arial" w:cs="Arial"/>
          <w:b/>
        </w:rPr>
        <w:t>dente ocasionando grupos consonánticos complicados, como en el siguiente ejemplo con 5 co</w:t>
      </w:r>
      <w:r w:rsidRPr="00E16DF5">
        <w:rPr>
          <w:rFonts w:ascii="Arial" w:hAnsi="Arial" w:cs="Arial"/>
          <w:b/>
        </w:rPr>
        <w:t>n</w:t>
      </w:r>
      <w:r w:rsidRPr="00E16DF5">
        <w:rPr>
          <w:rFonts w:ascii="Arial" w:hAnsi="Arial" w:cs="Arial"/>
          <w:b/>
        </w:rPr>
        <w:t>sonantes seguidas:</w:t>
      </w:r>
    </w:p>
    <w:p w:rsidR="00E16DF5" w:rsidRPr="00E16DF5" w:rsidRDefault="00E16DF5" w:rsidP="00E16DF5">
      <w:pPr>
        <w:ind w:left="720"/>
        <w:jc w:val="both"/>
        <w:rPr>
          <w:b/>
          <w:lang w:val="en-US"/>
        </w:rPr>
      </w:pPr>
      <w:r w:rsidRPr="00E16DF5">
        <w:rPr>
          <w:b/>
          <w:lang w:val="en-US"/>
        </w:rPr>
        <w:t xml:space="preserve">(3) </w:t>
      </w:r>
      <w:r w:rsidRPr="00E16DF5">
        <w:rPr>
          <w:b/>
          <w:bCs/>
          <w:lang w:val="en-US"/>
        </w:rPr>
        <w:t>Janiw Supukachin utjktti</w:t>
      </w:r>
      <w:r w:rsidRPr="00E16DF5">
        <w:rPr>
          <w:b/>
          <w:lang w:val="en-US"/>
        </w:rPr>
        <w:t xml:space="preserve"> &lt; /utj</w:t>
      </w:r>
      <w:r w:rsidRPr="00E16DF5">
        <w:rPr>
          <w:b/>
          <w:vertAlign w:val="superscript"/>
          <w:lang w:val="en-US"/>
        </w:rPr>
        <w:t>a</w:t>
      </w:r>
      <w:r w:rsidRPr="00E16DF5">
        <w:rPr>
          <w:b/>
          <w:lang w:val="en-US"/>
        </w:rPr>
        <w:t>-k</w:t>
      </w:r>
      <w:r w:rsidRPr="00E16DF5">
        <w:rPr>
          <w:b/>
          <w:vertAlign w:val="superscript"/>
          <w:lang w:val="en-US"/>
        </w:rPr>
        <w:t>a</w:t>
      </w:r>
      <w:r w:rsidRPr="00E16DF5">
        <w:rPr>
          <w:b/>
          <w:lang w:val="en-US"/>
        </w:rPr>
        <w:t>-t</w:t>
      </w:r>
      <w:r w:rsidRPr="00E16DF5">
        <w:rPr>
          <w:b/>
          <w:vertAlign w:val="superscript"/>
          <w:lang w:val="en-US"/>
        </w:rPr>
        <w:t>a</w:t>
      </w:r>
      <w:r w:rsidRPr="00E16DF5">
        <w:rPr>
          <w:b/>
          <w:lang w:val="en-US"/>
        </w:rPr>
        <w:t>-ti/</w:t>
      </w:r>
    </w:p>
    <w:p w:rsidR="00E16DF5" w:rsidRDefault="00E16DF5" w:rsidP="00E16DF5">
      <w:pPr>
        <w:ind w:left="720"/>
        <w:jc w:val="both"/>
        <w:rPr>
          <w:b/>
        </w:rPr>
      </w:pPr>
      <w:r w:rsidRPr="00E16DF5">
        <w:rPr>
          <w:b/>
        </w:rPr>
        <w:t>'(yo) no vivo en Sopocachi'</w:t>
      </w:r>
    </w:p>
    <w:p w:rsidR="00C62ADF" w:rsidRPr="00E16DF5" w:rsidRDefault="00C62ADF" w:rsidP="00E16DF5">
      <w:pPr>
        <w:ind w:left="720"/>
        <w:jc w:val="both"/>
        <w:rPr>
          <w:b/>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La alternancia </w:t>
      </w:r>
      <w:proofErr w:type="spellStart"/>
      <w:r w:rsidRPr="00E16DF5">
        <w:rPr>
          <w:rFonts w:ascii="Arial" w:hAnsi="Arial" w:cs="Arial"/>
          <w:b/>
        </w:rPr>
        <w:t>morfofonémica</w:t>
      </w:r>
      <w:proofErr w:type="spellEnd"/>
      <w:r w:rsidRPr="00E16DF5">
        <w:rPr>
          <w:rFonts w:ascii="Arial" w:hAnsi="Arial" w:cs="Arial"/>
          <w:b/>
        </w:rPr>
        <w:t xml:space="preserve"> en aimara está condicionada morfológica y sintácticamente. Dentro de las palabras, el condicionamiento morfológico predomina sobre el condicion</w:t>
      </w:r>
      <w:r w:rsidRPr="00E16DF5">
        <w:rPr>
          <w:rFonts w:ascii="Arial" w:hAnsi="Arial" w:cs="Arial"/>
          <w:b/>
        </w:rPr>
        <w:t>a</w:t>
      </w:r>
      <w:r w:rsidRPr="00E16DF5">
        <w:rPr>
          <w:rFonts w:ascii="Arial" w:hAnsi="Arial" w:cs="Arial"/>
          <w:b/>
        </w:rPr>
        <w:t>miento fonológ</w:t>
      </w:r>
      <w:r w:rsidRPr="00E16DF5">
        <w:rPr>
          <w:rFonts w:ascii="Arial" w:hAnsi="Arial" w:cs="Arial"/>
          <w:b/>
        </w:rPr>
        <w:t>i</w:t>
      </w:r>
      <w:r w:rsidRPr="00E16DF5">
        <w:rPr>
          <w:rFonts w:ascii="Arial" w:hAnsi="Arial" w:cs="Arial"/>
          <w:b/>
        </w:rPr>
        <w:t>co, que es casi inexistente. Todos los morfemas en aimara, con sólo dos o tres excepciones, te</w:t>
      </w:r>
      <w:r w:rsidRPr="00E16DF5">
        <w:rPr>
          <w:rFonts w:ascii="Arial" w:hAnsi="Arial" w:cs="Arial"/>
          <w:b/>
        </w:rPr>
        <w:t>r</w:t>
      </w:r>
      <w:r w:rsidRPr="00E16DF5">
        <w:rPr>
          <w:rFonts w:ascii="Arial" w:hAnsi="Arial" w:cs="Arial"/>
          <w:b/>
        </w:rPr>
        <w:t>minan en vocal. Estas vocales se retienen o se suprimen de acuerdo al ambiente morfológico circundante y/o a requerimientos morfosintácticos (en los eje</w:t>
      </w:r>
      <w:r w:rsidRPr="00E16DF5">
        <w:rPr>
          <w:rFonts w:ascii="Arial" w:hAnsi="Arial" w:cs="Arial"/>
          <w:b/>
        </w:rPr>
        <w:t>m</w:t>
      </w:r>
      <w:r w:rsidRPr="00E16DF5">
        <w:rPr>
          <w:rFonts w:ascii="Arial" w:hAnsi="Arial" w:cs="Arial"/>
          <w:b/>
        </w:rPr>
        <w:t xml:space="preserve">plos tratados aquí marcamos como superíndice las vocales suprimibles). </w:t>
      </w:r>
    </w:p>
    <w:p w:rsidR="00C62ADF"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La mayor parte de la alternación condicionada morfológicamente se realiza a través de i</w:t>
      </w:r>
      <w:r w:rsidRPr="00E16DF5">
        <w:rPr>
          <w:rFonts w:ascii="Arial" w:hAnsi="Arial" w:cs="Arial"/>
          <w:b/>
        </w:rPr>
        <w:t>n</w:t>
      </w:r>
      <w:r w:rsidRPr="00E16DF5">
        <w:rPr>
          <w:rFonts w:ascii="Arial" w:hAnsi="Arial" w:cs="Arial"/>
          <w:b/>
        </w:rPr>
        <w:t>fluencia regres</w:t>
      </w:r>
      <w:r w:rsidRPr="00E16DF5">
        <w:rPr>
          <w:rFonts w:ascii="Arial" w:hAnsi="Arial" w:cs="Arial"/>
          <w:b/>
        </w:rPr>
        <w:t>i</w:t>
      </w:r>
      <w:r w:rsidRPr="00E16DF5">
        <w:rPr>
          <w:rFonts w:ascii="Arial" w:hAnsi="Arial" w:cs="Arial"/>
          <w:b/>
        </w:rPr>
        <w:t>va, aunque también hay algo de influencia progresiva. El sufijo en aimara que muestra i</w:t>
      </w:r>
      <w:r w:rsidRPr="00E16DF5">
        <w:rPr>
          <w:rFonts w:ascii="Arial" w:hAnsi="Arial" w:cs="Arial"/>
          <w:b/>
        </w:rPr>
        <w:t>n</w:t>
      </w:r>
      <w:r w:rsidRPr="00E16DF5">
        <w:rPr>
          <w:rFonts w:ascii="Arial" w:hAnsi="Arial" w:cs="Arial"/>
          <w:b/>
        </w:rPr>
        <w:t xml:space="preserve">fluencia </w:t>
      </w:r>
      <w:proofErr w:type="spellStart"/>
      <w:r w:rsidRPr="00E16DF5">
        <w:rPr>
          <w:rFonts w:ascii="Arial" w:hAnsi="Arial" w:cs="Arial"/>
          <w:b/>
        </w:rPr>
        <w:t>morfofonémica</w:t>
      </w:r>
      <w:proofErr w:type="spellEnd"/>
      <w:r w:rsidRPr="00E16DF5">
        <w:rPr>
          <w:rFonts w:ascii="Arial" w:hAnsi="Arial" w:cs="Arial"/>
          <w:b/>
        </w:rPr>
        <w:t xml:space="preserve"> regresiva hace retener o suprimir la vocal final del morfema prec</w:t>
      </w:r>
      <w:r w:rsidRPr="00E16DF5">
        <w:rPr>
          <w:rFonts w:ascii="Arial" w:hAnsi="Arial" w:cs="Arial"/>
          <w:b/>
        </w:rPr>
        <w:t>e</w:t>
      </w:r>
      <w:r w:rsidRPr="00E16DF5">
        <w:rPr>
          <w:rFonts w:ascii="Arial" w:hAnsi="Arial" w:cs="Arial"/>
          <w:b/>
        </w:rPr>
        <w:t>dente.</w:t>
      </w:r>
    </w:p>
    <w:p w:rsidR="00C62ADF" w:rsidRPr="00E16DF5" w:rsidRDefault="00C62ADF" w:rsidP="00E16DF5">
      <w:pPr>
        <w:pStyle w:val="NormalWeb"/>
        <w:spacing w:before="0" w:beforeAutospacing="0" w:after="0" w:afterAutospacing="0"/>
        <w:jc w:val="both"/>
        <w:rPr>
          <w:rFonts w:ascii="Arial" w:hAnsi="Arial" w:cs="Arial"/>
          <w:b/>
        </w:rPr>
      </w:pPr>
    </w:p>
    <w:p w:rsidR="00E16DF5" w:rsidRDefault="00E16DF5" w:rsidP="00E16DF5">
      <w:pPr>
        <w:pStyle w:val="Ttulo3"/>
        <w:spacing w:before="0" w:beforeAutospacing="0" w:after="0" w:afterAutospacing="0"/>
        <w:jc w:val="both"/>
        <w:rPr>
          <w:rStyle w:val="mw-headline"/>
          <w:rFonts w:ascii="Arial" w:hAnsi="Arial" w:cs="Arial"/>
          <w:sz w:val="24"/>
          <w:szCs w:val="24"/>
        </w:rPr>
      </w:pPr>
      <w:r w:rsidRPr="00E16DF5">
        <w:rPr>
          <w:rStyle w:val="mw-headline"/>
          <w:rFonts w:ascii="Arial" w:hAnsi="Arial" w:cs="Arial"/>
          <w:sz w:val="24"/>
          <w:szCs w:val="24"/>
        </w:rPr>
        <w:t>Sintaxis</w:t>
      </w:r>
    </w:p>
    <w:p w:rsidR="00C62ADF" w:rsidRPr="00E16DF5" w:rsidRDefault="00C62ADF" w:rsidP="00E16DF5">
      <w:pPr>
        <w:pStyle w:val="Ttulo3"/>
        <w:spacing w:before="0" w:beforeAutospacing="0" w:after="0" w:afterAutospacing="0"/>
        <w:jc w:val="both"/>
        <w:rPr>
          <w:rFonts w:ascii="Arial" w:hAnsi="Arial" w:cs="Arial"/>
          <w:sz w:val="24"/>
          <w:szCs w:val="24"/>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El uso de los sufijos oracionales define la oración aimara. Los sufijos oracionales pueden apar</w:t>
      </w:r>
      <w:r w:rsidRPr="00E16DF5">
        <w:rPr>
          <w:rFonts w:ascii="Arial" w:hAnsi="Arial" w:cs="Arial"/>
          <w:b/>
        </w:rPr>
        <w:t>e</w:t>
      </w:r>
      <w:r w:rsidRPr="00E16DF5">
        <w:rPr>
          <w:rFonts w:ascii="Arial" w:hAnsi="Arial" w:cs="Arial"/>
          <w:b/>
        </w:rPr>
        <w:t xml:space="preserve">cer con todas las clases de raíces. No van seguidos de otros sufijos (eso sugiere que técnicamente podrían ser </w:t>
      </w:r>
      <w:hyperlink r:id="rId158" w:tooltip="Clítico" w:history="1">
        <w:r w:rsidRPr="00E16DF5">
          <w:rPr>
            <w:rStyle w:val="Hipervnculo"/>
            <w:rFonts w:ascii="Arial" w:hAnsi="Arial" w:cs="Arial"/>
            <w:b/>
            <w:color w:val="auto"/>
            <w:u w:val="none"/>
          </w:rPr>
          <w:t>clíticos</w:t>
        </w:r>
      </w:hyperlink>
      <w:r w:rsidRPr="00E16DF5">
        <w:rPr>
          <w:rFonts w:ascii="Arial" w:hAnsi="Arial" w:cs="Arial"/>
          <w:b/>
        </w:rPr>
        <w:t>, co</w:t>
      </w:r>
      <w:r w:rsidRPr="00E16DF5">
        <w:rPr>
          <w:rFonts w:ascii="Arial" w:hAnsi="Arial" w:cs="Arial"/>
          <w:b/>
        </w:rPr>
        <w:t>n</w:t>
      </w:r>
      <w:r w:rsidRPr="00E16DF5">
        <w:rPr>
          <w:rFonts w:ascii="Arial" w:hAnsi="Arial" w:cs="Arial"/>
          <w:b/>
        </w:rPr>
        <w:t>cretamente enclíticos en lugar de auténticos sufijos).</w:t>
      </w:r>
    </w:p>
    <w:p w:rsidR="00C62ADF" w:rsidRPr="00E16DF5" w:rsidRDefault="00C62ADF" w:rsidP="00E16DF5">
      <w:pPr>
        <w:pStyle w:val="NormalWeb"/>
        <w:spacing w:before="0" w:beforeAutospacing="0" w:after="0" w:afterAutospacing="0"/>
        <w:jc w:val="both"/>
        <w:rPr>
          <w:rFonts w:ascii="Arial" w:hAnsi="Arial" w:cs="Arial"/>
          <w:b/>
        </w:rPr>
      </w:pPr>
    </w:p>
    <w:p w:rsidR="00C62ADF" w:rsidRDefault="00E16DF5" w:rsidP="00E16DF5">
      <w:pPr>
        <w:pStyle w:val="NormalWeb"/>
        <w:spacing w:before="0" w:beforeAutospacing="0" w:after="0" w:afterAutospacing="0"/>
        <w:jc w:val="both"/>
        <w:rPr>
          <w:rFonts w:ascii="Arial" w:hAnsi="Arial" w:cs="Arial"/>
          <w:b/>
        </w:rPr>
      </w:pPr>
      <w:r w:rsidRPr="00E16DF5">
        <w:rPr>
          <w:rFonts w:ascii="Arial" w:hAnsi="Arial" w:cs="Arial"/>
          <w:b/>
        </w:rPr>
        <w:t>Cada oración debe estar marcada por uno o más sufijos oracionales, los cuales sirven para definir el tipo de oración, o puede estar marcada por la supresión de un sufijo oracional dado. Una oración no requiere de verbo ni de nominal, pero sí requiere de los sufijos or</w:t>
      </w:r>
      <w:r w:rsidRPr="00E16DF5">
        <w:rPr>
          <w:rFonts w:ascii="Arial" w:hAnsi="Arial" w:cs="Arial"/>
          <w:b/>
        </w:rPr>
        <w:t>a</w:t>
      </w:r>
      <w:r w:rsidRPr="00E16DF5">
        <w:rPr>
          <w:rFonts w:ascii="Arial" w:hAnsi="Arial" w:cs="Arial"/>
          <w:b/>
        </w:rPr>
        <w:t>cionales apropiados. Varias combinaciones de sufijos oracionales definen la oración d</w:t>
      </w:r>
      <w:r w:rsidRPr="00E16DF5">
        <w:rPr>
          <w:rFonts w:ascii="Arial" w:hAnsi="Arial" w:cs="Arial"/>
          <w:b/>
        </w:rPr>
        <w:t>e</w:t>
      </w:r>
      <w:r w:rsidRPr="00E16DF5">
        <w:rPr>
          <w:rFonts w:ascii="Arial" w:hAnsi="Arial" w:cs="Arial"/>
          <w:b/>
        </w:rPr>
        <w:t>clarativa, la oración interrogativa sí/no, la oración interrogativa de inform</w:t>
      </w:r>
      <w:r w:rsidRPr="00E16DF5">
        <w:rPr>
          <w:rFonts w:ascii="Arial" w:hAnsi="Arial" w:cs="Arial"/>
          <w:b/>
        </w:rPr>
        <w:t>a</w:t>
      </w:r>
      <w:r w:rsidRPr="00E16DF5">
        <w:rPr>
          <w:rFonts w:ascii="Arial" w:hAnsi="Arial" w:cs="Arial"/>
          <w:b/>
        </w:rPr>
        <w:t xml:space="preserve">ción. </w:t>
      </w:r>
    </w:p>
    <w:p w:rsidR="00C62ADF" w:rsidRDefault="00C62ADF" w:rsidP="00E16DF5">
      <w:pPr>
        <w:pStyle w:val="NormalWeb"/>
        <w:spacing w:before="0" w:beforeAutospacing="0" w:after="0" w:afterAutospacing="0"/>
        <w:jc w:val="both"/>
        <w:rPr>
          <w:rFonts w:ascii="Arial" w:hAnsi="Arial" w:cs="Arial"/>
          <w:b/>
        </w:rPr>
      </w:pPr>
    </w:p>
    <w:p w:rsid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También marcan listas, alternativas, expresiones de sorpresa, la conjunción de oraciones, etc. El aimara no tiene verbo «cópula» como el verbo ser en castellano; la relación o la identidad se indica por medio de sufijos oracionales. El orden de palabras como tal tiene menos i</w:t>
      </w:r>
      <w:r w:rsidRPr="00E16DF5">
        <w:rPr>
          <w:rFonts w:ascii="Arial" w:hAnsi="Arial" w:cs="Arial"/>
          <w:b/>
        </w:rPr>
        <w:t>m</w:t>
      </w:r>
      <w:r w:rsidRPr="00E16DF5">
        <w:rPr>
          <w:rFonts w:ascii="Arial" w:hAnsi="Arial" w:cs="Arial"/>
          <w:b/>
        </w:rPr>
        <w:t>portancia en aimara que la morfología, sobre todo en vista de que la oración se define mo</w:t>
      </w:r>
      <w:r w:rsidRPr="00E16DF5">
        <w:rPr>
          <w:rFonts w:ascii="Arial" w:hAnsi="Arial" w:cs="Arial"/>
          <w:b/>
        </w:rPr>
        <w:t>r</w:t>
      </w:r>
      <w:r w:rsidRPr="00E16DF5">
        <w:rPr>
          <w:rFonts w:ascii="Arial" w:hAnsi="Arial" w:cs="Arial"/>
          <w:b/>
        </w:rPr>
        <w:t>fológicamente mediante los sufijos oracionales.</w:t>
      </w:r>
    </w:p>
    <w:p w:rsidR="00C62ADF" w:rsidRPr="00E16DF5" w:rsidRDefault="00C62ADF" w:rsidP="00E16DF5">
      <w:pPr>
        <w:pStyle w:val="NormalWeb"/>
        <w:spacing w:before="0" w:beforeAutospacing="0" w:after="0" w:afterAutospacing="0"/>
        <w:jc w:val="both"/>
        <w:rPr>
          <w:rFonts w:ascii="Arial" w:hAnsi="Arial" w:cs="Arial"/>
          <w:b/>
        </w:rPr>
      </w:pPr>
    </w:p>
    <w:p w:rsidR="00E16DF5" w:rsidRPr="00E16DF5" w:rsidRDefault="00E16DF5" w:rsidP="00E16DF5">
      <w:pPr>
        <w:pStyle w:val="NormalWeb"/>
        <w:spacing w:before="0" w:beforeAutospacing="0" w:after="0" w:afterAutospacing="0"/>
        <w:jc w:val="both"/>
        <w:rPr>
          <w:rFonts w:ascii="Arial" w:hAnsi="Arial" w:cs="Arial"/>
          <w:b/>
        </w:rPr>
      </w:pPr>
      <w:r w:rsidRPr="00E16DF5">
        <w:rPr>
          <w:rFonts w:ascii="Arial" w:hAnsi="Arial" w:cs="Arial"/>
          <w:b/>
        </w:rPr>
        <w:t xml:space="preserve">Según las investigaciones realizadas por </w:t>
      </w:r>
      <w:hyperlink r:id="rId159" w:tooltip="Iván Guzmán de Rojas" w:history="1">
        <w:r w:rsidRPr="00E16DF5">
          <w:rPr>
            <w:rStyle w:val="Hipervnculo"/>
            <w:rFonts w:ascii="Arial" w:hAnsi="Arial" w:cs="Arial"/>
            <w:b/>
            <w:color w:val="auto"/>
            <w:u w:val="none"/>
          </w:rPr>
          <w:t>Iván Guzmán de Rojas</w:t>
        </w:r>
      </w:hyperlink>
      <w:r w:rsidRPr="00E16DF5">
        <w:rPr>
          <w:rFonts w:ascii="Arial" w:hAnsi="Arial" w:cs="Arial"/>
          <w:b/>
        </w:rPr>
        <w:t xml:space="preserve">, en el idioma aimara por medio de nueve </w:t>
      </w:r>
      <w:hyperlink r:id="rId160" w:tooltip="Sufijo" w:history="1">
        <w:r w:rsidRPr="00E16DF5">
          <w:rPr>
            <w:rStyle w:val="Hipervnculo"/>
            <w:rFonts w:ascii="Arial" w:hAnsi="Arial" w:cs="Arial"/>
            <w:b/>
            <w:color w:val="auto"/>
            <w:u w:val="none"/>
          </w:rPr>
          <w:t>sufijos</w:t>
        </w:r>
      </w:hyperlink>
      <w:r w:rsidRPr="00E16DF5">
        <w:rPr>
          <w:rFonts w:ascii="Arial" w:hAnsi="Arial" w:cs="Arial"/>
          <w:b/>
        </w:rPr>
        <w:t xml:space="preserve"> modales, es posible formular cualquier enunciado simple o co</w:t>
      </w:r>
      <w:r w:rsidRPr="00E16DF5">
        <w:rPr>
          <w:rFonts w:ascii="Arial" w:hAnsi="Arial" w:cs="Arial"/>
          <w:b/>
        </w:rPr>
        <w:t>m</w:t>
      </w:r>
      <w:r w:rsidRPr="00E16DF5">
        <w:rPr>
          <w:rFonts w:ascii="Arial" w:hAnsi="Arial" w:cs="Arial"/>
          <w:b/>
        </w:rPr>
        <w:t>puesto que cu</w:t>
      </w:r>
      <w:r w:rsidRPr="00E16DF5">
        <w:rPr>
          <w:rFonts w:ascii="Arial" w:hAnsi="Arial" w:cs="Arial"/>
          <w:b/>
        </w:rPr>
        <w:t>m</w:t>
      </w:r>
      <w:r w:rsidRPr="00E16DF5">
        <w:rPr>
          <w:rFonts w:ascii="Arial" w:hAnsi="Arial" w:cs="Arial"/>
          <w:b/>
        </w:rPr>
        <w:t xml:space="preserve">pla inequívocamente con las tablas de verdad de una </w:t>
      </w:r>
      <w:hyperlink r:id="rId161" w:tooltip="Lógica trivalente" w:history="1">
        <w:r w:rsidRPr="00E16DF5">
          <w:rPr>
            <w:rStyle w:val="Hipervnculo"/>
            <w:rFonts w:ascii="Arial" w:hAnsi="Arial" w:cs="Arial"/>
            <w:b/>
            <w:color w:val="auto"/>
            <w:u w:val="none"/>
          </w:rPr>
          <w:t>lógica trivalente</w:t>
        </w:r>
      </w:hyperlink>
      <w:r w:rsidRPr="00E16DF5">
        <w:rPr>
          <w:rFonts w:ascii="Arial" w:hAnsi="Arial" w:cs="Arial"/>
          <w:b/>
        </w:rPr>
        <w:t xml:space="preserve">. El carácter estrictamente algorítmico de la </w:t>
      </w:r>
      <w:hyperlink r:id="rId162" w:tooltip="Sintaxis" w:history="1">
        <w:r w:rsidRPr="00E16DF5">
          <w:rPr>
            <w:rStyle w:val="Hipervnculo"/>
            <w:rFonts w:ascii="Arial" w:hAnsi="Arial" w:cs="Arial"/>
            <w:b/>
            <w:color w:val="auto"/>
            <w:u w:val="none"/>
          </w:rPr>
          <w:t>sintaxis</w:t>
        </w:r>
      </w:hyperlink>
      <w:r w:rsidRPr="00E16DF5">
        <w:rPr>
          <w:rFonts w:ascii="Arial" w:hAnsi="Arial" w:cs="Arial"/>
          <w:b/>
        </w:rPr>
        <w:t xml:space="preserve"> aimara, es decir, el hecho de que siguie</w:t>
      </w:r>
      <w:r w:rsidRPr="00E16DF5">
        <w:rPr>
          <w:rFonts w:ascii="Arial" w:hAnsi="Arial" w:cs="Arial"/>
          <w:b/>
        </w:rPr>
        <w:t>n</w:t>
      </w:r>
      <w:r w:rsidRPr="00E16DF5">
        <w:rPr>
          <w:rFonts w:ascii="Arial" w:hAnsi="Arial" w:cs="Arial"/>
          <w:b/>
        </w:rPr>
        <w:t>do una secuencia preestablecida de pasos lógicos siempre permita generar cualquier or</w:t>
      </w:r>
      <w:r w:rsidRPr="00E16DF5">
        <w:rPr>
          <w:rFonts w:ascii="Arial" w:hAnsi="Arial" w:cs="Arial"/>
          <w:b/>
        </w:rPr>
        <w:t>a</w:t>
      </w:r>
      <w:r w:rsidRPr="00E16DF5">
        <w:rPr>
          <w:rFonts w:ascii="Arial" w:hAnsi="Arial" w:cs="Arial"/>
          <w:b/>
        </w:rPr>
        <w:t>ción independientemente de su contexto, hace que este lenguaje sea muy apto para aut</w:t>
      </w:r>
      <w:r w:rsidRPr="00E16DF5">
        <w:rPr>
          <w:rFonts w:ascii="Arial" w:hAnsi="Arial" w:cs="Arial"/>
          <w:b/>
        </w:rPr>
        <w:t>o</w:t>
      </w:r>
      <w:r w:rsidRPr="00E16DF5">
        <w:rPr>
          <w:rFonts w:ascii="Arial" w:hAnsi="Arial" w:cs="Arial"/>
          <w:b/>
        </w:rPr>
        <w:t>matizar cualquier traducción de otro idioma a éste.</w:t>
      </w:r>
      <w:r w:rsidRPr="00E16DF5">
        <w:rPr>
          <w:rFonts w:ascii="Arial" w:hAnsi="Arial" w:cs="Arial"/>
          <w:b/>
          <w:vertAlign w:val="superscript"/>
        </w:rPr>
        <w:t>[</w:t>
      </w:r>
      <w:hyperlink r:id="rId163" w:tooltip="Wikipedia:Verificabilidad" w:history="1">
        <w:r w:rsidRPr="00E16DF5">
          <w:rPr>
            <w:rStyle w:val="Hipervnculo"/>
            <w:rFonts w:ascii="Arial" w:hAnsi="Arial" w:cs="Arial"/>
            <w:b/>
            <w:i/>
            <w:iCs/>
            <w:color w:val="auto"/>
            <w:u w:val="none"/>
            <w:vertAlign w:val="superscript"/>
          </w:rPr>
          <w:t>cita requerida</w:t>
        </w:r>
      </w:hyperlink>
      <w:r w:rsidRPr="00E16DF5">
        <w:rPr>
          <w:rFonts w:ascii="Arial" w:hAnsi="Arial" w:cs="Arial"/>
          <w:b/>
          <w:vertAlign w:val="superscript"/>
        </w:rPr>
        <w:t>]</w:t>
      </w:r>
    </w:p>
    <w:p w:rsidR="006C7BED" w:rsidRPr="00E16DF5" w:rsidRDefault="006C7BED" w:rsidP="00E16DF5">
      <w:pPr>
        <w:jc w:val="both"/>
        <w:rPr>
          <w:b/>
        </w:rPr>
      </w:pPr>
    </w:p>
    <w:sectPr w:rsidR="006C7BED" w:rsidRPr="00E16DF5" w:rsidSect="00287E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8C6"/>
    <w:multiLevelType w:val="multilevel"/>
    <w:tmpl w:val="15CE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0565"/>
    <w:multiLevelType w:val="multilevel"/>
    <w:tmpl w:val="52DE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9356D"/>
    <w:multiLevelType w:val="multilevel"/>
    <w:tmpl w:val="B8F8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46BB3"/>
    <w:multiLevelType w:val="multilevel"/>
    <w:tmpl w:val="1F7C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E2400D"/>
    <w:multiLevelType w:val="multilevel"/>
    <w:tmpl w:val="CF74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C186F"/>
    <w:multiLevelType w:val="multilevel"/>
    <w:tmpl w:val="3F2C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779F1"/>
    <w:multiLevelType w:val="multilevel"/>
    <w:tmpl w:val="D00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915DB"/>
    <w:multiLevelType w:val="multilevel"/>
    <w:tmpl w:val="6062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C23A97"/>
    <w:multiLevelType w:val="multilevel"/>
    <w:tmpl w:val="F8C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8"/>
  </w:num>
  <w:num w:numId="8">
    <w:abstractNumId w:val="1"/>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618B5"/>
    <w:rsid w:val="000824EF"/>
    <w:rsid w:val="00084B19"/>
    <w:rsid w:val="000927E9"/>
    <w:rsid w:val="000D1AC3"/>
    <w:rsid w:val="000E0A41"/>
    <w:rsid w:val="000E3A43"/>
    <w:rsid w:val="0010083F"/>
    <w:rsid w:val="00101EF0"/>
    <w:rsid w:val="00113289"/>
    <w:rsid w:val="00131759"/>
    <w:rsid w:val="001458EB"/>
    <w:rsid w:val="00146CEB"/>
    <w:rsid w:val="00151A2E"/>
    <w:rsid w:val="00151FA3"/>
    <w:rsid w:val="0016415A"/>
    <w:rsid w:val="00174B82"/>
    <w:rsid w:val="001A1E16"/>
    <w:rsid w:val="001B7720"/>
    <w:rsid w:val="001C2369"/>
    <w:rsid w:val="001C648D"/>
    <w:rsid w:val="001D2B60"/>
    <w:rsid w:val="001D33A6"/>
    <w:rsid w:val="001E19D7"/>
    <w:rsid w:val="001F397C"/>
    <w:rsid w:val="00203340"/>
    <w:rsid w:val="00204428"/>
    <w:rsid w:val="002045DD"/>
    <w:rsid w:val="0020686B"/>
    <w:rsid w:val="00224913"/>
    <w:rsid w:val="00232538"/>
    <w:rsid w:val="0023300D"/>
    <w:rsid w:val="002348A9"/>
    <w:rsid w:val="00244701"/>
    <w:rsid w:val="00246816"/>
    <w:rsid w:val="00257D28"/>
    <w:rsid w:val="00272685"/>
    <w:rsid w:val="00275B8C"/>
    <w:rsid w:val="0028296F"/>
    <w:rsid w:val="00287EE5"/>
    <w:rsid w:val="00292B5F"/>
    <w:rsid w:val="00292C54"/>
    <w:rsid w:val="00297BA5"/>
    <w:rsid w:val="002A1FB2"/>
    <w:rsid w:val="002A6108"/>
    <w:rsid w:val="002C08B3"/>
    <w:rsid w:val="002C34CC"/>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7FDC"/>
    <w:rsid w:val="003B00B3"/>
    <w:rsid w:val="003B1330"/>
    <w:rsid w:val="003B721F"/>
    <w:rsid w:val="003C21B2"/>
    <w:rsid w:val="003C62F4"/>
    <w:rsid w:val="003E6C3E"/>
    <w:rsid w:val="003F207B"/>
    <w:rsid w:val="00402E96"/>
    <w:rsid w:val="00403F33"/>
    <w:rsid w:val="0041104B"/>
    <w:rsid w:val="00415498"/>
    <w:rsid w:val="004154FE"/>
    <w:rsid w:val="004251B6"/>
    <w:rsid w:val="00425A9F"/>
    <w:rsid w:val="00426340"/>
    <w:rsid w:val="00432B44"/>
    <w:rsid w:val="00444BCB"/>
    <w:rsid w:val="004515C7"/>
    <w:rsid w:val="00453B03"/>
    <w:rsid w:val="00470D9F"/>
    <w:rsid w:val="00473512"/>
    <w:rsid w:val="00475DEB"/>
    <w:rsid w:val="004775CF"/>
    <w:rsid w:val="004905EB"/>
    <w:rsid w:val="004A0931"/>
    <w:rsid w:val="004A1561"/>
    <w:rsid w:val="004A1935"/>
    <w:rsid w:val="004B1731"/>
    <w:rsid w:val="004C1D41"/>
    <w:rsid w:val="004C4B07"/>
    <w:rsid w:val="004C7C54"/>
    <w:rsid w:val="004E1424"/>
    <w:rsid w:val="004F5C96"/>
    <w:rsid w:val="004F67A1"/>
    <w:rsid w:val="004F6B77"/>
    <w:rsid w:val="00507496"/>
    <w:rsid w:val="005161E0"/>
    <w:rsid w:val="005178D2"/>
    <w:rsid w:val="00517BCB"/>
    <w:rsid w:val="005216EB"/>
    <w:rsid w:val="00523CD6"/>
    <w:rsid w:val="00527301"/>
    <w:rsid w:val="00533E9D"/>
    <w:rsid w:val="005441F3"/>
    <w:rsid w:val="00547DBE"/>
    <w:rsid w:val="00561DB5"/>
    <w:rsid w:val="00563845"/>
    <w:rsid w:val="00563C33"/>
    <w:rsid w:val="00571035"/>
    <w:rsid w:val="005712C8"/>
    <w:rsid w:val="0057174D"/>
    <w:rsid w:val="005824B8"/>
    <w:rsid w:val="00586A1F"/>
    <w:rsid w:val="00587A12"/>
    <w:rsid w:val="005944D4"/>
    <w:rsid w:val="005B0F2B"/>
    <w:rsid w:val="005C23DA"/>
    <w:rsid w:val="005C2CAB"/>
    <w:rsid w:val="005C685C"/>
    <w:rsid w:val="005F0007"/>
    <w:rsid w:val="00604742"/>
    <w:rsid w:val="0062125D"/>
    <w:rsid w:val="00624021"/>
    <w:rsid w:val="006300FF"/>
    <w:rsid w:val="006417DB"/>
    <w:rsid w:val="00642F7A"/>
    <w:rsid w:val="006569D3"/>
    <w:rsid w:val="00665971"/>
    <w:rsid w:val="00670487"/>
    <w:rsid w:val="00671510"/>
    <w:rsid w:val="006832CF"/>
    <w:rsid w:val="006878DC"/>
    <w:rsid w:val="006A0F30"/>
    <w:rsid w:val="006A110E"/>
    <w:rsid w:val="006A46DC"/>
    <w:rsid w:val="006B057E"/>
    <w:rsid w:val="006B6134"/>
    <w:rsid w:val="006B700D"/>
    <w:rsid w:val="006B7ED4"/>
    <w:rsid w:val="006C7BED"/>
    <w:rsid w:val="006D37BC"/>
    <w:rsid w:val="006E71BA"/>
    <w:rsid w:val="006F2B54"/>
    <w:rsid w:val="006F42C9"/>
    <w:rsid w:val="00702EA2"/>
    <w:rsid w:val="007041BB"/>
    <w:rsid w:val="00705128"/>
    <w:rsid w:val="00710373"/>
    <w:rsid w:val="00714886"/>
    <w:rsid w:val="00715890"/>
    <w:rsid w:val="00735486"/>
    <w:rsid w:val="00740CD9"/>
    <w:rsid w:val="007563DA"/>
    <w:rsid w:val="00765B53"/>
    <w:rsid w:val="00767812"/>
    <w:rsid w:val="007864F9"/>
    <w:rsid w:val="0079674C"/>
    <w:rsid w:val="007B1D7B"/>
    <w:rsid w:val="007B23D9"/>
    <w:rsid w:val="007C2603"/>
    <w:rsid w:val="007C5650"/>
    <w:rsid w:val="007E2266"/>
    <w:rsid w:val="007E3C2D"/>
    <w:rsid w:val="00811AAE"/>
    <w:rsid w:val="00811DF0"/>
    <w:rsid w:val="00821737"/>
    <w:rsid w:val="008265BE"/>
    <w:rsid w:val="008438E6"/>
    <w:rsid w:val="00864A6E"/>
    <w:rsid w:val="008745FF"/>
    <w:rsid w:val="00875BF4"/>
    <w:rsid w:val="008775FC"/>
    <w:rsid w:val="00882718"/>
    <w:rsid w:val="00891547"/>
    <w:rsid w:val="008963F0"/>
    <w:rsid w:val="008B5BF2"/>
    <w:rsid w:val="008B6AFB"/>
    <w:rsid w:val="008C0873"/>
    <w:rsid w:val="008C255B"/>
    <w:rsid w:val="008C2C96"/>
    <w:rsid w:val="008C4101"/>
    <w:rsid w:val="008C73C7"/>
    <w:rsid w:val="008D3A88"/>
    <w:rsid w:val="008F38EC"/>
    <w:rsid w:val="00907741"/>
    <w:rsid w:val="00912D1B"/>
    <w:rsid w:val="00932F3D"/>
    <w:rsid w:val="0094729A"/>
    <w:rsid w:val="00952F47"/>
    <w:rsid w:val="0095771A"/>
    <w:rsid w:val="00957E74"/>
    <w:rsid w:val="009672FE"/>
    <w:rsid w:val="0097418F"/>
    <w:rsid w:val="00977BF9"/>
    <w:rsid w:val="0098702A"/>
    <w:rsid w:val="009875BE"/>
    <w:rsid w:val="009B7B26"/>
    <w:rsid w:val="009B7D31"/>
    <w:rsid w:val="009D00D5"/>
    <w:rsid w:val="009D14C7"/>
    <w:rsid w:val="009E19CE"/>
    <w:rsid w:val="009E19D3"/>
    <w:rsid w:val="009E2F43"/>
    <w:rsid w:val="009E3A8C"/>
    <w:rsid w:val="009E71F1"/>
    <w:rsid w:val="009E7BF1"/>
    <w:rsid w:val="009F61EB"/>
    <w:rsid w:val="00A011AD"/>
    <w:rsid w:val="00A041A3"/>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92197"/>
    <w:rsid w:val="00A94500"/>
    <w:rsid w:val="00AB2126"/>
    <w:rsid w:val="00AB4152"/>
    <w:rsid w:val="00AC121E"/>
    <w:rsid w:val="00AC4584"/>
    <w:rsid w:val="00AC5BC1"/>
    <w:rsid w:val="00AD6E3E"/>
    <w:rsid w:val="00AE1375"/>
    <w:rsid w:val="00B05483"/>
    <w:rsid w:val="00B10D75"/>
    <w:rsid w:val="00B25434"/>
    <w:rsid w:val="00B3789C"/>
    <w:rsid w:val="00B44F54"/>
    <w:rsid w:val="00B509FB"/>
    <w:rsid w:val="00B521CD"/>
    <w:rsid w:val="00B626FE"/>
    <w:rsid w:val="00B62BFE"/>
    <w:rsid w:val="00B646A1"/>
    <w:rsid w:val="00B65026"/>
    <w:rsid w:val="00B66E95"/>
    <w:rsid w:val="00B67759"/>
    <w:rsid w:val="00B67927"/>
    <w:rsid w:val="00B70A46"/>
    <w:rsid w:val="00B71B5D"/>
    <w:rsid w:val="00B7687B"/>
    <w:rsid w:val="00B81AED"/>
    <w:rsid w:val="00B86854"/>
    <w:rsid w:val="00B92370"/>
    <w:rsid w:val="00B9599D"/>
    <w:rsid w:val="00BA0BCB"/>
    <w:rsid w:val="00BA0F54"/>
    <w:rsid w:val="00BA5785"/>
    <w:rsid w:val="00BB26AA"/>
    <w:rsid w:val="00BC0950"/>
    <w:rsid w:val="00BC4A86"/>
    <w:rsid w:val="00BD2421"/>
    <w:rsid w:val="00BF2E15"/>
    <w:rsid w:val="00C07869"/>
    <w:rsid w:val="00C157BE"/>
    <w:rsid w:val="00C1736A"/>
    <w:rsid w:val="00C17FDD"/>
    <w:rsid w:val="00C221B9"/>
    <w:rsid w:val="00C2334E"/>
    <w:rsid w:val="00C235F4"/>
    <w:rsid w:val="00C236E9"/>
    <w:rsid w:val="00C30B85"/>
    <w:rsid w:val="00C32C0D"/>
    <w:rsid w:val="00C5044E"/>
    <w:rsid w:val="00C51C1B"/>
    <w:rsid w:val="00C561AD"/>
    <w:rsid w:val="00C62ADF"/>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17682"/>
    <w:rsid w:val="00D224C7"/>
    <w:rsid w:val="00D23103"/>
    <w:rsid w:val="00D26931"/>
    <w:rsid w:val="00D31461"/>
    <w:rsid w:val="00D319C6"/>
    <w:rsid w:val="00D42E5A"/>
    <w:rsid w:val="00D557C1"/>
    <w:rsid w:val="00D7352F"/>
    <w:rsid w:val="00D82287"/>
    <w:rsid w:val="00D90BDF"/>
    <w:rsid w:val="00D933A8"/>
    <w:rsid w:val="00D94EDB"/>
    <w:rsid w:val="00DA0071"/>
    <w:rsid w:val="00DB2958"/>
    <w:rsid w:val="00DC04BC"/>
    <w:rsid w:val="00DC07E1"/>
    <w:rsid w:val="00DD3D4F"/>
    <w:rsid w:val="00DD4B70"/>
    <w:rsid w:val="00DD6058"/>
    <w:rsid w:val="00DE7CBD"/>
    <w:rsid w:val="00E04A11"/>
    <w:rsid w:val="00E16DF5"/>
    <w:rsid w:val="00E20C5D"/>
    <w:rsid w:val="00E245B1"/>
    <w:rsid w:val="00E31788"/>
    <w:rsid w:val="00E352EB"/>
    <w:rsid w:val="00E41D0E"/>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776F"/>
    <w:rsid w:val="00ED0267"/>
    <w:rsid w:val="00ED0FFD"/>
    <w:rsid w:val="00ED3017"/>
    <w:rsid w:val="00EE3F66"/>
    <w:rsid w:val="00EE4CA6"/>
    <w:rsid w:val="00F0348B"/>
    <w:rsid w:val="00F2057D"/>
    <w:rsid w:val="00F214E9"/>
    <w:rsid w:val="00F278F5"/>
    <w:rsid w:val="00F36164"/>
    <w:rsid w:val="00F4126A"/>
    <w:rsid w:val="00F42AD6"/>
    <w:rsid w:val="00F438D2"/>
    <w:rsid w:val="00F476FC"/>
    <w:rsid w:val="00F507A5"/>
    <w:rsid w:val="00F54EE9"/>
    <w:rsid w:val="00F611E5"/>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D1C67"/>
    <w:rsid w:val="00FD20BD"/>
    <w:rsid w:val="00FD518E"/>
    <w:rsid w:val="00FD5C7B"/>
    <w:rsid w:val="00FD7EC4"/>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character" w:customStyle="1" w:styleId="unicode">
    <w:name w:val="unicode"/>
    <w:basedOn w:val="Fuentedeprrafopredeter"/>
    <w:rsid w:val="00E16DF5"/>
  </w:style>
  <w:style w:type="character" w:customStyle="1" w:styleId="ipa">
    <w:name w:val="ipa"/>
    <w:basedOn w:val="Fuentedeprrafopredeter"/>
    <w:rsid w:val="00E16DF5"/>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580731">
      <w:bodyDiv w:val="1"/>
      <w:marLeft w:val="0"/>
      <w:marRight w:val="0"/>
      <w:marTop w:val="0"/>
      <w:marBottom w:val="0"/>
      <w:divBdr>
        <w:top w:val="none" w:sz="0" w:space="0" w:color="auto"/>
        <w:left w:val="none" w:sz="0" w:space="0" w:color="auto"/>
        <w:bottom w:val="none" w:sz="0" w:space="0" w:color="auto"/>
        <w:right w:val="none" w:sz="0" w:space="0" w:color="auto"/>
      </w:divBdr>
      <w:divsChild>
        <w:div w:id="1650477174">
          <w:marLeft w:val="0"/>
          <w:marRight w:val="0"/>
          <w:marTop w:val="0"/>
          <w:marBottom w:val="0"/>
          <w:divBdr>
            <w:top w:val="none" w:sz="0" w:space="0" w:color="auto"/>
            <w:left w:val="none" w:sz="0" w:space="0" w:color="auto"/>
            <w:bottom w:val="none" w:sz="0" w:space="0" w:color="auto"/>
            <w:right w:val="none" w:sz="0" w:space="0" w:color="auto"/>
          </w:divBdr>
        </w:div>
        <w:div w:id="1337538356">
          <w:marLeft w:val="0"/>
          <w:marRight w:val="0"/>
          <w:marTop w:val="0"/>
          <w:marBottom w:val="0"/>
          <w:divBdr>
            <w:top w:val="none" w:sz="0" w:space="0" w:color="auto"/>
            <w:left w:val="none" w:sz="0" w:space="0" w:color="auto"/>
            <w:bottom w:val="none" w:sz="0" w:space="0" w:color="auto"/>
            <w:right w:val="none" w:sz="0" w:space="0" w:color="auto"/>
          </w:divBdr>
          <w:divsChild>
            <w:div w:id="2054191204">
              <w:marLeft w:val="0"/>
              <w:marRight w:val="0"/>
              <w:marTop w:val="0"/>
              <w:marBottom w:val="0"/>
              <w:divBdr>
                <w:top w:val="none" w:sz="0" w:space="0" w:color="auto"/>
                <w:left w:val="none" w:sz="0" w:space="0" w:color="auto"/>
                <w:bottom w:val="none" w:sz="0" w:space="0" w:color="auto"/>
                <w:right w:val="none" w:sz="0" w:space="0" w:color="auto"/>
              </w:divBdr>
            </w:div>
          </w:divsChild>
        </w:div>
        <w:div w:id="1594315213">
          <w:marLeft w:val="0"/>
          <w:marRight w:val="0"/>
          <w:marTop w:val="0"/>
          <w:marBottom w:val="0"/>
          <w:divBdr>
            <w:top w:val="none" w:sz="0" w:space="0" w:color="auto"/>
            <w:left w:val="none" w:sz="0" w:space="0" w:color="auto"/>
            <w:bottom w:val="none" w:sz="0" w:space="0" w:color="auto"/>
            <w:right w:val="none" w:sz="0" w:space="0" w:color="auto"/>
          </w:divBdr>
        </w:div>
        <w:div w:id="1281572225">
          <w:marLeft w:val="0"/>
          <w:marRight w:val="0"/>
          <w:marTop w:val="0"/>
          <w:marBottom w:val="0"/>
          <w:divBdr>
            <w:top w:val="none" w:sz="0" w:space="0" w:color="auto"/>
            <w:left w:val="none" w:sz="0" w:space="0" w:color="auto"/>
            <w:bottom w:val="none" w:sz="0" w:space="0" w:color="auto"/>
            <w:right w:val="none" w:sz="0" w:space="0" w:color="auto"/>
          </w:divBdr>
        </w:div>
        <w:div w:id="1816069702">
          <w:marLeft w:val="0"/>
          <w:marRight w:val="0"/>
          <w:marTop w:val="0"/>
          <w:marBottom w:val="0"/>
          <w:divBdr>
            <w:top w:val="none" w:sz="0" w:space="0" w:color="auto"/>
            <w:left w:val="none" w:sz="0" w:space="0" w:color="auto"/>
            <w:bottom w:val="none" w:sz="0" w:space="0" w:color="auto"/>
            <w:right w:val="none" w:sz="0" w:space="0" w:color="auto"/>
          </w:divBdr>
          <w:divsChild>
            <w:div w:id="1130975060">
              <w:marLeft w:val="0"/>
              <w:marRight w:val="0"/>
              <w:marTop w:val="0"/>
              <w:marBottom w:val="0"/>
              <w:divBdr>
                <w:top w:val="none" w:sz="0" w:space="0" w:color="auto"/>
                <w:left w:val="none" w:sz="0" w:space="0" w:color="auto"/>
                <w:bottom w:val="none" w:sz="0" w:space="0" w:color="auto"/>
                <w:right w:val="none" w:sz="0" w:space="0" w:color="auto"/>
              </w:divBdr>
              <w:divsChild>
                <w:div w:id="5521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9556">
          <w:marLeft w:val="0"/>
          <w:marRight w:val="0"/>
          <w:marTop w:val="0"/>
          <w:marBottom w:val="0"/>
          <w:divBdr>
            <w:top w:val="none" w:sz="0" w:space="0" w:color="auto"/>
            <w:left w:val="none" w:sz="0" w:space="0" w:color="auto"/>
            <w:bottom w:val="none" w:sz="0" w:space="0" w:color="auto"/>
            <w:right w:val="none" w:sz="0" w:space="0" w:color="auto"/>
          </w:divBdr>
          <w:divsChild>
            <w:div w:id="781194635">
              <w:marLeft w:val="0"/>
              <w:marRight w:val="0"/>
              <w:marTop w:val="0"/>
              <w:marBottom w:val="0"/>
              <w:divBdr>
                <w:top w:val="none" w:sz="0" w:space="0" w:color="auto"/>
                <w:left w:val="none" w:sz="0" w:space="0" w:color="auto"/>
                <w:bottom w:val="none" w:sz="0" w:space="0" w:color="auto"/>
                <w:right w:val="none" w:sz="0" w:space="0" w:color="auto"/>
              </w:divBdr>
            </w:div>
          </w:divsChild>
        </w:div>
        <w:div w:id="2033144335">
          <w:marLeft w:val="0"/>
          <w:marRight w:val="0"/>
          <w:marTop w:val="0"/>
          <w:marBottom w:val="0"/>
          <w:divBdr>
            <w:top w:val="none" w:sz="0" w:space="0" w:color="auto"/>
            <w:left w:val="none" w:sz="0" w:space="0" w:color="auto"/>
            <w:bottom w:val="none" w:sz="0" w:space="0" w:color="auto"/>
            <w:right w:val="none" w:sz="0" w:space="0" w:color="auto"/>
          </w:divBdr>
          <w:divsChild>
            <w:div w:id="64844935">
              <w:marLeft w:val="0"/>
              <w:marRight w:val="0"/>
              <w:marTop w:val="0"/>
              <w:marBottom w:val="0"/>
              <w:divBdr>
                <w:top w:val="none" w:sz="0" w:space="0" w:color="auto"/>
                <w:left w:val="none" w:sz="0" w:space="0" w:color="auto"/>
                <w:bottom w:val="none" w:sz="0" w:space="0" w:color="auto"/>
                <w:right w:val="none" w:sz="0" w:space="0" w:color="auto"/>
              </w:divBdr>
              <w:divsChild>
                <w:div w:id="1940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126">
          <w:marLeft w:val="0"/>
          <w:marRight w:val="0"/>
          <w:marTop w:val="0"/>
          <w:marBottom w:val="0"/>
          <w:divBdr>
            <w:top w:val="none" w:sz="0" w:space="0" w:color="auto"/>
            <w:left w:val="none" w:sz="0" w:space="0" w:color="auto"/>
            <w:bottom w:val="none" w:sz="0" w:space="0" w:color="auto"/>
            <w:right w:val="none" w:sz="0" w:space="0" w:color="auto"/>
          </w:divBdr>
        </w:div>
        <w:div w:id="138695845">
          <w:marLeft w:val="0"/>
          <w:marRight w:val="0"/>
          <w:marTop w:val="0"/>
          <w:marBottom w:val="0"/>
          <w:divBdr>
            <w:top w:val="none" w:sz="0" w:space="0" w:color="auto"/>
            <w:left w:val="none" w:sz="0" w:space="0" w:color="auto"/>
            <w:bottom w:val="none" w:sz="0" w:space="0" w:color="auto"/>
            <w:right w:val="none" w:sz="0" w:space="0" w:color="auto"/>
          </w:divBdr>
          <w:divsChild>
            <w:div w:id="567495625">
              <w:marLeft w:val="0"/>
              <w:marRight w:val="0"/>
              <w:marTop w:val="0"/>
              <w:marBottom w:val="0"/>
              <w:divBdr>
                <w:top w:val="none" w:sz="0" w:space="0" w:color="auto"/>
                <w:left w:val="none" w:sz="0" w:space="0" w:color="auto"/>
                <w:bottom w:val="none" w:sz="0" w:space="0" w:color="auto"/>
                <w:right w:val="none" w:sz="0" w:space="0" w:color="auto"/>
              </w:divBdr>
              <w:divsChild>
                <w:div w:id="18420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3665">
          <w:marLeft w:val="0"/>
          <w:marRight w:val="0"/>
          <w:marTop w:val="0"/>
          <w:marBottom w:val="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ronista" TargetMode="External"/><Relationship Id="rId117" Type="http://schemas.openxmlformats.org/officeDocument/2006/relationships/hyperlink" Target="https://es.wikipedia.org/wiki/Nasal_palatal" TargetMode="External"/><Relationship Id="rId21" Type="http://schemas.openxmlformats.org/officeDocument/2006/relationships/hyperlink" Target="https://upload.wikimedia.org/wikipedia/commons/7/7f/Ay_aymara_001.ogg" TargetMode="External"/><Relationship Id="rId42" Type="http://schemas.openxmlformats.org/officeDocument/2006/relationships/hyperlink" Target="https://es.wikipedia.org/w/index.php?title=Ellen_Ross&amp;action=edit&amp;redlink=1" TargetMode="External"/><Relationship Id="rId47" Type="http://schemas.openxmlformats.org/officeDocument/2006/relationships/hyperlink" Target="https://es.wikipedia.org/wiki/Cordillera_de_los_Andes" TargetMode="External"/><Relationship Id="rId63" Type="http://schemas.openxmlformats.org/officeDocument/2006/relationships/hyperlink" Target="https://es.wikipedia.org/wiki/Departamento_de_Oruro" TargetMode="External"/><Relationship Id="rId68" Type="http://schemas.openxmlformats.org/officeDocument/2006/relationships/hyperlink" Target="https://es.wikipedia.org/wiki/Regi%C3%B3n_de_Arica_y_Parinacota" TargetMode="External"/><Relationship Id="rId84" Type="http://schemas.openxmlformats.org/officeDocument/2006/relationships/hyperlink" Target="https://es.wikipedia.org/wiki/Argentina" TargetMode="External"/><Relationship Id="rId89" Type="http://schemas.openxmlformats.org/officeDocument/2006/relationships/hyperlink" Target="https://es.wikipedia.org/wiki/Per%C3%BA" TargetMode="External"/><Relationship Id="rId112" Type="http://schemas.openxmlformats.org/officeDocument/2006/relationships/hyperlink" Target="https://es.wikipedia.org/wiki/Consonante_velar" TargetMode="External"/><Relationship Id="rId133" Type="http://schemas.openxmlformats.org/officeDocument/2006/relationships/hyperlink" Target="https://es.wikipedia.org/wiki/Aproximante_labiovelar" TargetMode="External"/><Relationship Id="rId138" Type="http://schemas.openxmlformats.org/officeDocument/2006/relationships/hyperlink" Target="https://es.wikipedia.org/wiki/Vibrante_simple" TargetMode="External"/><Relationship Id="rId154" Type="http://schemas.openxmlformats.org/officeDocument/2006/relationships/hyperlink" Target="https://es.wikipedia.org/wiki/Inclusividad" TargetMode="External"/><Relationship Id="rId159" Type="http://schemas.openxmlformats.org/officeDocument/2006/relationships/hyperlink" Target="https://es.wikipedia.org/wiki/Iv%C3%A1n_Guzm%C3%A1n_de_Rojas" TargetMode="External"/><Relationship Id="rId16" Type="http://schemas.openxmlformats.org/officeDocument/2006/relationships/hyperlink" Target="https://es.wikipedia.org/wiki/Demograf%C3%ADa_de_Bolivia" TargetMode="External"/><Relationship Id="rId107" Type="http://schemas.openxmlformats.org/officeDocument/2006/relationships/hyperlink" Target="https://es.wikipedia.org/wiki/Vibrante_simple" TargetMode="External"/><Relationship Id="rId11" Type="http://schemas.openxmlformats.org/officeDocument/2006/relationships/hyperlink" Target="https://es.wikipedia.org/wiki/Aimara" TargetMode="External"/><Relationship Id="rId32" Type="http://schemas.openxmlformats.org/officeDocument/2006/relationships/hyperlink" Target="https://es.wikipedia.org/wiki/Mitimae" TargetMode="External"/><Relationship Id="rId37" Type="http://schemas.openxmlformats.org/officeDocument/2006/relationships/hyperlink" Target="https://es.wikipedia.org/wiki/Italianos" TargetMode="External"/><Relationship Id="rId53" Type="http://schemas.openxmlformats.org/officeDocument/2006/relationships/hyperlink" Target="https://es.wikipedia.org/wiki/Lago_Poop%C3%B3" TargetMode="External"/><Relationship Id="rId58" Type="http://schemas.openxmlformats.org/officeDocument/2006/relationships/hyperlink" Target="https://es.wikipedia.org/wiki/Provincia_de_Yauyos" TargetMode="External"/><Relationship Id="rId74" Type="http://schemas.openxmlformats.org/officeDocument/2006/relationships/hyperlink" Target="https://es.wikipedia.org/wiki/Puna" TargetMode="External"/><Relationship Id="rId79" Type="http://schemas.openxmlformats.org/officeDocument/2006/relationships/hyperlink" Target="https://es.wikipedia.org/wiki/Juliaca" TargetMode="External"/><Relationship Id="rId102" Type="http://schemas.openxmlformats.org/officeDocument/2006/relationships/hyperlink" Target="https://es.wikipedia.org/wiki/Consonante_oclusiva" TargetMode="External"/><Relationship Id="rId123" Type="http://schemas.openxmlformats.org/officeDocument/2006/relationships/hyperlink" Target="https://es.wikipedia.org/wiki/Oclusiva_velar_sorda" TargetMode="External"/><Relationship Id="rId128" Type="http://schemas.openxmlformats.org/officeDocument/2006/relationships/hyperlink" Target="https://es.wikipedia.org/wiki/Fricativa_alveolar_sorda" TargetMode="External"/><Relationship Id="rId144" Type="http://schemas.openxmlformats.org/officeDocument/2006/relationships/hyperlink" Target="https://es.wikipedia.org/wiki/%C3%81rea_ling%C3%BC%C3%ADstica" TargetMode="External"/><Relationship Id="rId149" Type="http://schemas.openxmlformats.org/officeDocument/2006/relationships/hyperlink" Target="https://es.wikipedia.org/wiki/Evidencialidad" TargetMode="External"/><Relationship Id="rId5" Type="http://schemas.openxmlformats.org/officeDocument/2006/relationships/webSettings" Target="webSettings.xml"/><Relationship Id="rId90" Type="http://schemas.openxmlformats.org/officeDocument/2006/relationships/hyperlink" Target="https://es.wikipedia.org/wiki/Chile" TargetMode="External"/><Relationship Id="rId95" Type="http://schemas.openxmlformats.org/officeDocument/2006/relationships/hyperlink" Target="https://es.wikipedia.org/wiki/Consonante_uvular" TargetMode="External"/><Relationship Id="rId160" Type="http://schemas.openxmlformats.org/officeDocument/2006/relationships/hyperlink" Target="https://es.wikipedia.org/wiki/Sufijo" TargetMode="External"/><Relationship Id="rId165" Type="http://schemas.openxmlformats.org/officeDocument/2006/relationships/theme" Target="theme/theme1.xml"/><Relationship Id="rId22" Type="http://schemas.openxmlformats.org/officeDocument/2006/relationships/hyperlink" Target="https://es.wikipedia.org/wiki/Ayuda:Multimedia" TargetMode="External"/><Relationship Id="rId27" Type="http://schemas.openxmlformats.org/officeDocument/2006/relationships/hyperlink" Target="https://es.wikipedia.org/wiki/Pedro_Cieza_de_Le%C3%B3n" TargetMode="External"/><Relationship Id="rId43" Type="http://schemas.openxmlformats.org/officeDocument/2006/relationships/hyperlink" Target="https://es.wikipedia.org/wiki/Ling%C3%BC%C3%ADstica" TargetMode="External"/><Relationship Id="rId48" Type="http://schemas.openxmlformats.org/officeDocument/2006/relationships/hyperlink" Target="https://es.wikipedia.org/wiki/Lingua_franca" TargetMode="External"/><Relationship Id="rId64" Type="http://schemas.openxmlformats.org/officeDocument/2006/relationships/hyperlink" Target="https://es.wikipedia.org/wiki/Departamento_de_Potos%C3%AD" TargetMode="External"/><Relationship Id="rId69" Type="http://schemas.openxmlformats.org/officeDocument/2006/relationships/hyperlink" Target="https://es.wikipedia.org/wiki/Regi%C3%B3n_de_Tarapac%C3%A1" TargetMode="External"/><Relationship Id="rId113" Type="http://schemas.openxmlformats.org/officeDocument/2006/relationships/hyperlink" Target="https://es.wikipedia.org/wiki/Consonante_uvular" TargetMode="External"/><Relationship Id="rId118" Type="http://schemas.openxmlformats.org/officeDocument/2006/relationships/hyperlink" Target="https://es.wikipedia.org/wiki/Nasal_velar" TargetMode="External"/><Relationship Id="rId134" Type="http://schemas.openxmlformats.org/officeDocument/2006/relationships/hyperlink" Target="https://es.wikipedia.org/wiki/Consonante_lateral" TargetMode="External"/><Relationship Id="rId139" Type="http://schemas.openxmlformats.org/officeDocument/2006/relationships/hyperlink" Target="https://es.wikipedia.org/wiki/Alfabeto_latino" TargetMode="External"/><Relationship Id="rId80" Type="http://schemas.openxmlformats.org/officeDocument/2006/relationships/hyperlink" Target="https://es.wikipedia.org/wiki/Lima" TargetMode="External"/><Relationship Id="rId85" Type="http://schemas.openxmlformats.org/officeDocument/2006/relationships/hyperlink" Target="https://es.wikipedia.org/wiki/Brasil" TargetMode="External"/><Relationship Id="rId150" Type="http://schemas.openxmlformats.org/officeDocument/2006/relationships/hyperlink" Target="https://es.wikipedia.org/wiki/Persona_gramatical" TargetMode="External"/><Relationship Id="rId155" Type="http://schemas.openxmlformats.org/officeDocument/2006/relationships/hyperlink" Target="https://es.wikipedia.org/wiki/Evidencialidad" TargetMode="External"/><Relationship Id="rId12" Type="http://schemas.openxmlformats.org/officeDocument/2006/relationships/hyperlink" Target="https://es.wikipedia.org/wiki/Bolivia" TargetMode="External"/><Relationship Id="rId17" Type="http://schemas.openxmlformats.org/officeDocument/2006/relationships/hyperlink" Target="https://es.wikipedia.org/wiki/Amerindio" TargetMode="External"/><Relationship Id="rId33" Type="http://schemas.openxmlformats.org/officeDocument/2006/relationships/hyperlink" Target="https://es.wikipedia.org/wiki/Lenguas_aimaraicas" TargetMode="External"/><Relationship Id="rId38" Type="http://schemas.openxmlformats.org/officeDocument/2006/relationships/hyperlink" Target="https://es.wikipedia.org/wiki/Ludovico_Bertonio" TargetMode="External"/><Relationship Id="rId59" Type="http://schemas.openxmlformats.org/officeDocument/2006/relationships/hyperlink" Target="https://es.wikipedia.org/wiki/Departamento_de_Lima" TargetMode="External"/><Relationship Id="rId103" Type="http://schemas.openxmlformats.org/officeDocument/2006/relationships/hyperlink" Target="https://es.wikipedia.org/wiki/Consonante_africada_postalveolar_sorda" TargetMode="External"/><Relationship Id="rId108" Type="http://schemas.openxmlformats.org/officeDocument/2006/relationships/hyperlink" Target="https://es.wikipedia.org/wiki/Consonante_labial" TargetMode="External"/><Relationship Id="rId124" Type="http://schemas.openxmlformats.org/officeDocument/2006/relationships/hyperlink" Target="https://es.wikipedia.org/wiki/Oclusiva_uvular_sorda" TargetMode="External"/><Relationship Id="rId129" Type="http://schemas.openxmlformats.org/officeDocument/2006/relationships/hyperlink" Target="https://es.wikipedia.org/wiki/Fricativa_velar_sorda" TargetMode="External"/><Relationship Id="rId54" Type="http://schemas.openxmlformats.org/officeDocument/2006/relationships/hyperlink" Target="https://es.wikipedia.org/wiki/Conquistadores_espa%C3%B1oles" TargetMode="External"/><Relationship Id="rId70" Type="http://schemas.openxmlformats.org/officeDocument/2006/relationships/hyperlink" Target="https://es.wikipedia.org/wiki/Lago_Titicaca" TargetMode="External"/><Relationship Id="rId75" Type="http://schemas.openxmlformats.org/officeDocument/2006/relationships/hyperlink" Target="https://es.wikipedia.org/w/index.php?title=R%C3%ADo_Carumas&amp;action=edit&amp;redlink=1" TargetMode="External"/><Relationship Id="rId91" Type="http://schemas.openxmlformats.org/officeDocument/2006/relationships/hyperlink" Target="https://es.wikipedia.org/wiki/1993" TargetMode="External"/><Relationship Id="rId96" Type="http://schemas.openxmlformats.org/officeDocument/2006/relationships/hyperlink" Target="https://es.wikipedia.org/wiki/Al%C3%B3fono" TargetMode="External"/><Relationship Id="rId140" Type="http://schemas.openxmlformats.org/officeDocument/2006/relationships/hyperlink" Target="https://es.wikipedia.org/wiki/Lengua_fusionante" TargetMode="External"/><Relationship Id="rId145" Type="http://schemas.openxmlformats.org/officeDocument/2006/relationships/hyperlink" Target="https://es.wikipedia.org/wiki/Lenguas_andinas" TargetMode="External"/><Relationship Id="rId161" Type="http://schemas.openxmlformats.org/officeDocument/2006/relationships/hyperlink" Target="https://es.wikipedia.org/wiki/L%C3%B3gica_trivalente"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s://es.wikipedia.org/wiki/Idioma_espa%C3%B1ol" TargetMode="External"/><Relationship Id="rId23" Type="http://schemas.openxmlformats.org/officeDocument/2006/relationships/hyperlink" Target="https://es.wikipedia.org/wiki/Archivo:Ay_aymara_001.ogg" TargetMode="External"/><Relationship Id="rId28" Type="http://schemas.openxmlformats.org/officeDocument/2006/relationships/hyperlink" Target="https://es.wikipedia.org/wiki/Pedro_Pizarro" TargetMode="External"/><Relationship Id="rId36" Type="http://schemas.openxmlformats.org/officeDocument/2006/relationships/hyperlink" Target="https://es.wikipedia.org/wiki/Compa%C3%B1%C3%ADa_de_Jes%C3%BAs" TargetMode="External"/><Relationship Id="rId49" Type="http://schemas.openxmlformats.org/officeDocument/2006/relationships/hyperlink" Target="https://es.wikipedia.org/wiki/Cultura_Wari" TargetMode="External"/><Relationship Id="rId57" Type="http://schemas.openxmlformats.org/officeDocument/2006/relationships/hyperlink" Target="https://es.wikipedia.org/w/index.php?title=Jaqi&amp;action=edit&amp;redlink=1" TargetMode="External"/><Relationship Id="rId106" Type="http://schemas.openxmlformats.org/officeDocument/2006/relationships/hyperlink" Target="https://es.wikipedia.org/wiki/Consonante_aproximante" TargetMode="External"/><Relationship Id="rId114" Type="http://schemas.openxmlformats.org/officeDocument/2006/relationships/hyperlink" Target="https://es.wikipedia.org/wiki/Consonante_nasal" TargetMode="External"/><Relationship Id="rId119" Type="http://schemas.openxmlformats.org/officeDocument/2006/relationships/hyperlink" Target="https://es.wikipedia.org/wiki/Oclusiva" TargetMode="External"/><Relationship Id="rId127" Type="http://schemas.openxmlformats.org/officeDocument/2006/relationships/hyperlink" Target="https://es.wikipedia.org/wiki/Fricativa" TargetMode="External"/><Relationship Id="rId10" Type="http://schemas.openxmlformats.org/officeDocument/2006/relationships/hyperlink" Target="https://es.wikipedia.org/wiki/Lenguas_aimaras" TargetMode="External"/><Relationship Id="rId31" Type="http://schemas.openxmlformats.org/officeDocument/2006/relationships/hyperlink" Target="https://es.wikipedia.org/wiki/Corregidor" TargetMode="External"/><Relationship Id="rId44" Type="http://schemas.openxmlformats.org/officeDocument/2006/relationships/hyperlink" Target="https://es.wikipedia.org/w/index.php?title=Marta_J._Hardman&amp;action=edit&amp;redlink=1" TargetMode="External"/><Relationship Id="rId52" Type="http://schemas.openxmlformats.org/officeDocument/2006/relationships/hyperlink" Target="https://es.wikipedia.org/wiki/Cuzco" TargetMode="External"/><Relationship Id="rId60" Type="http://schemas.openxmlformats.org/officeDocument/2006/relationships/hyperlink" Target="https://es.wikipedia.org/wiki/Dominio_ling%C3%BC%C3%ADstico" TargetMode="External"/><Relationship Id="rId65" Type="http://schemas.openxmlformats.org/officeDocument/2006/relationships/hyperlink" Target="https://es.wikipedia.org/wiki/Departamento_de_Cochabamba" TargetMode="External"/><Relationship Id="rId73" Type="http://schemas.openxmlformats.org/officeDocument/2006/relationships/hyperlink" Target="https://es.wikipedia.org/wiki/Departamento_de_Tacna" TargetMode="External"/><Relationship Id="rId78" Type="http://schemas.openxmlformats.org/officeDocument/2006/relationships/hyperlink" Target="https://es.wikipedia.org/wiki/%C3%89xodo_rural" TargetMode="External"/><Relationship Id="rId81" Type="http://schemas.openxmlformats.org/officeDocument/2006/relationships/hyperlink" Target="https://es.wikipedia.org/wiki/Arica" TargetMode="External"/><Relationship Id="rId86" Type="http://schemas.openxmlformats.org/officeDocument/2006/relationships/hyperlink" Target="https://es.wikipedia.org/wiki/Am%C3%A9rica_Latina" TargetMode="External"/><Relationship Id="rId94" Type="http://schemas.openxmlformats.org/officeDocument/2006/relationships/hyperlink" Target="https://es.wikipedia.org/wiki/Vocal_larga" TargetMode="External"/><Relationship Id="rId99" Type="http://schemas.openxmlformats.org/officeDocument/2006/relationships/hyperlink" Target="https://es.wikipedia.org/wiki/Semivocal" TargetMode="External"/><Relationship Id="rId101" Type="http://schemas.openxmlformats.org/officeDocument/2006/relationships/hyperlink" Target="https://es.wikipedia.org/wiki/Consonante" TargetMode="External"/><Relationship Id="rId122" Type="http://schemas.openxmlformats.org/officeDocument/2006/relationships/hyperlink" Target="https://es.wikipedia.org/wiki/Africada_postalveolar_sorda" TargetMode="External"/><Relationship Id="rId130" Type="http://schemas.openxmlformats.org/officeDocument/2006/relationships/hyperlink" Target="https://es.wikipedia.org/wiki/Fricativa_uvular_sorda" TargetMode="External"/><Relationship Id="rId135" Type="http://schemas.openxmlformats.org/officeDocument/2006/relationships/hyperlink" Target="https://es.wikipedia.org/wiki/Aproximante_lateral_alveolar" TargetMode="External"/><Relationship Id="rId143" Type="http://schemas.openxmlformats.org/officeDocument/2006/relationships/hyperlink" Target="https://es.wikipedia.org/wiki/Rasgo_%28ling%C3%BC%C3%ADstica%29" TargetMode="External"/><Relationship Id="rId148" Type="http://schemas.openxmlformats.org/officeDocument/2006/relationships/hyperlink" Target="https://es.wikipedia.org/wiki/Postposici%C3%B3n" TargetMode="External"/><Relationship Id="rId151" Type="http://schemas.openxmlformats.org/officeDocument/2006/relationships/hyperlink" Target="https://es.wikipedia.org/wiki/Inclusividad" TargetMode="External"/><Relationship Id="rId156" Type="http://schemas.openxmlformats.org/officeDocument/2006/relationships/hyperlink" Target="https://es.wikipedia.org/wiki/Categor%C3%ADas"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Idioma" TargetMode="External"/><Relationship Id="rId13" Type="http://schemas.openxmlformats.org/officeDocument/2006/relationships/hyperlink" Target="https://es.wikipedia.org/wiki/Per%C3%BA" TargetMode="External"/><Relationship Id="rId18" Type="http://schemas.openxmlformats.org/officeDocument/2006/relationships/hyperlink" Target="https://es.wikipedia.org/wiki/Unesco" TargetMode="External"/><Relationship Id="rId39" Type="http://schemas.openxmlformats.org/officeDocument/2006/relationships/hyperlink" Target="https://es.wikipedia.org/wiki/Juli" TargetMode="External"/><Relationship Id="rId109" Type="http://schemas.openxmlformats.org/officeDocument/2006/relationships/hyperlink" Target="https://es.wikipedia.org/wiki/Consonante_alveolar" TargetMode="External"/><Relationship Id="rId34" Type="http://schemas.openxmlformats.org/officeDocument/2006/relationships/hyperlink" Target="https://es.wikipedia.org/w/index.php?title=Concilio_Limense&amp;action=edit&amp;redlink=1" TargetMode="External"/><Relationship Id="rId50" Type="http://schemas.openxmlformats.org/officeDocument/2006/relationships/hyperlink" Target="https://es.wikipedia.org/wiki/Intermedio_Tard%C3%ADo" TargetMode="External"/><Relationship Id="rId55" Type="http://schemas.openxmlformats.org/officeDocument/2006/relationships/hyperlink" Target="https://es.wikipedia.org/wiki/Jacaru" TargetMode="External"/><Relationship Id="rId76" Type="http://schemas.openxmlformats.org/officeDocument/2006/relationships/hyperlink" Target="https://es.wikipedia.org/wiki/Yungas" TargetMode="External"/><Relationship Id="rId97" Type="http://schemas.openxmlformats.org/officeDocument/2006/relationships/hyperlink" Target="https://es.wikipedia.org/wiki/Monoptongo" TargetMode="External"/><Relationship Id="rId104" Type="http://schemas.openxmlformats.org/officeDocument/2006/relationships/hyperlink" Target="https://es.wikipedia.org/wiki/Aspiraci%C3%B3n_%28fon%C3%A9tica%29" TargetMode="External"/><Relationship Id="rId120" Type="http://schemas.openxmlformats.org/officeDocument/2006/relationships/hyperlink" Target="https://es.wikipedia.org/wiki/Oclusiva_bilabial_sorda" TargetMode="External"/><Relationship Id="rId125" Type="http://schemas.openxmlformats.org/officeDocument/2006/relationships/hyperlink" Target="https://es.wikipedia.org/wiki/Aspiraci%C3%B3n_%28fon%C3%A9tica%29" TargetMode="External"/><Relationship Id="rId141" Type="http://schemas.openxmlformats.org/officeDocument/2006/relationships/hyperlink" Target="https://es.wikipedia.org/wiki/Lengua_aglutinante" TargetMode="External"/><Relationship Id="rId146" Type="http://schemas.openxmlformats.org/officeDocument/2006/relationships/hyperlink" Target="https://es.wikipedia.org/wiki/Sufijo" TargetMode="External"/><Relationship Id="rId7" Type="http://schemas.openxmlformats.org/officeDocument/2006/relationships/image" Target="media/image2.jpeg"/><Relationship Id="rId71" Type="http://schemas.openxmlformats.org/officeDocument/2006/relationships/hyperlink" Target="https://es.wikipedia.org/wiki/Departamento_de_Puno" TargetMode="External"/><Relationship Id="rId92" Type="http://schemas.openxmlformats.org/officeDocument/2006/relationships/hyperlink" Target="https://es.wikipedia.org/wiki/Fonema" TargetMode="External"/><Relationship Id="rId162" Type="http://schemas.openxmlformats.org/officeDocument/2006/relationships/hyperlink" Target="https://es.wikipedia.org/wiki/Sintaxis" TargetMode="External"/><Relationship Id="rId2" Type="http://schemas.openxmlformats.org/officeDocument/2006/relationships/numbering" Target="numbering.xml"/><Relationship Id="rId29" Type="http://schemas.openxmlformats.org/officeDocument/2006/relationships/hyperlink" Target="https://es.wikipedia.org/wiki/1559" TargetMode="External"/><Relationship Id="rId24" Type="http://schemas.openxmlformats.org/officeDocument/2006/relationships/hyperlink" Target="https://en.wiktionary.org/wiki/es:etn%C3%B3nimo" TargetMode="External"/><Relationship Id="rId40" Type="http://schemas.openxmlformats.org/officeDocument/2006/relationships/hyperlink" Target="https://es.wikipedia.org/wiki/Departamento_de_Puno" TargetMode="External"/><Relationship Id="rId45" Type="http://schemas.openxmlformats.org/officeDocument/2006/relationships/hyperlink" Target="https://es.wikipedia.org/wiki/1972" TargetMode="External"/><Relationship Id="rId66" Type="http://schemas.openxmlformats.org/officeDocument/2006/relationships/hyperlink" Target="https://es.wikipedia.org/wiki/Departamento_de_Chuquisaca" TargetMode="External"/><Relationship Id="rId87" Type="http://schemas.openxmlformats.org/officeDocument/2006/relationships/hyperlink" Target="https://es.wikipedia.org/wiki/Constituci%C3%B3n_de_Bolivia" TargetMode="External"/><Relationship Id="rId110" Type="http://schemas.openxmlformats.org/officeDocument/2006/relationships/hyperlink" Target="https://es.wikipedia.org/wiki/Consonante_postalveolar" TargetMode="External"/><Relationship Id="rId115" Type="http://schemas.openxmlformats.org/officeDocument/2006/relationships/hyperlink" Target="https://es.wikipedia.org/wiki/Nasal_bilabial" TargetMode="External"/><Relationship Id="rId131" Type="http://schemas.openxmlformats.org/officeDocument/2006/relationships/hyperlink" Target="https://es.wikipedia.org/wiki/Aproximante" TargetMode="External"/><Relationship Id="rId136" Type="http://schemas.openxmlformats.org/officeDocument/2006/relationships/hyperlink" Target="https://es.wikipedia.org/wiki/Aproximante_lateral_palatal" TargetMode="External"/><Relationship Id="rId157" Type="http://schemas.openxmlformats.org/officeDocument/2006/relationships/hyperlink" Target="https://es.wikipedia.org/wiki/Sufijos" TargetMode="External"/><Relationship Id="rId61" Type="http://schemas.openxmlformats.org/officeDocument/2006/relationships/hyperlink" Target="https://es.wikipedia.org/wiki/Meseta_del_Collao" TargetMode="External"/><Relationship Id="rId82" Type="http://schemas.openxmlformats.org/officeDocument/2006/relationships/hyperlink" Target="https://es.wikipedia.org/wiki/Oruro" TargetMode="External"/><Relationship Id="rId152" Type="http://schemas.openxmlformats.org/officeDocument/2006/relationships/hyperlink" Target="https://es.wikipedia.org/wiki/Inclusividad" TargetMode="External"/><Relationship Id="rId19" Type="http://schemas.openxmlformats.org/officeDocument/2006/relationships/hyperlink" Target="https://en.wiktionary.org/wiki/es:glot%C3%B3nimo" TargetMode="External"/><Relationship Id="rId14" Type="http://schemas.openxmlformats.org/officeDocument/2006/relationships/hyperlink" Target="https://es.wikipedia.org/wiki/Chile" TargetMode="External"/><Relationship Id="rId30" Type="http://schemas.openxmlformats.org/officeDocument/2006/relationships/hyperlink" Target="https://es.wikipedia.org/wiki/Juan_Polo_de_Ondegardo" TargetMode="External"/><Relationship Id="rId35" Type="http://schemas.openxmlformats.org/officeDocument/2006/relationships/hyperlink" Target="https://es.wikipedia.org/wiki/Ludovico_Bertonio" TargetMode="External"/><Relationship Id="rId56" Type="http://schemas.openxmlformats.org/officeDocument/2006/relationships/hyperlink" Target="https://es.wikipedia.org/wiki/Lenguas_aimaras" TargetMode="External"/><Relationship Id="rId77" Type="http://schemas.openxmlformats.org/officeDocument/2006/relationships/hyperlink" Target="https://es.wikipedia.org/wiki/Siglo_XX" TargetMode="External"/><Relationship Id="rId100" Type="http://schemas.openxmlformats.org/officeDocument/2006/relationships/hyperlink" Target="https://es.wikipedia.org/wiki/Quechua" TargetMode="External"/><Relationship Id="rId105" Type="http://schemas.openxmlformats.org/officeDocument/2006/relationships/hyperlink" Target="https://es.wikipedia.org/wiki/Eyectiva" TargetMode="External"/><Relationship Id="rId126" Type="http://schemas.openxmlformats.org/officeDocument/2006/relationships/hyperlink" Target="https://es.wikipedia.org/wiki/Eyectiva" TargetMode="External"/><Relationship Id="rId147" Type="http://schemas.openxmlformats.org/officeDocument/2006/relationships/hyperlink" Target="https://es.wikipedia.org/wiki/Sujeto_Objeto_Verbo" TargetMode="External"/><Relationship Id="rId8" Type="http://schemas.openxmlformats.org/officeDocument/2006/relationships/image" Target="media/image3.jpeg"/><Relationship Id="rId51" Type="http://schemas.openxmlformats.org/officeDocument/2006/relationships/hyperlink" Target="https://es.wikipedia.org/wiki/Quechua_cl%C3%A1sico" TargetMode="External"/><Relationship Id="rId72" Type="http://schemas.openxmlformats.org/officeDocument/2006/relationships/hyperlink" Target="https://es.wikipedia.org/wiki/Departamento_de_Moquegua" TargetMode="External"/><Relationship Id="rId93" Type="http://schemas.openxmlformats.org/officeDocument/2006/relationships/hyperlink" Target="https://es.wikipedia.org/wiki/Vocal" TargetMode="External"/><Relationship Id="rId98" Type="http://schemas.openxmlformats.org/officeDocument/2006/relationships/hyperlink" Target="https://es.wikipedia.org/wiki/Diptongo" TargetMode="External"/><Relationship Id="rId121" Type="http://schemas.openxmlformats.org/officeDocument/2006/relationships/hyperlink" Target="https://es.wikipedia.org/wiki/Oclusiva_alveolar_sorda" TargetMode="External"/><Relationship Id="rId142" Type="http://schemas.openxmlformats.org/officeDocument/2006/relationships/hyperlink" Target="https://es.wikipedia.org/wiki/Lengua_aislante" TargetMode="External"/><Relationship Id="rId163" Type="http://schemas.openxmlformats.org/officeDocument/2006/relationships/hyperlink" Target="https://es.wikipedia.org/wiki/Wikipedia:Verificabilidad" TargetMode="External"/><Relationship Id="rId3" Type="http://schemas.openxmlformats.org/officeDocument/2006/relationships/styles" Target="styles.xml"/><Relationship Id="rId25" Type="http://schemas.openxmlformats.org/officeDocument/2006/relationships/hyperlink" Target="https://es.wikipedia.org/wiki/Apur%C3%ADmac" TargetMode="External"/><Relationship Id="rId46" Type="http://schemas.openxmlformats.org/officeDocument/2006/relationships/hyperlink" Target="https://es.wikipedia.org/w/index.php?title=Juan_de_Dios_Yapita&amp;action=edit&amp;redlink=1" TargetMode="External"/><Relationship Id="rId67" Type="http://schemas.openxmlformats.org/officeDocument/2006/relationships/hyperlink" Target="https://es.wikipedia.org/wiki/Norte_Grande_de_Chile" TargetMode="External"/><Relationship Id="rId116" Type="http://schemas.openxmlformats.org/officeDocument/2006/relationships/hyperlink" Target="https://es.wikipedia.org/wiki/Nasal_alveolar" TargetMode="External"/><Relationship Id="rId137" Type="http://schemas.openxmlformats.org/officeDocument/2006/relationships/hyperlink" Target="https://es.wikipedia.org/wiki/Consonante_vibrante" TargetMode="External"/><Relationship Id="rId158" Type="http://schemas.openxmlformats.org/officeDocument/2006/relationships/hyperlink" Target="https://es.wikipedia.org/wiki/Cl%C3%ADtico" TargetMode="External"/><Relationship Id="rId20" Type="http://schemas.openxmlformats.org/officeDocument/2006/relationships/hyperlink" Target="https://es.wikipedia.org/wiki/Archivo:Ay_aymara_001.ogg" TargetMode="External"/><Relationship Id="rId41" Type="http://schemas.openxmlformats.org/officeDocument/2006/relationships/hyperlink" Target="https://es.wikipedia.org/wiki/Transcripci%C3%B3n_fon%C3%A9tica" TargetMode="External"/><Relationship Id="rId62" Type="http://schemas.openxmlformats.org/officeDocument/2006/relationships/hyperlink" Target="https://es.wikipedia.org/wiki/Departamento_de_La_Paz_%28Bolivia%29" TargetMode="External"/><Relationship Id="rId83" Type="http://schemas.openxmlformats.org/officeDocument/2006/relationships/hyperlink" Target="https://es.wikipedia.org/wiki/Cochabamba" TargetMode="External"/><Relationship Id="rId88" Type="http://schemas.openxmlformats.org/officeDocument/2006/relationships/hyperlink" Target="https://es.wikipedia.org/wiki/Constituci%C3%B3n_Pol%C3%ADtica_del_Per%C3%BA_%281993%29" TargetMode="External"/><Relationship Id="rId111" Type="http://schemas.openxmlformats.org/officeDocument/2006/relationships/hyperlink" Target="https://es.wikipedia.org/wiki/Consonante_palatal" TargetMode="External"/><Relationship Id="rId132" Type="http://schemas.openxmlformats.org/officeDocument/2006/relationships/hyperlink" Target="https://es.wikipedia.org/wiki/Aproximante_palatal" TargetMode="External"/><Relationship Id="rId153" Type="http://schemas.openxmlformats.org/officeDocument/2006/relationships/hyperlink" Target="https://es.wikipedia.org/wiki/Inclusiv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F420-D41D-4DA1-B4BE-584A980E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5468</Words>
  <Characters>30078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2016-07-16T09:47:00Z</cp:lastPrinted>
  <dcterms:created xsi:type="dcterms:W3CDTF">2016-09-15T04:41:00Z</dcterms:created>
  <dcterms:modified xsi:type="dcterms:W3CDTF">2016-09-15T04:41:00Z</dcterms:modified>
</cp:coreProperties>
</file>