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4C97" w:rsidRDefault="00374C97" w:rsidP="001A7366">
      <w:pPr>
        <w:pStyle w:val="Ttulo1"/>
        <w:jc w:val="center"/>
        <w:rPr>
          <w:color w:val="FF0000"/>
        </w:rPr>
      </w:pPr>
      <w:r w:rsidRPr="001A7366">
        <w:rPr>
          <w:color w:val="FF0000"/>
        </w:rPr>
        <w:t>Benín</w:t>
      </w:r>
      <w:r w:rsidR="001F22D2" w:rsidRPr="001A7366">
        <w:rPr>
          <w:color w:val="FF0000"/>
        </w:rPr>
        <w:t xml:space="preserve"> - República de </w:t>
      </w:r>
      <w:proofErr w:type="spellStart"/>
      <w:r w:rsidR="001F22D2" w:rsidRPr="001A7366">
        <w:rPr>
          <w:color w:val="FF0000"/>
        </w:rPr>
        <w:t>Benin</w:t>
      </w:r>
      <w:proofErr w:type="spellEnd"/>
    </w:p>
    <w:p w:rsidR="001A7366" w:rsidRDefault="001A7366" w:rsidP="001A7366">
      <w:pPr>
        <w:pStyle w:val="Ttulo1"/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5248275" cy="8560293"/>
            <wp:effectExtent l="19050" t="0" r="9525" b="0"/>
            <wp:docPr id="26" name="Imagen 26" descr="C:\Users\PECHI\Desktop\img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ECHI\Desktop\img84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8560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366" w:rsidRDefault="001A7366" w:rsidP="001A7366">
      <w:pPr>
        <w:pStyle w:val="Ttulo1"/>
        <w:jc w:val="center"/>
        <w:rPr>
          <w:color w:val="FF0000"/>
        </w:rPr>
      </w:pPr>
      <w:r w:rsidRPr="001A7366">
        <w:rPr>
          <w:color w:val="FF0000"/>
        </w:rPr>
        <w:lastRenderedPageBreak/>
        <w:drawing>
          <wp:inline distT="0" distB="0" distL="0" distR="0">
            <wp:extent cx="3829050" cy="3467100"/>
            <wp:effectExtent l="19050" t="0" r="0" b="0"/>
            <wp:docPr id="2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639" t="19030" r="20732" b="13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366" w:rsidRDefault="001A7366" w:rsidP="001A7366">
      <w:pPr>
        <w:pStyle w:val="Ttulo1"/>
        <w:jc w:val="center"/>
        <w:rPr>
          <w:sz w:val="28"/>
          <w:szCs w:val="28"/>
        </w:rPr>
      </w:pPr>
      <w:r w:rsidRPr="001A7366">
        <w:rPr>
          <w:bCs w:val="0"/>
          <w:color w:val="000000"/>
          <w:sz w:val="28"/>
          <w:szCs w:val="28"/>
        </w:rPr>
        <w:t xml:space="preserve">República de Benín . </w:t>
      </w:r>
      <w:r w:rsidRPr="001A7366">
        <w:rPr>
          <w:sz w:val="28"/>
          <w:szCs w:val="28"/>
        </w:rPr>
        <w:t xml:space="preserve">112,620 </w:t>
      </w:r>
      <w:r>
        <w:rPr>
          <w:sz w:val="28"/>
          <w:szCs w:val="28"/>
        </w:rPr>
        <w:t xml:space="preserve"> </w:t>
      </w:r>
      <w:hyperlink r:id="rId8" w:tooltip="Kilómetro cuadrado" w:history="1">
        <w:r w:rsidRPr="001A7366">
          <w:rPr>
            <w:rStyle w:val="Hipervnculo"/>
            <w:sz w:val="28"/>
            <w:szCs w:val="28"/>
          </w:rPr>
          <w:t>km²</w:t>
        </w:r>
      </w:hyperlink>
      <w:r w:rsidRPr="001A7366">
        <w:rPr>
          <w:sz w:val="28"/>
          <w:szCs w:val="28"/>
        </w:rPr>
        <w:t xml:space="preserve"> y    10 598 482 </w:t>
      </w:r>
      <w:proofErr w:type="spellStart"/>
      <w:r w:rsidRPr="001A7366">
        <w:rPr>
          <w:sz w:val="28"/>
          <w:szCs w:val="28"/>
        </w:rPr>
        <w:t>hab</w:t>
      </w:r>
      <w:proofErr w:type="spellEnd"/>
      <w:r w:rsidRPr="001A7366">
        <w:rPr>
          <w:sz w:val="28"/>
          <w:szCs w:val="28"/>
        </w:rPr>
        <w:t xml:space="preserve">. </w:t>
      </w:r>
    </w:p>
    <w:p w:rsidR="001A7366" w:rsidRPr="001A7366" w:rsidRDefault="001A7366" w:rsidP="001A7366">
      <w:pPr>
        <w:pStyle w:val="Ttulo1"/>
        <w:jc w:val="center"/>
        <w:rPr>
          <w:color w:val="FF0000"/>
          <w:sz w:val="28"/>
          <w:szCs w:val="28"/>
        </w:rPr>
      </w:pPr>
      <w:r w:rsidRPr="001A7366">
        <w:rPr>
          <w:sz w:val="28"/>
          <w:szCs w:val="28"/>
        </w:rPr>
        <w:t xml:space="preserve">1.989 </w:t>
      </w:r>
      <w:hyperlink r:id="rId9" w:tooltip="Kilómetro" w:history="1">
        <w:proofErr w:type="spellStart"/>
        <w:r w:rsidRPr="001A7366">
          <w:rPr>
            <w:rStyle w:val="Hipervnculo"/>
            <w:sz w:val="28"/>
            <w:szCs w:val="28"/>
          </w:rPr>
          <w:t>km</w:t>
        </w:r>
      </w:hyperlink>
      <w:r>
        <w:rPr>
          <w:sz w:val="28"/>
          <w:szCs w:val="28"/>
        </w:rPr>
        <w:t>s</w:t>
      </w:r>
      <w:proofErr w:type="spellEnd"/>
      <w:r w:rsidRPr="001A7366">
        <w:rPr>
          <w:sz w:val="28"/>
          <w:szCs w:val="28"/>
        </w:rPr>
        <w:t xml:space="preserve"> de fronteras </w:t>
      </w:r>
      <w:r>
        <w:rPr>
          <w:sz w:val="28"/>
          <w:szCs w:val="28"/>
        </w:rPr>
        <w:t xml:space="preserve"> y 121 </w:t>
      </w:r>
      <w:proofErr w:type="spellStart"/>
      <w:r>
        <w:rPr>
          <w:sz w:val="28"/>
          <w:szCs w:val="28"/>
        </w:rPr>
        <w:t>kms</w:t>
      </w:r>
      <w:proofErr w:type="spellEnd"/>
      <w:r>
        <w:rPr>
          <w:sz w:val="28"/>
          <w:szCs w:val="28"/>
        </w:rPr>
        <w:t xml:space="preserve"> de costa</w:t>
      </w:r>
      <w:r w:rsidRPr="001A7366">
        <w:rPr>
          <w:sz w:val="28"/>
          <w:szCs w:val="28"/>
        </w:rPr>
        <w:t xml:space="preserve"> </w:t>
      </w:r>
    </w:p>
    <w:tbl>
      <w:tblPr>
        <w:tblW w:w="9669" w:type="dxa"/>
        <w:tblCellSpacing w:w="15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262"/>
        <w:gridCol w:w="9407"/>
      </w:tblGrid>
      <w:tr w:rsidR="00374C97" w:rsidTr="001A7366">
        <w:trPr>
          <w:tblCellSpacing w:w="15" w:type="dxa"/>
        </w:trPr>
        <w:tc>
          <w:tcPr>
            <w:tcW w:w="9609" w:type="dxa"/>
            <w:gridSpan w:val="2"/>
            <w:vAlign w:val="center"/>
            <w:hideMark/>
          </w:tcPr>
          <w:p w:rsidR="00374C97" w:rsidRDefault="00374C97" w:rsidP="001F22D2">
            <w:pPr>
              <w:spacing w:line="336" w:lineRule="atLeast"/>
              <w:ind w:right="-4306"/>
            </w:pPr>
          </w:p>
          <w:p w:rsidR="001F22D2" w:rsidRDefault="001F22D2" w:rsidP="001F22D2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1F22D2">
              <w:rPr>
                <w:rFonts w:ascii="Arial" w:hAnsi="Arial" w:cs="Arial"/>
                <w:b/>
              </w:rPr>
              <w:t xml:space="preserve">En </w:t>
            </w:r>
            <w:hyperlink r:id="rId10" w:tooltip="Idioma francés" w:history="1"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francés</w:t>
              </w:r>
            </w:hyperlink>
            <w:r w:rsidRPr="001F22D2">
              <w:rPr>
                <w:rFonts w:ascii="Arial" w:hAnsi="Arial" w:cs="Arial"/>
                <w:b/>
              </w:rPr>
              <w:t xml:space="preserve"> se dice: </w:t>
            </w:r>
            <w:proofErr w:type="spellStart"/>
            <w:r w:rsidRPr="001F22D2">
              <w:rPr>
                <w:rFonts w:ascii="Arial" w:hAnsi="Arial" w:cs="Arial"/>
                <w:b/>
                <w:i/>
                <w:iCs/>
              </w:rPr>
              <w:t>Bénin</w:t>
            </w:r>
            <w:proofErr w:type="spellEnd"/>
            <w:r w:rsidRPr="001F22D2">
              <w:rPr>
                <w:rFonts w:ascii="Arial" w:hAnsi="Arial" w:cs="Arial"/>
                <w:b/>
              </w:rPr>
              <w:t xml:space="preserve">, (antiguamente </w:t>
            </w:r>
            <w:r w:rsidRPr="001F22D2">
              <w:rPr>
                <w:rFonts w:ascii="Arial" w:hAnsi="Arial" w:cs="Arial"/>
                <w:b/>
                <w:bCs/>
              </w:rPr>
              <w:t>Dahomey</w:t>
            </w:r>
            <w:r w:rsidRPr="001F22D2">
              <w:rPr>
                <w:rFonts w:ascii="Arial" w:hAnsi="Arial" w:cs="Arial"/>
                <w:b/>
              </w:rPr>
              <w:t xml:space="preserve">), oficialmente la </w:t>
            </w:r>
            <w:r w:rsidRPr="001F22D2">
              <w:rPr>
                <w:rFonts w:ascii="Arial" w:hAnsi="Arial" w:cs="Arial"/>
                <w:b/>
                <w:bCs/>
              </w:rPr>
              <w:t>República de Benín</w:t>
            </w:r>
            <w:r w:rsidRPr="001F22D2">
              <w:rPr>
                <w:rFonts w:ascii="Arial" w:hAnsi="Arial" w:cs="Arial"/>
                <w:b/>
              </w:rPr>
              <w:t xml:space="preserve"> (en francés: </w:t>
            </w:r>
            <w:proofErr w:type="spellStart"/>
            <w:r w:rsidRPr="001F22D2">
              <w:rPr>
                <w:rFonts w:ascii="Arial" w:hAnsi="Arial" w:cs="Arial"/>
                <w:b/>
                <w:i/>
                <w:iCs/>
              </w:rPr>
              <w:t>République</w:t>
            </w:r>
            <w:proofErr w:type="spellEnd"/>
            <w:r w:rsidRPr="001F22D2">
              <w:rPr>
                <w:rFonts w:ascii="Arial" w:hAnsi="Arial" w:cs="Arial"/>
                <w:b/>
                <w:i/>
                <w:iCs/>
              </w:rPr>
              <w:t xml:space="preserve"> du </w:t>
            </w:r>
            <w:proofErr w:type="spellStart"/>
            <w:r w:rsidRPr="001F22D2">
              <w:rPr>
                <w:rFonts w:ascii="Arial" w:hAnsi="Arial" w:cs="Arial"/>
                <w:b/>
                <w:i/>
                <w:iCs/>
              </w:rPr>
              <w:t>Bénin</w:t>
            </w:r>
            <w:proofErr w:type="spellEnd"/>
            <w:r w:rsidRPr="001F22D2">
              <w:rPr>
                <w:rFonts w:ascii="Arial" w:hAnsi="Arial" w:cs="Arial"/>
                <w:b/>
              </w:rPr>
              <w:t xml:space="preserve">), es un </w:t>
            </w:r>
            <w:hyperlink r:id="rId11" w:tooltip="País" w:history="1"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país</w:t>
              </w:r>
            </w:hyperlink>
            <w:r w:rsidRPr="001F22D2">
              <w:rPr>
                <w:rFonts w:ascii="Arial" w:hAnsi="Arial" w:cs="Arial"/>
                <w:b/>
              </w:rPr>
              <w:t xml:space="preserve"> ubicado en el oeste de </w:t>
            </w:r>
            <w:hyperlink r:id="rId12" w:tooltip="África" w:history="1"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África</w:t>
              </w:r>
            </w:hyperlink>
            <w:r w:rsidRPr="001F22D2">
              <w:rPr>
                <w:rFonts w:ascii="Arial" w:hAnsi="Arial" w:cs="Arial"/>
                <w:b/>
              </w:rPr>
              <w:t xml:space="preserve">. Está limitado por </w:t>
            </w:r>
            <w:hyperlink r:id="rId13" w:tooltip="Togo" w:history="1"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Togo</w:t>
              </w:r>
            </w:hyperlink>
            <w:r w:rsidRPr="001F22D2">
              <w:rPr>
                <w:rFonts w:ascii="Arial" w:hAnsi="Arial" w:cs="Arial"/>
                <w:b/>
              </w:rPr>
              <w:t xml:space="preserve"> al oeste, por </w:t>
            </w:r>
            <w:hyperlink r:id="rId14" w:tooltip="Nigeria" w:history="1"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Nigeria</w:t>
              </w:r>
            </w:hyperlink>
            <w:r w:rsidRPr="001F22D2">
              <w:rPr>
                <w:rFonts w:ascii="Arial" w:hAnsi="Arial" w:cs="Arial"/>
                <w:b/>
              </w:rPr>
              <w:t xml:space="preserve"> al este y por </w:t>
            </w:r>
            <w:hyperlink r:id="rId15" w:tooltip="Burkina Faso" w:history="1"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Burkina Faso</w:t>
              </w:r>
            </w:hyperlink>
            <w:r w:rsidRPr="001F22D2">
              <w:rPr>
                <w:rFonts w:ascii="Arial" w:hAnsi="Arial" w:cs="Arial"/>
                <w:b/>
              </w:rPr>
              <w:t xml:space="preserve"> y </w:t>
            </w:r>
            <w:hyperlink r:id="rId16" w:tooltip="Níger" w:history="1"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Níger</w:t>
              </w:r>
            </w:hyperlink>
            <w:r w:rsidRPr="001F22D2">
              <w:rPr>
                <w:rFonts w:ascii="Arial" w:hAnsi="Arial" w:cs="Arial"/>
                <w:b/>
              </w:rPr>
              <w:t xml:space="preserve"> al norte.</w:t>
            </w:r>
          </w:p>
          <w:p w:rsidR="001F22D2" w:rsidRDefault="001F22D2" w:rsidP="001F22D2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</w:p>
          <w:p w:rsidR="001F22D2" w:rsidRDefault="001F22D2" w:rsidP="001F22D2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1F22D2">
              <w:rPr>
                <w:rFonts w:ascii="Arial" w:hAnsi="Arial" w:cs="Arial"/>
                <w:b/>
              </w:rPr>
              <w:t xml:space="preserve"> La mayoría de la población vive en el </w:t>
            </w:r>
            <w:hyperlink r:id="rId17" w:tooltip="Golfo de Benín" w:history="1"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golfo de Benín</w:t>
              </w:r>
            </w:hyperlink>
            <w:r w:rsidRPr="001F22D2">
              <w:rPr>
                <w:rFonts w:ascii="Arial" w:hAnsi="Arial" w:cs="Arial"/>
                <w:b/>
              </w:rPr>
              <w:t>.</w:t>
            </w:r>
            <w:hyperlink r:id="rId18" w:anchor="cite_note-4" w:history="1">
              <w:r w:rsidRPr="001F22D2">
                <w:rPr>
                  <w:rFonts w:ascii="Arial" w:hAnsi="Arial" w:cs="Arial"/>
                  <w:b/>
                  <w:vertAlign w:val="superscript"/>
                </w:rPr>
                <w:t>[</w:t>
              </w:r>
            </w:hyperlink>
            <w:r w:rsidRPr="001F22D2">
              <w:rPr>
                <w:rFonts w:ascii="Arial" w:hAnsi="Arial" w:cs="Arial"/>
                <w:b/>
              </w:rPr>
              <w:t xml:space="preserve">  La capital de Benín es </w:t>
            </w:r>
            <w:hyperlink r:id="rId19" w:tooltip="Porto Novo" w:history="1"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Porto Novo</w:t>
              </w:r>
            </w:hyperlink>
            <w:r w:rsidRPr="001F22D2">
              <w:rPr>
                <w:rFonts w:ascii="Arial" w:hAnsi="Arial" w:cs="Arial"/>
                <w:b/>
              </w:rPr>
              <w:t xml:space="preserve"> pero su </w:t>
            </w:r>
            <w:hyperlink r:id="rId20" w:tooltip="Gobierno" w:history="1"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gobierno</w:t>
              </w:r>
            </w:hyperlink>
            <w:r w:rsidRPr="001F22D2">
              <w:rPr>
                <w:rFonts w:ascii="Arial" w:hAnsi="Arial" w:cs="Arial"/>
                <w:b/>
              </w:rPr>
              <w:t xml:space="preserve"> está en </w:t>
            </w:r>
            <w:hyperlink r:id="rId21" w:tooltip="Cotonú" w:history="1">
              <w:proofErr w:type="spellStart"/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Cotonú</w:t>
              </w:r>
              <w:proofErr w:type="spellEnd"/>
            </w:hyperlink>
            <w:r w:rsidRPr="001F22D2">
              <w:rPr>
                <w:rFonts w:ascii="Arial" w:hAnsi="Arial" w:cs="Arial"/>
                <w:b/>
              </w:rPr>
              <w:t xml:space="preserve">, la </w:t>
            </w:r>
            <w:hyperlink r:id="rId22" w:tooltip="Ciudad" w:history="1"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ciudad</w:t>
              </w:r>
            </w:hyperlink>
            <w:r w:rsidRPr="001F22D2">
              <w:rPr>
                <w:rFonts w:ascii="Arial" w:hAnsi="Arial" w:cs="Arial"/>
                <w:b/>
              </w:rPr>
              <w:t xml:space="preserve"> más grande del país. Benín cubre aproximadamente un área de 110.000 kilómetros cuadrados, con una población de aproximadamente 9,05 millones de personas. Benín es una nación </w:t>
            </w:r>
            <w:hyperlink r:id="rId23" w:tooltip="Zona intertropical" w:history="1"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tropical</w:t>
              </w:r>
            </w:hyperlink>
            <w:r w:rsidRPr="001F22D2">
              <w:rPr>
                <w:rFonts w:ascii="Arial" w:hAnsi="Arial" w:cs="Arial"/>
                <w:b/>
              </w:rPr>
              <w:t xml:space="preserve"> y </w:t>
            </w:r>
            <w:hyperlink r:id="rId24" w:tooltip="Subsahariana" w:history="1"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su</w:t>
              </w:r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b</w:t>
              </w:r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sahariana</w:t>
              </w:r>
            </w:hyperlink>
            <w:r w:rsidRPr="001F22D2">
              <w:rPr>
                <w:rFonts w:ascii="Arial" w:hAnsi="Arial" w:cs="Arial"/>
                <w:b/>
              </w:rPr>
              <w:t xml:space="preserve">, dependiente mayoritariamente de la </w:t>
            </w:r>
            <w:hyperlink r:id="rId25" w:tooltip="Agricultura" w:history="1"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agricultura</w:t>
              </w:r>
            </w:hyperlink>
            <w:r w:rsidRPr="001F22D2">
              <w:rPr>
                <w:rFonts w:ascii="Arial" w:hAnsi="Arial" w:cs="Arial"/>
                <w:b/>
              </w:rPr>
              <w:t>, con un empleo susta</w:t>
            </w:r>
            <w:r w:rsidRPr="001F22D2">
              <w:rPr>
                <w:rFonts w:ascii="Arial" w:hAnsi="Arial" w:cs="Arial"/>
                <w:b/>
              </w:rPr>
              <w:t>n</w:t>
            </w:r>
            <w:r w:rsidRPr="001F22D2">
              <w:rPr>
                <w:rFonts w:ascii="Arial" w:hAnsi="Arial" w:cs="Arial"/>
                <w:b/>
              </w:rPr>
              <w:t xml:space="preserve">cial, cuyos ingresos provienen, una vez más, de la agricultura. </w:t>
            </w:r>
          </w:p>
          <w:p w:rsidR="001F22D2" w:rsidRPr="001F22D2" w:rsidRDefault="001F22D2" w:rsidP="001F22D2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</w:p>
          <w:p w:rsidR="001F22D2" w:rsidRDefault="001F22D2" w:rsidP="001F22D2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1F22D2">
              <w:rPr>
                <w:rFonts w:ascii="Arial" w:hAnsi="Arial" w:cs="Arial"/>
                <w:b/>
              </w:rPr>
              <w:t xml:space="preserve">La </w:t>
            </w:r>
            <w:hyperlink r:id="rId26" w:tooltip="Idioma" w:history="1"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lengua</w:t>
              </w:r>
            </w:hyperlink>
            <w:r w:rsidRPr="001F22D2">
              <w:rPr>
                <w:rFonts w:ascii="Arial" w:hAnsi="Arial" w:cs="Arial"/>
                <w:b/>
              </w:rPr>
              <w:t xml:space="preserve"> oficial de Benín es el </w:t>
            </w:r>
            <w:hyperlink r:id="rId27" w:tooltip="Idioma francés" w:history="1"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francés</w:t>
              </w:r>
            </w:hyperlink>
            <w:r w:rsidRPr="001F22D2">
              <w:rPr>
                <w:rFonts w:ascii="Arial" w:hAnsi="Arial" w:cs="Arial"/>
                <w:b/>
              </w:rPr>
              <w:t xml:space="preserve">. Sin embargo, algunas lenguas indígenas como el </w:t>
            </w:r>
            <w:hyperlink r:id="rId28" w:tooltip="Idioma fon" w:history="1"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fon</w:t>
              </w:r>
            </w:hyperlink>
            <w:r w:rsidRPr="001F22D2">
              <w:rPr>
                <w:rFonts w:ascii="Arial" w:hAnsi="Arial" w:cs="Arial"/>
                <w:b/>
              </w:rPr>
              <w:t xml:space="preserve"> o el </w:t>
            </w:r>
            <w:hyperlink r:id="rId29" w:tooltip="Idioma yoruba" w:history="1"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yoruba</w:t>
              </w:r>
            </w:hyperlink>
            <w:r w:rsidRPr="001F22D2">
              <w:rPr>
                <w:rFonts w:ascii="Arial" w:hAnsi="Arial" w:cs="Arial"/>
                <w:b/>
              </w:rPr>
              <w:t xml:space="preserve"> son habladas comúnmente. La </w:t>
            </w:r>
            <w:hyperlink r:id="rId30" w:tooltip="Religión" w:history="1"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religión</w:t>
              </w:r>
            </w:hyperlink>
            <w:r w:rsidRPr="001F22D2">
              <w:rPr>
                <w:rFonts w:ascii="Arial" w:hAnsi="Arial" w:cs="Arial"/>
                <w:b/>
              </w:rPr>
              <w:t xml:space="preserve"> más extendida es el </w:t>
            </w:r>
            <w:hyperlink r:id="rId31" w:tooltip="Catolicismo" w:history="1"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catolicismo</w:t>
              </w:r>
            </w:hyperlink>
            <w:r w:rsidRPr="001F22D2">
              <w:rPr>
                <w:rFonts w:ascii="Arial" w:hAnsi="Arial" w:cs="Arial"/>
                <w:b/>
              </w:rPr>
              <w:t xml:space="preserve"> romano, seguido por cerca del </w:t>
            </w:r>
            <w:hyperlink r:id="rId32" w:tooltip="Islam" w:history="1"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islam</w:t>
              </w:r>
            </w:hyperlink>
            <w:r w:rsidRPr="001F22D2">
              <w:rPr>
                <w:rFonts w:ascii="Arial" w:hAnsi="Arial" w:cs="Arial"/>
                <w:b/>
              </w:rPr>
              <w:t xml:space="preserve">, el </w:t>
            </w:r>
            <w:hyperlink r:id="rId33" w:tooltip="Vudú" w:history="1"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vudú</w:t>
              </w:r>
            </w:hyperlink>
            <w:r w:rsidRPr="001F22D2">
              <w:rPr>
                <w:rFonts w:ascii="Arial" w:hAnsi="Arial" w:cs="Arial"/>
                <w:b/>
              </w:rPr>
              <w:t xml:space="preserve"> y el </w:t>
            </w:r>
            <w:hyperlink r:id="rId34" w:tooltip="Protestantismo" w:history="1"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protestantismo</w:t>
              </w:r>
            </w:hyperlink>
            <w:r w:rsidRPr="001F22D2">
              <w:rPr>
                <w:rFonts w:ascii="Arial" w:hAnsi="Arial" w:cs="Arial"/>
                <w:b/>
              </w:rPr>
              <w:t xml:space="preserve">. Benín es miembro de las </w:t>
            </w:r>
            <w:hyperlink r:id="rId35" w:tooltip="Naciones Unidas" w:history="1"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Naciones Unidas</w:t>
              </w:r>
            </w:hyperlink>
            <w:r w:rsidRPr="001F22D2">
              <w:rPr>
                <w:rFonts w:ascii="Arial" w:hAnsi="Arial" w:cs="Arial"/>
                <w:b/>
              </w:rPr>
              <w:t xml:space="preserve">, la </w:t>
            </w:r>
            <w:hyperlink r:id="rId36" w:tooltip="Unión Africana" w:history="1"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Unión Africana</w:t>
              </w:r>
            </w:hyperlink>
            <w:r w:rsidRPr="001F22D2">
              <w:rPr>
                <w:rFonts w:ascii="Arial" w:hAnsi="Arial" w:cs="Arial"/>
                <w:b/>
              </w:rPr>
              <w:t xml:space="preserve">, la </w:t>
            </w:r>
            <w:hyperlink r:id="rId37" w:tooltip="Organización para la Cooperación Islámica" w:history="1"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Organización para la Cooperación Islámica</w:t>
              </w:r>
            </w:hyperlink>
            <w:r w:rsidRPr="001F22D2">
              <w:rPr>
                <w:rFonts w:ascii="Arial" w:hAnsi="Arial" w:cs="Arial"/>
                <w:b/>
              </w:rPr>
              <w:t xml:space="preserve">, la </w:t>
            </w:r>
            <w:hyperlink r:id="rId38" w:tooltip="Zona de Paz y Cooperación del Atlántico Sur" w:history="1"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Zona de Paz y Cooperación del Atlántico Sur</w:t>
              </w:r>
            </w:hyperlink>
            <w:r w:rsidRPr="001F22D2">
              <w:rPr>
                <w:rFonts w:ascii="Arial" w:hAnsi="Arial" w:cs="Arial"/>
                <w:b/>
              </w:rPr>
              <w:t xml:space="preserve">, </w:t>
            </w:r>
            <w:hyperlink r:id="rId39" w:tooltip="La Francophonie" w:history="1"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 xml:space="preserve">La </w:t>
              </w:r>
              <w:proofErr w:type="spellStart"/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Fra</w:t>
              </w:r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n</w:t>
              </w:r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cophonie</w:t>
              </w:r>
              <w:proofErr w:type="spellEnd"/>
            </w:hyperlink>
            <w:r w:rsidRPr="001F22D2">
              <w:rPr>
                <w:rFonts w:ascii="Arial" w:hAnsi="Arial" w:cs="Arial"/>
                <w:b/>
              </w:rPr>
              <w:t xml:space="preserve">, la Comunidad de Estados </w:t>
            </w:r>
            <w:proofErr w:type="spellStart"/>
            <w:r w:rsidRPr="001F22D2">
              <w:rPr>
                <w:rFonts w:ascii="Arial" w:hAnsi="Arial" w:cs="Arial"/>
                <w:b/>
              </w:rPr>
              <w:t>Sahel</w:t>
            </w:r>
            <w:proofErr w:type="spellEnd"/>
            <w:r w:rsidRPr="001F22D2">
              <w:rPr>
                <w:rFonts w:ascii="Arial" w:hAnsi="Arial" w:cs="Arial"/>
                <w:b/>
              </w:rPr>
              <w:t>-Saharianos, la Asociación de Product</w:t>
            </w:r>
            <w:r w:rsidRPr="001F22D2">
              <w:rPr>
                <w:rFonts w:ascii="Arial" w:hAnsi="Arial" w:cs="Arial"/>
                <w:b/>
              </w:rPr>
              <w:t>o</w:t>
            </w:r>
            <w:r w:rsidRPr="001F22D2">
              <w:rPr>
                <w:rFonts w:ascii="Arial" w:hAnsi="Arial" w:cs="Arial"/>
                <w:b/>
              </w:rPr>
              <w:t xml:space="preserve">res de </w:t>
            </w:r>
            <w:hyperlink r:id="rId40" w:tooltip="Petróleo" w:history="1"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Petróleo</w:t>
              </w:r>
            </w:hyperlink>
            <w:r w:rsidRPr="001F22D2">
              <w:rPr>
                <w:rFonts w:ascii="Arial" w:hAnsi="Arial" w:cs="Arial"/>
                <w:b/>
              </w:rPr>
              <w:t xml:space="preserve"> Africanos, y la Autoridad de la Cuenca del </w:t>
            </w:r>
            <w:hyperlink r:id="rId41" w:tooltip="Río Níger" w:history="1"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río Níger</w:t>
              </w:r>
            </w:hyperlink>
            <w:r w:rsidRPr="001F22D2">
              <w:rPr>
                <w:rFonts w:ascii="Arial" w:hAnsi="Arial" w:cs="Arial"/>
                <w:b/>
              </w:rPr>
              <w:t>.</w:t>
            </w:r>
          </w:p>
          <w:p w:rsidR="001F22D2" w:rsidRPr="001F22D2" w:rsidRDefault="001F22D2" w:rsidP="001F22D2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1F22D2">
              <w:rPr>
                <w:rFonts w:ascii="Arial" w:hAnsi="Arial" w:cs="Arial"/>
                <w:b/>
              </w:rPr>
              <w:t xml:space="preserve"> </w:t>
            </w:r>
          </w:p>
          <w:p w:rsidR="001F22D2" w:rsidRDefault="001F22D2" w:rsidP="001F22D2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1F22D2">
              <w:rPr>
                <w:rFonts w:ascii="Arial" w:hAnsi="Arial" w:cs="Arial"/>
                <w:b/>
              </w:rPr>
              <w:t xml:space="preserve">Antigua </w:t>
            </w:r>
            <w:hyperlink r:id="rId42" w:tooltip="Colonialismo francés" w:history="1"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colonia francesa</w:t>
              </w:r>
            </w:hyperlink>
            <w:r w:rsidRPr="001F22D2">
              <w:rPr>
                <w:rFonts w:ascii="Arial" w:hAnsi="Arial" w:cs="Arial"/>
                <w:b/>
              </w:rPr>
              <w:t xml:space="preserve">, conocida con el nombre de Dahomey debido a un </w:t>
            </w:r>
            <w:hyperlink r:id="rId43" w:tooltip="Reino de Dahomey" w:history="1"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ant</w:t>
              </w:r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i</w:t>
              </w:r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guo reino</w:t>
              </w:r>
            </w:hyperlink>
            <w:r w:rsidRPr="001F22D2">
              <w:rPr>
                <w:rFonts w:ascii="Arial" w:hAnsi="Arial" w:cs="Arial"/>
                <w:b/>
              </w:rPr>
              <w:t xml:space="preserve"> local, el país alcanzó la independencia el </w:t>
            </w:r>
            <w:hyperlink r:id="rId44" w:tooltip="1 de agosto" w:history="1"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1 de agosto</w:t>
              </w:r>
            </w:hyperlink>
            <w:r w:rsidRPr="001F22D2">
              <w:rPr>
                <w:rFonts w:ascii="Arial" w:hAnsi="Arial" w:cs="Arial"/>
                <w:b/>
              </w:rPr>
              <w:t xml:space="preserve"> de </w:t>
            </w:r>
            <w:hyperlink r:id="rId45" w:tooltip="1960" w:history="1"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1960</w:t>
              </w:r>
            </w:hyperlink>
            <w:r w:rsidRPr="001F22D2">
              <w:rPr>
                <w:rFonts w:ascii="Arial" w:hAnsi="Arial" w:cs="Arial"/>
                <w:b/>
              </w:rPr>
              <w:t>, como R</w:t>
            </w:r>
            <w:r w:rsidRPr="001F22D2">
              <w:rPr>
                <w:rFonts w:ascii="Arial" w:hAnsi="Arial" w:cs="Arial"/>
                <w:b/>
              </w:rPr>
              <w:t>e</w:t>
            </w:r>
            <w:r w:rsidRPr="001F22D2">
              <w:rPr>
                <w:rFonts w:ascii="Arial" w:hAnsi="Arial" w:cs="Arial"/>
                <w:b/>
              </w:rPr>
              <w:t xml:space="preserve">pública de Dahomey. En </w:t>
            </w:r>
            <w:hyperlink r:id="rId46" w:tooltip="1975" w:history="1"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1975</w:t>
              </w:r>
            </w:hyperlink>
            <w:r w:rsidRPr="001F22D2">
              <w:rPr>
                <w:rFonts w:ascii="Arial" w:hAnsi="Arial" w:cs="Arial"/>
                <w:b/>
              </w:rPr>
              <w:t xml:space="preserve">, se adoptó el nombre actual de República de Benín, tomando el nombre de la </w:t>
            </w:r>
            <w:hyperlink r:id="rId47" w:tooltip="Bahía de Benín" w:history="1"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Bahía de Benín</w:t>
              </w:r>
            </w:hyperlink>
            <w:r w:rsidRPr="001F22D2">
              <w:rPr>
                <w:rFonts w:ascii="Arial" w:hAnsi="Arial" w:cs="Arial"/>
                <w:b/>
              </w:rPr>
              <w:t xml:space="preserve">, en cuya costa está situado el país. A su vez el nombre de la Bahía procede del antiguo reino </w:t>
            </w:r>
            <w:hyperlink r:id="rId48" w:tooltip="Yoruba" w:history="1"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yoruba</w:t>
              </w:r>
            </w:hyperlink>
            <w:r w:rsidRPr="001F22D2">
              <w:rPr>
                <w:rFonts w:ascii="Arial" w:hAnsi="Arial" w:cs="Arial"/>
                <w:b/>
              </w:rPr>
              <w:t xml:space="preserve"> de </w:t>
            </w:r>
            <w:hyperlink r:id="rId49" w:tooltip="Reino de Benín" w:history="1"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Benín</w:t>
              </w:r>
            </w:hyperlink>
            <w:r w:rsidRPr="001F22D2">
              <w:rPr>
                <w:rFonts w:ascii="Arial" w:hAnsi="Arial" w:cs="Arial"/>
                <w:b/>
              </w:rPr>
              <w:t>, que se e</w:t>
            </w:r>
            <w:r w:rsidRPr="001F22D2">
              <w:rPr>
                <w:rFonts w:ascii="Arial" w:hAnsi="Arial" w:cs="Arial"/>
                <w:b/>
              </w:rPr>
              <w:t>n</w:t>
            </w:r>
            <w:r w:rsidRPr="001F22D2">
              <w:rPr>
                <w:rFonts w:ascii="Arial" w:hAnsi="Arial" w:cs="Arial"/>
                <w:b/>
              </w:rPr>
              <w:t xml:space="preserve">contraba más al este, en torno de la actual ciudad </w:t>
            </w:r>
            <w:hyperlink r:id="rId50" w:tooltip="Nigeria" w:history="1"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nigeriana</w:t>
              </w:r>
            </w:hyperlink>
            <w:r w:rsidRPr="001F22D2">
              <w:rPr>
                <w:rFonts w:ascii="Arial" w:hAnsi="Arial" w:cs="Arial"/>
                <w:b/>
              </w:rPr>
              <w:t xml:space="preserve"> de </w:t>
            </w:r>
            <w:hyperlink r:id="rId51" w:tooltip="Benin City" w:history="1">
              <w:proofErr w:type="spellStart"/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Benin</w:t>
              </w:r>
              <w:proofErr w:type="spellEnd"/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 xml:space="preserve"> City</w:t>
              </w:r>
            </w:hyperlink>
            <w:r w:rsidRPr="001F22D2">
              <w:rPr>
                <w:rFonts w:ascii="Arial" w:hAnsi="Arial" w:cs="Arial"/>
                <w:b/>
              </w:rPr>
              <w:t xml:space="preserve">, lo que puede llevar a confusión. </w:t>
            </w:r>
          </w:p>
          <w:p w:rsidR="001F22D2" w:rsidRDefault="001F22D2" w:rsidP="001F22D2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</w:p>
          <w:p w:rsidR="001F22D2" w:rsidRDefault="001F22D2" w:rsidP="001F22D2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1F22D2">
              <w:rPr>
                <w:rFonts w:ascii="Arial" w:hAnsi="Arial" w:cs="Arial"/>
                <w:b/>
              </w:rPr>
              <w:lastRenderedPageBreak/>
              <w:t xml:space="preserve">La razón de haber elegido el nombre de </w:t>
            </w:r>
            <w:r w:rsidRPr="001F22D2">
              <w:rPr>
                <w:rFonts w:ascii="Arial" w:hAnsi="Arial" w:cs="Arial"/>
                <w:b/>
                <w:i/>
                <w:iCs/>
              </w:rPr>
              <w:t>Benín</w:t>
            </w:r>
            <w:r w:rsidRPr="001F22D2">
              <w:rPr>
                <w:rFonts w:ascii="Arial" w:hAnsi="Arial" w:cs="Arial"/>
                <w:b/>
              </w:rPr>
              <w:t xml:space="preserve"> para rebautizar a Dahomey, es que se trataba de un nombre neutral: antes de la colonización francesa, "Dahomey" era solamente el nombre de un reino costero sureño, y por lo tanto su nombre no r</w:t>
            </w:r>
            <w:r w:rsidRPr="001F22D2">
              <w:rPr>
                <w:rFonts w:ascii="Arial" w:hAnsi="Arial" w:cs="Arial"/>
                <w:b/>
              </w:rPr>
              <w:t>e</w:t>
            </w:r>
            <w:r w:rsidRPr="001F22D2">
              <w:rPr>
                <w:rFonts w:ascii="Arial" w:hAnsi="Arial" w:cs="Arial"/>
                <w:b/>
              </w:rPr>
              <w:t xml:space="preserve">presentaba a la región de </w:t>
            </w:r>
            <w:hyperlink r:id="rId52" w:tooltip="Atakora" w:history="1">
              <w:proofErr w:type="spellStart"/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Atakora</w:t>
              </w:r>
              <w:proofErr w:type="spellEnd"/>
            </w:hyperlink>
            <w:r w:rsidRPr="001F22D2">
              <w:rPr>
                <w:rFonts w:ascii="Arial" w:hAnsi="Arial" w:cs="Arial"/>
                <w:b/>
              </w:rPr>
              <w:t xml:space="preserve"> en el noroeste, ni al antiguo </w:t>
            </w:r>
            <w:hyperlink r:id="rId53" w:tooltip="Reino de Borgu (aún no redactado)" w:history="1"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reino</w:t>
              </w:r>
            </w:hyperlink>
            <w:r w:rsidRPr="001F22D2">
              <w:rPr>
                <w:rFonts w:ascii="Arial" w:hAnsi="Arial" w:cs="Arial"/>
                <w:b/>
              </w:rPr>
              <w:t xml:space="preserve"> (hoy depart</w:t>
            </w:r>
            <w:r w:rsidRPr="001F22D2">
              <w:rPr>
                <w:rFonts w:ascii="Arial" w:hAnsi="Arial" w:cs="Arial"/>
                <w:b/>
              </w:rPr>
              <w:t>a</w:t>
            </w:r>
            <w:r w:rsidRPr="001F22D2">
              <w:rPr>
                <w:rFonts w:ascii="Arial" w:hAnsi="Arial" w:cs="Arial"/>
                <w:b/>
              </w:rPr>
              <w:t xml:space="preserve">mento) de </w:t>
            </w:r>
            <w:hyperlink r:id="rId54" w:tooltip="Borgou" w:history="1">
              <w:proofErr w:type="spellStart"/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Borgou</w:t>
              </w:r>
              <w:proofErr w:type="spellEnd"/>
            </w:hyperlink>
            <w:r w:rsidRPr="001F22D2">
              <w:rPr>
                <w:rFonts w:ascii="Arial" w:hAnsi="Arial" w:cs="Arial"/>
                <w:b/>
              </w:rPr>
              <w:t xml:space="preserve"> en el nore</w:t>
            </w:r>
            <w:r w:rsidRPr="001F22D2">
              <w:rPr>
                <w:rFonts w:ascii="Arial" w:hAnsi="Arial" w:cs="Arial"/>
                <w:b/>
              </w:rPr>
              <w:t>s</w:t>
            </w:r>
            <w:r w:rsidRPr="001F22D2">
              <w:rPr>
                <w:rFonts w:ascii="Arial" w:hAnsi="Arial" w:cs="Arial"/>
                <w:b/>
              </w:rPr>
              <w:t>te.</w:t>
            </w:r>
          </w:p>
          <w:p w:rsidR="001F22D2" w:rsidRPr="001F22D2" w:rsidRDefault="001F22D2" w:rsidP="001F22D2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</w:p>
          <w:p w:rsidR="001F22D2" w:rsidRPr="001F22D2" w:rsidRDefault="001F22D2" w:rsidP="001F22D2">
            <w:pPr>
              <w:pStyle w:val="Ttulo2"/>
              <w:spacing w:before="0" w:beforeAutospacing="0" w:after="0" w:afterAutospacing="0"/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1F22D2">
              <w:rPr>
                <w:rStyle w:val="mw-headline"/>
                <w:rFonts w:ascii="Arial" w:hAnsi="Arial" w:cs="Arial"/>
                <w:color w:val="FF0000"/>
                <w:sz w:val="24"/>
                <w:szCs w:val="24"/>
              </w:rPr>
              <w:t>Historia</w:t>
            </w:r>
          </w:p>
          <w:p w:rsidR="001F22D2" w:rsidRDefault="001F22D2" w:rsidP="001F22D2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</w:p>
          <w:p w:rsidR="001F22D2" w:rsidRDefault="001F22D2" w:rsidP="001F22D2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1F22D2">
              <w:rPr>
                <w:rFonts w:ascii="Arial" w:hAnsi="Arial" w:cs="Arial"/>
                <w:b/>
              </w:rPr>
              <w:t xml:space="preserve">La República de Benín es el resultado artificial de la expansión colonial francesa, que unió los antiguos reinos del </w:t>
            </w:r>
            <w:hyperlink r:id="rId55" w:tooltip="Nagó" w:history="1"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pueblo fon</w:t>
              </w:r>
            </w:hyperlink>
            <w:r w:rsidRPr="001F22D2">
              <w:rPr>
                <w:rFonts w:ascii="Arial" w:hAnsi="Arial" w:cs="Arial"/>
                <w:b/>
              </w:rPr>
              <w:t xml:space="preserve"> (Dahomey y Porto Novo) con numer</w:t>
            </w:r>
            <w:r w:rsidRPr="001F22D2">
              <w:rPr>
                <w:rFonts w:ascii="Arial" w:hAnsi="Arial" w:cs="Arial"/>
                <w:b/>
              </w:rPr>
              <w:t>o</w:t>
            </w:r>
            <w:r w:rsidRPr="001F22D2">
              <w:rPr>
                <w:rFonts w:ascii="Arial" w:hAnsi="Arial" w:cs="Arial"/>
                <w:b/>
              </w:rPr>
              <w:t>sos pueblos del interior, fo</w:t>
            </w:r>
            <w:r w:rsidRPr="001F22D2">
              <w:rPr>
                <w:rFonts w:ascii="Arial" w:hAnsi="Arial" w:cs="Arial"/>
                <w:b/>
              </w:rPr>
              <w:t>r</w:t>
            </w:r>
            <w:r w:rsidRPr="001F22D2">
              <w:rPr>
                <w:rFonts w:ascii="Arial" w:hAnsi="Arial" w:cs="Arial"/>
                <w:b/>
              </w:rPr>
              <w:t>mando la colonia de Dahomey.</w:t>
            </w:r>
          </w:p>
          <w:p w:rsidR="001F22D2" w:rsidRDefault="001F22D2" w:rsidP="001F22D2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</w:p>
          <w:p w:rsidR="001F22D2" w:rsidRDefault="001F22D2" w:rsidP="001F22D2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</w:t>
            </w:r>
            <w:r w:rsidRPr="001F22D2">
              <w:rPr>
                <w:rFonts w:ascii="Arial" w:hAnsi="Arial" w:cs="Arial"/>
                <w:b/>
              </w:rPr>
              <w:t xml:space="preserve">El </w:t>
            </w:r>
            <w:hyperlink r:id="rId56" w:tooltip="Reino de Dahomey" w:history="1"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Reino de Dahomey</w:t>
              </w:r>
            </w:hyperlink>
            <w:r w:rsidRPr="001F22D2">
              <w:rPr>
                <w:rFonts w:ascii="Arial" w:hAnsi="Arial" w:cs="Arial"/>
                <w:b/>
              </w:rPr>
              <w:t xml:space="preserve"> lo creó en el interior del país en el siglo XVII una etnia ll</w:t>
            </w:r>
            <w:r w:rsidRPr="001F22D2">
              <w:rPr>
                <w:rFonts w:ascii="Arial" w:hAnsi="Arial" w:cs="Arial"/>
                <w:b/>
              </w:rPr>
              <w:t>a</w:t>
            </w:r>
            <w:r w:rsidRPr="001F22D2">
              <w:rPr>
                <w:rFonts w:ascii="Arial" w:hAnsi="Arial" w:cs="Arial"/>
                <w:b/>
              </w:rPr>
              <w:t xml:space="preserve">mada </w:t>
            </w:r>
            <w:hyperlink r:id="rId57" w:tooltip="Adja (aún no redactado)" w:history="1">
              <w:proofErr w:type="spellStart"/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Adja</w:t>
              </w:r>
              <w:proofErr w:type="spellEnd"/>
            </w:hyperlink>
            <w:r w:rsidRPr="001F22D2">
              <w:rPr>
                <w:rFonts w:ascii="Arial" w:hAnsi="Arial" w:cs="Arial"/>
                <w:b/>
              </w:rPr>
              <w:t>, como un movimiento de autodefensa por parte de la población, die</w:t>
            </w:r>
            <w:r w:rsidRPr="001F22D2">
              <w:rPr>
                <w:rFonts w:ascii="Arial" w:hAnsi="Arial" w:cs="Arial"/>
                <w:b/>
              </w:rPr>
              <w:t>z</w:t>
            </w:r>
            <w:r w:rsidRPr="001F22D2">
              <w:rPr>
                <w:rFonts w:ascii="Arial" w:hAnsi="Arial" w:cs="Arial"/>
                <w:b/>
              </w:rPr>
              <w:t>mada por las frecue</w:t>
            </w:r>
            <w:r w:rsidRPr="001F22D2">
              <w:rPr>
                <w:rFonts w:ascii="Arial" w:hAnsi="Arial" w:cs="Arial"/>
                <w:b/>
              </w:rPr>
              <w:t>n</w:t>
            </w:r>
            <w:r w:rsidRPr="001F22D2">
              <w:rPr>
                <w:rFonts w:ascii="Arial" w:hAnsi="Arial" w:cs="Arial"/>
                <w:b/>
              </w:rPr>
              <w:t>tes cacerías de esclavos</w:t>
            </w:r>
          </w:p>
          <w:p w:rsidR="001F22D2" w:rsidRPr="001F22D2" w:rsidRDefault="001F22D2" w:rsidP="001F22D2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1F22D2">
              <w:rPr>
                <w:rFonts w:ascii="Arial" w:hAnsi="Arial" w:cs="Arial"/>
                <w:b/>
              </w:rPr>
              <w:t>.</w:t>
            </w:r>
          </w:p>
          <w:p w:rsidR="001F22D2" w:rsidRDefault="001F22D2" w:rsidP="001F22D2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1F22D2">
              <w:rPr>
                <w:rFonts w:ascii="Arial" w:hAnsi="Arial" w:cs="Arial"/>
                <w:b/>
              </w:rPr>
              <w:t xml:space="preserve">Las disputas entre tres herederos al trono del reino de </w:t>
            </w:r>
            <w:hyperlink r:id="rId58" w:tooltip="Allada (aún no redactado)" w:history="1">
              <w:proofErr w:type="spellStart"/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Allada</w:t>
              </w:r>
              <w:proofErr w:type="spellEnd"/>
            </w:hyperlink>
            <w:r w:rsidRPr="001F22D2">
              <w:rPr>
                <w:rFonts w:ascii="Arial" w:hAnsi="Arial" w:cs="Arial"/>
                <w:b/>
              </w:rPr>
              <w:t xml:space="preserve"> o </w:t>
            </w:r>
            <w:hyperlink r:id="rId59" w:tooltip="Gran Ardra (aún no redactado)" w:history="1"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 xml:space="preserve">Gran </w:t>
              </w:r>
              <w:proofErr w:type="spellStart"/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Ardra</w:t>
              </w:r>
              <w:proofErr w:type="spellEnd"/>
            </w:hyperlink>
            <w:r w:rsidRPr="001F22D2">
              <w:rPr>
                <w:rFonts w:ascii="Arial" w:hAnsi="Arial" w:cs="Arial"/>
                <w:b/>
              </w:rPr>
              <w:t xml:space="preserve"> co</w:t>
            </w:r>
            <w:r w:rsidRPr="001F22D2">
              <w:rPr>
                <w:rFonts w:ascii="Arial" w:hAnsi="Arial" w:cs="Arial"/>
                <w:b/>
              </w:rPr>
              <w:t>n</w:t>
            </w:r>
            <w:r w:rsidRPr="001F22D2">
              <w:rPr>
                <w:rFonts w:ascii="Arial" w:hAnsi="Arial" w:cs="Arial"/>
                <w:b/>
              </w:rPr>
              <w:t xml:space="preserve">cluyeron en </w:t>
            </w:r>
            <w:hyperlink r:id="rId60" w:tooltip="1625" w:history="1"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1625</w:t>
              </w:r>
            </w:hyperlink>
            <w:r w:rsidRPr="001F22D2">
              <w:rPr>
                <w:rFonts w:ascii="Arial" w:hAnsi="Arial" w:cs="Arial"/>
                <w:b/>
              </w:rPr>
              <w:t xml:space="preserve">, cuando </w:t>
            </w:r>
            <w:hyperlink r:id="rId61" w:tooltip="Meji (aún no redactado)" w:history="1">
              <w:proofErr w:type="spellStart"/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Meji</w:t>
              </w:r>
              <w:proofErr w:type="spellEnd"/>
            </w:hyperlink>
            <w:r w:rsidRPr="001F22D2">
              <w:rPr>
                <w:rFonts w:ascii="Arial" w:hAnsi="Arial" w:cs="Arial"/>
                <w:b/>
              </w:rPr>
              <w:t xml:space="preserve"> asumió como rey de </w:t>
            </w:r>
            <w:proofErr w:type="spellStart"/>
            <w:r w:rsidRPr="001F22D2">
              <w:rPr>
                <w:rFonts w:ascii="Arial" w:hAnsi="Arial" w:cs="Arial"/>
                <w:b/>
              </w:rPr>
              <w:t>Allada</w:t>
            </w:r>
            <w:proofErr w:type="spellEnd"/>
            <w:r w:rsidRPr="001F22D2">
              <w:rPr>
                <w:rFonts w:ascii="Arial" w:hAnsi="Arial" w:cs="Arial"/>
                <w:b/>
              </w:rPr>
              <w:t xml:space="preserve">, mientras otro hermano, </w:t>
            </w:r>
            <w:hyperlink r:id="rId62" w:tooltip="Gangnihessou" w:history="1">
              <w:proofErr w:type="spellStart"/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Gangnihessou</w:t>
              </w:r>
              <w:proofErr w:type="spellEnd"/>
            </w:hyperlink>
            <w:r w:rsidRPr="001F22D2">
              <w:rPr>
                <w:rFonts w:ascii="Arial" w:hAnsi="Arial" w:cs="Arial"/>
                <w:b/>
              </w:rPr>
              <w:t xml:space="preserve">, fundó la ciudad-estado de </w:t>
            </w:r>
            <w:hyperlink r:id="rId63" w:tooltip="Abomey" w:history="1">
              <w:proofErr w:type="spellStart"/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Abomey</w:t>
              </w:r>
              <w:proofErr w:type="spellEnd"/>
            </w:hyperlink>
            <w:r w:rsidRPr="001F22D2">
              <w:rPr>
                <w:rFonts w:ascii="Arial" w:hAnsi="Arial" w:cs="Arial"/>
                <w:b/>
              </w:rPr>
              <w:t xml:space="preserve"> (núcleo del reino de Dahomey), y </w:t>
            </w:r>
            <w:hyperlink r:id="rId64" w:tooltip="Té Agbanlin (aún no redactado)" w:history="1"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 xml:space="preserve">Té </w:t>
              </w:r>
              <w:proofErr w:type="spellStart"/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Agbanlin</w:t>
              </w:r>
              <w:proofErr w:type="spellEnd"/>
            </w:hyperlink>
            <w:r w:rsidRPr="001F22D2">
              <w:rPr>
                <w:rFonts w:ascii="Arial" w:hAnsi="Arial" w:cs="Arial"/>
                <w:b/>
              </w:rPr>
              <w:t xml:space="preserve">, fundó la ciudad de </w:t>
            </w:r>
            <w:hyperlink r:id="rId65" w:tooltip="Ajatche" w:history="1">
              <w:proofErr w:type="spellStart"/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Ajatche</w:t>
              </w:r>
              <w:proofErr w:type="spellEnd"/>
            </w:hyperlink>
            <w:r w:rsidRPr="001F22D2">
              <w:rPr>
                <w:rFonts w:ascii="Arial" w:hAnsi="Arial" w:cs="Arial"/>
                <w:b/>
              </w:rPr>
              <w:t xml:space="preserve"> o </w:t>
            </w:r>
            <w:hyperlink r:id="rId66" w:tooltip="Pequeño Ardra" w:history="1"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 xml:space="preserve">Pequeño </w:t>
              </w:r>
              <w:proofErr w:type="spellStart"/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Ardra</w:t>
              </w:r>
              <w:proofErr w:type="spellEnd"/>
            </w:hyperlink>
            <w:r w:rsidRPr="001F22D2">
              <w:rPr>
                <w:rFonts w:ascii="Arial" w:hAnsi="Arial" w:cs="Arial"/>
                <w:b/>
              </w:rPr>
              <w:t xml:space="preserve"> (llamado </w:t>
            </w:r>
            <w:hyperlink r:id="rId67" w:tooltip="Porto Novo" w:history="1"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Porto Novo</w:t>
              </w:r>
            </w:hyperlink>
            <w:r w:rsidRPr="001F22D2">
              <w:rPr>
                <w:rFonts w:ascii="Arial" w:hAnsi="Arial" w:cs="Arial"/>
                <w:b/>
              </w:rPr>
              <w:t xml:space="preserve"> por los comerciantes portugueses). Los </w:t>
            </w:r>
            <w:hyperlink r:id="rId68" w:tooltip="Adja (aún no redactado)" w:history="1">
              <w:proofErr w:type="spellStart"/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Adja</w:t>
              </w:r>
              <w:proofErr w:type="spellEnd"/>
            </w:hyperlink>
            <w:r w:rsidRPr="001F22D2">
              <w:rPr>
                <w:rFonts w:ascii="Arial" w:hAnsi="Arial" w:cs="Arial"/>
                <w:b/>
              </w:rPr>
              <w:t xml:space="preserve"> de </w:t>
            </w:r>
            <w:proofErr w:type="spellStart"/>
            <w:r w:rsidRPr="001F22D2">
              <w:rPr>
                <w:rFonts w:ascii="Arial" w:hAnsi="Arial" w:cs="Arial"/>
                <w:b/>
              </w:rPr>
              <w:t>Abomey</w:t>
            </w:r>
            <w:proofErr w:type="spellEnd"/>
            <w:r w:rsidRPr="001F22D2">
              <w:rPr>
                <w:rFonts w:ascii="Arial" w:hAnsi="Arial" w:cs="Arial"/>
                <w:b/>
              </w:rPr>
              <w:t xml:space="preserve"> organizaron un reino fuertemente centralizado y apoyado por un ejército profesional. A lo largo de los años, los </w:t>
            </w:r>
            <w:proofErr w:type="spellStart"/>
            <w:r w:rsidRPr="001F22D2">
              <w:rPr>
                <w:rFonts w:ascii="Arial" w:hAnsi="Arial" w:cs="Arial"/>
                <w:b/>
              </w:rPr>
              <w:t>Adja</w:t>
            </w:r>
            <w:proofErr w:type="spellEnd"/>
            <w:r w:rsidRPr="001F22D2">
              <w:rPr>
                <w:rFonts w:ascii="Arial" w:hAnsi="Arial" w:cs="Arial"/>
                <w:b/>
              </w:rPr>
              <w:t xml:space="preserve"> fueron mezclándose con la pobl</w:t>
            </w:r>
            <w:r w:rsidRPr="001F22D2">
              <w:rPr>
                <w:rFonts w:ascii="Arial" w:hAnsi="Arial" w:cs="Arial"/>
                <w:b/>
              </w:rPr>
              <w:t>a</w:t>
            </w:r>
            <w:r w:rsidRPr="001F22D2">
              <w:rPr>
                <w:rFonts w:ascii="Arial" w:hAnsi="Arial" w:cs="Arial"/>
                <w:b/>
              </w:rPr>
              <w:t xml:space="preserve">ción autóctona, dando origen al grupo étnico hoy conocido como </w:t>
            </w:r>
            <w:hyperlink r:id="rId69" w:tooltip="Nagó" w:history="1"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fon</w:t>
              </w:r>
            </w:hyperlink>
            <w:r w:rsidRPr="001F22D2">
              <w:rPr>
                <w:rFonts w:ascii="Arial" w:hAnsi="Arial" w:cs="Arial"/>
                <w:b/>
              </w:rPr>
              <w:t xml:space="preserve"> o Dahomey</w:t>
            </w:r>
          </w:p>
          <w:p w:rsidR="001F22D2" w:rsidRPr="001F22D2" w:rsidRDefault="001F22D2" w:rsidP="001F22D2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</w:p>
          <w:p w:rsidR="001F22D2" w:rsidRDefault="001F22D2" w:rsidP="001F22D2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1F22D2">
              <w:rPr>
                <w:rFonts w:ascii="Arial" w:hAnsi="Arial" w:cs="Arial"/>
                <w:b/>
              </w:rPr>
              <w:t xml:space="preserve">En el </w:t>
            </w:r>
            <w:hyperlink r:id="rId70" w:tooltip="Siglo XIX" w:history="1"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siglo XIX</w:t>
              </w:r>
            </w:hyperlink>
            <w:r w:rsidRPr="001F22D2">
              <w:rPr>
                <w:rFonts w:ascii="Arial" w:hAnsi="Arial" w:cs="Arial"/>
                <w:b/>
              </w:rPr>
              <w:t xml:space="preserve">, la trata fue sustituida progresivamente por el comercio del </w:t>
            </w:r>
            <w:hyperlink r:id="rId71" w:tooltip="Aceite de palma" w:history="1"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aceite de palma</w:t>
              </w:r>
            </w:hyperlink>
            <w:r w:rsidRPr="001F22D2">
              <w:rPr>
                <w:rFonts w:ascii="Arial" w:hAnsi="Arial" w:cs="Arial"/>
                <w:b/>
              </w:rPr>
              <w:t xml:space="preserve"> y la región co</w:t>
            </w:r>
            <w:r w:rsidRPr="001F22D2">
              <w:rPr>
                <w:rFonts w:ascii="Arial" w:hAnsi="Arial" w:cs="Arial"/>
                <w:b/>
              </w:rPr>
              <w:t>s</w:t>
            </w:r>
            <w:r w:rsidRPr="001F22D2">
              <w:rPr>
                <w:rFonts w:ascii="Arial" w:hAnsi="Arial" w:cs="Arial"/>
                <w:b/>
              </w:rPr>
              <w:t xml:space="preserve">tera inicio una época de desarrollo agrícola y de apertura exterior bajo el gobierno del rey </w:t>
            </w:r>
            <w:hyperlink r:id="rId72" w:tooltip="Ghezo (aún no redactado)" w:history="1">
              <w:proofErr w:type="spellStart"/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Ghezo</w:t>
              </w:r>
              <w:proofErr w:type="spellEnd"/>
            </w:hyperlink>
            <w:r w:rsidRPr="001F22D2">
              <w:rPr>
                <w:rFonts w:ascii="Arial" w:hAnsi="Arial" w:cs="Arial"/>
                <w:b/>
              </w:rPr>
              <w:t xml:space="preserve"> (</w:t>
            </w:r>
            <w:hyperlink r:id="rId73" w:tooltip="1818" w:history="1"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1818</w:t>
              </w:r>
            </w:hyperlink>
            <w:r w:rsidRPr="001F22D2">
              <w:rPr>
                <w:rFonts w:ascii="Arial" w:hAnsi="Arial" w:cs="Arial"/>
                <w:b/>
              </w:rPr>
              <w:t xml:space="preserve"> - </w:t>
            </w:r>
            <w:hyperlink r:id="rId74" w:tooltip="1858" w:history="1"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1858</w:t>
              </w:r>
            </w:hyperlink>
            <w:r w:rsidRPr="001F22D2">
              <w:rPr>
                <w:rFonts w:ascii="Arial" w:hAnsi="Arial" w:cs="Arial"/>
                <w:b/>
              </w:rPr>
              <w:t>).</w:t>
            </w:r>
          </w:p>
          <w:p w:rsidR="001F22D2" w:rsidRPr="001F22D2" w:rsidRDefault="001F22D2" w:rsidP="001F22D2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</w:p>
          <w:p w:rsidR="001F22D2" w:rsidRDefault="001F22D2" w:rsidP="001F22D2">
            <w:pPr>
              <w:pStyle w:val="Ttulo3"/>
              <w:spacing w:before="0" w:beforeAutospacing="0" w:after="0" w:afterAutospacing="0"/>
              <w:jc w:val="both"/>
              <w:rPr>
                <w:rStyle w:val="mw-headline"/>
                <w:rFonts w:ascii="Arial" w:hAnsi="Arial" w:cs="Arial"/>
                <w:sz w:val="24"/>
                <w:szCs w:val="24"/>
              </w:rPr>
            </w:pPr>
            <w:r w:rsidRPr="001F22D2">
              <w:rPr>
                <w:rStyle w:val="mw-headline"/>
                <w:rFonts w:ascii="Arial" w:hAnsi="Arial" w:cs="Arial"/>
                <w:sz w:val="24"/>
                <w:szCs w:val="24"/>
              </w:rPr>
              <w:t>Conquista francesa</w:t>
            </w:r>
          </w:p>
          <w:p w:rsidR="001F22D2" w:rsidRPr="001F22D2" w:rsidRDefault="001F22D2" w:rsidP="001F22D2">
            <w:pPr>
              <w:pStyle w:val="Ttulo3"/>
              <w:spacing w:before="0" w:beforeAutospacing="0" w:after="0" w:afterAutospacing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22D2" w:rsidRPr="001F22D2" w:rsidRDefault="001F22D2" w:rsidP="001F22D2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hyperlink r:id="rId75" w:tooltip="Francia" w:history="1"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Francia</w:t>
              </w:r>
            </w:hyperlink>
            <w:r w:rsidRPr="001F22D2">
              <w:rPr>
                <w:rFonts w:ascii="Arial" w:hAnsi="Arial" w:cs="Arial"/>
                <w:b/>
              </w:rPr>
              <w:t xml:space="preserve"> fue adquiriendo diversos establecimientos en la costa, como </w:t>
            </w:r>
            <w:hyperlink r:id="rId76" w:tooltip="Cotonú" w:history="1">
              <w:proofErr w:type="spellStart"/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Cotonú</w:t>
              </w:r>
              <w:proofErr w:type="spellEnd"/>
            </w:hyperlink>
            <w:r w:rsidRPr="001F22D2">
              <w:rPr>
                <w:rFonts w:ascii="Arial" w:hAnsi="Arial" w:cs="Arial"/>
                <w:b/>
              </w:rPr>
              <w:t xml:space="preserve">. El reino de </w:t>
            </w:r>
            <w:hyperlink r:id="rId77" w:tooltip="Porto Novo" w:history="1"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Porto Novo</w:t>
              </w:r>
            </w:hyperlink>
            <w:r w:rsidRPr="001F22D2">
              <w:rPr>
                <w:rFonts w:ascii="Arial" w:hAnsi="Arial" w:cs="Arial"/>
                <w:b/>
              </w:rPr>
              <w:t xml:space="preserve"> fue convertido sin resistencia en protectorado de </w:t>
            </w:r>
            <w:hyperlink r:id="rId78" w:tooltip="Francia" w:history="1"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Francia</w:t>
              </w:r>
            </w:hyperlink>
            <w:r w:rsidRPr="001F22D2">
              <w:rPr>
                <w:rFonts w:ascii="Arial" w:hAnsi="Arial" w:cs="Arial"/>
                <w:b/>
              </w:rPr>
              <w:t xml:space="preserve"> en </w:t>
            </w:r>
            <w:hyperlink r:id="rId79" w:tooltip="1883" w:history="1"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1883</w:t>
              </w:r>
            </w:hyperlink>
            <w:r w:rsidRPr="001F22D2">
              <w:rPr>
                <w:rFonts w:ascii="Arial" w:hAnsi="Arial" w:cs="Arial"/>
                <w:b/>
              </w:rPr>
              <w:t xml:space="preserve">. Tras vencer en la </w:t>
            </w:r>
            <w:hyperlink r:id="rId80" w:tooltip="Década de 1890" w:history="1"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década de 1890</w:t>
              </w:r>
            </w:hyperlink>
            <w:r w:rsidRPr="001F22D2">
              <w:rPr>
                <w:rFonts w:ascii="Arial" w:hAnsi="Arial" w:cs="Arial"/>
                <w:b/>
              </w:rPr>
              <w:t xml:space="preserve"> la oposición de los últimos soberanos de </w:t>
            </w:r>
            <w:hyperlink r:id="rId81" w:tooltip="Abomey" w:history="1">
              <w:proofErr w:type="spellStart"/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Abomey</w:t>
              </w:r>
              <w:proofErr w:type="spellEnd"/>
            </w:hyperlink>
            <w:r w:rsidRPr="001F22D2">
              <w:rPr>
                <w:rFonts w:ascii="Arial" w:hAnsi="Arial" w:cs="Arial"/>
                <w:b/>
              </w:rPr>
              <w:t xml:space="preserve">, en </w:t>
            </w:r>
            <w:hyperlink r:id="rId82" w:tooltip="1895" w:history="1"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1895</w:t>
              </w:r>
            </w:hyperlink>
            <w:r w:rsidRPr="001F22D2">
              <w:rPr>
                <w:rFonts w:ascii="Arial" w:hAnsi="Arial" w:cs="Arial"/>
                <w:b/>
              </w:rPr>
              <w:t xml:space="preserve"> el territorio del actual Benín fue incorporado al </w:t>
            </w:r>
            <w:hyperlink r:id="rId83" w:tooltip="África Occidental Francesa" w:history="1"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África Occ</w:t>
              </w:r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i</w:t>
              </w:r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dental Francesa</w:t>
              </w:r>
            </w:hyperlink>
            <w:r w:rsidRPr="001F22D2">
              <w:rPr>
                <w:rFonts w:ascii="Arial" w:hAnsi="Arial" w:cs="Arial"/>
                <w:b/>
              </w:rPr>
              <w:t>.</w:t>
            </w:r>
          </w:p>
          <w:p w:rsidR="001F22D2" w:rsidRDefault="001F22D2" w:rsidP="001F22D2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</w:p>
          <w:p w:rsidR="001F22D2" w:rsidRDefault="001F22D2" w:rsidP="001F22D2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1F22D2">
              <w:rPr>
                <w:rFonts w:ascii="Arial" w:hAnsi="Arial" w:cs="Arial"/>
                <w:b/>
              </w:rPr>
              <w:t xml:space="preserve">En el tratado franco-alemán de </w:t>
            </w:r>
            <w:hyperlink r:id="rId84" w:tooltip="1897" w:history="1"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1897</w:t>
              </w:r>
            </w:hyperlink>
            <w:r w:rsidRPr="001F22D2">
              <w:rPr>
                <w:rFonts w:ascii="Arial" w:hAnsi="Arial" w:cs="Arial"/>
                <w:b/>
              </w:rPr>
              <w:t xml:space="preserve"> y en el anglo-francés de </w:t>
            </w:r>
            <w:hyperlink r:id="rId85" w:tooltip="1898" w:history="1"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1898</w:t>
              </w:r>
            </w:hyperlink>
            <w:r w:rsidRPr="001F22D2">
              <w:rPr>
                <w:rFonts w:ascii="Arial" w:hAnsi="Arial" w:cs="Arial"/>
                <w:b/>
              </w:rPr>
              <w:t xml:space="preserve"> quedaron fij</w:t>
            </w:r>
            <w:r w:rsidRPr="001F22D2">
              <w:rPr>
                <w:rFonts w:ascii="Arial" w:hAnsi="Arial" w:cs="Arial"/>
                <w:b/>
              </w:rPr>
              <w:t>a</w:t>
            </w:r>
            <w:r w:rsidRPr="001F22D2">
              <w:rPr>
                <w:rFonts w:ascii="Arial" w:hAnsi="Arial" w:cs="Arial"/>
                <w:b/>
              </w:rPr>
              <w:t xml:space="preserve">dos los límites definitivos de la </w:t>
            </w:r>
            <w:hyperlink r:id="rId86" w:tooltip="Colonia (administrativa)" w:history="1"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colonia</w:t>
              </w:r>
            </w:hyperlink>
            <w:r w:rsidRPr="001F22D2">
              <w:rPr>
                <w:rFonts w:ascii="Arial" w:hAnsi="Arial" w:cs="Arial"/>
                <w:b/>
              </w:rPr>
              <w:t xml:space="preserve">, que accedió a la independencia el </w:t>
            </w:r>
            <w:hyperlink r:id="rId87" w:tooltip="1 de agosto" w:history="1"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1 de agosto</w:t>
              </w:r>
            </w:hyperlink>
            <w:r w:rsidRPr="001F22D2">
              <w:rPr>
                <w:rFonts w:ascii="Arial" w:hAnsi="Arial" w:cs="Arial"/>
                <w:b/>
              </w:rPr>
              <w:t xml:space="preserve"> de </w:t>
            </w:r>
            <w:hyperlink r:id="rId88" w:tooltip="1960" w:history="1"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1960</w:t>
              </w:r>
            </w:hyperlink>
            <w:r w:rsidRPr="001F22D2">
              <w:rPr>
                <w:rFonts w:ascii="Arial" w:hAnsi="Arial" w:cs="Arial"/>
                <w:b/>
              </w:rPr>
              <w:t xml:space="preserve"> (también muchos países africanos lo harían en estos años), bajo la denominación de </w:t>
            </w:r>
            <w:hyperlink r:id="rId89" w:tooltip="República de Dahomey" w:history="1"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Dahomey</w:t>
              </w:r>
            </w:hyperlink>
            <w:r w:rsidRPr="001F22D2">
              <w:rPr>
                <w:rFonts w:ascii="Arial" w:hAnsi="Arial" w:cs="Arial"/>
                <w:b/>
              </w:rPr>
              <w:t>. Su primer preside</w:t>
            </w:r>
            <w:r w:rsidRPr="001F22D2">
              <w:rPr>
                <w:rFonts w:ascii="Arial" w:hAnsi="Arial" w:cs="Arial"/>
                <w:b/>
              </w:rPr>
              <w:t>n</w:t>
            </w:r>
            <w:r w:rsidRPr="001F22D2">
              <w:rPr>
                <w:rFonts w:ascii="Arial" w:hAnsi="Arial" w:cs="Arial"/>
                <w:b/>
              </w:rPr>
              <w:t xml:space="preserve">te fue </w:t>
            </w:r>
            <w:hyperlink r:id="rId90" w:tooltip="Hubert Maja (aún no redactado)" w:history="1">
              <w:proofErr w:type="spellStart"/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Hubert</w:t>
              </w:r>
              <w:proofErr w:type="spellEnd"/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 xml:space="preserve"> Maja</w:t>
              </w:r>
            </w:hyperlink>
            <w:r w:rsidRPr="001F22D2">
              <w:rPr>
                <w:rFonts w:ascii="Arial" w:hAnsi="Arial" w:cs="Arial"/>
                <w:b/>
              </w:rPr>
              <w:t>, el cual sería destituido tres años más tarde.</w:t>
            </w:r>
          </w:p>
          <w:p w:rsidR="001F22D2" w:rsidRPr="001F22D2" w:rsidRDefault="001F22D2" w:rsidP="001F22D2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</w:p>
          <w:p w:rsidR="001F22D2" w:rsidRDefault="001F22D2" w:rsidP="001F22D2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1F22D2">
              <w:rPr>
                <w:rFonts w:ascii="Arial" w:hAnsi="Arial" w:cs="Arial"/>
                <w:b/>
              </w:rPr>
              <w:t xml:space="preserve">Numerosos </w:t>
            </w:r>
            <w:hyperlink r:id="rId91" w:tooltip="Golpe de Estado" w:history="1"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golpes de estado</w:t>
              </w:r>
            </w:hyperlink>
            <w:r w:rsidRPr="001F22D2">
              <w:rPr>
                <w:rFonts w:ascii="Arial" w:hAnsi="Arial" w:cs="Arial"/>
                <w:b/>
              </w:rPr>
              <w:t xml:space="preserve"> y destituciones presidenciales se sucedieron de</w:t>
            </w:r>
            <w:r w:rsidRPr="001F22D2">
              <w:rPr>
                <w:rFonts w:ascii="Arial" w:hAnsi="Arial" w:cs="Arial"/>
                <w:b/>
              </w:rPr>
              <w:t>s</w:t>
            </w:r>
            <w:r w:rsidRPr="001F22D2">
              <w:rPr>
                <w:rFonts w:ascii="Arial" w:hAnsi="Arial" w:cs="Arial"/>
                <w:b/>
              </w:rPr>
              <w:t xml:space="preserve">pués. La inestabilidad política se debió a rivalidades entre los distintos grupos étnicos. En </w:t>
            </w:r>
            <w:hyperlink r:id="rId92" w:tooltip="1975" w:history="1"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1975</w:t>
              </w:r>
            </w:hyperlink>
            <w:r w:rsidRPr="001F22D2">
              <w:rPr>
                <w:rFonts w:ascii="Arial" w:hAnsi="Arial" w:cs="Arial"/>
                <w:b/>
              </w:rPr>
              <w:t xml:space="preserve"> se creó un </w:t>
            </w:r>
            <w:hyperlink r:id="rId93" w:tooltip="Unipartidismo" w:history="1"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sistema de partido único</w:t>
              </w:r>
            </w:hyperlink>
            <w:r w:rsidRPr="001F22D2">
              <w:rPr>
                <w:rFonts w:ascii="Arial" w:hAnsi="Arial" w:cs="Arial"/>
                <w:b/>
              </w:rPr>
              <w:t xml:space="preserve">, dentro del cual, el </w:t>
            </w:r>
            <w:hyperlink r:id="rId94" w:tooltip="Partido de la Revolución Popular de Benín (aún no redactado)" w:history="1"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Partido de la Revolución Popular de Benín</w:t>
              </w:r>
            </w:hyperlink>
            <w:r w:rsidRPr="001F22D2">
              <w:rPr>
                <w:rFonts w:ascii="Arial" w:hAnsi="Arial" w:cs="Arial"/>
                <w:b/>
              </w:rPr>
              <w:t xml:space="preserve"> — que a pesar de su carácter </w:t>
            </w:r>
            <w:hyperlink r:id="rId95" w:tooltip="Marxismo-leninismo" w:history="1"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marxista-leninista</w:t>
              </w:r>
            </w:hyperlink>
            <w:r w:rsidRPr="001F22D2">
              <w:rPr>
                <w:rFonts w:ascii="Arial" w:hAnsi="Arial" w:cs="Arial"/>
                <w:b/>
              </w:rPr>
              <w:t>, no atacó a los intereses económ</w:t>
            </w:r>
            <w:r w:rsidRPr="001F22D2">
              <w:rPr>
                <w:rFonts w:ascii="Arial" w:hAnsi="Arial" w:cs="Arial"/>
                <w:b/>
              </w:rPr>
              <w:t>i</w:t>
            </w:r>
            <w:r w:rsidRPr="001F22D2">
              <w:rPr>
                <w:rFonts w:ascii="Arial" w:hAnsi="Arial" w:cs="Arial"/>
                <w:b/>
              </w:rPr>
              <w:t xml:space="preserve">cos europeos — y el país cambio su nombre a </w:t>
            </w:r>
            <w:hyperlink r:id="rId96" w:tooltip="República Popular de Benín" w:history="1"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República Popular de Benín</w:t>
              </w:r>
            </w:hyperlink>
            <w:r w:rsidRPr="001F22D2">
              <w:rPr>
                <w:rFonts w:ascii="Arial" w:hAnsi="Arial" w:cs="Arial"/>
                <w:b/>
              </w:rPr>
              <w:t>.</w:t>
            </w:r>
          </w:p>
          <w:p w:rsidR="001F22D2" w:rsidRPr="001F22D2" w:rsidRDefault="001F22D2" w:rsidP="001F22D2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</w:p>
          <w:p w:rsidR="001F22D2" w:rsidRDefault="001F22D2" w:rsidP="001F22D2">
            <w:pPr>
              <w:pStyle w:val="Ttulo3"/>
              <w:spacing w:before="0" w:beforeAutospacing="0" w:after="0" w:afterAutospacing="0"/>
              <w:jc w:val="both"/>
              <w:rPr>
                <w:rStyle w:val="mw-headline"/>
                <w:rFonts w:ascii="Arial" w:hAnsi="Arial" w:cs="Arial"/>
                <w:sz w:val="24"/>
                <w:szCs w:val="24"/>
              </w:rPr>
            </w:pPr>
            <w:r w:rsidRPr="001F22D2">
              <w:rPr>
                <w:rStyle w:val="mw-headline"/>
                <w:rFonts w:ascii="Arial" w:hAnsi="Arial" w:cs="Arial"/>
                <w:sz w:val="24"/>
                <w:szCs w:val="24"/>
              </w:rPr>
              <w:t>Benín actual</w:t>
            </w:r>
          </w:p>
          <w:p w:rsidR="001F22D2" w:rsidRPr="001F22D2" w:rsidRDefault="001F22D2" w:rsidP="001F22D2">
            <w:pPr>
              <w:pStyle w:val="Ttulo3"/>
              <w:spacing w:before="0" w:beforeAutospacing="0" w:after="0" w:afterAutospacing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A7366" w:rsidRDefault="001F22D2" w:rsidP="001F22D2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1F22D2">
              <w:rPr>
                <w:rFonts w:ascii="Arial" w:hAnsi="Arial" w:cs="Arial"/>
                <w:b/>
              </w:rPr>
              <w:t xml:space="preserve">Sin embargo, a fines de </w:t>
            </w:r>
            <w:hyperlink r:id="rId97" w:tooltip="1989" w:history="1"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1989</w:t>
              </w:r>
            </w:hyperlink>
            <w:r w:rsidRPr="001F22D2">
              <w:rPr>
                <w:rFonts w:ascii="Arial" w:hAnsi="Arial" w:cs="Arial"/>
                <w:b/>
              </w:rPr>
              <w:t xml:space="preserve"> tras la celebración de una Conferencia Nacional, fue aprobada mediante </w:t>
            </w:r>
            <w:hyperlink r:id="rId98" w:tooltip="Referéndum" w:history="1"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referéndum</w:t>
              </w:r>
            </w:hyperlink>
            <w:r w:rsidRPr="001F22D2">
              <w:rPr>
                <w:rFonts w:ascii="Arial" w:hAnsi="Arial" w:cs="Arial"/>
                <w:b/>
              </w:rPr>
              <w:t xml:space="preserve"> una nueva </w:t>
            </w:r>
            <w:hyperlink r:id="rId99" w:tooltip="Constitución" w:history="1"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Constitución</w:t>
              </w:r>
            </w:hyperlink>
            <w:r w:rsidRPr="001F22D2">
              <w:rPr>
                <w:rFonts w:ascii="Arial" w:hAnsi="Arial" w:cs="Arial"/>
                <w:b/>
              </w:rPr>
              <w:t xml:space="preserve"> y la celebración de </w:t>
            </w:r>
            <w:hyperlink r:id="rId100" w:tooltip="Elecciones" w:history="1"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ele</w:t>
              </w:r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c</w:t>
              </w:r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ciones</w:t>
              </w:r>
            </w:hyperlink>
            <w:r w:rsidRPr="001F22D2">
              <w:rPr>
                <w:rFonts w:ascii="Arial" w:hAnsi="Arial" w:cs="Arial"/>
                <w:b/>
              </w:rPr>
              <w:t xml:space="preserve"> </w:t>
            </w:r>
            <w:hyperlink r:id="rId101" w:tooltip="Multipartidismo" w:history="1"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multipartidarias</w:t>
              </w:r>
            </w:hyperlink>
            <w:r w:rsidRPr="001F22D2">
              <w:rPr>
                <w:rFonts w:ascii="Arial" w:hAnsi="Arial" w:cs="Arial"/>
                <w:b/>
              </w:rPr>
              <w:t xml:space="preserve">. </w:t>
            </w:r>
          </w:p>
          <w:p w:rsidR="001F22D2" w:rsidRPr="001F22D2" w:rsidRDefault="001A7366" w:rsidP="001F22D2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   </w:t>
            </w:r>
            <w:r w:rsidR="001F22D2" w:rsidRPr="001F22D2">
              <w:rPr>
                <w:rFonts w:ascii="Arial" w:hAnsi="Arial" w:cs="Arial"/>
                <w:b/>
              </w:rPr>
              <w:t xml:space="preserve">En </w:t>
            </w:r>
            <w:hyperlink r:id="rId102" w:tooltip="1991" w:history="1">
              <w:r w:rsidR="001F22D2"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1991</w:t>
              </w:r>
            </w:hyperlink>
            <w:r w:rsidR="001F22D2" w:rsidRPr="001F22D2">
              <w:rPr>
                <w:rFonts w:ascii="Arial" w:hAnsi="Arial" w:cs="Arial"/>
                <w:b/>
              </w:rPr>
              <w:t xml:space="preserve">, </w:t>
            </w:r>
            <w:hyperlink r:id="rId103" w:tooltip="Nicéphor Soglo (aún no redactado)" w:history="1">
              <w:proofErr w:type="spellStart"/>
              <w:r w:rsidR="001F22D2"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Nicéphor</w:t>
              </w:r>
              <w:proofErr w:type="spellEnd"/>
              <w:r w:rsidR="001F22D2"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 xml:space="preserve"> </w:t>
              </w:r>
              <w:proofErr w:type="spellStart"/>
              <w:r w:rsidR="001F22D2"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Soglo</w:t>
              </w:r>
              <w:proofErr w:type="spellEnd"/>
            </w:hyperlink>
            <w:r w:rsidR="001F22D2" w:rsidRPr="001F22D2">
              <w:rPr>
                <w:rFonts w:ascii="Arial" w:hAnsi="Arial" w:cs="Arial"/>
                <w:b/>
              </w:rPr>
              <w:t xml:space="preserve"> venció al ex-dirigente marxista </w:t>
            </w:r>
            <w:hyperlink r:id="rId104" w:tooltip="Kérékou (aún no redactado)" w:history="1">
              <w:proofErr w:type="spellStart"/>
              <w:r w:rsidR="001F22D2"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Kérékou</w:t>
              </w:r>
              <w:proofErr w:type="spellEnd"/>
            </w:hyperlink>
            <w:r w:rsidR="001F22D2" w:rsidRPr="001F22D2">
              <w:rPr>
                <w:rFonts w:ascii="Arial" w:hAnsi="Arial" w:cs="Arial"/>
                <w:b/>
              </w:rPr>
              <w:t xml:space="preserve"> y fue elegido presidente de Benín, el régimen abandonó la ideología </w:t>
            </w:r>
            <w:hyperlink r:id="rId105" w:tooltip="Socialismo" w:history="1">
              <w:r w:rsidR="001F22D2"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s</w:t>
              </w:r>
              <w:r w:rsidR="001F22D2"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o</w:t>
              </w:r>
              <w:r w:rsidR="001F22D2"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cialista</w:t>
              </w:r>
            </w:hyperlink>
            <w:r w:rsidR="001F22D2" w:rsidRPr="001F22D2">
              <w:rPr>
                <w:rFonts w:ascii="Arial" w:hAnsi="Arial" w:cs="Arial"/>
                <w:b/>
              </w:rPr>
              <w:t xml:space="preserve"> y el país pasó a llamarse </w:t>
            </w:r>
            <w:hyperlink r:id="rId106" w:tooltip="República de Benín" w:history="1">
              <w:r w:rsidR="001F22D2"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R</w:t>
              </w:r>
              <w:r w:rsidR="001F22D2"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e</w:t>
              </w:r>
              <w:r w:rsidR="001F22D2"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pública de Benín</w:t>
              </w:r>
            </w:hyperlink>
            <w:r w:rsidR="001F22D2" w:rsidRPr="001F22D2">
              <w:rPr>
                <w:rFonts w:ascii="Arial" w:hAnsi="Arial" w:cs="Arial"/>
                <w:b/>
              </w:rPr>
              <w:t>.</w:t>
            </w:r>
          </w:p>
          <w:p w:rsidR="001F22D2" w:rsidRDefault="001F22D2" w:rsidP="001F22D2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</w:p>
          <w:p w:rsidR="001F22D2" w:rsidRDefault="001F22D2" w:rsidP="001F22D2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</w:t>
            </w:r>
            <w:r w:rsidRPr="001F22D2">
              <w:rPr>
                <w:rFonts w:ascii="Arial" w:hAnsi="Arial" w:cs="Arial"/>
                <w:b/>
              </w:rPr>
              <w:t xml:space="preserve">En </w:t>
            </w:r>
            <w:hyperlink r:id="rId107" w:tooltip="1990" w:history="1"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1990</w:t>
              </w:r>
            </w:hyperlink>
            <w:r w:rsidRPr="001F22D2">
              <w:rPr>
                <w:rFonts w:ascii="Arial" w:hAnsi="Arial" w:cs="Arial"/>
                <w:b/>
              </w:rPr>
              <w:t xml:space="preserve"> el general </w:t>
            </w:r>
            <w:hyperlink r:id="rId108" w:tooltip="Mathieu Kérékou" w:history="1">
              <w:proofErr w:type="spellStart"/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Mathieu</w:t>
              </w:r>
              <w:proofErr w:type="spellEnd"/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 xml:space="preserve"> </w:t>
              </w:r>
              <w:proofErr w:type="spellStart"/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Kérékou</w:t>
              </w:r>
              <w:proofErr w:type="spellEnd"/>
            </w:hyperlink>
            <w:r w:rsidRPr="001F22D2">
              <w:rPr>
                <w:rFonts w:ascii="Arial" w:hAnsi="Arial" w:cs="Arial"/>
                <w:b/>
              </w:rPr>
              <w:t xml:space="preserve"> permitió </w:t>
            </w:r>
            <w:hyperlink r:id="rId109" w:tooltip="Elecciones" w:history="1"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elecciones</w:t>
              </w:r>
            </w:hyperlink>
            <w:r w:rsidRPr="001F22D2">
              <w:rPr>
                <w:rFonts w:ascii="Arial" w:hAnsi="Arial" w:cs="Arial"/>
                <w:b/>
              </w:rPr>
              <w:t xml:space="preserve"> </w:t>
            </w:r>
            <w:hyperlink r:id="rId110" w:tooltip="Multipartidismo" w:history="1"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multipartidarias</w:t>
              </w:r>
            </w:hyperlink>
            <w:r w:rsidRPr="001F22D2">
              <w:rPr>
                <w:rFonts w:ascii="Arial" w:hAnsi="Arial" w:cs="Arial"/>
                <w:b/>
              </w:rPr>
              <w:t>, ponie</w:t>
            </w:r>
            <w:r w:rsidRPr="001F22D2">
              <w:rPr>
                <w:rFonts w:ascii="Arial" w:hAnsi="Arial" w:cs="Arial"/>
                <w:b/>
              </w:rPr>
              <w:t>n</w:t>
            </w:r>
            <w:r w:rsidRPr="001F22D2">
              <w:rPr>
                <w:rFonts w:ascii="Arial" w:hAnsi="Arial" w:cs="Arial"/>
                <w:b/>
              </w:rPr>
              <w:t xml:space="preserve">do fin a 17 años de </w:t>
            </w:r>
            <w:hyperlink r:id="rId111" w:tooltip="Unipartidismo" w:history="1"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unipartidismo</w:t>
              </w:r>
            </w:hyperlink>
            <w:r w:rsidRPr="001F22D2">
              <w:rPr>
                <w:rFonts w:ascii="Arial" w:hAnsi="Arial" w:cs="Arial"/>
                <w:b/>
              </w:rPr>
              <w:t xml:space="preserve">. En </w:t>
            </w:r>
            <w:hyperlink r:id="rId112" w:tooltip="1996" w:history="1"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1996</w:t>
              </w:r>
            </w:hyperlink>
            <w:r w:rsidRPr="001F22D2">
              <w:rPr>
                <w:rFonts w:ascii="Arial" w:hAnsi="Arial" w:cs="Arial"/>
                <w:b/>
              </w:rPr>
              <w:t xml:space="preserve">, </w:t>
            </w:r>
            <w:proofErr w:type="spellStart"/>
            <w:r w:rsidRPr="001F22D2">
              <w:rPr>
                <w:rFonts w:ascii="Arial" w:hAnsi="Arial" w:cs="Arial"/>
                <w:b/>
              </w:rPr>
              <w:t>Kérékou</w:t>
            </w:r>
            <w:proofErr w:type="spellEnd"/>
            <w:r w:rsidRPr="001F22D2">
              <w:rPr>
                <w:rFonts w:ascii="Arial" w:hAnsi="Arial" w:cs="Arial"/>
                <w:b/>
              </w:rPr>
              <w:t xml:space="preserve"> volvió a ser elegido preside</w:t>
            </w:r>
            <w:r w:rsidRPr="001F22D2">
              <w:rPr>
                <w:rFonts w:ascii="Arial" w:hAnsi="Arial" w:cs="Arial"/>
                <w:b/>
              </w:rPr>
              <w:t>n</w:t>
            </w:r>
            <w:r w:rsidRPr="001F22D2">
              <w:rPr>
                <w:rFonts w:ascii="Arial" w:hAnsi="Arial" w:cs="Arial"/>
                <w:b/>
              </w:rPr>
              <w:t xml:space="preserve">te, pero la </w:t>
            </w:r>
            <w:hyperlink r:id="rId113" w:tooltip="Oposición (política)" w:history="1"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oposición</w:t>
              </w:r>
            </w:hyperlink>
            <w:r w:rsidRPr="001F22D2">
              <w:rPr>
                <w:rFonts w:ascii="Arial" w:hAnsi="Arial" w:cs="Arial"/>
                <w:b/>
              </w:rPr>
              <w:t xml:space="preserve"> ganó los comicios legislativos de </w:t>
            </w:r>
            <w:hyperlink r:id="rId114" w:tooltip="Marzo" w:history="1"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marzo</w:t>
              </w:r>
            </w:hyperlink>
            <w:r w:rsidRPr="001F22D2">
              <w:rPr>
                <w:rFonts w:ascii="Arial" w:hAnsi="Arial" w:cs="Arial"/>
                <w:b/>
              </w:rPr>
              <w:t xml:space="preserve"> de </w:t>
            </w:r>
            <w:hyperlink r:id="rId115" w:tooltip="1999" w:history="1"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1999</w:t>
              </w:r>
            </w:hyperlink>
            <w:r w:rsidRPr="001F22D2">
              <w:rPr>
                <w:rFonts w:ascii="Arial" w:hAnsi="Arial" w:cs="Arial"/>
                <w:b/>
              </w:rPr>
              <w:t xml:space="preserve">. Desde las </w:t>
            </w:r>
            <w:hyperlink r:id="rId116" w:tooltip="Elecciones presidenciales de Benín de 2006 (aún no redactado)" w:history="1"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elecciones presidenciales</w:t>
              </w:r>
            </w:hyperlink>
            <w:r w:rsidRPr="001F22D2">
              <w:rPr>
                <w:rFonts w:ascii="Arial" w:hAnsi="Arial" w:cs="Arial"/>
                <w:b/>
              </w:rPr>
              <w:t xml:space="preserve"> de </w:t>
            </w:r>
            <w:hyperlink r:id="rId117" w:tooltip="2006" w:history="1"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2006</w:t>
              </w:r>
            </w:hyperlink>
            <w:r w:rsidRPr="001F22D2">
              <w:rPr>
                <w:rFonts w:ascii="Arial" w:hAnsi="Arial" w:cs="Arial"/>
                <w:b/>
              </w:rPr>
              <w:t xml:space="preserve">, </w:t>
            </w:r>
            <w:hyperlink r:id="rId118" w:tooltip="Yayi Boni" w:history="1">
              <w:proofErr w:type="spellStart"/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Yayi</w:t>
              </w:r>
              <w:proofErr w:type="spellEnd"/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 xml:space="preserve"> </w:t>
              </w:r>
              <w:proofErr w:type="spellStart"/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Boni</w:t>
              </w:r>
              <w:proofErr w:type="spellEnd"/>
            </w:hyperlink>
            <w:r w:rsidRPr="001F22D2">
              <w:rPr>
                <w:rFonts w:ascii="Arial" w:hAnsi="Arial" w:cs="Arial"/>
                <w:b/>
              </w:rPr>
              <w:t xml:space="preserve"> es presidente del país. En las </w:t>
            </w:r>
            <w:hyperlink r:id="rId119" w:tooltip="Elecciones parlamentarias de Benín de 2007" w:history="1"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ele</w:t>
              </w:r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c</w:t>
              </w:r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ciones</w:t>
              </w:r>
            </w:hyperlink>
            <w:r w:rsidRPr="001F22D2">
              <w:rPr>
                <w:rFonts w:ascii="Arial" w:hAnsi="Arial" w:cs="Arial"/>
                <w:b/>
              </w:rPr>
              <w:t xml:space="preserve"> de </w:t>
            </w:r>
            <w:hyperlink r:id="rId120" w:tooltip="2007" w:history="1"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2007</w:t>
              </w:r>
            </w:hyperlink>
            <w:r w:rsidRPr="001F22D2">
              <w:rPr>
                <w:rFonts w:ascii="Arial" w:hAnsi="Arial" w:cs="Arial"/>
                <w:b/>
              </w:rPr>
              <w:t xml:space="preserve"> resultó victoriosa las </w:t>
            </w:r>
            <w:hyperlink r:id="rId121" w:tooltip="Fuerzas Cauris para un Benín Emergente (aún no redactado)" w:history="1">
              <w:r w:rsidRPr="001F22D2">
                <w:rPr>
                  <w:rStyle w:val="Hipervnculo"/>
                  <w:rFonts w:ascii="Arial" w:hAnsi="Arial" w:cs="Arial"/>
                  <w:b/>
                  <w:color w:val="auto"/>
                  <w:u w:val="none"/>
                </w:rPr>
                <w:t>Fuerzas Cauris para un Benín Emergente</w:t>
              </w:r>
            </w:hyperlink>
            <w:r w:rsidRPr="001F22D2">
              <w:rPr>
                <w:rFonts w:ascii="Arial" w:hAnsi="Arial" w:cs="Arial"/>
                <w:b/>
              </w:rPr>
              <w:t>, partido que apoya al pr</w:t>
            </w:r>
            <w:r w:rsidRPr="001F22D2">
              <w:rPr>
                <w:rFonts w:ascii="Arial" w:hAnsi="Arial" w:cs="Arial"/>
                <w:b/>
              </w:rPr>
              <w:t>e</w:t>
            </w:r>
            <w:r w:rsidRPr="001F22D2">
              <w:rPr>
                <w:rFonts w:ascii="Arial" w:hAnsi="Arial" w:cs="Arial"/>
                <w:b/>
              </w:rPr>
              <w:t xml:space="preserve">sidente </w:t>
            </w:r>
            <w:proofErr w:type="spellStart"/>
            <w:r w:rsidRPr="001F22D2">
              <w:rPr>
                <w:rFonts w:ascii="Arial" w:hAnsi="Arial" w:cs="Arial"/>
                <w:b/>
              </w:rPr>
              <w:t>Boni</w:t>
            </w:r>
            <w:proofErr w:type="spellEnd"/>
            <w:r w:rsidRPr="001F22D2">
              <w:rPr>
                <w:rFonts w:ascii="Arial" w:hAnsi="Arial" w:cs="Arial"/>
                <w:b/>
              </w:rPr>
              <w:t>.</w:t>
            </w:r>
          </w:p>
          <w:p w:rsidR="001F22D2" w:rsidRDefault="001F22D2" w:rsidP="001F22D2">
            <w:pPr>
              <w:spacing w:line="336" w:lineRule="atLeast"/>
              <w:ind w:right="-4306"/>
            </w:pPr>
          </w:p>
        </w:tc>
      </w:tr>
      <w:tr w:rsidR="00374C97" w:rsidTr="001A7366">
        <w:trPr>
          <w:trHeight w:val="376"/>
          <w:tblCellSpacing w:w="15" w:type="dxa"/>
        </w:trPr>
        <w:tc>
          <w:tcPr>
            <w:tcW w:w="9609" w:type="dxa"/>
            <w:gridSpan w:val="2"/>
            <w:vAlign w:val="center"/>
            <w:hideMark/>
          </w:tcPr>
          <w:p w:rsidR="00374C97" w:rsidRDefault="00374C97">
            <w:pPr>
              <w:spacing w:line="336" w:lineRule="atLeast"/>
              <w:jc w:val="center"/>
              <w:rPr>
                <w:sz w:val="23"/>
                <w:szCs w:val="23"/>
              </w:rPr>
            </w:pPr>
          </w:p>
        </w:tc>
      </w:tr>
      <w:tr w:rsidR="00374C97" w:rsidTr="001A7366">
        <w:trPr>
          <w:tblCellSpacing w:w="15" w:type="dxa"/>
        </w:trPr>
        <w:tc>
          <w:tcPr>
            <w:tcW w:w="9609" w:type="dxa"/>
            <w:gridSpan w:val="2"/>
            <w:vAlign w:val="center"/>
            <w:hideMark/>
          </w:tcPr>
          <w:p w:rsidR="00374C97" w:rsidRDefault="00374C97">
            <w:pPr>
              <w:spacing w:line="264" w:lineRule="atLeast"/>
              <w:jc w:val="center"/>
              <w:rPr>
                <w:sz w:val="23"/>
                <w:szCs w:val="23"/>
              </w:rPr>
            </w:pPr>
          </w:p>
        </w:tc>
      </w:tr>
      <w:tr w:rsidR="00374C97" w:rsidTr="001A7366">
        <w:trPr>
          <w:tblCellSpacing w:w="15" w:type="dxa"/>
        </w:trPr>
        <w:tc>
          <w:tcPr>
            <w:tcW w:w="9609" w:type="dxa"/>
            <w:gridSpan w:val="2"/>
            <w:tcMar>
              <w:top w:w="15" w:type="dxa"/>
              <w:left w:w="15" w:type="dxa"/>
              <w:bottom w:w="15" w:type="dxa"/>
              <w:right w:w="105" w:type="dxa"/>
            </w:tcMar>
            <w:vAlign w:val="center"/>
            <w:hideMark/>
          </w:tcPr>
          <w:p w:rsidR="00374C97" w:rsidRDefault="00374C97">
            <w:pPr>
              <w:pStyle w:val="NormalWeb"/>
              <w:spacing w:line="336" w:lineRule="atLeast"/>
              <w:jc w:val="center"/>
            </w:pPr>
          </w:p>
        </w:tc>
      </w:tr>
      <w:tr w:rsidR="00374C97" w:rsidTr="001A7366">
        <w:trPr>
          <w:tblCellSpacing w:w="15" w:type="dxa"/>
        </w:trPr>
        <w:tc>
          <w:tcPr>
            <w:tcW w:w="0" w:type="auto"/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74C97" w:rsidRDefault="00374C97">
            <w:pPr>
              <w:spacing w:line="336" w:lineRule="atLeast"/>
              <w:rPr>
                <w:b/>
                <w:bCs/>
              </w:rPr>
            </w:pPr>
          </w:p>
        </w:tc>
        <w:tc>
          <w:tcPr>
            <w:tcW w:w="9362" w:type="dxa"/>
            <w:tcMar>
              <w:top w:w="15" w:type="dxa"/>
              <w:left w:w="15" w:type="dxa"/>
              <w:bottom w:w="15" w:type="dxa"/>
              <w:right w:w="105" w:type="dxa"/>
            </w:tcMar>
            <w:vAlign w:val="center"/>
            <w:hideMark/>
          </w:tcPr>
          <w:p w:rsidR="00374C97" w:rsidRDefault="00374C97">
            <w:pPr>
              <w:spacing w:line="336" w:lineRule="atLeast"/>
            </w:pPr>
          </w:p>
        </w:tc>
      </w:tr>
      <w:tr w:rsidR="00374C97" w:rsidTr="001A7366">
        <w:trPr>
          <w:tblCellSpacing w:w="15" w:type="dxa"/>
        </w:trPr>
        <w:tc>
          <w:tcPr>
            <w:tcW w:w="0" w:type="auto"/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74C97" w:rsidRDefault="00374C97">
            <w:pPr>
              <w:spacing w:line="336" w:lineRule="atLeast"/>
              <w:rPr>
                <w:b/>
                <w:bCs/>
              </w:rPr>
            </w:pPr>
          </w:p>
        </w:tc>
        <w:tc>
          <w:tcPr>
            <w:tcW w:w="9362" w:type="dxa"/>
            <w:tcMar>
              <w:top w:w="15" w:type="dxa"/>
              <w:left w:w="15" w:type="dxa"/>
              <w:bottom w:w="15" w:type="dxa"/>
              <w:right w:w="105" w:type="dxa"/>
            </w:tcMar>
            <w:vAlign w:val="center"/>
            <w:hideMark/>
          </w:tcPr>
          <w:p w:rsidR="00374C97" w:rsidRDefault="00374C97">
            <w:pPr>
              <w:spacing w:line="336" w:lineRule="atLeast"/>
            </w:pPr>
          </w:p>
        </w:tc>
      </w:tr>
      <w:tr w:rsidR="00374C97" w:rsidTr="001A7366">
        <w:trPr>
          <w:tblCellSpacing w:w="15" w:type="dxa"/>
        </w:trPr>
        <w:tc>
          <w:tcPr>
            <w:tcW w:w="0" w:type="auto"/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74C97" w:rsidRDefault="00374C97">
            <w:pPr>
              <w:spacing w:line="336" w:lineRule="atLeast"/>
              <w:rPr>
                <w:b/>
                <w:bCs/>
              </w:rPr>
            </w:pPr>
          </w:p>
        </w:tc>
        <w:tc>
          <w:tcPr>
            <w:tcW w:w="9362" w:type="dxa"/>
            <w:tcMar>
              <w:top w:w="15" w:type="dxa"/>
              <w:left w:w="15" w:type="dxa"/>
              <w:bottom w:w="15" w:type="dxa"/>
              <w:right w:w="105" w:type="dxa"/>
            </w:tcMar>
            <w:vAlign w:val="center"/>
            <w:hideMark/>
          </w:tcPr>
          <w:p w:rsidR="00374C97" w:rsidRDefault="00374C97">
            <w:pPr>
              <w:spacing w:line="336" w:lineRule="atLeast"/>
            </w:pPr>
          </w:p>
        </w:tc>
      </w:tr>
      <w:tr w:rsidR="00374C97" w:rsidTr="00202700">
        <w:trPr>
          <w:trHeight w:val="91"/>
          <w:tblCellSpacing w:w="15" w:type="dxa"/>
        </w:trPr>
        <w:tc>
          <w:tcPr>
            <w:tcW w:w="0" w:type="auto"/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74C97" w:rsidRDefault="00374C97">
            <w:pPr>
              <w:spacing w:line="336" w:lineRule="atLeast"/>
              <w:rPr>
                <w:b/>
                <w:bCs/>
              </w:rPr>
            </w:pPr>
          </w:p>
        </w:tc>
        <w:tc>
          <w:tcPr>
            <w:tcW w:w="9362" w:type="dxa"/>
            <w:tcMar>
              <w:top w:w="15" w:type="dxa"/>
              <w:left w:w="15" w:type="dxa"/>
              <w:bottom w:w="15" w:type="dxa"/>
              <w:right w:w="105" w:type="dxa"/>
            </w:tcMar>
            <w:vAlign w:val="center"/>
            <w:hideMark/>
          </w:tcPr>
          <w:p w:rsidR="00374C97" w:rsidRDefault="00374C97">
            <w:pPr>
              <w:spacing w:line="336" w:lineRule="atLeast"/>
            </w:pPr>
          </w:p>
        </w:tc>
      </w:tr>
    </w:tbl>
    <w:p w:rsidR="00AC121E" w:rsidRPr="00702EA2" w:rsidRDefault="001F22D2" w:rsidP="001F22D2">
      <w:pPr>
        <w:pStyle w:val="NormalWeb"/>
        <w:spacing w:before="0" w:beforeAutospacing="0" w:after="0" w:afterAutospacing="0"/>
        <w:jc w:val="both"/>
        <w:rPr>
          <w:b/>
        </w:rPr>
      </w:pPr>
      <w:r w:rsidRPr="001F22D2">
        <w:t xml:space="preserve"> </w:t>
      </w:r>
      <w:r w:rsidR="001A7366">
        <w:rPr>
          <w:noProof/>
        </w:rPr>
        <w:drawing>
          <wp:inline distT="0" distB="0" distL="0" distR="0">
            <wp:extent cx="3454703" cy="2588897"/>
            <wp:effectExtent l="1905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 l="9029" t="37873" r="44516" b="16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46" cy="2591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7366" w:rsidRPr="001A7366">
        <w:t xml:space="preserve"> </w:t>
      </w:r>
      <w:r w:rsidR="001A7366">
        <w:rPr>
          <w:noProof/>
        </w:rPr>
        <w:drawing>
          <wp:inline distT="0" distB="0" distL="0" distR="0">
            <wp:extent cx="2647950" cy="2590800"/>
            <wp:effectExtent l="1905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 l="22072" t="47956" r="57720" b="26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121E" w:rsidRPr="00702EA2" w:rsidSect="00287E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0126E"/>
    <w:multiLevelType w:val="multilevel"/>
    <w:tmpl w:val="6F6CF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AF46C3"/>
    <w:multiLevelType w:val="multilevel"/>
    <w:tmpl w:val="E5E66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753E8D"/>
    <w:multiLevelType w:val="multilevel"/>
    <w:tmpl w:val="DC44D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F862886"/>
    <w:multiLevelType w:val="multilevel"/>
    <w:tmpl w:val="BD749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0C01EE"/>
    <w:multiLevelType w:val="multilevel"/>
    <w:tmpl w:val="7EDC4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8C1D8A"/>
    <w:multiLevelType w:val="multilevel"/>
    <w:tmpl w:val="C6F09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3C4577D"/>
    <w:multiLevelType w:val="multilevel"/>
    <w:tmpl w:val="5ED8F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05F6ABA"/>
    <w:multiLevelType w:val="multilevel"/>
    <w:tmpl w:val="743EC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87657CA"/>
    <w:multiLevelType w:val="multilevel"/>
    <w:tmpl w:val="4B043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8D86E91"/>
    <w:multiLevelType w:val="multilevel"/>
    <w:tmpl w:val="F24AB8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D662335"/>
    <w:multiLevelType w:val="multilevel"/>
    <w:tmpl w:val="B5A03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E9F0F7B"/>
    <w:multiLevelType w:val="multilevel"/>
    <w:tmpl w:val="11AC7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0E5578A"/>
    <w:multiLevelType w:val="multilevel"/>
    <w:tmpl w:val="231EB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5CA0E69"/>
    <w:multiLevelType w:val="multilevel"/>
    <w:tmpl w:val="E60AC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44D485C"/>
    <w:multiLevelType w:val="multilevel"/>
    <w:tmpl w:val="4EC8D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6634402"/>
    <w:multiLevelType w:val="multilevel"/>
    <w:tmpl w:val="A3766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88C19FA"/>
    <w:multiLevelType w:val="multilevel"/>
    <w:tmpl w:val="5D866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3265B1E"/>
    <w:multiLevelType w:val="multilevel"/>
    <w:tmpl w:val="D52E0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3"/>
  </w:num>
  <w:num w:numId="2">
    <w:abstractNumId w:val="38"/>
  </w:num>
  <w:num w:numId="3">
    <w:abstractNumId w:val="21"/>
  </w:num>
  <w:num w:numId="4">
    <w:abstractNumId w:val="17"/>
  </w:num>
  <w:num w:numId="5">
    <w:abstractNumId w:val="14"/>
  </w:num>
  <w:num w:numId="6">
    <w:abstractNumId w:val="28"/>
  </w:num>
  <w:num w:numId="7">
    <w:abstractNumId w:val="22"/>
  </w:num>
  <w:num w:numId="8">
    <w:abstractNumId w:val="5"/>
  </w:num>
  <w:num w:numId="9">
    <w:abstractNumId w:val="12"/>
  </w:num>
  <w:num w:numId="10">
    <w:abstractNumId w:val="8"/>
  </w:num>
  <w:num w:numId="11">
    <w:abstractNumId w:val="32"/>
  </w:num>
  <w:num w:numId="12">
    <w:abstractNumId w:val="1"/>
  </w:num>
  <w:num w:numId="13">
    <w:abstractNumId w:val="35"/>
  </w:num>
  <w:num w:numId="14">
    <w:abstractNumId w:val="37"/>
  </w:num>
  <w:num w:numId="15">
    <w:abstractNumId w:val="29"/>
  </w:num>
  <w:num w:numId="16">
    <w:abstractNumId w:val="9"/>
  </w:num>
  <w:num w:numId="17">
    <w:abstractNumId w:val="20"/>
  </w:num>
  <w:num w:numId="18">
    <w:abstractNumId w:val="36"/>
  </w:num>
  <w:num w:numId="19">
    <w:abstractNumId w:val="16"/>
  </w:num>
  <w:num w:numId="20">
    <w:abstractNumId w:val="13"/>
  </w:num>
  <w:num w:numId="21">
    <w:abstractNumId w:val="10"/>
  </w:num>
  <w:num w:numId="22">
    <w:abstractNumId w:val="26"/>
  </w:num>
  <w:num w:numId="23">
    <w:abstractNumId w:val="31"/>
  </w:num>
  <w:num w:numId="24">
    <w:abstractNumId w:val="11"/>
  </w:num>
  <w:num w:numId="25">
    <w:abstractNumId w:val="18"/>
  </w:num>
  <w:num w:numId="26">
    <w:abstractNumId w:val="24"/>
  </w:num>
  <w:num w:numId="27">
    <w:abstractNumId w:val="4"/>
  </w:num>
  <w:num w:numId="28">
    <w:abstractNumId w:val="25"/>
  </w:num>
  <w:num w:numId="29">
    <w:abstractNumId w:val="15"/>
  </w:num>
  <w:num w:numId="30">
    <w:abstractNumId w:val="23"/>
  </w:num>
  <w:num w:numId="31">
    <w:abstractNumId w:val="34"/>
  </w:num>
  <w:num w:numId="32">
    <w:abstractNumId w:val="2"/>
  </w:num>
  <w:num w:numId="33">
    <w:abstractNumId w:val="27"/>
  </w:num>
  <w:num w:numId="34">
    <w:abstractNumId w:val="7"/>
  </w:num>
  <w:num w:numId="35">
    <w:abstractNumId w:val="30"/>
  </w:num>
  <w:num w:numId="36">
    <w:abstractNumId w:val="3"/>
  </w:num>
  <w:num w:numId="37">
    <w:abstractNumId w:val="0"/>
  </w:num>
  <w:num w:numId="38">
    <w:abstractNumId w:val="19"/>
  </w:num>
  <w:num w:numId="3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530E"/>
    <w:rsid w:val="000367C0"/>
    <w:rsid w:val="00052CB8"/>
    <w:rsid w:val="00053CB1"/>
    <w:rsid w:val="000618B5"/>
    <w:rsid w:val="000824EF"/>
    <w:rsid w:val="00084B19"/>
    <w:rsid w:val="000927E9"/>
    <w:rsid w:val="000D1AC3"/>
    <w:rsid w:val="000E0A41"/>
    <w:rsid w:val="000E3A43"/>
    <w:rsid w:val="0010083F"/>
    <w:rsid w:val="00101EF0"/>
    <w:rsid w:val="00113289"/>
    <w:rsid w:val="00131759"/>
    <w:rsid w:val="001458EB"/>
    <w:rsid w:val="00146CEB"/>
    <w:rsid w:val="00151A2E"/>
    <w:rsid w:val="00151FA3"/>
    <w:rsid w:val="0016415A"/>
    <w:rsid w:val="001A1E16"/>
    <w:rsid w:val="001A7366"/>
    <w:rsid w:val="001B7720"/>
    <w:rsid w:val="001C2369"/>
    <w:rsid w:val="001C648D"/>
    <w:rsid w:val="001D2B60"/>
    <w:rsid w:val="001D33A6"/>
    <w:rsid w:val="001F22D2"/>
    <w:rsid w:val="001F397C"/>
    <w:rsid w:val="00202700"/>
    <w:rsid w:val="00203340"/>
    <w:rsid w:val="00204428"/>
    <w:rsid w:val="002045DD"/>
    <w:rsid w:val="0020686B"/>
    <w:rsid w:val="00224913"/>
    <w:rsid w:val="00232538"/>
    <w:rsid w:val="0023300D"/>
    <w:rsid w:val="002348A9"/>
    <w:rsid w:val="00244701"/>
    <w:rsid w:val="00246816"/>
    <w:rsid w:val="00257D28"/>
    <w:rsid w:val="00272685"/>
    <w:rsid w:val="00275B8C"/>
    <w:rsid w:val="0028296F"/>
    <w:rsid w:val="00287EE5"/>
    <w:rsid w:val="00292B5F"/>
    <w:rsid w:val="00292C54"/>
    <w:rsid w:val="00297BA5"/>
    <w:rsid w:val="002A1FB2"/>
    <w:rsid w:val="002A6108"/>
    <w:rsid w:val="002C08B3"/>
    <w:rsid w:val="002C34CC"/>
    <w:rsid w:val="002D58B4"/>
    <w:rsid w:val="002D5929"/>
    <w:rsid w:val="002E1F68"/>
    <w:rsid w:val="002E3C95"/>
    <w:rsid w:val="002E543C"/>
    <w:rsid w:val="002E6671"/>
    <w:rsid w:val="002F63D1"/>
    <w:rsid w:val="00302C51"/>
    <w:rsid w:val="00311F71"/>
    <w:rsid w:val="00312061"/>
    <w:rsid w:val="00312AE6"/>
    <w:rsid w:val="00365A58"/>
    <w:rsid w:val="00374C97"/>
    <w:rsid w:val="00381057"/>
    <w:rsid w:val="003823D0"/>
    <w:rsid w:val="00386829"/>
    <w:rsid w:val="003921D6"/>
    <w:rsid w:val="00397FDC"/>
    <w:rsid w:val="003B00B3"/>
    <w:rsid w:val="003B1330"/>
    <w:rsid w:val="003B721F"/>
    <w:rsid w:val="003C21B2"/>
    <w:rsid w:val="003C62F4"/>
    <w:rsid w:val="003E6C3E"/>
    <w:rsid w:val="003F207B"/>
    <w:rsid w:val="00402E96"/>
    <w:rsid w:val="00403F33"/>
    <w:rsid w:val="0041104B"/>
    <w:rsid w:val="00415498"/>
    <w:rsid w:val="004154FE"/>
    <w:rsid w:val="004251B6"/>
    <w:rsid w:val="00425A9F"/>
    <w:rsid w:val="00426340"/>
    <w:rsid w:val="00432B44"/>
    <w:rsid w:val="00444BCB"/>
    <w:rsid w:val="004515C7"/>
    <w:rsid w:val="00453B03"/>
    <w:rsid w:val="00470D9F"/>
    <w:rsid w:val="00473512"/>
    <w:rsid w:val="00475DEB"/>
    <w:rsid w:val="004775CF"/>
    <w:rsid w:val="004905EB"/>
    <w:rsid w:val="004A0931"/>
    <w:rsid w:val="004A1561"/>
    <w:rsid w:val="004A1935"/>
    <w:rsid w:val="004B1731"/>
    <w:rsid w:val="004C1D41"/>
    <w:rsid w:val="004C4B07"/>
    <w:rsid w:val="004C7C54"/>
    <w:rsid w:val="004E1424"/>
    <w:rsid w:val="004F5C96"/>
    <w:rsid w:val="004F67A1"/>
    <w:rsid w:val="004F6B77"/>
    <w:rsid w:val="00507496"/>
    <w:rsid w:val="005161E0"/>
    <w:rsid w:val="005178D2"/>
    <w:rsid w:val="00517BCB"/>
    <w:rsid w:val="005216EB"/>
    <w:rsid w:val="00523CD6"/>
    <w:rsid w:val="00527301"/>
    <w:rsid w:val="00533E9D"/>
    <w:rsid w:val="005441F3"/>
    <w:rsid w:val="00547DBE"/>
    <w:rsid w:val="00561DB5"/>
    <w:rsid w:val="00563845"/>
    <w:rsid w:val="00563C33"/>
    <w:rsid w:val="00571035"/>
    <w:rsid w:val="005712C8"/>
    <w:rsid w:val="0057174D"/>
    <w:rsid w:val="005824B8"/>
    <w:rsid w:val="00586A1F"/>
    <w:rsid w:val="00587A12"/>
    <w:rsid w:val="005944D4"/>
    <w:rsid w:val="005B0F2B"/>
    <w:rsid w:val="005C23DA"/>
    <w:rsid w:val="005C2CAB"/>
    <w:rsid w:val="005C685C"/>
    <w:rsid w:val="005F0007"/>
    <w:rsid w:val="00604742"/>
    <w:rsid w:val="0062125D"/>
    <w:rsid w:val="00624021"/>
    <w:rsid w:val="006300FF"/>
    <w:rsid w:val="006417DB"/>
    <w:rsid w:val="00642F7A"/>
    <w:rsid w:val="006569D3"/>
    <w:rsid w:val="00665971"/>
    <w:rsid w:val="00670487"/>
    <w:rsid w:val="00671510"/>
    <w:rsid w:val="006832CF"/>
    <w:rsid w:val="006878DC"/>
    <w:rsid w:val="006A0F30"/>
    <w:rsid w:val="006A110E"/>
    <w:rsid w:val="006A46DC"/>
    <w:rsid w:val="006A6F71"/>
    <w:rsid w:val="006B057E"/>
    <w:rsid w:val="006B6134"/>
    <w:rsid w:val="006B700D"/>
    <w:rsid w:val="006B7ED4"/>
    <w:rsid w:val="006D37BC"/>
    <w:rsid w:val="006E71BA"/>
    <w:rsid w:val="006F2B54"/>
    <w:rsid w:val="006F42C9"/>
    <w:rsid w:val="00702EA2"/>
    <w:rsid w:val="007041BB"/>
    <w:rsid w:val="00705128"/>
    <w:rsid w:val="00710373"/>
    <w:rsid w:val="00714886"/>
    <w:rsid w:val="00715890"/>
    <w:rsid w:val="00735486"/>
    <w:rsid w:val="00740CD9"/>
    <w:rsid w:val="007563DA"/>
    <w:rsid w:val="00765B53"/>
    <w:rsid w:val="00767812"/>
    <w:rsid w:val="007864F9"/>
    <w:rsid w:val="0079674C"/>
    <w:rsid w:val="007B1D7B"/>
    <w:rsid w:val="007B23D9"/>
    <w:rsid w:val="007C2603"/>
    <w:rsid w:val="007C5650"/>
    <w:rsid w:val="007E2266"/>
    <w:rsid w:val="007E3C2D"/>
    <w:rsid w:val="00811AAE"/>
    <w:rsid w:val="00811DF0"/>
    <w:rsid w:val="00821737"/>
    <w:rsid w:val="008265BE"/>
    <w:rsid w:val="008438E6"/>
    <w:rsid w:val="00864A6E"/>
    <w:rsid w:val="008745FF"/>
    <w:rsid w:val="00875BF4"/>
    <w:rsid w:val="008775FC"/>
    <w:rsid w:val="00882718"/>
    <w:rsid w:val="00891547"/>
    <w:rsid w:val="008963F0"/>
    <w:rsid w:val="008B5BF2"/>
    <w:rsid w:val="008B6AFB"/>
    <w:rsid w:val="008C0873"/>
    <w:rsid w:val="008C255B"/>
    <w:rsid w:val="008C2C96"/>
    <w:rsid w:val="008C4101"/>
    <w:rsid w:val="008C73C7"/>
    <w:rsid w:val="008D3A88"/>
    <w:rsid w:val="008F38EC"/>
    <w:rsid w:val="00907741"/>
    <w:rsid w:val="00912D1B"/>
    <w:rsid w:val="00932F3D"/>
    <w:rsid w:val="0094729A"/>
    <w:rsid w:val="00952F47"/>
    <w:rsid w:val="0095771A"/>
    <w:rsid w:val="00957E74"/>
    <w:rsid w:val="009672FE"/>
    <w:rsid w:val="0097418F"/>
    <w:rsid w:val="00977BF9"/>
    <w:rsid w:val="0098702A"/>
    <w:rsid w:val="009875BE"/>
    <w:rsid w:val="009B7B26"/>
    <w:rsid w:val="009B7D31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6EB1"/>
    <w:rsid w:val="00A06F9F"/>
    <w:rsid w:val="00A129FE"/>
    <w:rsid w:val="00A24204"/>
    <w:rsid w:val="00A31A8E"/>
    <w:rsid w:val="00A349FE"/>
    <w:rsid w:val="00A41EBA"/>
    <w:rsid w:val="00A46441"/>
    <w:rsid w:val="00A50E8A"/>
    <w:rsid w:val="00A55743"/>
    <w:rsid w:val="00A61777"/>
    <w:rsid w:val="00A64DDD"/>
    <w:rsid w:val="00A66FF1"/>
    <w:rsid w:val="00A701AB"/>
    <w:rsid w:val="00A756BC"/>
    <w:rsid w:val="00A76AD1"/>
    <w:rsid w:val="00A83259"/>
    <w:rsid w:val="00A92197"/>
    <w:rsid w:val="00A94500"/>
    <w:rsid w:val="00AB2126"/>
    <w:rsid w:val="00AB4152"/>
    <w:rsid w:val="00AC121E"/>
    <w:rsid w:val="00AC4584"/>
    <w:rsid w:val="00AD6E3E"/>
    <w:rsid w:val="00AE1375"/>
    <w:rsid w:val="00B05483"/>
    <w:rsid w:val="00B25434"/>
    <w:rsid w:val="00B3789C"/>
    <w:rsid w:val="00B44F54"/>
    <w:rsid w:val="00B509FB"/>
    <w:rsid w:val="00B521CD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81AED"/>
    <w:rsid w:val="00B86854"/>
    <w:rsid w:val="00B92370"/>
    <w:rsid w:val="00BA0BCB"/>
    <w:rsid w:val="00BA0F54"/>
    <w:rsid w:val="00BA5785"/>
    <w:rsid w:val="00BB26AA"/>
    <w:rsid w:val="00BC0950"/>
    <w:rsid w:val="00BC4A86"/>
    <w:rsid w:val="00BD2421"/>
    <w:rsid w:val="00BF2E15"/>
    <w:rsid w:val="00C07869"/>
    <w:rsid w:val="00C157BE"/>
    <w:rsid w:val="00C1736A"/>
    <w:rsid w:val="00C17FDD"/>
    <w:rsid w:val="00C221B9"/>
    <w:rsid w:val="00C2334E"/>
    <w:rsid w:val="00C235F4"/>
    <w:rsid w:val="00C236E9"/>
    <w:rsid w:val="00C30B85"/>
    <w:rsid w:val="00C32C0D"/>
    <w:rsid w:val="00C5044E"/>
    <w:rsid w:val="00C51C1B"/>
    <w:rsid w:val="00C561AD"/>
    <w:rsid w:val="00C75F56"/>
    <w:rsid w:val="00C76082"/>
    <w:rsid w:val="00C833FF"/>
    <w:rsid w:val="00C939EF"/>
    <w:rsid w:val="00C9486F"/>
    <w:rsid w:val="00C958A3"/>
    <w:rsid w:val="00C97144"/>
    <w:rsid w:val="00CB0AFD"/>
    <w:rsid w:val="00CB2A49"/>
    <w:rsid w:val="00CC53B3"/>
    <w:rsid w:val="00CD2B05"/>
    <w:rsid w:val="00CE50ED"/>
    <w:rsid w:val="00CE5AFD"/>
    <w:rsid w:val="00CF5727"/>
    <w:rsid w:val="00D17682"/>
    <w:rsid w:val="00D224C7"/>
    <w:rsid w:val="00D23103"/>
    <w:rsid w:val="00D26931"/>
    <w:rsid w:val="00D31461"/>
    <w:rsid w:val="00D319C6"/>
    <w:rsid w:val="00D42E5A"/>
    <w:rsid w:val="00D557C1"/>
    <w:rsid w:val="00D7352F"/>
    <w:rsid w:val="00D82287"/>
    <w:rsid w:val="00D90BDF"/>
    <w:rsid w:val="00D933A8"/>
    <w:rsid w:val="00D94EDB"/>
    <w:rsid w:val="00DA0071"/>
    <w:rsid w:val="00DB2958"/>
    <w:rsid w:val="00DC04BC"/>
    <w:rsid w:val="00DC07E1"/>
    <w:rsid w:val="00DD3D4F"/>
    <w:rsid w:val="00DD4B70"/>
    <w:rsid w:val="00DD6058"/>
    <w:rsid w:val="00DE7CBD"/>
    <w:rsid w:val="00E04A11"/>
    <w:rsid w:val="00E20C5D"/>
    <w:rsid w:val="00E245B1"/>
    <w:rsid w:val="00E31788"/>
    <w:rsid w:val="00E352EB"/>
    <w:rsid w:val="00E41D0E"/>
    <w:rsid w:val="00E44B84"/>
    <w:rsid w:val="00E54631"/>
    <w:rsid w:val="00E578D5"/>
    <w:rsid w:val="00E7015D"/>
    <w:rsid w:val="00E718D5"/>
    <w:rsid w:val="00E7739A"/>
    <w:rsid w:val="00E77755"/>
    <w:rsid w:val="00E77CDE"/>
    <w:rsid w:val="00E80274"/>
    <w:rsid w:val="00E821C4"/>
    <w:rsid w:val="00E87BCA"/>
    <w:rsid w:val="00E97542"/>
    <w:rsid w:val="00EA0AE1"/>
    <w:rsid w:val="00EA54F5"/>
    <w:rsid w:val="00EB2002"/>
    <w:rsid w:val="00EC776F"/>
    <w:rsid w:val="00ED0267"/>
    <w:rsid w:val="00ED0FFD"/>
    <w:rsid w:val="00ED3017"/>
    <w:rsid w:val="00EE3F66"/>
    <w:rsid w:val="00EE4CA6"/>
    <w:rsid w:val="00F0348B"/>
    <w:rsid w:val="00F2057D"/>
    <w:rsid w:val="00F214E9"/>
    <w:rsid w:val="00F278F5"/>
    <w:rsid w:val="00F36164"/>
    <w:rsid w:val="00F42AD6"/>
    <w:rsid w:val="00F438D2"/>
    <w:rsid w:val="00F476FC"/>
    <w:rsid w:val="00F507A5"/>
    <w:rsid w:val="00F54EE9"/>
    <w:rsid w:val="00F611E5"/>
    <w:rsid w:val="00F832E6"/>
    <w:rsid w:val="00F84C51"/>
    <w:rsid w:val="00F8704D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D1C67"/>
    <w:rsid w:val="00FD20BD"/>
    <w:rsid w:val="00FD518E"/>
    <w:rsid w:val="00FD5C7B"/>
    <w:rsid w:val="00FD7EC4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paragraph" w:customStyle="1" w:styleId="mwembedplayer">
    <w:name w:val="mwembedplayer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oadingspinner">
    <w:name w:val="loadingspinner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imported-resource">
    <w:name w:val="mw-imported-resource"/>
    <w:basedOn w:val="Normal"/>
    <w:rsid w:val="00374C97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kaltura-icon">
    <w:name w:val="kaltura-icon"/>
    <w:basedOn w:val="Normal"/>
    <w:rsid w:val="00374C97"/>
    <w:pPr>
      <w:widowControl/>
      <w:autoSpaceDE/>
      <w:autoSpaceDN/>
      <w:adjustRightInd/>
      <w:spacing w:before="30" w:after="100" w:afterAutospacing="1"/>
      <w:ind w:left="45"/>
    </w:pPr>
    <w:rPr>
      <w:rFonts w:ascii="Times New Roman" w:hAnsi="Times New Roman" w:cs="Times New Roman"/>
    </w:rPr>
  </w:style>
  <w:style w:type="paragraph" w:customStyle="1" w:styleId="mw-fullscreen-overlay">
    <w:name w:val="mw-fullscreen-overlay"/>
    <w:basedOn w:val="Normal"/>
    <w:rsid w:val="00374C97"/>
    <w:pPr>
      <w:widowControl/>
      <w:shd w:val="clear" w:color="auto" w:fill="000000"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lay-btn-large">
    <w:name w:val="play-btn-large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rouselcontainer">
    <w:name w:val="carouselcontainer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rouselvideotitle">
    <w:name w:val="carouselvideotitle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b/>
      <w:bCs/>
      <w:color w:val="FFFFFF"/>
    </w:rPr>
  </w:style>
  <w:style w:type="paragraph" w:customStyle="1" w:styleId="carouselvideotitletext">
    <w:name w:val="carouselvideotitletext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rouseltitleduration">
    <w:name w:val="carouseltitleduration"/>
    <w:basedOn w:val="Normal"/>
    <w:rsid w:val="00374C97"/>
    <w:pPr>
      <w:widowControl/>
      <w:shd w:val="clear" w:color="auto" w:fill="5A5A5A"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color w:val="D9D9D9"/>
      <w:sz w:val="20"/>
      <w:szCs w:val="20"/>
    </w:rPr>
  </w:style>
  <w:style w:type="paragraph" w:customStyle="1" w:styleId="carouselimgtitle">
    <w:name w:val="carouselimgtitle"/>
    <w:basedOn w:val="Normal"/>
    <w:rsid w:val="00374C97"/>
    <w:pPr>
      <w:widowControl/>
      <w:autoSpaceDE/>
      <w:autoSpaceDN/>
      <w:adjustRightInd/>
      <w:spacing w:before="100" w:beforeAutospacing="1" w:after="100" w:afterAutospacing="1"/>
      <w:jc w:val="center"/>
    </w:pPr>
    <w:rPr>
      <w:rFonts w:ascii="Times New Roman" w:hAnsi="Times New Roman" w:cs="Times New Roman"/>
      <w:color w:val="FFFFFF"/>
    </w:rPr>
  </w:style>
  <w:style w:type="paragraph" w:customStyle="1" w:styleId="carouselimgduration">
    <w:name w:val="carouselimgduration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color w:val="FFFFFF"/>
    </w:rPr>
  </w:style>
  <w:style w:type="paragraph" w:customStyle="1" w:styleId="carouselprevbutton">
    <w:name w:val="carouselprevbutton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rouselnextbutton">
    <w:name w:val="carouselnextbutton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alert-container">
    <w:name w:val="alert-container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alert-title">
    <w:name w:val="alert-title"/>
    <w:basedOn w:val="Normal"/>
    <w:rsid w:val="00374C97"/>
    <w:pPr>
      <w:widowControl/>
      <w:pBdr>
        <w:bottom w:val="single" w:sz="6" w:space="4" w:color="D1D1D1"/>
      </w:pBdr>
      <w:shd w:val="clear" w:color="auto" w:fill="E6E6E6"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alert-message">
    <w:name w:val="alert-message"/>
    <w:basedOn w:val="Normal"/>
    <w:rsid w:val="00374C97"/>
    <w:pPr>
      <w:widowControl/>
      <w:autoSpaceDE/>
      <w:autoSpaceDN/>
      <w:adjustRightInd/>
      <w:spacing w:before="100" w:beforeAutospacing="1" w:after="100" w:afterAutospacing="1"/>
      <w:jc w:val="center"/>
    </w:pPr>
    <w:rPr>
      <w:rFonts w:ascii="Times New Roman" w:hAnsi="Times New Roman" w:cs="Times New Roman"/>
      <w:sz w:val="21"/>
      <w:szCs w:val="21"/>
    </w:rPr>
  </w:style>
  <w:style w:type="paragraph" w:customStyle="1" w:styleId="alert-buttons-container">
    <w:name w:val="alert-buttons-container"/>
    <w:basedOn w:val="Normal"/>
    <w:rsid w:val="00374C97"/>
    <w:pPr>
      <w:widowControl/>
      <w:autoSpaceDE/>
      <w:autoSpaceDN/>
      <w:adjustRightInd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alert-button">
    <w:name w:val="alert-button"/>
    <w:basedOn w:val="Normal"/>
    <w:rsid w:val="00374C97"/>
    <w:pPr>
      <w:widowControl/>
      <w:shd w:val="clear" w:color="auto" w:fill="474747"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color w:val="FFFFFF"/>
    </w:rPr>
  </w:style>
  <w:style w:type="paragraph" w:customStyle="1" w:styleId="mw-tmh-playtext">
    <w:name w:val="mw-tmh-playtext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ostedit-container">
    <w:name w:val="postedit-container"/>
    <w:basedOn w:val="Normal"/>
    <w:rsid w:val="00374C97"/>
    <w:pPr>
      <w:widowControl/>
      <w:autoSpaceDE/>
      <w:autoSpaceDN/>
      <w:adjustRightInd/>
    </w:pPr>
    <w:rPr>
      <w:rFonts w:ascii="Times New Roman" w:hAnsi="Times New Roman" w:cs="Times New Roman"/>
      <w:sz w:val="20"/>
      <w:szCs w:val="20"/>
    </w:rPr>
  </w:style>
  <w:style w:type="paragraph" w:customStyle="1" w:styleId="postedit">
    <w:name w:val="postedit"/>
    <w:basedOn w:val="Normal"/>
    <w:rsid w:val="00374C97"/>
    <w:pPr>
      <w:widowControl/>
      <w:pBdr>
        <w:top w:val="single" w:sz="6" w:space="7" w:color="DCD9D9"/>
        <w:left w:val="single" w:sz="6" w:space="13" w:color="DCD9D9"/>
        <w:bottom w:val="single" w:sz="6" w:space="7" w:color="DCD9D9"/>
        <w:right w:val="single" w:sz="6" w:space="31" w:color="DCD9D9"/>
      </w:pBdr>
      <w:shd w:val="clear" w:color="auto" w:fill="F4F4F4"/>
      <w:autoSpaceDE/>
      <w:autoSpaceDN/>
      <w:adjustRightInd/>
      <w:spacing w:before="100" w:beforeAutospacing="1" w:after="100" w:afterAutospacing="1" w:line="375" w:lineRule="atLeast"/>
    </w:pPr>
    <w:rPr>
      <w:rFonts w:ascii="Times New Roman" w:hAnsi="Times New Roman" w:cs="Times New Roman"/>
      <w:color w:val="626465"/>
    </w:rPr>
  </w:style>
  <w:style w:type="paragraph" w:customStyle="1" w:styleId="postedit-icon">
    <w:name w:val="postedit-icon"/>
    <w:basedOn w:val="Normal"/>
    <w:rsid w:val="00374C97"/>
    <w:pPr>
      <w:widowControl/>
      <w:autoSpaceDE/>
      <w:autoSpaceDN/>
      <w:adjustRightInd/>
      <w:spacing w:before="100" w:beforeAutospacing="1" w:after="100" w:afterAutospacing="1" w:line="375" w:lineRule="atLeast"/>
    </w:pPr>
    <w:rPr>
      <w:rFonts w:ascii="Times New Roman" w:hAnsi="Times New Roman" w:cs="Times New Roman"/>
    </w:rPr>
  </w:style>
  <w:style w:type="paragraph" w:customStyle="1" w:styleId="postedit-icon-checkmark">
    <w:name w:val="postedit-icon-checkmark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ostedit-close">
    <w:name w:val="postedit-close"/>
    <w:basedOn w:val="Normal"/>
    <w:rsid w:val="00374C97"/>
    <w:pPr>
      <w:widowControl/>
      <w:autoSpaceDE/>
      <w:autoSpaceDN/>
      <w:adjustRightInd/>
      <w:spacing w:before="100" w:beforeAutospacing="1" w:after="100" w:afterAutospacing="1" w:line="552" w:lineRule="atLeast"/>
    </w:pPr>
    <w:rPr>
      <w:rFonts w:ascii="Times New Roman" w:hAnsi="Times New Roman" w:cs="Times New Roman"/>
      <w:b/>
      <w:bCs/>
      <w:color w:val="000000"/>
      <w:sz w:val="30"/>
      <w:szCs w:val="30"/>
    </w:rPr>
  </w:style>
  <w:style w:type="paragraph" w:customStyle="1" w:styleId="uls-menu">
    <w:name w:val="uls-menu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7"/>
      <w:szCs w:val="27"/>
    </w:rPr>
  </w:style>
  <w:style w:type="paragraph" w:customStyle="1" w:styleId="uls-search-wrapper-wrapper">
    <w:name w:val="uls-search-wrapper-wrapper"/>
    <w:basedOn w:val="Normal"/>
    <w:rsid w:val="00374C97"/>
    <w:pPr>
      <w:widowControl/>
      <w:autoSpaceDE/>
      <w:autoSpaceDN/>
      <w:adjustRightInd/>
      <w:spacing w:before="75" w:after="75"/>
    </w:pPr>
    <w:rPr>
      <w:rFonts w:ascii="Times New Roman" w:hAnsi="Times New Roman" w:cs="Times New Roman"/>
    </w:rPr>
  </w:style>
  <w:style w:type="paragraph" w:customStyle="1" w:styleId="uls-icon-back">
    <w:name w:val="uls-icon-back"/>
    <w:basedOn w:val="Normal"/>
    <w:rsid w:val="00374C97"/>
    <w:pPr>
      <w:widowControl/>
      <w:pBdr>
        <w:right w:val="single" w:sz="6" w:space="0" w:color="C9C9C9"/>
      </w:pBdr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ggestions">
    <w:name w:val="suggestions"/>
    <w:basedOn w:val="Normal"/>
    <w:rsid w:val="00374C97"/>
    <w:pPr>
      <w:widowControl/>
      <w:autoSpaceDE/>
      <w:autoSpaceDN/>
      <w:adjustRightInd/>
    </w:pPr>
    <w:rPr>
      <w:rFonts w:ascii="Times New Roman" w:hAnsi="Times New Roman" w:cs="Times New Roman"/>
    </w:rPr>
  </w:style>
  <w:style w:type="paragraph" w:customStyle="1" w:styleId="suggestions-special">
    <w:name w:val="suggestions-special"/>
    <w:basedOn w:val="Normal"/>
    <w:rsid w:val="00374C97"/>
    <w:pPr>
      <w:widowControl/>
      <w:pBdr>
        <w:top w:val="single" w:sz="6" w:space="3" w:color="AAAAAA"/>
        <w:left w:val="single" w:sz="6" w:space="3" w:color="AAAAAA"/>
        <w:bottom w:val="single" w:sz="6" w:space="3" w:color="AAAAAA"/>
        <w:right w:val="single" w:sz="6" w:space="3" w:color="AAAAAA"/>
      </w:pBdr>
      <w:shd w:val="clear" w:color="auto" w:fill="FFFFFF"/>
      <w:autoSpaceDE/>
      <w:autoSpaceDN/>
      <w:adjustRightInd/>
      <w:spacing w:line="300" w:lineRule="atLeast"/>
    </w:pPr>
    <w:rPr>
      <w:rFonts w:ascii="Times New Roman" w:hAnsi="Times New Roman" w:cs="Times New Roman"/>
      <w:vanish/>
    </w:rPr>
  </w:style>
  <w:style w:type="paragraph" w:customStyle="1" w:styleId="suggestions-results">
    <w:name w:val="suggestions-results"/>
    <w:basedOn w:val="Normal"/>
    <w:rsid w:val="00374C97"/>
    <w:pPr>
      <w:widowControl/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FFFFFF"/>
      <w:autoSpaceDE/>
      <w:autoSpaceDN/>
      <w:adjustRightInd/>
    </w:pPr>
    <w:rPr>
      <w:rFonts w:ascii="Times New Roman" w:hAnsi="Times New Roman" w:cs="Times New Roman"/>
    </w:rPr>
  </w:style>
  <w:style w:type="paragraph" w:customStyle="1" w:styleId="suggestions-result">
    <w:name w:val="suggestions-result"/>
    <w:basedOn w:val="Normal"/>
    <w:rsid w:val="00374C97"/>
    <w:pPr>
      <w:widowControl/>
      <w:autoSpaceDE/>
      <w:autoSpaceDN/>
      <w:adjustRightInd/>
      <w:spacing w:line="360" w:lineRule="atLeast"/>
    </w:pPr>
    <w:rPr>
      <w:rFonts w:ascii="Times New Roman" w:hAnsi="Times New Roman" w:cs="Times New Roman"/>
      <w:color w:val="000000"/>
    </w:rPr>
  </w:style>
  <w:style w:type="paragraph" w:customStyle="1" w:styleId="suggestions-result-current">
    <w:name w:val="suggestions-result-current"/>
    <w:basedOn w:val="Normal"/>
    <w:rsid w:val="00374C97"/>
    <w:pPr>
      <w:widowControl/>
      <w:shd w:val="clear" w:color="auto" w:fill="4C59A6"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color w:val="FFFFFF"/>
    </w:rPr>
  </w:style>
  <w:style w:type="paragraph" w:customStyle="1" w:styleId="highlight">
    <w:name w:val="highlight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b/>
      <w:bCs/>
    </w:rPr>
  </w:style>
  <w:style w:type="paragraph" w:customStyle="1" w:styleId="mw-ui-button">
    <w:name w:val="mw-ui-button"/>
    <w:basedOn w:val="Normal"/>
    <w:rsid w:val="00374C97"/>
    <w:pPr>
      <w:widowControl/>
      <w:pBdr>
        <w:top w:val="single" w:sz="6" w:space="6" w:color="CCCCCC"/>
        <w:left w:val="single" w:sz="6" w:space="12" w:color="CCCCCC"/>
        <w:bottom w:val="single" w:sz="6" w:space="6" w:color="CCCCCC"/>
        <w:right w:val="single" w:sz="6" w:space="12" w:color="CCCCCC"/>
      </w:pBdr>
      <w:shd w:val="clear" w:color="auto" w:fill="FFFFFF"/>
      <w:autoSpaceDE/>
      <w:autoSpaceDN/>
      <w:adjustRightInd/>
      <w:jc w:val="center"/>
      <w:textAlignment w:val="center"/>
    </w:pPr>
    <w:rPr>
      <w:rFonts w:ascii="inherit" w:hAnsi="inherit" w:cs="Times New Roman"/>
      <w:b/>
      <w:bCs/>
      <w:color w:val="555555"/>
    </w:rPr>
  </w:style>
  <w:style w:type="paragraph" w:customStyle="1" w:styleId="mw-ui-icon">
    <w:name w:val="mw-ui-icon"/>
    <w:basedOn w:val="Normal"/>
    <w:rsid w:val="00374C97"/>
    <w:pPr>
      <w:widowControl/>
      <w:autoSpaceDE/>
      <w:autoSpaceDN/>
      <w:adjustRightInd/>
      <w:spacing w:before="100" w:beforeAutospacing="1" w:after="100" w:afterAutospacing="1" w:line="360" w:lineRule="atLeast"/>
    </w:pPr>
    <w:rPr>
      <w:rFonts w:ascii="Times New Roman" w:hAnsi="Times New Roman" w:cs="Times New Roman"/>
    </w:rPr>
  </w:style>
  <w:style w:type="paragraph" w:customStyle="1" w:styleId="cn-closebutton">
    <w:name w:val="cn-closebutton"/>
    <w:basedOn w:val="Normal"/>
    <w:rsid w:val="00374C97"/>
    <w:pPr>
      <w:widowControl/>
      <w:autoSpaceDE/>
      <w:autoSpaceDN/>
      <w:adjustRightInd/>
      <w:spacing w:before="100" w:beforeAutospacing="1" w:after="100" w:afterAutospacing="1"/>
      <w:ind w:firstLine="285"/>
    </w:pPr>
    <w:rPr>
      <w:rFonts w:ascii="Times New Roman" w:hAnsi="Times New Roman" w:cs="Times New Roman"/>
    </w:rPr>
  </w:style>
  <w:style w:type="paragraph" w:customStyle="1" w:styleId="fg-menu-container">
    <w:name w:val="fg-menu-container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fg-menu">
    <w:name w:val="fg-menu"/>
    <w:basedOn w:val="Normal"/>
    <w:rsid w:val="00374C97"/>
    <w:pPr>
      <w:widowControl/>
      <w:autoSpaceDE/>
      <w:autoSpaceDN/>
      <w:adjustRightInd/>
    </w:pPr>
    <w:rPr>
      <w:rFonts w:ascii="Times New Roman" w:hAnsi="Times New Roman" w:cs="Times New Roman"/>
    </w:rPr>
  </w:style>
  <w:style w:type="paragraph" w:customStyle="1" w:styleId="fg-menu-breadcrumb">
    <w:name w:val="fg-menu-breadcrumb"/>
    <w:basedOn w:val="Normal"/>
    <w:rsid w:val="00374C97"/>
    <w:pPr>
      <w:widowControl/>
      <w:autoSpaceDE/>
      <w:autoSpaceDN/>
      <w:adjustRightInd/>
    </w:pPr>
    <w:rPr>
      <w:rFonts w:ascii="Times New Roman" w:hAnsi="Times New Roman" w:cs="Times New Roman"/>
    </w:rPr>
  </w:style>
  <w:style w:type="paragraph" w:customStyle="1" w:styleId="fg-menu-footer">
    <w:name w:val="fg-menu-footer"/>
    <w:basedOn w:val="Normal"/>
    <w:rsid w:val="00374C97"/>
    <w:pPr>
      <w:widowControl/>
      <w:autoSpaceDE/>
      <w:autoSpaceDN/>
      <w:adjustRightInd/>
      <w:spacing w:before="96" w:after="100" w:afterAutospacing="1"/>
    </w:pPr>
    <w:rPr>
      <w:rFonts w:ascii="Times New Roman" w:hAnsi="Times New Roman" w:cs="Times New Roman"/>
    </w:rPr>
  </w:style>
  <w:style w:type="paragraph" w:customStyle="1" w:styleId="fg-menu-header">
    <w:name w:val="fg-menu-header"/>
    <w:basedOn w:val="Normal"/>
    <w:rsid w:val="00374C97"/>
    <w:pPr>
      <w:widowControl/>
      <w:autoSpaceDE/>
      <w:autoSpaceDN/>
      <w:adjustRightInd/>
      <w:spacing w:before="100" w:beforeAutospacing="1" w:after="96"/>
    </w:pPr>
    <w:rPr>
      <w:rFonts w:ascii="Times New Roman" w:hAnsi="Times New Roman" w:cs="Times New Roman"/>
    </w:rPr>
  </w:style>
  <w:style w:type="paragraph" w:customStyle="1" w:styleId="ui-helper-hidden">
    <w:name w:val="ui-helper-hidden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ui-helper-hidden-accessible">
    <w:name w:val="ui-helper-hidden-accessible"/>
    <w:basedOn w:val="Normal"/>
    <w:rsid w:val="00374C97"/>
    <w:pPr>
      <w:widowControl/>
      <w:autoSpaceDE/>
      <w:autoSpaceDN/>
      <w:adjustRightInd/>
      <w:ind w:left="-15" w:right="-15"/>
    </w:pPr>
    <w:rPr>
      <w:rFonts w:ascii="Times New Roman" w:hAnsi="Times New Roman" w:cs="Times New Roman"/>
    </w:rPr>
  </w:style>
  <w:style w:type="paragraph" w:customStyle="1" w:styleId="ui-helper-reset">
    <w:name w:val="ui-helper-reset"/>
    <w:basedOn w:val="Normal"/>
    <w:rsid w:val="00374C97"/>
    <w:pPr>
      <w:widowControl/>
      <w:autoSpaceDE/>
      <w:autoSpaceDN/>
      <w:adjustRightInd/>
    </w:pPr>
    <w:rPr>
      <w:rFonts w:ascii="Times New Roman" w:hAnsi="Times New Roman" w:cs="Times New Roman"/>
    </w:rPr>
  </w:style>
  <w:style w:type="paragraph" w:customStyle="1" w:styleId="ui-helper-zfix">
    <w:name w:val="ui-helper-zfix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ui-icon">
    <w:name w:val="ui-icon"/>
    <w:basedOn w:val="Normal"/>
    <w:rsid w:val="00374C97"/>
    <w:pPr>
      <w:widowControl/>
      <w:autoSpaceDE/>
      <w:autoSpaceDN/>
      <w:adjustRightInd/>
      <w:spacing w:before="100" w:beforeAutospacing="1" w:after="100" w:afterAutospacing="1"/>
      <w:ind w:firstLine="7343"/>
    </w:pPr>
    <w:rPr>
      <w:rFonts w:ascii="Times New Roman" w:hAnsi="Times New Roman" w:cs="Times New Roman"/>
    </w:rPr>
  </w:style>
  <w:style w:type="paragraph" w:customStyle="1" w:styleId="ui-widget-overlay">
    <w:name w:val="ui-widget-overlay"/>
    <w:basedOn w:val="Normal"/>
    <w:rsid w:val="00374C97"/>
    <w:pPr>
      <w:widowControl/>
      <w:shd w:val="clear" w:color="auto" w:fill="000000"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ui-widget">
    <w:name w:val="ui-widget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sz w:val="19"/>
      <w:szCs w:val="19"/>
    </w:rPr>
  </w:style>
  <w:style w:type="paragraph" w:customStyle="1" w:styleId="ui-widget-content">
    <w:name w:val="ui-widget-content"/>
    <w:basedOn w:val="Normal"/>
    <w:rsid w:val="00374C97"/>
    <w:pPr>
      <w:widowControl/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FFFFF"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color w:val="362B36"/>
    </w:rPr>
  </w:style>
  <w:style w:type="paragraph" w:customStyle="1" w:styleId="ui-widget-header">
    <w:name w:val="ui-widget-header"/>
    <w:basedOn w:val="Normal"/>
    <w:rsid w:val="00374C97"/>
    <w:pPr>
      <w:widowControl/>
      <w:pBdr>
        <w:top w:val="single" w:sz="6" w:space="0" w:color="AED0EA"/>
        <w:left w:val="single" w:sz="6" w:space="0" w:color="AED0EA"/>
        <w:bottom w:val="single" w:sz="6" w:space="0" w:color="AED0EA"/>
        <w:right w:val="single" w:sz="6" w:space="0" w:color="AED0EA"/>
      </w:pBdr>
      <w:shd w:val="clear" w:color="auto" w:fill="FFFFFF"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b/>
      <w:bCs/>
      <w:color w:val="222222"/>
    </w:rPr>
  </w:style>
  <w:style w:type="paragraph" w:customStyle="1" w:styleId="ui-state-default">
    <w:name w:val="ui-state-default"/>
    <w:basedOn w:val="Normal"/>
    <w:rsid w:val="00374C97"/>
    <w:pPr>
      <w:widowControl/>
      <w:pBdr>
        <w:top w:val="single" w:sz="6" w:space="0" w:color="AED0EA"/>
        <w:left w:val="single" w:sz="6" w:space="0" w:color="AED0EA"/>
        <w:bottom w:val="single" w:sz="6" w:space="0" w:color="AED0EA"/>
        <w:right w:val="single" w:sz="6" w:space="0" w:color="AED0EA"/>
      </w:pBdr>
      <w:shd w:val="clear" w:color="auto" w:fill="D7EBF9"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color w:val="2779AA"/>
    </w:rPr>
  </w:style>
  <w:style w:type="paragraph" w:customStyle="1" w:styleId="ui-state-hover">
    <w:name w:val="ui-state-hover"/>
    <w:basedOn w:val="Normal"/>
    <w:rsid w:val="00374C97"/>
    <w:pPr>
      <w:widowControl/>
      <w:pBdr>
        <w:top w:val="single" w:sz="6" w:space="0" w:color="74B2E2"/>
        <w:left w:val="single" w:sz="6" w:space="0" w:color="74B2E2"/>
        <w:bottom w:val="single" w:sz="6" w:space="0" w:color="74B2E2"/>
        <w:right w:val="single" w:sz="6" w:space="0" w:color="74B2E2"/>
      </w:pBdr>
      <w:shd w:val="clear" w:color="auto" w:fill="E4F1FB"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color w:val="0070A3"/>
    </w:rPr>
  </w:style>
  <w:style w:type="paragraph" w:customStyle="1" w:styleId="ui-state-focus">
    <w:name w:val="ui-state-focus"/>
    <w:basedOn w:val="Normal"/>
    <w:rsid w:val="00374C97"/>
    <w:pPr>
      <w:widowControl/>
      <w:pBdr>
        <w:top w:val="single" w:sz="6" w:space="0" w:color="74B2E2"/>
        <w:left w:val="single" w:sz="6" w:space="0" w:color="74B2E2"/>
        <w:bottom w:val="single" w:sz="6" w:space="0" w:color="74B2E2"/>
        <w:right w:val="single" w:sz="6" w:space="0" w:color="74B2E2"/>
      </w:pBdr>
      <w:shd w:val="clear" w:color="auto" w:fill="E4F1FB"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color w:val="0070A3"/>
    </w:rPr>
  </w:style>
  <w:style w:type="paragraph" w:customStyle="1" w:styleId="ui-state-active">
    <w:name w:val="ui-state-active"/>
    <w:basedOn w:val="Normal"/>
    <w:rsid w:val="00374C97"/>
    <w:pPr>
      <w:widowControl/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0F0F0"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color w:val="000000"/>
    </w:rPr>
  </w:style>
  <w:style w:type="paragraph" w:customStyle="1" w:styleId="ui-state-highlight">
    <w:name w:val="ui-state-highlight"/>
    <w:basedOn w:val="Normal"/>
    <w:rsid w:val="00374C97"/>
    <w:pPr>
      <w:widowControl/>
      <w:pBdr>
        <w:top w:val="single" w:sz="6" w:space="0" w:color="F9DD34"/>
        <w:left w:val="single" w:sz="6" w:space="0" w:color="F9DD34"/>
        <w:bottom w:val="single" w:sz="6" w:space="0" w:color="F9DD34"/>
        <w:right w:val="single" w:sz="6" w:space="0" w:color="F9DD34"/>
      </w:pBdr>
      <w:shd w:val="clear" w:color="auto" w:fill="FBF9EE"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color w:val="363636"/>
    </w:rPr>
  </w:style>
  <w:style w:type="paragraph" w:customStyle="1" w:styleId="ui-state-error">
    <w:name w:val="ui-state-error"/>
    <w:basedOn w:val="Normal"/>
    <w:rsid w:val="00374C97"/>
    <w:pPr>
      <w:widowControl/>
      <w:pBdr>
        <w:top w:val="single" w:sz="6" w:space="0" w:color="CD0A0A"/>
        <w:left w:val="single" w:sz="6" w:space="0" w:color="CD0A0A"/>
        <w:bottom w:val="single" w:sz="6" w:space="0" w:color="CD0A0A"/>
        <w:right w:val="single" w:sz="6" w:space="0" w:color="CD0A0A"/>
      </w:pBdr>
      <w:shd w:val="clear" w:color="auto" w:fill="CD0A0A"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color w:val="FFFFFF"/>
    </w:rPr>
  </w:style>
  <w:style w:type="paragraph" w:customStyle="1" w:styleId="ui-state-error-text">
    <w:name w:val="ui-state-error-text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color w:val="FFFFFF"/>
    </w:rPr>
  </w:style>
  <w:style w:type="paragraph" w:customStyle="1" w:styleId="ui-priority-primary">
    <w:name w:val="ui-priority-primary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b/>
      <w:bCs/>
    </w:rPr>
  </w:style>
  <w:style w:type="paragraph" w:customStyle="1" w:styleId="ui-priority-secondary">
    <w:name w:val="ui-priority-secondary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ui-state-disabled">
    <w:name w:val="ui-state-disabled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ui-widget-shadow">
    <w:name w:val="ui-widget-shadow"/>
    <w:basedOn w:val="Normal"/>
    <w:rsid w:val="00374C97"/>
    <w:pPr>
      <w:widowControl/>
      <w:shd w:val="clear" w:color="auto" w:fill="000000"/>
      <w:autoSpaceDE/>
      <w:autoSpaceDN/>
      <w:adjustRightInd/>
      <w:ind w:left="-105"/>
    </w:pPr>
    <w:rPr>
      <w:rFonts w:ascii="Times New Roman" w:hAnsi="Times New Roman" w:cs="Times New Roman"/>
    </w:rPr>
  </w:style>
  <w:style w:type="paragraph" w:customStyle="1" w:styleId="k-player">
    <w:name w:val="k-player"/>
    <w:basedOn w:val="Normal"/>
    <w:rsid w:val="00374C97"/>
    <w:pPr>
      <w:widowControl/>
      <w:shd w:val="clear" w:color="auto" w:fill="000000"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color w:val="FFFFFF"/>
    </w:rPr>
  </w:style>
  <w:style w:type="paragraph" w:customStyle="1" w:styleId="k-edit-screen">
    <w:name w:val="k-edit-screen"/>
    <w:basedOn w:val="Normal"/>
    <w:rsid w:val="00374C97"/>
    <w:pPr>
      <w:widowControl/>
      <w:shd w:val="clear" w:color="auto" w:fill="181818"/>
      <w:autoSpaceDE/>
      <w:autoSpaceDN/>
      <w:adjustRightInd/>
      <w:spacing w:before="100" w:beforeAutospacing="1" w:after="100" w:afterAutospacing="1"/>
      <w:jc w:val="center"/>
    </w:pPr>
    <w:rPr>
      <w:rFonts w:ascii="Times New Roman" w:hAnsi="Times New Roman" w:cs="Times New Roman"/>
      <w:color w:val="FFFFFF"/>
    </w:rPr>
  </w:style>
  <w:style w:type="paragraph" w:customStyle="1" w:styleId="ve-init-mw-desktoparticletarget-loading-overlay">
    <w:name w:val="ve-init-mw-desktoparticletarget-loading-overlay"/>
    <w:basedOn w:val="Normal"/>
    <w:rsid w:val="00374C97"/>
    <w:pPr>
      <w:widowControl/>
      <w:autoSpaceDE/>
      <w:autoSpaceDN/>
      <w:adjustRightInd/>
      <w:spacing w:after="100" w:afterAutospacing="1"/>
    </w:pPr>
    <w:rPr>
      <w:rFonts w:ascii="Times New Roman" w:hAnsi="Times New Roman" w:cs="Times New Roman"/>
    </w:rPr>
  </w:style>
  <w:style w:type="paragraph" w:customStyle="1" w:styleId="ve-init-mw-desktoparticletarget-progress">
    <w:name w:val="ve-init-mw-desktoparticletarget-progress"/>
    <w:basedOn w:val="Normal"/>
    <w:rsid w:val="00374C97"/>
    <w:pPr>
      <w:widowControl/>
      <w:pBdr>
        <w:top w:val="single" w:sz="6" w:space="0" w:color="347BFF"/>
        <w:left w:val="single" w:sz="6" w:space="0" w:color="347BFF"/>
        <w:bottom w:val="single" w:sz="6" w:space="0" w:color="347BFF"/>
        <w:right w:val="single" w:sz="6" w:space="0" w:color="347BFF"/>
      </w:pBdr>
      <w:shd w:val="clear" w:color="auto" w:fill="FFFFFF"/>
      <w:autoSpaceDE/>
      <w:autoSpaceDN/>
      <w:adjustRightInd/>
      <w:ind w:left="3060" w:right="3060"/>
    </w:pPr>
    <w:rPr>
      <w:rFonts w:ascii="Times New Roman" w:hAnsi="Times New Roman" w:cs="Times New Roman"/>
    </w:rPr>
  </w:style>
  <w:style w:type="paragraph" w:customStyle="1" w:styleId="ve-init-mw-desktoparticletarget-progress-bar">
    <w:name w:val="ve-init-mw-desktoparticletarget-progress-bar"/>
    <w:basedOn w:val="Normal"/>
    <w:rsid w:val="00374C97"/>
    <w:pPr>
      <w:widowControl/>
      <w:shd w:val="clear" w:color="auto" w:fill="347BFF"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mmv-overlay">
    <w:name w:val="mw-mmv-overlay"/>
    <w:basedOn w:val="Normal"/>
    <w:rsid w:val="00374C97"/>
    <w:pPr>
      <w:widowControl/>
      <w:shd w:val="clear" w:color="auto" w:fill="000000"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mmv-filepage-buttons">
    <w:name w:val="mw-mmv-filepage-buttons"/>
    <w:basedOn w:val="Normal"/>
    <w:rsid w:val="00374C97"/>
    <w:pPr>
      <w:widowControl/>
      <w:autoSpaceDE/>
      <w:autoSpaceDN/>
      <w:adjustRightInd/>
      <w:spacing w:before="75" w:after="100" w:afterAutospacing="1"/>
    </w:pPr>
    <w:rPr>
      <w:rFonts w:ascii="Times New Roman" w:hAnsi="Times New Roman" w:cs="Times New Roman"/>
    </w:rPr>
  </w:style>
  <w:style w:type="paragraph" w:customStyle="1" w:styleId="ui-slider">
    <w:name w:val="ui-slider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ui-slider-horizontal">
    <w:name w:val="ui-slider-horizontal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ui-slider-vertical">
    <w:name w:val="ui-slider-vertical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playercontainer">
    <w:name w:val="mwplayercontainer"/>
    <w:basedOn w:val="Normal"/>
    <w:rsid w:val="00374C97"/>
    <w:pPr>
      <w:widowControl/>
      <w:shd w:val="clear" w:color="auto" w:fill="000000"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layerselectlist">
    <w:name w:val="player_select_list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color w:val="FFFFFF"/>
      <w:sz w:val="20"/>
      <w:szCs w:val="20"/>
    </w:rPr>
  </w:style>
  <w:style w:type="paragraph" w:customStyle="1" w:styleId="mvplayhead">
    <w:name w:val="mv_playhead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vstatus">
    <w:name w:val="mv_status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setoggplayerpref">
    <w:name w:val="set_ogg_player_pref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rgeplaybutton">
    <w:name w:val="large_play_button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ui-iconlink">
    <w:name w:val="ui-icon_link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ui-progressbar-value">
    <w:name w:val="ui-progressbar-value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ttmlstyled">
    <w:name w:val="ttmlstyled"/>
    <w:basedOn w:val="Normal"/>
    <w:rsid w:val="00374C97"/>
    <w:pPr>
      <w:widowControl/>
      <w:shd w:val="clear" w:color="auto" w:fill="333333"/>
      <w:autoSpaceDE/>
      <w:autoSpaceDN/>
      <w:adjustRightInd/>
      <w:spacing w:before="100" w:beforeAutospacing="1" w:after="100" w:afterAutospacing="1"/>
      <w:jc w:val="center"/>
    </w:pPr>
    <w:rPr>
      <w:rFonts w:ascii="Times New Roman" w:hAnsi="Times New Roman" w:cs="Times New Roman"/>
      <w:color w:val="FFFFFF"/>
      <w:spacing w:val="10"/>
    </w:rPr>
  </w:style>
  <w:style w:type="paragraph" w:customStyle="1" w:styleId="mw-spinner">
    <w:name w:val="mw-spinner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spinner-small">
    <w:name w:val="mw-spinner-small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spinner-large">
    <w:name w:val="mw-spinner-large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spinner-block">
    <w:name w:val="mw-spinner-block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spinner-inline">
    <w:name w:val="mw-spinner-inline"/>
    <w:basedOn w:val="Normal"/>
    <w:rsid w:val="00374C97"/>
    <w:pPr>
      <w:widowControl/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</w:rPr>
  </w:style>
  <w:style w:type="paragraph" w:customStyle="1" w:styleId="special-label">
    <w:name w:val="special-label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pecial-query">
    <w:name w:val="special-query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pecial-hover">
    <w:name w:val="special-hover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ntrol-bar">
    <w:name w:val="control-bar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layhead">
    <w:name w:val="play_head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time-disp">
    <w:name w:val="time-disp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ource-switch">
    <w:name w:val="source-switch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button">
    <w:name w:val="lbutton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rbutton">
    <w:name w:val="rbutton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k-options">
    <w:name w:val="k-options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k-menu-screens">
    <w:name w:val="k-menu-screens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k-menu">
    <w:name w:val="k-menu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volumecontrol">
    <w:name w:val="volume_control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volume-slider">
    <w:name w:val="volume-slider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reditsbox">
    <w:name w:val="credits_box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k-attribution">
    <w:name w:val="k-attribution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indicators">
    <w:name w:val="mw-indicators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ve-ui-surface">
    <w:name w:val="ve-ui-surface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ve-init-mw-desktoparticletarget-editablecontent">
    <w:name w:val="ve-init-mw-desktoparticletarget-editablecontent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mmv-view-expanded">
    <w:name w:val="mw-mmv-view-expanded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mmv-view-config">
    <w:name w:val="mw-mmv-view-config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ui-slider-handle">
    <w:name w:val="ui-slider-handle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ui-slider-range">
    <w:name w:val="ui-slider-range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container">
    <w:name w:val="mediacontainer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overlay-win">
    <w:name w:val="overlay-win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overlay-content">
    <w:name w:val="overlay-content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volcontainer">
    <w:name w:val="vol_container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ui-selected">
    <w:name w:val="ui-selected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ui-icon-play">
    <w:name w:val="ui-icon-play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ui-icon-pause">
    <w:name w:val="ui-icon-pause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pycode">
    <w:name w:val="copycode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uls-settings-trigger">
    <w:name w:val="uls-settings-trigger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body">
    <w:name w:val="pbody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uls-trigger">
    <w:name w:val="uls-trigger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alert-text">
    <w:name w:val="alert-text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color w:val="000000"/>
    </w:rPr>
  </w:style>
  <w:style w:type="paragraph" w:customStyle="1" w:styleId="cite-accessibility-label">
    <w:name w:val="cite-accessibility-label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ui-icon1">
    <w:name w:val="ui-icon1"/>
    <w:basedOn w:val="Fuentedeprrafopredeter"/>
    <w:rsid w:val="00374C97"/>
    <w:rPr>
      <w:vanish w:val="0"/>
      <w:webHidden w:val="0"/>
      <w:specVanish w:val="0"/>
    </w:rPr>
  </w:style>
  <w:style w:type="character" w:customStyle="1" w:styleId="ui-text">
    <w:name w:val="ui-text"/>
    <w:basedOn w:val="Fuentedeprrafopredeter"/>
    <w:rsid w:val="00374C97"/>
  </w:style>
  <w:style w:type="paragraph" w:customStyle="1" w:styleId="play-btn-large1">
    <w:name w:val="play-btn-large1"/>
    <w:basedOn w:val="Normal"/>
    <w:rsid w:val="00374C97"/>
    <w:pPr>
      <w:widowControl/>
      <w:autoSpaceDE/>
      <w:autoSpaceDN/>
      <w:adjustRightInd/>
      <w:spacing w:after="100" w:afterAutospacing="1"/>
      <w:ind w:left="-525"/>
    </w:pPr>
    <w:rPr>
      <w:rFonts w:ascii="Times New Roman" w:hAnsi="Times New Roman" w:cs="Times New Roman"/>
    </w:rPr>
  </w:style>
  <w:style w:type="paragraph" w:customStyle="1" w:styleId="special-label1">
    <w:name w:val="special-label1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special-query1">
    <w:name w:val="special-query1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i/>
      <w:iCs/>
      <w:color w:val="000000"/>
    </w:rPr>
  </w:style>
  <w:style w:type="paragraph" w:customStyle="1" w:styleId="special-hover1">
    <w:name w:val="special-hover1"/>
    <w:basedOn w:val="Normal"/>
    <w:rsid w:val="00374C97"/>
    <w:pPr>
      <w:widowControl/>
      <w:shd w:val="clear" w:color="auto" w:fill="C0C0C0"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pecial-label2">
    <w:name w:val="special-label2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color w:val="FFFFFF"/>
    </w:rPr>
  </w:style>
  <w:style w:type="paragraph" w:customStyle="1" w:styleId="special-query2">
    <w:name w:val="special-query2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color w:val="FFFFFF"/>
    </w:rPr>
  </w:style>
  <w:style w:type="paragraph" w:customStyle="1" w:styleId="uls-settings-trigger1">
    <w:name w:val="uls-settings-trigger1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uls-settings-trigger2">
    <w:name w:val="uls-settings-trigger2"/>
    <w:basedOn w:val="Normal"/>
    <w:rsid w:val="00374C97"/>
    <w:pPr>
      <w:widowControl/>
      <w:autoSpaceDE/>
      <w:autoSpaceDN/>
      <w:adjustRightInd/>
      <w:spacing w:before="45" w:after="100" w:afterAutospacing="1"/>
    </w:pPr>
    <w:rPr>
      <w:rFonts w:ascii="Times New Roman" w:hAnsi="Times New Roman" w:cs="Times New Roman"/>
    </w:rPr>
  </w:style>
  <w:style w:type="paragraph" w:customStyle="1" w:styleId="ui-widget1">
    <w:name w:val="ui-widget1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ui-state-default1">
    <w:name w:val="ui-state-default1"/>
    <w:basedOn w:val="Normal"/>
    <w:rsid w:val="00374C97"/>
    <w:pPr>
      <w:widowControl/>
      <w:pBdr>
        <w:top w:val="single" w:sz="6" w:space="0" w:color="AED0EA"/>
        <w:left w:val="single" w:sz="6" w:space="0" w:color="AED0EA"/>
        <w:bottom w:val="single" w:sz="6" w:space="0" w:color="AED0EA"/>
        <w:right w:val="single" w:sz="6" w:space="0" w:color="AED0EA"/>
      </w:pBdr>
      <w:shd w:val="clear" w:color="auto" w:fill="D7EBF9"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color w:val="2779AA"/>
    </w:rPr>
  </w:style>
  <w:style w:type="paragraph" w:customStyle="1" w:styleId="ui-state-default2">
    <w:name w:val="ui-state-default2"/>
    <w:basedOn w:val="Normal"/>
    <w:rsid w:val="00374C97"/>
    <w:pPr>
      <w:widowControl/>
      <w:pBdr>
        <w:top w:val="single" w:sz="6" w:space="0" w:color="AED0EA"/>
        <w:left w:val="single" w:sz="6" w:space="0" w:color="AED0EA"/>
        <w:bottom w:val="single" w:sz="6" w:space="0" w:color="AED0EA"/>
        <w:right w:val="single" w:sz="6" w:space="0" w:color="AED0EA"/>
      </w:pBdr>
      <w:shd w:val="clear" w:color="auto" w:fill="D7EBF9"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color w:val="2779AA"/>
    </w:rPr>
  </w:style>
  <w:style w:type="paragraph" w:customStyle="1" w:styleId="ui-state-hover1">
    <w:name w:val="ui-state-hover1"/>
    <w:basedOn w:val="Normal"/>
    <w:rsid w:val="00374C97"/>
    <w:pPr>
      <w:widowControl/>
      <w:pBdr>
        <w:top w:val="single" w:sz="6" w:space="0" w:color="74B2E2"/>
        <w:left w:val="single" w:sz="6" w:space="0" w:color="74B2E2"/>
        <w:bottom w:val="single" w:sz="6" w:space="0" w:color="74B2E2"/>
        <w:right w:val="single" w:sz="6" w:space="0" w:color="74B2E2"/>
      </w:pBdr>
      <w:shd w:val="clear" w:color="auto" w:fill="E4F1FB"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color w:val="0070A3"/>
    </w:rPr>
  </w:style>
  <w:style w:type="paragraph" w:customStyle="1" w:styleId="ui-state-hover2">
    <w:name w:val="ui-state-hover2"/>
    <w:basedOn w:val="Normal"/>
    <w:rsid w:val="00374C97"/>
    <w:pPr>
      <w:widowControl/>
      <w:pBdr>
        <w:top w:val="single" w:sz="6" w:space="0" w:color="74B2E2"/>
        <w:left w:val="single" w:sz="6" w:space="0" w:color="74B2E2"/>
        <w:bottom w:val="single" w:sz="6" w:space="0" w:color="74B2E2"/>
        <w:right w:val="single" w:sz="6" w:space="0" w:color="74B2E2"/>
      </w:pBdr>
      <w:shd w:val="clear" w:color="auto" w:fill="E4F1FB"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color w:val="0070A3"/>
    </w:rPr>
  </w:style>
  <w:style w:type="paragraph" w:customStyle="1" w:styleId="ui-state-focus1">
    <w:name w:val="ui-state-focus1"/>
    <w:basedOn w:val="Normal"/>
    <w:rsid w:val="00374C97"/>
    <w:pPr>
      <w:widowControl/>
      <w:pBdr>
        <w:top w:val="single" w:sz="6" w:space="0" w:color="74B2E2"/>
        <w:left w:val="single" w:sz="6" w:space="0" w:color="74B2E2"/>
        <w:bottom w:val="single" w:sz="6" w:space="0" w:color="74B2E2"/>
        <w:right w:val="single" w:sz="6" w:space="0" w:color="74B2E2"/>
      </w:pBdr>
      <w:shd w:val="clear" w:color="auto" w:fill="E4F1FB"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color w:val="0070A3"/>
    </w:rPr>
  </w:style>
  <w:style w:type="paragraph" w:customStyle="1" w:styleId="ui-state-focus2">
    <w:name w:val="ui-state-focus2"/>
    <w:basedOn w:val="Normal"/>
    <w:rsid w:val="00374C97"/>
    <w:pPr>
      <w:widowControl/>
      <w:pBdr>
        <w:top w:val="single" w:sz="6" w:space="0" w:color="74B2E2"/>
        <w:left w:val="single" w:sz="6" w:space="0" w:color="74B2E2"/>
        <w:bottom w:val="single" w:sz="6" w:space="0" w:color="74B2E2"/>
        <w:right w:val="single" w:sz="6" w:space="0" w:color="74B2E2"/>
      </w:pBdr>
      <w:shd w:val="clear" w:color="auto" w:fill="E4F1FB"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color w:val="0070A3"/>
    </w:rPr>
  </w:style>
  <w:style w:type="paragraph" w:customStyle="1" w:styleId="ui-state-active1">
    <w:name w:val="ui-state-active1"/>
    <w:basedOn w:val="Normal"/>
    <w:rsid w:val="00374C97"/>
    <w:pPr>
      <w:widowControl/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0F0F0"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color w:val="000000"/>
    </w:rPr>
  </w:style>
  <w:style w:type="paragraph" w:customStyle="1" w:styleId="ui-state-active2">
    <w:name w:val="ui-state-active2"/>
    <w:basedOn w:val="Normal"/>
    <w:rsid w:val="00374C97"/>
    <w:pPr>
      <w:widowControl/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0F0F0"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color w:val="000000"/>
    </w:rPr>
  </w:style>
  <w:style w:type="paragraph" w:customStyle="1" w:styleId="ui-state-highlight1">
    <w:name w:val="ui-state-highlight1"/>
    <w:basedOn w:val="Normal"/>
    <w:rsid w:val="00374C97"/>
    <w:pPr>
      <w:widowControl/>
      <w:pBdr>
        <w:top w:val="single" w:sz="6" w:space="0" w:color="F9DD34"/>
        <w:left w:val="single" w:sz="6" w:space="0" w:color="F9DD34"/>
        <w:bottom w:val="single" w:sz="6" w:space="0" w:color="F9DD34"/>
        <w:right w:val="single" w:sz="6" w:space="0" w:color="F9DD34"/>
      </w:pBdr>
      <w:shd w:val="clear" w:color="auto" w:fill="FBF9EE"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color w:val="363636"/>
    </w:rPr>
  </w:style>
  <w:style w:type="paragraph" w:customStyle="1" w:styleId="ui-state-highlight2">
    <w:name w:val="ui-state-highlight2"/>
    <w:basedOn w:val="Normal"/>
    <w:rsid w:val="00374C97"/>
    <w:pPr>
      <w:widowControl/>
      <w:pBdr>
        <w:top w:val="single" w:sz="6" w:space="0" w:color="F9DD34"/>
        <w:left w:val="single" w:sz="6" w:space="0" w:color="F9DD34"/>
        <w:bottom w:val="single" w:sz="6" w:space="0" w:color="F9DD34"/>
        <w:right w:val="single" w:sz="6" w:space="0" w:color="F9DD34"/>
      </w:pBdr>
      <w:shd w:val="clear" w:color="auto" w:fill="FBF9EE"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color w:val="363636"/>
    </w:rPr>
  </w:style>
  <w:style w:type="paragraph" w:customStyle="1" w:styleId="ui-state-error1">
    <w:name w:val="ui-state-error1"/>
    <w:basedOn w:val="Normal"/>
    <w:rsid w:val="00374C97"/>
    <w:pPr>
      <w:widowControl/>
      <w:pBdr>
        <w:top w:val="single" w:sz="6" w:space="0" w:color="CD0A0A"/>
        <w:left w:val="single" w:sz="6" w:space="0" w:color="CD0A0A"/>
        <w:bottom w:val="single" w:sz="6" w:space="0" w:color="CD0A0A"/>
        <w:right w:val="single" w:sz="6" w:space="0" w:color="CD0A0A"/>
      </w:pBdr>
      <w:shd w:val="clear" w:color="auto" w:fill="CD0A0A"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color w:val="FFFFFF"/>
    </w:rPr>
  </w:style>
  <w:style w:type="paragraph" w:customStyle="1" w:styleId="ui-state-error2">
    <w:name w:val="ui-state-error2"/>
    <w:basedOn w:val="Normal"/>
    <w:rsid w:val="00374C97"/>
    <w:pPr>
      <w:widowControl/>
      <w:pBdr>
        <w:top w:val="single" w:sz="6" w:space="0" w:color="CD0A0A"/>
        <w:left w:val="single" w:sz="6" w:space="0" w:color="CD0A0A"/>
        <w:bottom w:val="single" w:sz="6" w:space="0" w:color="CD0A0A"/>
        <w:right w:val="single" w:sz="6" w:space="0" w:color="CD0A0A"/>
      </w:pBdr>
      <w:shd w:val="clear" w:color="auto" w:fill="CD0A0A"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color w:val="FFFFFF"/>
    </w:rPr>
  </w:style>
  <w:style w:type="paragraph" w:customStyle="1" w:styleId="ui-state-error-text1">
    <w:name w:val="ui-state-error-text1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color w:val="FFFFFF"/>
    </w:rPr>
  </w:style>
  <w:style w:type="paragraph" w:customStyle="1" w:styleId="ui-state-error-text2">
    <w:name w:val="ui-state-error-text2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color w:val="FFFFFF"/>
    </w:rPr>
  </w:style>
  <w:style w:type="paragraph" w:customStyle="1" w:styleId="ui-priority-primary1">
    <w:name w:val="ui-priority-primary1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b/>
      <w:bCs/>
    </w:rPr>
  </w:style>
  <w:style w:type="paragraph" w:customStyle="1" w:styleId="ui-priority-primary2">
    <w:name w:val="ui-priority-primary2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b/>
      <w:bCs/>
    </w:rPr>
  </w:style>
  <w:style w:type="paragraph" w:customStyle="1" w:styleId="ui-priority-secondary1">
    <w:name w:val="ui-priority-secondary1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ui-priority-secondary2">
    <w:name w:val="ui-priority-secondary2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ui-state-disabled1">
    <w:name w:val="ui-state-disabled1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ui-state-disabled2">
    <w:name w:val="ui-state-disabled2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ui-icon2">
    <w:name w:val="ui-icon2"/>
    <w:basedOn w:val="Normal"/>
    <w:rsid w:val="00374C97"/>
    <w:pPr>
      <w:widowControl/>
      <w:autoSpaceDE/>
      <w:autoSpaceDN/>
      <w:adjustRightInd/>
      <w:spacing w:before="100" w:beforeAutospacing="1" w:after="100" w:afterAutospacing="1"/>
      <w:ind w:firstLine="7343"/>
    </w:pPr>
    <w:rPr>
      <w:rFonts w:ascii="Times New Roman" w:hAnsi="Times New Roman" w:cs="Times New Roman"/>
    </w:rPr>
  </w:style>
  <w:style w:type="paragraph" w:customStyle="1" w:styleId="ui-icon3">
    <w:name w:val="ui-icon3"/>
    <w:basedOn w:val="Normal"/>
    <w:rsid w:val="00374C97"/>
    <w:pPr>
      <w:widowControl/>
      <w:autoSpaceDE/>
      <w:autoSpaceDN/>
      <w:adjustRightInd/>
      <w:spacing w:before="100" w:beforeAutospacing="1" w:after="100" w:afterAutospacing="1"/>
      <w:ind w:firstLine="7343"/>
    </w:pPr>
    <w:rPr>
      <w:rFonts w:ascii="Times New Roman" w:hAnsi="Times New Roman" w:cs="Times New Roman"/>
    </w:rPr>
  </w:style>
  <w:style w:type="paragraph" w:customStyle="1" w:styleId="ui-icon4">
    <w:name w:val="ui-icon4"/>
    <w:basedOn w:val="Normal"/>
    <w:rsid w:val="00374C97"/>
    <w:pPr>
      <w:widowControl/>
      <w:autoSpaceDE/>
      <w:autoSpaceDN/>
      <w:adjustRightInd/>
      <w:spacing w:before="100" w:beforeAutospacing="1" w:after="100" w:afterAutospacing="1"/>
      <w:ind w:firstLine="7343"/>
    </w:pPr>
    <w:rPr>
      <w:rFonts w:ascii="Times New Roman" w:hAnsi="Times New Roman" w:cs="Times New Roman"/>
    </w:rPr>
  </w:style>
  <w:style w:type="paragraph" w:customStyle="1" w:styleId="ui-icon5">
    <w:name w:val="ui-icon5"/>
    <w:basedOn w:val="Normal"/>
    <w:rsid w:val="00374C97"/>
    <w:pPr>
      <w:widowControl/>
      <w:autoSpaceDE/>
      <w:autoSpaceDN/>
      <w:adjustRightInd/>
      <w:spacing w:before="100" w:beforeAutospacing="1" w:after="100" w:afterAutospacing="1"/>
      <w:ind w:firstLine="7343"/>
    </w:pPr>
    <w:rPr>
      <w:rFonts w:ascii="Times New Roman" w:hAnsi="Times New Roman" w:cs="Times New Roman"/>
    </w:rPr>
  </w:style>
  <w:style w:type="paragraph" w:customStyle="1" w:styleId="ui-icon6">
    <w:name w:val="ui-icon6"/>
    <w:basedOn w:val="Normal"/>
    <w:rsid w:val="00374C97"/>
    <w:pPr>
      <w:widowControl/>
      <w:autoSpaceDE/>
      <w:autoSpaceDN/>
      <w:adjustRightInd/>
      <w:spacing w:before="100" w:beforeAutospacing="1" w:after="100" w:afterAutospacing="1"/>
      <w:ind w:firstLine="7343"/>
    </w:pPr>
    <w:rPr>
      <w:rFonts w:ascii="Times New Roman" w:hAnsi="Times New Roman" w:cs="Times New Roman"/>
    </w:rPr>
  </w:style>
  <w:style w:type="paragraph" w:customStyle="1" w:styleId="ui-icon7">
    <w:name w:val="ui-icon7"/>
    <w:basedOn w:val="Normal"/>
    <w:rsid w:val="00374C97"/>
    <w:pPr>
      <w:widowControl/>
      <w:autoSpaceDE/>
      <w:autoSpaceDN/>
      <w:adjustRightInd/>
      <w:spacing w:before="100" w:beforeAutospacing="1" w:after="100" w:afterAutospacing="1"/>
      <w:ind w:firstLine="7343"/>
    </w:pPr>
    <w:rPr>
      <w:rFonts w:ascii="Times New Roman" w:hAnsi="Times New Roman" w:cs="Times New Roman"/>
    </w:rPr>
  </w:style>
  <w:style w:type="paragraph" w:customStyle="1" w:styleId="ui-icon8">
    <w:name w:val="ui-icon8"/>
    <w:basedOn w:val="Normal"/>
    <w:rsid w:val="00374C97"/>
    <w:pPr>
      <w:widowControl/>
      <w:autoSpaceDE/>
      <w:autoSpaceDN/>
      <w:adjustRightInd/>
      <w:spacing w:before="100" w:beforeAutospacing="1" w:after="100" w:afterAutospacing="1"/>
      <w:ind w:firstLine="7343"/>
    </w:pPr>
    <w:rPr>
      <w:rFonts w:ascii="Times New Roman" w:hAnsi="Times New Roman" w:cs="Times New Roman"/>
    </w:rPr>
  </w:style>
  <w:style w:type="paragraph" w:customStyle="1" w:styleId="ui-icon9">
    <w:name w:val="ui-icon9"/>
    <w:basedOn w:val="Normal"/>
    <w:rsid w:val="00374C97"/>
    <w:pPr>
      <w:widowControl/>
      <w:autoSpaceDE/>
      <w:autoSpaceDN/>
      <w:adjustRightInd/>
      <w:spacing w:before="100" w:beforeAutospacing="1" w:after="100" w:afterAutospacing="1"/>
      <w:ind w:firstLine="7343"/>
    </w:pPr>
    <w:rPr>
      <w:rFonts w:ascii="Times New Roman" w:hAnsi="Times New Roman" w:cs="Times New Roman"/>
    </w:rPr>
  </w:style>
  <w:style w:type="paragraph" w:customStyle="1" w:styleId="ui-icon10">
    <w:name w:val="ui-icon10"/>
    <w:basedOn w:val="Normal"/>
    <w:rsid w:val="00374C97"/>
    <w:pPr>
      <w:widowControl/>
      <w:autoSpaceDE/>
      <w:autoSpaceDN/>
      <w:adjustRightInd/>
      <w:spacing w:before="100" w:beforeAutospacing="1" w:after="100" w:afterAutospacing="1"/>
      <w:ind w:firstLine="7343"/>
    </w:pPr>
    <w:rPr>
      <w:rFonts w:ascii="Times New Roman" w:hAnsi="Times New Roman" w:cs="Times New Roman"/>
    </w:rPr>
  </w:style>
  <w:style w:type="paragraph" w:customStyle="1" w:styleId="ui-widget-content1">
    <w:name w:val="ui-widget-content1"/>
    <w:basedOn w:val="Normal"/>
    <w:rsid w:val="00374C97"/>
    <w:pPr>
      <w:widowControl/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FFFFF"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color w:val="555555"/>
    </w:rPr>
  </w:style>
  <w:style w:type="paragraph" w:customStyle="1" w:styleId="play-btn-large2">
    <w:name w:val="play-btn-large2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lay-btn-large3">
    <w:name w:val="play-btn-large3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ui-icon11">
    <w:name w:val="ui-icon11"/>
    <w:basedOn w:val="Normal"/>
    <w:rsid w:val="00374C97"/>
    <w:pPr>
      <w:widowControl/>
      <w:autoSpaceDE/>
      <w:autoSpaceDN/>
      <w:adjustRightInd/>
      <w:spacing w:before="100" w:beforeAutospacing="1" w:after="100" w:afterAutospacing="1"/>
      <w:ind w:firstLine="7343"/>
    </w:pPr>
    <w:rPr>
      <w:rFonts w:ascii="Times New Roman" w:hAnsi="Times New Roman" w:cs="Times New Roman"/>
    </w:rPr>
  </w:style>
  <w:style w:type="paragraph" w:customStyle="1" w:styleId="ui-icon-play1">
    <w:name w:val="ui-icon-play1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ui-icon-pause1">
    <w:name w:val="ui-icon-pause1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ntrol-bar1">
    <w:name w:val="control-bar1"/>
    <w:basedOn w:val="Normal"/>
    <w:rsid w:val="00374C97"/>
    <w:pPr>
      <w:widowControl/>
      <w:pBdr>
        <w:top w:val="single" w:sz="2" w:space="2" w:color="C8C8C8"/>
        <w:left w:val="single" w:sz="6" w:space="5" w:color="C8C8C8"/>
        <w:bottom w:val="single" w:sz="6" w:space="0" w:color="C8C8C8"/>
        <w:right w:val="single" w:sz="2" w:space="0" w:color="C8C8C8"/>
      </w:pBdr>
      <w:autoSpaceDE/>
      <w:autoSpaceDN/>
      <w:adjustRightInd/>
      <w:spacing w:after="100" w:afterAutospacing="1"/>
    </w:pPr>
    <w:rPr>
      <w:color w:val="555555"/>
      <w:sz w:val="17"/>
      <w:szCs w:val="17"/>
    </w:rPr>
  </w:style>
  <w:style w:type="paragraph" w:customStyle="1" w:styleId="playhead1">
    <w:name w:val="play_head1"/>
    <w:basedOn w:val="Normal"/>
    <w:rsid w:val="00374C97"/>
    <w:pPr>
      <w:widowControl/>
      <w:pBdr>
        <w:top w:val="single" w:sz="6" w:space="0" w:color="EEEEEE"/>
        <w:left w:val="single" w:sz="6" w:space="0" w:color="EEEEEE"/>
        <w:bottom w:val="single" w:sz="6" w:space="0" w:color="EEEEEE"/>
        <w:right w:val="single" w:sz="6" w:space="0" w:color="EEEEEE"/>
      </w:pBdr>
      <w:autoSpaceDE/>
      <w:autoSpaceDN/>
      <w:adjustRightInd/>
      <w:spacing w:before="75"/>
      <w:ind w:right="30"/>
    </w:pPr>
    <w:rPr>
      <w:rFonts w:ascii="Times New Roman" w:hAnsi="Times New Roman" w:cs="Times New Roman"/>
    </w:rPr>
  </w:style>
  <w:style w:type="paragraph" w:customStyle="1" w:styleId="ui-slider-handle1">
    <w:name w:val="ui-slider-handle1"/>
    <w:basedOn w:val="Normal"/>
    <w:rsid w:val="00374C97"/>
    <w:pPr>
      <w:widowControl/>
      <w:pBdr>
        <w:top w:val="single" w:sz="6" w:space="0" w:color="888888"/>
        <w:left w:val="single" w:sz="6" w:space="0" w:color="888888"/>
        <w:bottom w:val="single" w:sz="6" w:space="0" w:color="888888"/>
        <w:right w:val="single" w:sz="6" w:space="0" w:color="888888"/>
      </w:pBdr>
      <w:autoSpaceDE/>
      <w:autoSpaceDN/>
      <w:adjustRightInd/>
      <w:ind w:left="-75"/>
    </w:pPr>
    <w:rPr>
      <w:rFonts w:ascii="Times New Roman" w:hAnsi="Times New Roman" w:cs="Times New Roman"/>
    </w:rPr>
  </w:style>
  <w:style w:type="paragraph" w:customStyle="1" w:styleId="fg-menu-container1">
    <w:name w:val="fg-menu-container1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time-disp1">
    <w:name w:val="time-disp1"/>
    <w:basedOn w:val="Normal"/>
    <w:rsid w:val="00374C97"/>
    <w:pPr>
      <w:widowControl/>
      <w:autoSpaceDE/>
      <w:autoSpaceDN/>
      <w:adjustRightInd/>
      <w:spacing w:before="100" w:beforeAutospacing="1" w:after="100" w:afterAutospacing="1" w:line="300" w:lineRule="atLeast"/>
    </w:pPr>
    <w:rPr>
      <w:color w:val="555555"/>
      <w:sz w:val="17"/>
      <w:szCs w:val="17"/>
    </w:rPr>
  </w:style>
  <w:style w:type="paragraph" w:customStyle="1" w:styleId="source-switch1">
    <w:name w:val="source-switch1"/>
    <w:basedOn w:val="Normal"/>
    <w:rsid w:val="00374C97"/>
    <w:pPr>
      <w:widowControl/>
      <w:autoSpaceDE/>
      <w:autoSpaceDN/>
      <w:adjustRightInd/>
      <w:spacing w:before="100" w:beforeAutospacing="1" w:after="100" w:afterAutospacing="1" w:line="300" w:lineRule="atLeast"/>
      <w:jc w:val="center"/>
    </w:pPr>
    <w:rPr>
      <w:color w:val="555555"/>
      <w:sz w:val="17"/>
      <w:szCs w:val="17"/>
    </w:rPr>
  </w:style>
  <w:style w:type="paragraph" w:customStyle="1" w:styleId="lbutton1">
    <w:name w:val="lbutton1"/>
    <w:basedOn w:val="Normal"/>
    <w:rsid w:val="00374C97"/>
    <w:pPr>
      <w:widowControl/>
      <w:autoSpaceDE/>
      <w:autoSpaceDN/>
      <w:adjustRightInd/>
      <w:spacing w:before="30" w:after="30"/>
      <w:ind w:left="30" w:right="30"/>
    </w:pPr>
    <w:rPr>
      <w:rFonts w:ascii="Times New Roman" w:hAnsi="Times New Roman" w:cs="Times New Roman"/>
    </w:rPr>
  </w:style>
  <w:style w:type="paragraph" w:customStyle="1" w:styleId="rbutton1">
    <w:name w:val="rbutton1"/>
    <w:basedOn w:val="Normal"/>
    <w:rsid w:val="00374C97"/>
    <w:pPr>
      <w:widowControl/>
      <w:autoSpaceDE/>
      <w:autoSpaceDN/>
      <w:adjustRightInd/>
      <w:spacing w:before="30" w:after="100" w:afterAutospacing="1"/>
    </w:pPr>
    <w:rPr>
      <w:rFonts w:ascii="Times New Roman" w:hAnsi="Times New Roman" w:cs="Times New Roman"/>
    </w:rPr>
  </w:style>
  <w:style w:type="paragraph" w:customStyle="1" w:styleId="k-options1">
    <w:name w:val="k-options1"/>
    <w:basedOn w:val="Normal"/>
    <w:rsid w:val="00374C97"/>
    <w:pPr>
      <w:widowControl/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autoSpaceDE/>
      <w:autoSpaceDN/>
      <w:adjustRightInd/>
      <w:spacing w:after="100" w:afterAutospacing="1"/>
      <w:jc w:val="center"/>
    </w:pPr>
    <w:rPr>
      <w:rFonts w:ascii="Lucida Sans" w:hAnsi="Lucida Sans" w:cs="Times New Roman"/>
      <w:caps/>
      <w:color w:val="555555"/>
      <w:sz w:val="17"/>
      <w:szCs w:val="17"/>
    </w:rPr>
  </w:style>
  <w:style w:type="paragraph" w:customStyle="1" w:styleId="k-menu-screens1">
    <w:name w:val="k-menu-screens1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k-menu1">
    <w:name w:val="k-menu1"/>
    <w:basedOn w:val="Normal"/>
    <w:rsid w:val="00374C97"/>
    <w:pPr>
      <w:widowControl/>
      <w:shd w:val="clear" w:color="auto" w:fill="181818"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volumecontrol1">
    <w:name w:val="volume_control1"/>
    <w:basedOn w:val="Normal"/>
    <w:rsid w:val="00374C97"/>
    <w:pPr>
      <w:widowControl/>
      <w:autoSpaceDE/>
      <w:autoSpaceDN/>
      <w:adjustRightInd/>
      <w:spacing w:before="100" w:beforeAutospacing="1" w:after="100" w:afterAutospacing="1"/>
      <w:ind w:right="30"/>
    </w:pPr>
    <w:rPr>
      <w:rFonts w:ascii="Times New Roman" w:hAnsi="Times New Roman" w:cs="Times New Roman"/>
    </w:rPr>
  </w:style>
  <w:style w:type="paragraph" w:customStyle="1" w:styleId="volume-slider1">
    <w:name w:val="volume-slider1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ui-slider-range1">
    <w:name w:val="ui-slider-range1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reditsbox1">
    <w:name w:val="credits_box1"/>
    <w:basedOn w:val="Normal"/>
    <w:rsid w:val="00374C97"/>
    <w:pPr>
      <w:widowControl/>
      <w:shd w:val="clear" w:color="auto" w:fill="FFFFFF"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k-attribution1">
    <w:name w:val="k-attribution1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indicators1">
    <w:name w:val="mw-indicators1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ve-ui-surface1">
    <w:name w:val="ve-ui-surface1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ve-init-mw-desktoparticletarget-editablecontent1">
    <w:name w:val="ve-init-mw-desktoparticletarget-editablecontent1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ve-ui-surface2">
    <w:name w:val="ve-ui-surface2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pecial-query3">
    <w:name w:val="special-query3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uls-trigger1">
    <w:name w:val="uls-trigger1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uls-trigger2">
    <w:name w:val="uls-trigger2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mmv-view-expanded1">
    <w:name w:val="mw-mmv-view-expanded1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mmv-view-config1">
    <w:name w:val="mw-mmv-view-config1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ui-slider-handle2">
    <w:name w:val="ui-slider-handle2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ui-slider-range2">
    <w:name w:val="ui-slider-range2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17"/>
      <w:szCs w:val="17"/>
    </w:rPr>
  </w:style>
  <w:style w:type="paragraph" w:customStyle="1" w:styleId="ui-slider-handle3">
    <w:name w:val="ui-slider-handle3"/>
    <w:basedOn w:val="Normal"/>
    <w:rsid w:val="00374C97"/>
    <w:pPr>
      <w:widowControl/>
      <w:autoSpaceDE/>
      <w:autoSpaceDN/>
      <w:adjustRightInd/>
      <w:spacing w:before="100" w:beforeAutospacing="1" w:after="100" w:afterAutospacing="1"/>
      <w:ind w:left="-144"/>
    </w:pPr>
    <w:rPr>
      <w:rFonts w:ascii="Times New Roman" w:hAnsi="Times New Roman" w:cs="Times New Roman"/>
    </w:rPr>
  </w:style>
  <w:style w:type="paragraph" w:customStyle="1" w:styleId="ui-slider-handle4">
    <w:name w:val="ui-slider-handle4"/>
    <w:basedOn w:val="Normal"/>
    <w:rsid w:val="00374C97"/>
    <w:pPr>
      <w:widowControl/>
      <w:autoSpaceDE/>
      <w:autoSpaceDN/>
      <w:adjustRightInd/>
      <w:spacing w:before="100" w:beforeAutospacing="1"/>
    </w:pPr>
    <w:rPr>
      <w:rFonts w:ascii="Times New Roman" w:hAnsi="Times New Roman" w:cs="Times New Roman"/>
    </w:rPr>
  </w:style>
  <w:style w:type="paragraph" w:customStyle="1" w:styleId="ui-slider-range3">
    <w:name w:val="ui-slider-range3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container1">
    <w:name w:val="mediacontainer1"/>
    <w:basedOn w:val="Normal"/>
    <w:rsid w:val="00374C97"/>
    <w:pPr>
      <w:widowControl/>
      <w:autoSpaceDE/>
      <w:autoSpaceDN/>
      <w:adjustRightInd/>
    </w:pPr>
    <w:rPr>
      <w:rFonts w:ascii="Times New Roman" w:hAnsi="Times New Roman" w:cs="Times New Roman"/>
    </w:rPr>
  </w:style>
  <w:style w:type="character" w:customStyle="1" w:styleId="ui-icon12">
    <w:name w:val="ui-icon12"/>
    <w:basedOn w:val="Fuentedeprrafopredeter"/>
    <w:rsid w:val="00374C97"/>
    <w:rPr>
      <w:vanish w:val="0"/>
      <w:webHidden w:val="0"/>
      <w:specVanish w:val="0"/>
    </w:rPr>
  </w:style>
  <w:style w:type="character" w:customStyle="1" w:styleId="ui-text1">
    <w:name w:val="ui-text1"/>
    <w:basedOn w:val="Fuentedeprrafopredeter"/>
    <w:rsid w:val="00374C97"/>
  </w:style>
  <w:style w:type="paragraph" w:customStyle="1" w:styleId="ui-widget-overlay1">
    <w:name w:val="ui-widget-overlay1"/>
    <w:basedOn w:val="Normal"/>
    <w:rsid w:val="00374C97"/>
    <w:pPr>
      <w:widowControl/>
      <w:shd w:val="clear" w:color="auto" w:fill="000000"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ui-selected1">
    <w:name w:val="ui-selected1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b/>
      <w:bCs/>
      <w:color w:val="000000"/>
    </w:rPr>
  </w:style>
  <w:style w:type="paragraph" w:customStyle="1" w:styleId="overlay-win1">
    <w:name w:val="overlay-win1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overlay-content1">
    <w:name w:val="overlay-content1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volcontainer1">
    <w:name w:val="vol_container1"/>
    <w:basedOn w:val="Normal"/>
    <w:rsid w:val="00374C97"/>
    <w:pPr>
      <w:widowControl/>
      <w:shd w:val="clear" w:color="auto" w:fill="272727"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pycode1">
    <w:name w:val="copycode1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b/>
      <w:bCs/>
    </w:rPr>
  </w:style>
  <w:style w:type="paragraph" w:customStyle="1" w:styleId="ui-iconlink1">
    <w:name w:val="ui-icon_link1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ui-state-hover3">
    <w:name w:val="ui-state-hover3"/>
    <w:basedOn w:val="Normal"/>
    <w:rsid w:val="00374C97"/>
    <w:pPr>
      <w:widowControl/>
      <w:shd w:val="clear" w:color="auto" w:fill="E4F1FB"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color w:val="0070A3"/>
    </w:rPr>
  </w:style>
  <w:style w:type="paragraph" w:customStyle="1" w:styleId="pbody1">
    <w:name w:val="pbody1"/>
    <w:basedOn w:val="Normal"/>
    <w:rsid w:val="00374C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geo">
    <w:name w:val="geo"/>
    <w:basedOn w:val="Fuentedeprrafopredeter"/>
    <w:rsid w:val="00374C97"/>
  </w:style>
  <w:style w:type="character" w:styleId="CdigoHTML">
    <w:name w:val="HTML Code"/>
    <w:basedOn w:val="Fuentedeprrafopredeter"/>
    <w:uiPriority w:val="99"/>
    <w:semiHidden/>
    <w:unhideWhenUsed/>
    <w:rsid w:val="00374C97"/>
    <w:rPr>
      <w:rFonts w:ascii="Courier New" w:eastAsia="Times New Roman" w:hAnsi="Courier New" w:cs="Courier New"/>
      <w:sz w:val="20"/>
      <w:szCs w:val="20"/>
    </w:rPr>
  </w:style>
  <w:style w:type="character" w:styleId="MquinadeescribirHTML">
    <w:name w:val="HTML Typewriter"/>
    <w:basedOn w:val="Fuentedeprrafopredeter"/>
    <w:uiPriority w:val="99"/>
    <w:semiHidden/>
    <w:unhideWhenUsed/>
    <w:rsid w:val="00374C97"/>
    <w:rPr>
      <w:rFonts w:ascii="Courier New" w:eastAsia="Times New Roman" w:hAnsi="Courier New" w:cs="Courier New"/>
      <w:sz w:val="20"/>
      <w:szCs w:val="20"/>
    </w:rPr>
  </w:style>
  <w:style w:type="character" w:customStyle="1" w:styleId="mw-editsection1">
    <w:name w:val="mw-editsection1"/>
    <w:basedOn w:val="Fuentedeprrafopredeter"/>
    <w:rsid w:val="00374C9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440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56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53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3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43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33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147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062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8235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715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737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010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2271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43000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AED0EA"/>
                                        <w:left w:val="single" w:sz="6" w:space="0" w:color="AED0EA"/>
                                        <w:bottom w:val="single" w:sz="6" w:space="0" w:color="AED0EA"/>
                                        <w:right w:val="single" w:sz="6" w:space="0" w:color="AED0EA"/>
                                      </w:divBdr>
                                      <w:divsChild>
                                        <w:div w:id="1870490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1165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25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38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1478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566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832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es.wikipedia.org/wiki/Idioma" TargetMode="External"/><Relationship Id="rId117" Type="http://schemas.openxmlformats.org/officeDocument/2006/relationships/hyperlink" Target="https://es.wikipedia.org/wiki/2006" TargetMode="External"/><Relationship Id="rId21" Type="http://schemas.openxmlformats.org/officeDocument/2006/relationships/hyperlink" Target="https://es.wikipedia.org/wiki/Coton%C3%BA" TargetMode="External"/><Relationship Id="rId42" Type="http://schemas.openxmlformats.org/officeDocument/2006/relationships/hyperlink" Target="https://es.wikipedia.org/wiki/Colonialismo_franc%C3%A9s" TargetMode="External"/><Relationship Id="rId47" Type="http://schemas.openxmlformats.org/officeDocument/2006/relationships/hyperlink" Target="https://es.wikipedia.org/wiki/Bah%C3%ADa_de_Ben%C3%ADn" TargetMode="External"/><Relationship Id="rId63" Type="http://schemas.openxmlformats.org/officeDocument/2006/relationships/hyperlink" Target="https://es.wikipedia.org/wiki/Abomey" TargetMode="External"/><Relationship Id="rId68" Type="http://schemas.openxmlformats.org/officeDocument/2006/relationships/hyperlink" Target="https://es.wikipedia.org/w/index.php?title=Adja&amp;action=edit&amp;redlink=1" TargetMode="External"/><Relationship Id="rId84" Type="http://schemas.openxmlformats.org/officeDocument/2006/relationships/hyperlink" Target="https://es.wikipedia.org/wiki/1897" TargetMode="External"/><Relationship Id="rId89" Type="http://schemas.openxmlformats.org/officeDocument/2006/relationships/hyperlink" Target="https://es.wikipedia.org/wiki/Rep%C3%BAblica_de_Dahomey" TargetMode="External"/><Relationship Id="rId112" Type="http://schemas.openxmlformats.org/officeDocument/2006/relationships/hyperlink" Target="https://es.wikipedia.org/wiki/1996" TargetMode="External"/><Relationship Id="rId16" Type="http://schemas.openxmlformats.org/officeDocument/2006/relationships/hyperlink" Target="https://es.wikipedia.org/wiki/N%C3%ADger" TargetMode="External"/><Relationship Id="rId107" Type="http://schemas.openxmlformats.org/officeDocument/2006/relationships/hyperlink" Target="https://es.wikipedia.org/wiki/1990" TargetMode="External"/><Relationship Id="rId11" Type="http://schemas.openxmlformats.org/officeDocument/2006/relationships/hyperlink" Target="https://es.wikipedia.org/wiki/Pa%C3%ADs" TargetMode="External"/><Relationship Id="rId32" Type="http://schemas.openxmlformats.org/officeDocument/2006/relationships/hyperlink" Target="https://es.wikipedia.org/wiki/Islam" TargetMode="External"/><Relationship Id="rId37" Type="http://schemas.openxmlformats.org/officeDocument/2006/relationships/hyperlink" Target="https://es.wikipedia.org/wiki/Organizaci%C3%B3n_para_la_Cooperaci%C3%B3n_Isl%C3%A1mica" TargetMode="External"/><Relationship Id="rId53" Type="http://schemas.openxmlformats.org/officeDocument/2006/relationships/hyperlink" Target="https://es.wikipedia.org/w/index.php?title=Reino_de_Borgu&amp;action=edit&amp;redlink=1" TargetMode="External"/><Relationship Id="rId58" Type="http://schemas.openxmlformats.org/officeDocument/2006/relationships/hyperlink" Target="https://es.wikipedia.org/w/index.php?title=Allada&amp;action=edit&amp;redlink=1" TargetMode="External"/><Relationship Id="rId74" Type="http://schemas.openxmlformats.org/officeDocument/2006/relationships/hyperlink" Target="https://es.wikipedia.org/wiki/1858" TargetMode="External"/><Relationship Id="rId79" Type="http://schemas.openxmlformats.org/officeDocument/2006/relationships/hyperlink" Target="https://es.wikipedia.org/wiki/1883" TargetMode="External"/><Relationship Id="rId102" Type="http://schemas.openxmlformats.org/officeDocument/2006/relationships/hyperlink" Target="https://es.wikipedia.org/wiki/1991" TargetMode="External"/><Relationship Id="rId123" Type="http://schemas.openxmlformats.org/officeDocument/2006/relationships/image" Target="media/image4.png"/><Relationship Id="rId5" Type="http://schemas.openxmlformats.org/officeDocument/2006/relationships/webSettings" Target="webSettings.xml"/><Relationship Id="rId61" Type="http://schemas.openxmlformats.org/officeDocument/2006/relationships/hyperlink" Target="https://es.wikipedia.org/w/index.php?title=Meji&amp;action=edit&amp;redlink=1" TargetMode="External"/><Relationship Id="rId82" Type="http://schemas.openxmlformats.org/officeDocument/2006/relationships/hyperlink" Target="https://es.wikipedia.org/wiki/1895" TargetMode="External"/><Relationship Id="rId90" Type="http://schemas.openxmlformats.org/officeDocument/2006/relationships/hyperlink" Target="https://es.wikipedia.org/w/index.php?title=Hubert_Maja&amp;action=edit&amp;redlink=1" TargetMode="External"/><Relationship Id="rId95" Type="http://schemas.openxmlformats.org/officeDocument/2006/relationships/hyperlink" Target="https://es.wikipedia.org/wiki/Marxismo-leninismo" TargetMode="External"/><Relationship Id="rId19" Type="http://schemas.openxmlformats.org/officeDocument/2006/relationships/hyperlink" Target="https://es.wikipedia.org/wiki/Porto_Novo" TargetMode="External"/><Relationship Id="rId14" Type="http://schemas.openxmlformats.org/officeDocument/2006/relationships/hyperlink" Target="https://es.wikipedia.org/wiki/Nigeria" TargetMode="External"/><Relationship Id="rId22" Type="http://schemas.openxmlformats.org/officeDocument/2006/relationships/hyperlink" Target="https://es.wikipedia.org/wiki/Ciudad" TargetMode="External"/><Relationship Id="rId27" Type="http://schemas.openxmlformats.org/officeDocument/2006/relationships/hyperlink" Target="https://es.wikipedia.org/wiki/Idioma_franc%C3%A9s" TargetMode="External"/><Relationship Id="rId30" Type="http://schemas.openxmlformats.org/officeDocument/2006/relationships/hyperlink" Target="https://es.wikipedia.org/wiki/Religi%C3%B3n" TargetMode="External"/><Relationship Id="rId35" Type="http://schemas.openxmlformats.org/officeDocument/2006/relationships/hyperlink" Target="https://es.wikipedia.org/wiki/Naciones_Unidas" TargetMode="External"/><Relationship Id="rId43" Type="http://schemas.openxmlformats.org/officeDocument/2006/relationships/hyperlink" Target="https://es.wikipedia.org/wiki/Reino_de_Dahomey" TargetMode="External"/><Relationship Id="rId48" Type="http://schemas.openxmlformats.org/officeDocument/2006/relationships/hyperlink" Target="https://es.wikipedia.org/wiki/Yoruba" TargetMode="External"/><Relationship Id="rId56" Type="http://schemas.openxmlformats.org/officeDocument/2006/relationships/hyperlink" Target="https://es.wikipedia.org/wiki/Reino_de_Dahomey" TargetMode="External"/><Relationship Id="rId64" Type="http://schemas.openxmlformats.org/officeDocument/2006/relationships/hyperlink" Target="https://es.wikipedia.org/w/index.php?title=T%C3%A9_Agbanlin&amp;action=edit&amp;redlink=1" TargetMode="External"/><Relationship Id="rId69" Type="http://schemas.openxmlformats.org/officeDocument/2006/relationships/hyperlink" Target="https://es.wikipedia.org/wiki/Nag%C3%B3" TargetMode="External"/><Relationship Id="rId77" Type="http://schemas.openxmlformats.org/officeDocument/2006/relationships/hyperlink" Target="https://es.wikipedia.org/wiki/Porto_Novo" TargetMode="External"/><Relationship Id="rId100" Type="http://schemas.openxmlformats.org/officeDocument/2006/relationships/hyperlink" Target="https://es.wikipedia.org/wiki/Elecciones" TargetMode="External"/><Relationship Id="rId105" Type="http://schemas.openxmlformats.org/officeDocument/2006/relationships/hyperlink" Target="https://es.wikipedia.org/wiki/Socialismo" TargetMode="External"/><Relationship Id="rId113" Type="http://schemas.openxmlformats.org/officeDocument/2006/relationships/hyperlink" Target="https://es.wikipedia.org/wiki/Oposici%C3%B3n_(pol%C3%ADtica)" TargetMode="External"/><Relationship Id="rId118" Type="http://schemas.openxmlformats.org/officeDocument/2006/relationships/hyperlink" Target="https://es.wikipedia.org/wiki/Yayi_Boni" TargetMode="External"/><Relationship Id="rId8" Type="http://schemas.openxmlformats.org/officeDocument/2006/relationships/hyperlink" Target="https://es.wikipedia.org/wiki/Kil%C3%B3metro_cuadrado" TargetMode="External"/><Relationship Id="rId51" Type="http://schemas.openxmlformats.org/officeDocument/2006/relationships/hyperlink" Target="https://es.wikipedia.org/wiki/Benin_City" TargetMode="External"/><Relationship Id="rId72" Type="http://schemas.openxmlformats.org/officeDocument/2006/relationships/hyperlink" Target="https://es.wikipedia.org/w/index.php?title=Ghezo&amp;action=edit&amp;redlink=1" TargetMode="External"/><Relationship Id="rId80" Type="http://schemas.openxmlformats.org/officeDocument/2006/relationships/hyperlink" Target="https://es.wikipedia.org/wiki/D%C3%A9cada_de_1890" TargetMode="External"/><Relationship Id="rId85" Type="http://schemas.openxmlformats.org/officeDocument/2006/relationships/hyperlink" Target="https://es.wikipedia.org/wiki/1898" TargetMode="External"/><Relationship Id="rId93" Type="http://schemas.openxmlformats.org/officeDocument/2006/relationships/hyperlink" Target="https://es.wikipedia.org/wiki/Unipartidismo" TargetMode="External"/><Relationship Id="rId98" Type="http://schemas.openxmlformats.org/officeDocument/2006/relationships/hyperlink" Target="https://es.wikipedia.org/wiki/Refer%C3%A9ndum" TargetMode="External"/><Relationship Id="rId121" Type="http://schemas.openxmlformats.org/officeDocument/2006/relationships/hyperlink" Target="https://es.wikipedia.org/w/index.php?title=Fuerzas_Cauris_para_un_Ben%C3%ADn_Emergente&amp;action=edit&amp;redlink=1" TargetMode="External"/><Relationship Id="rId3" Type="http://schemas.openxmlformats.org/officeDocument/2006/relationships/styles" Target="styles.xml"/><Relationship Id="rId12" Type="http://schemas.openxmlformats.org/officeDocument/2006/relationships/hyperlink" Target="https://es.wikipedia.org/wiki/%C3%81frica" TargetMode="External"/><Relationship Id="rId17" Type="http://schemas.openxmlformats.org/officeDocument/2006/relationships/hyperlink" Target="https://es.wikipedia.org/wiki/Golfo_de_Ben%C3%ADn" TargetMode="External"/><Relationship Id="rId25" Type="http://schemas.openxmlformats.org/officeDocument/2006/relationships/hyperlink" Target="https://es.wikipedia.org/wiki/Agricultura" TargetMode="External"/><Relationship Id="rId33" Type="http://schemas.openxmlformats.org/officeDocument/2006/relationships/hyperlink" Target="https://es.wikipedia.org/wiki/Vud%C3%BA" TargetMode="External"/><Relationship Id="rId38" Type="http://schemas.openxmlformats.org/officeDocument/2006/relationships/hyperlink" Target="https://es.wikipedia.org/wiki/Zona_de_Paz_y_Cooperaci%C3%B3n_del_Atl%C3%A1ntico_Sur" TargetMode="External"/><Relationship Id="rId46" Type="http://schemas.openxmlformats.org/officeDocument/2006/relationships/hyperlink" Target="https://es.wikipedia.org/wiki/1975" TargetMode="External"/><Relationship Id="rId59" Type="http://schemas.openxmlformats.org/officeDocument/2006/relationships/hyperlink" Target="https://es.wikipedia.org/w/index.php?title=Gran_Ardra&amp;action=edit&amp;redlink=1" TargetMode="External"/><Relationship Id="rId67" Type="http://schemas.openxmlformats.org/officeDocument/2006/relationships/hyperlink" Target="https://es.wikipedia.org/wiki/Porto_Novo" TargetMode="External"/><Relationship Id="rId103" Type="http://schemas.openxmlformats.org/officeDocument/2006/relationships/hyperlink" Target="https://es.wikipedia.org/w/index.php?title=Nic%C3%A9phor_Soglo&amp;action=edit&amp;redlink=1" TargetMode="External"/><Relationship Id="rId108" Type="http://schemas.openxmlformats.org/officeDocument/2006/relationships/hyperlink" Target="https://es.wikipedia.org/wiki/Mathieu_K%C3%A9r%C3%A9kou" TargetMode="External"/><Relationship Id="rId116" Type="http://schemas.openxmlformats.org/officeDocument/2006/relationships/hyperlink" Target="https://es.wikipedia.org/w/index.php?title=Elecciones_presidenciales_de_Ben%C3%ADn_de_2006&amp;action=edit&amp;redlink=1" TargetMode="External"/><Relationship Id="rId124" Type="http://schemas.openxmlformats.org/officeDocument/2006/relationships/fontTable" Target="fontTable.xml"/><Relationship Id="rId20" Type="http://schemas.openxmlformats.org/officeDocument/2006/relationships/hyperlink" Target="https://es.wikipedia.org/wiki/Gobierno" TargetMode="External"/><Relationship Id="rId41" Type="http://schemas.openxmlformats.org/officeDocument/2006/relationships/hyperlink" Target="https://es.wikipedia.org/wiki/R%C3%ADo_N%C3%ADger" TargetMode="External"/><Relationship Id="rId54" Type="http://schemas.openxmlformats.org/officeDocument/2006/relationships/hyperlink" Target="https://es.wikipedia.org/wiki/Borgou" TargetMode="External"/><Relationship Id="rId62" Type="http://schemas.openxmlformats.org/officeDocument/2006/relationships/hyperlink" Target="https://es.wikipedia.org/wiki/Gangnihessou" TargetMode="External"/><Relationship Id="rId70" Type="http://schemas.openxmlformats.org/officeDocument/2006/relationships/hyperlink" Target="https://es.wikipedia.org/wiki/Siglo_XIX" TargetMode="External"/><Relationship Id="rId75" Type="http://schemas.openxmlformats.org/officeDocument/2006/relationships/hyperlink" Target="https://es.wikipedia.org/wiki/Francia" TargetMode="External"/><Relationship Id="rId83" Type="http://schemas.openxmlformats.org/officeDocument/2006/relationships/hyperlink" Target="https://es.wikipedia.org/wiki/%C3%81frica_Occidental_Francesa" TargetMode="External"/><Relationship Id="rId88" Type="http://schemas.openxmlformats.org/officeDocument/2006/relationships/hyperlink" Target="https://es.wikipedia.org/wiki/1960" TargetMode="External"/><Relationship Id="rId91" Type="http://schemas.openxmlformats.org/officeDocument/2006/relationships/hyperlink" Target="https://es.wikipedia.org/wiki/Golpe_de_Estado" TargetMode="External"/><Relationship Id="rId96" Type="http://schemas.openxmlformats.org/officeDocument/2006/relationships/hyperlink" Target="https://es.wikipedia.org/wiki/Rep%C3%BAblica_Popular_de_Ben%C3%ADn" TargetMode="External"/><Relationship Id="rId111" Type="http://schemas.openxmlformats.org/officeDocument/2006/relationships/hyperlink" Target="https://es.wikipedia.org/wiki/Unipartidismo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hyperlink" Target="https://es.wikipedia.org/wiki/Burkina_Faso" TargetMode="External"/><Relationship Id="rId23" Type="http://schemas.openxmlformats.org/officeDocument/2006/relationships/hyperlink" Target="https://es.wikipedia.org/wiki/Zona_intertropical" TargetMode="External"/><Relationship Id="rId28" Type="http://schemas.openxmlformats.org/officeDocument/2006/relationships/hyperlink" Target="https://es.wikipedia.org/wiki/Idioma_fon" TargetMode="External"/><Relationship Id="rId36" Type="http://schemas.openxmlformats.org/officeDocument/2006/relationships/hyperlink" Target="https://es.wikipedia.org/wiki/Uni%C3%B3n_Africana" TargetMode="External"/><Relationship Id="rId49" Type="http://schemas.openxmlformats.org/officeDocument/2006/relationships/hyperlink" Target="https://es.wikipedia.org/wiki/Reino_de_Ben%C3%ADn" TargetMode="External"/><Relationship Id="rId57" Type="http://schemas.openxmlformats.org/officeDocument/2006/relationships/hyperlink" Target="https://es.wikipedia.org/w/index.php?title=Adja&amp;action=edit&amp;redlink=1" TargetMode="External"/><Relationship Id="rId106" Type="http://schemas.openxmlformats.org/officeDocument/2006/relationships/hyperlink" Target="https://es.wikipedia.org/wiki/Rep%C3%BAblica_de_Ben%C3%ADn" TargetMode="External"/><Relationship Id="rId114" Type="http://schemas.openxmlformats.org/officeDocument/2006/relationships/hyperlink" Target="https://es.wikipedia.org/wiki/Marzo" TargetMode="External"/><Relationship Id="rId119" Type="http://schemas.openxmlformats.org/officeDocument/2006/relationships/hyperlink" Target="https://es.wikipedia.org/wiki/Elecciones_parlamentarias_de_Ben%C3%ADn_de_2007" TargetMode="External"/><Relationship Id="rId10" Type="http://schemas.openxmlformats.org/officeDocument/2006/relationships/hyperlink" Target="https://es.wikipedia.org/wiki/Idioma_franc%C3%A9s" TargetMode="External"/><Relationship Id="rId31" Type="http://schemas.openxmlformats.org/officeDocument/2006/relationships/hyperlink" Target="https://es.wikipedia.org/wiki/Catolicismo" TargetMode="External"/><Relationship Id="rId44" Type="http://schemas.openxmlformats.org/officeDocument/2006/relationships/hyperlink" Target="https://es.wikipedia.org/wiki/1_de_agosto" TargetMode="External"/><Relationship Id="rId52" Type="http://schemas.openxmlformats.org/officeDocument/2006/relationships/hyperlink" Target="https://es.wikipedia.org/wiki/Atakora" TargetMode="External"/><Relationship Id="rId60" Type="http://schemas.openxmlformats.org/officeDocument/2006/relationships/hyperlink" Target="https://es.wikipedia.org/wiki/1625" TargetMode="External"/><Relationship Id="rId65" Type="http://schemas.openxmlformats.org/officeDocument/2006/relationships/hyperlink" Target="https://es.wikipedia.org/wiki/Ajatche" TargetMode="External"/><Relationship Id="rId73" Type="http://schemas.openxmlformats.org/officeDocument/2006/relationships/hyperlink" Target="https://es.wikipedia.org/wiki/1818" TargetMode="External"/><Relationship Id="rId78" Type="http://schemas.openxmlformats.org/officeDocument/2006/relationships/hyperlink" Target="https://es.wikipedia.org/wiki/Francia" TargetMode="External"/><Relationship Id="rId81" Type="http://schemas.openxmlformats.org/officeDocument/2006/relationships/hyperlink" Target="https://es.wikipedia.org/wiki/Abomey" TargetMode="External"/><Relationship Id="rId86" Type="http://schemas.openxmlformats.org/officeDocument/2006/relationships/hyperlink" Target="https://es.wikipedia.org/wiki/Colonia_(administrativa)" TargetMode="External"/><Relationship Id="rId94" Type="http://schemas.openxmlformats.org/officeDocument/2006/relationships/hyperlink" Target="https://es.wikipedia.org/w/index.php?title=Partido_de_la_Revoluci%C3%B3n_Popular_de_Ben%C3%ADn&amp;action=edit&amp;redlink=1" TargetMode="External"/><Relationship Id="rId99" Type="http://schemas.openxmlformats.org/officeDocument/2006/relationships/hyperlink" Target="https://es.wikipedia.org/wiki/Constituci%C3%B3n" TargetMode="External"/><Relationship Id="rId101" Type="http://schemas.openxmlformats.org/officeDocument/2006/relationships/hyperlink" Target="https://es.wikipedia.org/wiki/Multipartidismo" TargetMode="External"/><Relationship Id="rId122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es.wikipedia.org/wiki/Kil%C3%B3metro" TargetMode="External"/><Relationship Id="rId13" Type="http://schemas.openxmlformats.org/officeDocument/2006/relationships/hyperlink" Target="https://es.wikipedia.org/wiki/Togo" TargetMode="External"/><Relationship Id="rId18" Type="http://schemas.openxmlformats.org/officeDocument/2006/relationships/hyperlink" Target="https://es.wikipedia.org/wiki/Ben%C3%ADn" TargetMode="External"/><Relationship Id="rId39" Type="http://schemas.openxmlformats.org/officeDocument/2006/relationships/hyperlink" Target="https://es.wikipedia.org/wiki/La_Francophonie" TargetMode="External"/><Relationship Id="rId109" Type="http://schemas.openxmlformats.org/officeDocument/2006/relationships/hyperlink" Target="https://es.wikipedia.org/wiki/Elecciones" TargetMode="External"/><Relationship Id="rId34" Type="http://schemas.openxmlformats.org/officeDocument/2006/relationships/hyperlink" Target="https://es.wikipedia.org/wiki/Protestantismo" TargetMode="External"/><Relationship Id="rId50" Type="http://schemas.openxmlformats.org/officeDocument/2006/relationships/hyperlink" Target="https://es.wikipedia.org/wiki/Nigeria" TargetMode="External"/><Relationship Id="rId55" Type="http://schemas.openxmlformats.org/officeDocument/2006/relationships/hyperlink" Target="https://es.wikipedia.org/wiki/Nag%C3%B3" TargetMode="External"/><Relationship Id="rId76" Type="http://schemas.openxmlformats.org/officeDocument/2006/relationships/hyperlink" Target="https://es.wikipedia.org/wiki/Coton%C3%BA" TargetMode="External"/><Relationship Id="rId97" Type="http://schemas.openxmlformats.org/officeDocument/2006/relationships/hyperlink" Target="https://es.wikipedia.org/wiki/1989" TargetMode="External"/><Relationship Id="rId104" Type="http://schemas.openxmlformats.org/officeDocument/2006/relationships/hyperlink" Target="https://es.wikipedia.org/w/index.php?title=K%C3%A9r%C3%A9kou&amp;action=edit&amp;redlink=1" TargetMode="External"/><Relationship Id="rId120" Type="http://schemas.openxmlformats.org/officeDocument/2006/relationships/hyperlink" Target="https://es.wikipedia.org/wiki/2007" TargetMode="External"/><Relationship Id="rId125" Type="http://schemas.openxmlformats.org/officeDocument/2006/relationships/theme" Target="theme/theme1.xml"/><Relationship Id="rId7" Type="http://schemas.openxmlformats.org/officeDocument/2006/relationships/image" Target="media/image2.png"/><Relationship Id="rId71" Type="http://schemas.openxmlformats.org/officeDocument/2006/relationships/hyperlink" Target="https://es.wikipedia.org/wiki/Aceite_de_palma" TargetMode="External"/><Relationship Id="rId92" Type="http://schemas.openxmlformats.org/officeDocument/2006/relationships/hyperlink" Target="https://es.wikipedia.org/wiki/1975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es.wikipedia.org/wiki/Idioma_yoruba" TargetMode="External"/><Relationship Id="rId24" Type="http://schemas.openxmlformats.org/officeDocument/2006/relationships/hyperlink" Target="https://es.wikipedia.org/wiki/Subsahariana" TargetMode="External"/><Relationship Id="rId40" Type="http://schemas.openxmlformats.org/officeDocument/2006/relationships/hyperlink" Target="https://es.wikipedia.org/wiki/Petr%C3%B3leo" TargetMode="External"/><Relationship Id="rId45" Type="http://schemas.openxmlformats.org/officeDocument/2006/relationships/hyperlink" Target="https://es.wikipedia.org/wiki/1960" TargetMode="External"/><Relationship Id="rId66" Type="http://schemas.openxmlformats.org/officeDocument/2006/relationships/hyperlink" Target="https://es.wikipedia.org/wiki/Peque%C3%B1o_Ardra" TargetMode="External"/><Relationship Id="rId87" Type="http://schemas.openxmlformats.org/officeDocument/2006/relationships/hyperlink" Target="https://es.wikipedia.org/wiki/1_de_agosto" TargetMode="External"/><Relationship Id="rId110" Type="http://schemas.openxmlformats.org/officeDocument/2006/relationships/hyperlink" Target="https://es.wikipedia.org/wiki/Multipartidismo" TargetMode="External"/><Relationship Id="rId115" Type="http://schemas.openxmlformats.org/officeDocument/2006/relationships/hyperlink" Target="https://es.wikipedia.org/wiki/1999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1F4011-B999-4E9F-A436-A47AF6F42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2332</Words>
  <Characters>12828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2016-07-16T09:47:00Z</cp:lastPrinted>
  <dcterms:created xsi:type="dcterms:W3CDTF">2016-09-09T04:48:00Z</dcterms:created>
  <dcterms:modified xsi:type="dcterms:W3CDTF">2016-09-09T04:48:00Z</dcterms:modified>
</cp:coreProperties>
</file>