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779E" w:rsidRDefault="00E1779E" w:rsidP="00E1779E">
      <w:pPr>
        <w:pStyle w:val="Ttulo1"/>
        <w:jc w:val="both"/>
        <w:rPr>
          <w:rFonts w:ascii="Arial" w:hAnsi="Arial" w:cs="Arial"/>
          <w:sz w:val="24"/>
          <w:szCs w:val="24"/>
        </w:rPr>
      </w:pPr>
    </w:p>
    <w:p w:rsidR="00E1779E" w:rsidRDefault="00E1779E" w:rsidP="00C5505D">
      <w:pPr>
        <w:pStyle w:val="Ttulo1"/>
        <w:spacing w:before="0" w:beforeAutospacing="0" w:after="0" w:afterAutospacing="0"/>
        <w:jc w:val="center"/>
        <w:rPr>
          <w:rFonts w:ascii="Arial" w:hAnsi="Arial" w:cs="Arial"/>
          <w:color w:val="FF0000"/>
          <w:sz w:val="36"/>
          <w:szCs w:val="36"/>
        </w:rPr>
      </w:pPr>
      <w:r w:rsidRPr="00E1779E">
        <w:rPr>
          <w:rFonts w:ascii="Arial" w:hAnsi="Arial" w:cs="Arial"/>
          <w:color w:val="FF0000"/>
          <w:sz w:val="36"/>
          <w:szCs w:val="36"/>
        </w:rPr>
        <w:t>Aprendizaje Cooperativo en el aula. Propuesta de Actividad</w:t>
      </w:r>
    </w:p>
    <w:p w:rsidR="008A7842" w:rsidRDefault="008A7842" w:rsidP="00C5505D">
      <w:pPr>
        <w:pStyle w:val="Ttulo1"/>
        <w:spacing w:before="0" w:beforeAutospacing="0" w:after="0" w:afterAutospacing="0"/>
        <w:jc w:val="center"/>
        <w:rPr>
          <w:rFonts w:ascii="Arial" w:hAnsi="Arial" w:cs="Arial"/>
          <w:color w:val="FF0000"/>
          <w:sz w:val="36"/>
          <w:szCs w:val="36"/>
        </w:rPr>
      </w:pPr>
      <w:r>
        <w:rPr>
          <w:rFonts w:ascii="Arial" w:hAnsi="Arial" w:cs="Arial"/>
          <w:color w:val="FF0000"/>
          <w:sz w:val="36"/>
          <w:szCs w:val="36"/>
        </w:rPr>
        <w:t>Aprendizaje activo</w:t>
      </w:r>
    </w:p>
    <w:p w:rsidR="008A7842" w:rsidRPr="008A7842" w:rsidRDefault="008A7842" w:rsidP="00E1779E">
      <w:pPr>
        <w:pStyle w:val="Ttulo1"/>
        <w:jc w:val="center"/>
        <w:rPr>
          <w:rFonts w:ascii="Arial" w:hAnsi="Arial" w:cs="Arial"/>
          <w:color w:val="0070C0"/>
          <w:sz w:val="22"/>
          <w:szCs w:val="22"/>
        </w:rPr>
      </w:pPr>
      <w:r w:rsidRPr="008A7842">
        <w:rPr>
          <w:rFonts w:ascii="Arial" w:hAnsi="Arial" w:cs="Arial"/>
          <w:color w:val="0070C0"/>
          <w:sz w:val="22"/>
          <w:szCs w:val="22"/>
        </w:rPr>
        <w:t>http://justificaturespuesta.com/aprendizaje-cooperativo-en-el-aula-propuesta-de-actividad/</w:t>
      </w:r>
    </w:p>
    <w:p w:rsidR="00C5505D" w:rsidRDefault="008A7842" w:rsidP="00E1779E">
      <w:pPr>
        <w:pStyle w:val="NormalWeb"/>
        <w:jc w:val="both"/>
        <w:rPr>
          <w:rFonts w:ascii="Arial" w:hAnsi="Arial" w:cs="Arial"/>
          <w:b/>
        </w:rPr>
      </w:pPr>
      <w:r>
        <w:rPr>
          <w:rFonts w:ascii="Arial" w:hAnsi="Arial" w:cs="Arial"/>
          <w:b/>
        </w:rPr>
        <w:t xml:space="preserve">   </w:t>
      </w:r>
    </w:p>
    <w:tbl>
      <w:tblPr>
        <w:tblStyle w:val="Tablaconcuadrcula"/>
        <w:tblW w:w="0" w:type="auto"/>
        <w:tblInd w:w="817" w:type="dxa"/>
        <w:tblLook w:val="04A0"/>
      </w:tblPr>
      <w:tblGrid>
        <w:gridCol w:w="8930"/>
      </w:tblGrid>
      <w:tr w:rsidR="00C5505D" w:rsidTr="00C5505D">
        <w:tc>
          <w:tcPr>
            <w:tcW w:w="8930" w:type="dxa"/>
          </w:tcPr>
          <w:p w:rsidR="00C5505D" w:rsidRDefault="00C5505D" w:rsidP="00C5505D">
            <w:pPr>
              <w:pStyle w:val="NormalWeb"/>
              <w:spacing w:before="0" w:beforeAutospacing="0" w:after="0" w:afterAutospacing="0"/>
              <w:jc w:val="both"/>
              <w:rPr>
                <w:rFonts w:ascii="Arial" w:hAnsi="Arial" w:cs="Arial"/>
                <w:b/>
                <w:color w:val="00B050"/>
                <w:sz w:val="24"/>
                <w:szCs w:val="24"/>
              </w:rPr>
            </w:pPr>
            <w:r>
              <w:rPr>
                <w:rFonts w:ascii="Arial" w:hAnsi="Arial" w:cs="Arial"/>
                <w:b/>
                <w:color w:val="00B050"/>
                <w:sz w:val="24"/>
                <w:szCs w:val="24"/>
              </w:rPr>
              <w:t xml:space="preserve">   </w:t>
            </w:r>
            <w:r w:rsidRPr="00C5505D">
              <w:rPr>
                <w:rFonts w:ascii="Arial" w:hAnsi="Arial" w:cs="Arial"/>
                <w:b/>
                <w:color w:val="00B050"/>
                <w:sz w:val="24"/>
                <w:szCs w:val="24"/>
              </w:rPr>
              <w:t xml:space="preserve">La actividad es consustancial con el estilo cooperativo:  se trata de una actividad compartida y repartida. El riesgo es que unos trabajen para los demás, </w:t>
            </w:r>
            <w:r>
              <w:rPr>
                <w:rFonts w:ascii="Arial" w:hAnsi="Arial" w:cs="Arial"/>
                <w:b/>
                <w:color w:val="00B050"/>
                <w:sz w:val="24"/>
                <w:szCs w:val="24"/>
              </w:rPr>
              <w:t xml:space="preserve">y no con los demás: </w:t>
            </w:r>
            <w:r w:rsidRPr="00C5505D">
              <w:rPr>
                <w:rFonts w:ascii="Arial" w:hAnsi="Arial" w:cs="Arial"/>
                <w:b/>
                <w:color w:val="00B050"/>
                <w:sz w:val="24"/>
                <w:szCs w:val="24"/>
              </w:rPr>
              <w:t>y</w:t>
            </w:r>
            <w:r>
              <w:rPr>
                <w:rFonts w:ascii="Arial" w:hAnsi="Arial" w:cs="Arial"/>
                <w:b/>
                <w:color w:val="00B050"/>
                <w:sz w:val="24"/>
                <w:szCs w:val="24"/>
              </w:rPr>
              <w:t xml:space="preserve"> que</w:t>
            </w:r>
            <w:r w:rsidRPr="00C5505D">
              <w:rPr>
                <w:rFonts w:ascii="Arial" w:hAnsi="Arial" w:cs="Arial"/>
                <w:b/>
                <w:color w:val="00B050"/>
                <w:sz w:val="24"/>
                <w:szCs w:val="24"/>
              </w:rPr>
              <w:t xml:space="preserve"> los pasivos se</w:t>
            </w:r>
            <w:r>
              <w:rPr>
                <w:rFonts w:ascii="Arial" w:hAnsi="Arial" w:cs="Arial"/>
                <w:b/>
                <w:color w:val="00B050"/>
                <w:sz w:val="24"/>
                <w:szCs w:val="24"/>
              </w:rPr>
              <w:t xml:space="preserve"> apodere</w:t>
            </w:r>
            <w:r w:rsidRPr="00C5505D">
              <w:rPr>
                <w:rFonts w:ascii="Arial" w:hAnsi="Arial" w:cs="Arial"/>
                <w:b/>
                <w:color w:val="00B050"/>
                <w:sz w:val="24"/>
                <w:szCs w:val="24"/>
              </w:rPr>
              <w:t xml:space="preserve">n de los activos. </w:t>
            </w:r>
            <w:r>
              <w:rPr>
                <w:rFonts w:ascii="Arial" w:hAnsi="Arial" w:cs="Arial"/>
                <w:b/>
                <w:color w:val="00B050"/>
                <w:sz w:val="24"/>
                <w:szCs w:val="24"/>
              </w:rPr>
              <w:t>En</w:t>
            </w:r>
            <w:r w:rsidRPr="00C5505D">
              <w:rPr>
                <w:rFonts w:ascii="Arial" w:hAnsi="Arial" w:cs="Arial"/>
                <w:b/>
                <w:color w:val="00B050"/>
                <w:sz w:val="24"/>
                <w:szCs w:val="24"/>
              </w:rPr>
              <w:t>tonces el fall</w:t>
            </w:r>
            <w:r>
              <w:rPr>
                <w:rFonts w:ascii="Arial" w:hAnsi="Arial" w:cs="Arial"/>
                <w:b/>
                <w:color w:val="00B050"/>
                <w:sz w:val="24"/>
                <w:szCs w:val="24"/>
              </w:rPr>
              <w:t>o</w:t>
            </w:r>
            <w:r w:rsidRPr="00C5505D">
              <w:rPr>
                <w:rFonts w:ascii="Arial" w:hAnsi="Arial" w:cs="Arial"/>
                <w:b/>
                <w:color w:val="00B050"/>
                <w:sz w:val="24"/>
                <w:szCs w:val="24"/>
              </w:rPr>
              <w:t xml:space="preserve"> ser</w:t>
            </w:r>
            <w:r>
              <w:rPr>
                <w:rFonts w:ascii="Arial" w:hAnsi="Arial" w:cs="Arial"/>
                <w:b/>
                <w:color w:val="00B050"/>
                <w:sz w:val="24"/>
                <w:szCs w:val="24"/>
              </w:rPr>
              <w:t>á</w:t>
            </w:r>
            <w:r w:rsidRPr="00C5505D">
              <w:rPr>
                <w:rFonts w:ascii="Arial" w:hAnsi="Arial" w:cs="Arial"/>
                <w:b/>
                <w:color w:val="00B050"/>
                <w:sz w:val="24"/>
                <w:szCs w:val="24"/>
              </w:rPr>
              <w:t xml:space="preserve"> grande. </w:t>
            </w:r>
          </w:p>
          <w:p w:rsidR="00C5505D" w:rsidRPr="00C5505D" w:rsidRDefault="00C5505D" w:rsidP="00C5505D">
            <w:pPr>
              <w:pStyle w:val="NormalWeb"/>
              <w:spacing w:before="0" w:beforeAutospacing="0" w:after="0" w:afterAutospacing="0"/>
              <w:jc w:val="both"/>
              <w:rPr>
                <w:rFonts w:ascii="Arial" w:hAnsi="Arial" w:cs="Arial"/>
                <w:b/>
                <w:color w:val="00B050"/>
                <w:sz w:val="24"/>
                <w:szCs w:val="24"/>
              </w:rPr>
            </w:pPr>
            <w:r>
              <w:rPr>
                <w:rFonts w:ascii="Arial" w:hAnsi="Arial" w:cs="Arial"/>
                <w:b/>
                <w:color w:val="00B050"/>
                <w:sz w:val="24"/>
                <w:szCs w:val="24"/>
              </w:rPr>
              <w:t xml:space="preserve">  </w:t>
            </w:r>
            <w:r w:rsidRPr="00C5505D">
              <w:rPr>
                <w:rFonts w:ascii="Arial" w:hAnsi="Arial" w:cs="Arial"/>
                <w:b/>
                <w:color w:val="00B050"/>
                <w:sz w:val="24"/>
                <w:szCs w:val="24"/>
              </w:rPr>
              <w:t>El maestro tiene que garantizar el reparto justo del trab</w:t>
            </w:r>
            <w:r w:rsidRPr="00C5505D">
              <w:rPr>
                <w:rFonts w:ascii="Arial" w:hAnsi="Arial" w:cs="Arial"/>
                <w:b/>
                <w:color w:val="00B050"/>
                <w:sz w:val="24"/>
                <w:szCs w:val="24"/>
              </w:rPr>
              <w:t>a</w:t>
            </w:r>
            <w:r w:rsidRPr="00C5505D">
              <w:rPr>
                <w:rFonts w:ascii="Arial" w:hAnsi="Arial" w:cs="Arial"/>
                <w:b/>
                <w:color w:val="00B050"/>
                <w:sz w:val="24"/>
                <w:szCs w:val="24"/>
              </w:rPr>
              <w:t>jo y acompañar con buen</w:t>
            </w:r>
            <w:r>
              <w:rPr>
                <w:rFonts w:ascii="Arial" w:hAnsi="Arial" w:cs="Arial"/>
                <w:b/>
                <w:color w:val="00B050"/>
                <w:sz w:val="24"/>
                <w:szCs w:val="24"/>
              </w:rPr>
              <w:t>a</w:t>
            </w:r>
            <w:r w:rsidRPr="00C5505D">
              <w:rPr>
                <w:rFonts w:ascii="Arial" w:hAnsi="Arial" w:cs="Arial"/>
                <w:b/>
                <w:color w:val="00B050"/>
                <w:sz w:val="24"/>
                <w:szCs w:val="24"/>
              </w:rPr>
              <w:t>s estructuras a los indolen</w:t>
            </w:r>
            <w:r>
              <w:rPr>
                <w:rFonts w:ascii="Arial" w:hAnsi="Arial" w:cs="Arial"/>
                <w:b/>
                <w:color w:val="00B050"/>
                <w:sz w:val="24"/>
                <w:szCs w:val="24"/>
              </w:rPr>
              <w:t>t</w:t>
            </w:r>
            <w:r w:rsidRPr="00C5505D">
              <w:rPr>
                <w:rFonts w:ascii="Arial" w:hAnsi="Arial" w:cs="Arial"/>
                <w:b/>
                <w:color w:val="00B050"/>
                <w:sz w:val="24"/>
                <w:szCs w:val="24"/>
              </w:rPr>
              <w:t>es y a los más torpes.</w:t>
            </w:r>
          </w:p>
        </w:tc>
      </w:tr>
    </w:tbl>
    <w:p w:rsidR="00C5505D" w:rsidRDefault="00C5505D" w:rsidP="00C5505D">
      <w:pPr>
        <w:pStyle w:val="NormalWeb"/>
        <w:spacing w:before="0" w:beforeAutospacing="0" w:after="0" w:afterAutospacing="0"/>
        <w:jc w:val="both"/>
        <w:rPr>
          <w:rFonts w:ascii="Arial" w:hAnsi="Arial" w:cs="Arial"/>
          <w:b/>
        </w:rPr>
      </w:pPr>
    </w:p>
    <w:p w:rsidR="00E1779E" w:rsidRDefault="00C5505D" w:rsidP="00E1779E">
      <w:pPr>
        <w:pStyle w:val="NormalWeb"/>
        <w:jc w:val="both"/>
        <w:rPr>
          <w:rFonts w:ascii="Arial" w:hAnsi="Arial" w:cs="Arial"/>
          <w:b/>
        </w:rPr>
      </w:pPr>
      <w:r>
        <w:rPr>
          <w:rFonts w:ascii="Arial" w:hAnsi="Arial" w:cs="Arial"/>
          <w:b/>
        </w:rPr>
        <w:t xml:space="preserve">   </w:t>
      </w:r>
      <w:r w:rsidR="00E1779E" w:rsidRPr="00E1779E">
        <w:rPr>
          <w:rFonts w:ascii="Arial" w:hAnsi="Arial" w:cs="Arial"/>
          <w:b/>
        </w:rPr>
        <w:t>Debo confesar que hacía tiempo que tenía ganas de escribir un artículo que hablara s</w:t>
      </w:r>
      <w:r w:rsidR="00E1779E" w:rsidRPr="00E1779E">
        <w:rPr>
          <w:rFonts w:ascii="Arial" w:hAnsi="Arial" w:cs="Arial"/>
          <w:b/>
        </w:rPr>
        <w:t>o</w:t>
      </w:r>
      <w:r w:rsidR="00E1779E" w:rsidRPr="00E1779E">
        <w:rPr>
          <w:rFonts w:ascii="Arial" w:hAnsi="Arial" w:cs="Arial"/>
          <w:b/>
        </w:rPr>
        <w:t xml:space="preserve">bre el trabajo en el aula mediante el </w:t>
      </w:r>
      <w:r w:rsidR="00E1779E" w:rsidRPr="00E1779E">
        <w:rPr>
          <w:rStyle w:val="Textoennegrita"/>
          <w:rFonts w:ascii="Arial" w:hAnsi="Arial" w:cs="Arial"/>
        </w:rPr>
        <w:t>Aprendizaje Cooperativo</w:t>
      </w:r>
      <w:r w:rsidR="00E1779E" w:rsidRPr="00E1779E">
        <w:rPr>
          <w:rFonts w:ascii="Arial" w:hAnsi="Arial" w:cs="Arial"/>
          <w:b/>
        </w:rPr>
        <w:t xml:space="preserve">. Pues bien, hoy ha llegado ese día. La razón por la que os quiero hablar sobre el </w:t>
      </w:r>
      <w:r w:rsidR="00E1779E" w:rsidRPr="00E1779E">
        <w:rPr>
          <w:rStyle w:val="Textoennegrita"/>
          <w:rFonts w:ascii="Arial" w:hAnsi="Arial" w:cs="Arial"/>
        </w:rPr>
        <w:t>Aprendizaje Cooperativo</w:t>
      </w:r>
      <w:r w:rsidR="00E1779E" w:rsidRPr="00E1779E">
        <w:rPr>
          <w:rFonts w:ascii="Arial" w:hAnsi="Arial" w:cs="Arial"/>
          <w:b/>
        </w:rPr>
        <w:t xml:space="preserve"> es porque llevo ya cierto tiempo poniéndolo en práctica y me está dando muy buenos resultados. Aún así, este pretende ser el primer artículo de una serie considerable de artículos referente a la práctica cooperativa. Así que más que la profundidad del artículo, me gustaría que os ce</w:t>
      </w:r>
      <w:r w:rsidR="00E1779E" w:rsidRPr="00E1779E">
        <w:rPr>
          <w:rFonts w:ascii="Arial" w:hAnsi="Arial" w:cs="Arial"/>
          <w:b/>
        </w:rPr>
        <w:t>n</w:t>
      </w:r>
      <w:r w:rsidR="00E1779E" w:rsidRPr="00E1779E">
        <w:rPr>
          <w:rFonts w:ascii="Arial" w:hAnsi="Arial" w:cs="Arial"/>
          <w:b/>
        </w:rPr>
        <w:t>trarais en su funcionalidad, ya que os voy a proponer una actividad muy sencilla para que la pongáis en práctica en vuestra clase.</w:t>
      </w:r>
    </w:p>
    <w:p w:rsidR="008A7842" w:rsidRPr="00E1779E" w:rsidRDefault="008A7842" w:rsidP="008A7842">
      <w:pPr>
        <w:pStyle w:val="NormalWeb"/>
        <w:jc w:val="center"/>
        <w:rPr>
          <w:rFonts w:ascii="Arial" w:hAnsi="Arial" w:cs="Arial"/>
          <w:b/>
        </w:rPr>
      </w:pPr>
      <w:r>
        <w:rPr>
          <w:b/>
          <w:noProof/>
        </w:rPr>
        <w:drawing>
          <wp:inline distT="0" distB="0" distL="0" distR="0">
            <wp:extent cx="4587852" cy="3182459"/>
            <wp:effectExtent l="19050" t="0" r="3198"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a:srcRect l="4013" t="31716" r="39375" b="17164"/>
                    <a:stretch>
                      <a:fillRect/>
                    </a:stretch>
                  </pic:blipFill>
                  <pic:spPr bwMode="auto">
                    <a:xfrm>
                      <a:off x="0" y="0"/>
                      <a:ext cx="4587852" cy="3182459"/>
                    </a:xfrm>
                    <a:prstGeom prst="rect">
                      <a:avLst/>
                    </a:prstGeom>
                    <a:noFill/>
                    <a:ln w="9525">
                      <a:noFill/>
                      <a:miter lim="800000"/>
                      <a:headEnd/>
                      <a:tailEnd/>
                    </a:ln>
                  </pic:spPr>
                </pic:pic>
              </a:graphicData>
            </a:graphic>
          </wp:inline>
        </w:drawing>
      </w:r>
    </w:p>
    <w:p w:rsidR="00E1779E" w:rsidRPr="00C5505D" w:rsidRDefault="00E1779E" w:rsidP="00E1779E">
      <w:pPr>
        <w:pStyle w:val="Ttulo2"/>
        <w:jc w:val="both"/>
        <w:rPr>
          <w:rFonts w:ascii="Arial" w:hAnsi="Arial" w:cs="Arial"/>
          <w:color w:val="FF0000"/>
          <w:sz w:val="24"/>
          <w:szCs w:val="24"/>
        </w:rPr>
      </w:pPr>
      <w:r w:rsidRPr="00C5505D">
        <w:rPr>
          <w:rStyle w:val="Textoennegrita"/>
          <w:rFonts w:ascii="Arial" w:hAnsi="Arial" w:cs="Arial"/>
          <w:b/>
          <w:bCs/>
          <w:color w:val="FF0000"/>
          <w:sz w:val="24"/>
          <w:szCs w:val="24"/>
        </w:rPr>
        <w:t>¿Qué es el Aprendizaje Cooperativo en el aula?</w:t>
      </w:r>
    </w:p>
    <w:p w:rsidR="00E1779E" w:rsidRPr="00E1779E" w:rsidRDefault="00E1779E" w:rsidP="00E1779E">
      <w:pPr>
        <w:pStyle w:val="NormalWeb"/>
        <w:jc w:val="both"/>
        <w:rPr>
          <w:rFonts w:ascii="Arial" w:hAnsi="Arial" w:cs="Arial"/>
          <w:b/>
        </w:rPr>
      </w:pPr>
      <w:r w:rsidRPr="00E1779E">
        <w:rPr>
          <w:rFonts w:ascii="Arial" w:hAnsi="Arial" w:cs="Arial"/>
          <w:b/>
        </w:rPr>
        <w:t>Se trata de un tipo de aprendizaje en el que el profesor no es el único que enseña, sino que también los alumnos, mediante grupos de trabajo, aprenden, enseñan y se ayudan entre ellos. No cabe duda de que es un paso adelante desde el punto de vista pedagógico, po</w:t>
      </w:r>
      <w:r w:rsidRPr="00E1779E">
        <w:rPr>
          <w:rFonts w:ascii="Arial" w:hAnsi="Arial" w:cs="Arial"/>
          <w:b/>
        </w:rPr>
        <w:t>r</w:t>
      </w:r>
      <w:r w:rsidRPr="00E1779E">
        <w:rPr>
          <w:rFonts w:ascii="Arial" w:hAnsi="Arial" w:cs="Arial"/>
          <w:b/>
        </w:rPr>
        <w:t>que rompe con lo que entendemos como clase magistral. De esta manera el profesor no es el fin del aprendizaje, sino una herramienta más de ese aprendizaje. En este sentido el pr</w:t>
      </w:r>
      <w:r w:rsidRPr="00E1779E">
        <w:rPr>
          <w:rFonts w:ascii="Arial" w:hAnsi="Arial" w:cs="Arial"/>
          <w:b/>
        </w:rPr>
        <w:t>o</w:t>
      </w:r>
      <w:r w:rsidRPr="00E1779E">
        <w:rPr>
          <w:rFonts w:ascii="Arial" w:hAnsi="Arial" w:cs="Arial"/>
          <w:b/>
        </w:rPr>
        <w:t>fesor tiene la responsabilidad de enseñar a aprender.</w:t>
      </w:r>
    </w:p>
    <w:p w:rsidR="00E1779E" w:rsidRPr="00C5505D" w:rsidRDefault="00E1779E" w:rsidP="00E1779E">
      <w:pPr>
        <w:pStyle w:val="Ttulo2"/>
        <w:jc w:val="both"/>
        <w:rPr>
          <w:rFonts w:ascii="Arial" w:hAnsi="Arial" w:cs="Arial"/>
          <w:color w:val="FF0000"/>
          <w:sz w:val="24"/>
          <w:szCs w:val="24"/>
        </w:rPr>
      </w:pPr>
      <w:r w:rsidRPr="00C5505D">
        <w:rPr>
          <w:rStyle w:val="Textoennegrita"/>
          <w:rFonts w:ascii="Arial" w:hAnsi="Arial" w:cs="Arial"/>
          <w:b/>
          <w:bCs/>
          <w:color w:val="FF0000"/>
          <w:sz w:val="24"/>
          <w:szCs w:val="24"/>
        </w:rPr>
        <w:lastRenderedPageBreak/>
        <w:t>¿Cuál es la finalidad del Aprendizaje Cooperativo en el aula?</w:t>
      </w:r>
    </w:p>
    <w:p w:rsidR="00E1779E" w:rsidRPr="00E1779E" w:rsidRDefault="00E1779E" w:rsidP="00E1779E">
      <w:pPr>
        <w:pStyle w:val="NormalWeb"/>
        <w:jc w:val="both"/>
        <w:rPr>
          <w:rFonts w:ascii="Arial" w:hAnsi="Arial" w:cs="Arial"/>
          <w:b/>
        </w:rPr>
      </w:pPr>
      <w:r w:rsidRPr="00E1779E">
        <w:rPr>
          <w:rFonts w:ascii="Arial" w:hAnsi="Arial" w:cs="Arial"/>
          <w:b/>
        </w:rPr>
        <w:t xml:space="preserve">La finalidad es muy simple. Se trata de conseguir que los alumnos sean cada vez más </w:t>
      </w:r>
      <w:r w:rsidRPr="00E1779E">
        <w:rPr>
          <w:rStyle w:val="Textoennegrita"/>
          <w:rFonts w:ascii="Arial" w:hAnsi="Arial" w:cs="Arial"/>
        </w:rPr>
        <w:t>autónomos</w:t>
      </w:r>
      <w:r w:rsidRPr="00E1779E">
        <w:rPr>
          <w:rFonts w:ascii="Arial" w:hAnsi="Arial" w:cs="Arial"/>
          <w:b/>
        </w:rPr>
        <w:t xml:space="preserve">, ya que son ellos mismos los responsables de su aprendizaje, que tengan un </w:t>
      </w:r>
      <w:r w:rsidRPr="00E1779E">
        <w:rPr>
          <w:rStyle w:val="Textoennegrita"/>
          <w:rFonts w:ascii="Arial" w:hAnsi="Arial" w:cs="Arial"/>
        </w:rPr>
        <w:t>aprendizaje a su medida</w:t>
      </w:r>
      <w:r w:rsidRPr="00E1779E">
        <w:rPr>
          <w:rFonts w:ascii="Arial" w:hAnsi="Arial" w:cs="Arial"/>
          <w:b/>
        </w:rPr>
        <w:t xml:space="preserve"> y </w:t>
      </w:r>
      <w:r w:rsidRPr="00E1779E">
        <w:rPr>
          <w:rStyle w:val="Textoennegrita"/>
          <w:rFonts w:ascii="Arial" w:hAnsi="Arial" w:cs="Arial"/>
        </w:rPr>
        <w:t>a su ritmo personal</w:t>
      </w:r>
      <w:r w:rsidRPr="00E1779E">
        <w:rPr>
          <w:rFonts w:ascii="Arial" w:hAnsi="Arial" w:cs="Arial"/>
          <w:b/>
        </w:rPr>
        <w:t xml:space="preserve"> y que les sirva para </w:t>
      </w:r>
      <w:r w:rsidRPr="00E1779E">
        <w:rPr>
          <w:rStyle w:val="Textoennegrita"/>
          <w:rFonts w:ascii="Arial" w:hAnsi="Arial" w:cs="Arial"/>
        </w:rPr>
        <w:t>ayudarse mutuamente</w:t>
      </w:r>
      <w:r w:rsidRPr="00E1779E">
        <w:rPr>
          <w:rFonts w:ascii="Arial" w:hAnsi="Arial" w:cs="Arial"/>
          <w:b/>
        </w:rPr>
        <w:t>. Además, mediante la cooperación seremos capaces de desterrar de nuestras aulas el ind</w:t>
      </w:r>
      <w:r w:rsidRPr="00E1779E">
        <w:rPr>
          <w:rFonts w:ascii="Arial" w:hAnsi="Arial" w:cs="Arial"/>
          <w:b/>
        </w:rPr>
        <w:t>i</w:t>
      </w:r>
      <w:r w:rsidRPr="00E1779E">
        <w:rPr>
          <w:rFonts w:ascii="Arial" w:hAnsi="Arial" w:cs="Arial"/>
          <w:b/>
        </w:rPr>
        <w:t>vidualismo y la competitividad entre alumnos, dando así más importancia al proceso de aprendizaje que no al resultado en sí de ese aprendizaje en forma de calificación.</w:t>
      </w:r>
    </w:p>
    <w:p w:rsidR="00E1779E" w:rsidRPr="00E1779E" w:rsidRDefault="008A7842" w:rsidP="00E1779E">
      <w:pPr>
        <w:pStyle w:val="NormalWeb"/>
        <w:jc w:val="both"/>
        <w:rPr>
          <w:rFonts w:ascii="Arial" w:hAnsi="Arial" w:cs="Arial"/>
          <w:b/>
        </w:rPr>
      </w:pPr>
      <w:r>
        <w:rPr>
          <w:rFonts w:ascii="Arial" w:hAnsi="Arial" w:cs="Arial"/>
          <w:b/>
        </w:rPr>
        <w:t xml:space="preserve">    </w:t>
      </w:r>
      <w:r w:rsidR="00E1779E" w:rsidRPr="00E1779E">
        <w:rPr>
          <w:rFonts w:ascii="Arial" w:hAnsi="Arial" w:cs="Arial"/>
          <w:b/>
        </w:rPr>
        <w:t xml:space="preserve">Para llevar a cabo el </w:t>
      </w:r>
      <w:r w:rsidR="00E1779E" w:rsidRPr="00E1779E">
        <w:rPr>
          <w:rStyle w:val="Textoennegrita"/>
          <w:rFonts w:ascii="Arial" w:hAnsi="Arial" w:cs="Arial"/>
        </w:rPr>
        <w:t>Aprendizaje Cooperativo</w:t>
      </w:r>
      <w:r w:rsidR="00E1779E" w:rsidRPr="00E1779E">
        <w:rPr>
          <w:rFonts w:ascii="Arial" w:hAnsi="Arial" w:cs="Arial"/>
          <w:b/>
        </w:rPr>
        <w:t xml:space="preserve"> existen una gran cantidad de actividades. En este artículo os quiero presentar una que como he dicho más arriba tiene muy fácil aplicación.</w:t>
      </w:r>
    </w:p>
    <w:p w:rsidR="00E1779E" w:rsidRPr="00C5505D" w:rsidRDefault="00E1779E" w:rsidP="00E1779E">
      <w:pPr>
        <w:pStyle w:val="NormalWeb"/>
        <w:jc w:val="both"/>
        <w:rPr>
          <w:rFonts w:ascii="Arial" w:hAnsi="Arial" w:cs="Arial"/>
          <w:b/>
          <w:color w:val="FF0000"/>
        </w:rPr>
      </w:pPr>
      <w:r w:rsidRPr="00C5505D">
        <w:rPr>
          <w:rStyle w:val="Textoennegrita"/>
          <w:rFonts w:ascii="Arial" w:hAnsi="Arial" w:cs="Arial"/>
          <w:color w:val="FF0000"/>
        </w:rPr>
        <w:t>PROPUESTA DE ACTIVIDAD.</w:t>
      </w:r>
    </w:p>
    <w:p w:rsidR="00E1779E" w:rsidRPr="00E1779E" w:rsidRDefault="00E1779E" w:rsidP="00E1779E">
      <w:pPr>
        <w:pStyle w:val="NormalWeb"/>
        <w:jc w:val="both"/>
        <w:rPr>
          <w:rFonts w:ascii="Arial" w:hAnsi="Arial" w:cs="Arial"/>
          <w:b/>
        </w:rPr>
      </w:pPr>
      <w:r w:rsidRPr="00E1779E">
        <w:rPr>
          <w:rStyle w:val="Textoennegrita"/>
          <w:rFonts w:ascii="Arial" w:hAnsi="Arial" w:cs="Arial"/>
        </w:rPr>
        <w:t>“El lápiz central”</w:t>
      </w:r>
    </w:p>
    <w:p w:rsidR="00E1779E" w:rsidRPr="00E1779E" w:rsidRDefault="00E1779E" w:rsidP="00E1779E">
      <w:pPr>
        <w:pStyle w:val="NormalWeb"/>
        <w:jc w:val="both"/>
        <w:rPr>
          <w:rFonts w:ascii="Arial" w:hAnsi="Arial" w:cs="Arial"/>
          <w:b/>
        </w:rPr>
      </w:pPr>
      <w:r w:rsidRPr="00E1779E">
        <w:rPr>
          <w:rStyle w:val="Textoennegrita"/>
          <w:rFonts w:ascii="Arial" w:hAnsi="Arial" w:cs="Arial"/>
        </w:rPr>
        <w:t>1</w:t>
      </w:r>
      <w:r w:rsidRPr="00C5505D">
        <w:rPr>
          <w:rStyle w:val="Textoennegrita"/>
          <w:rFonts w:ascii="Arial" w:hAnsi="Arial" w:cs="Arial"/>
          <w:color w:val="0070C0"/>
        </w:rPr>
        <w:t>. Preparativos:</w:t>
      </w:r>
    </w:p>
    <w:p w:rsidR="00E1779E" w:rsidRPr="00E1779E" w:rsidRDefault="00E1779E" w:rsidP="00E1779E">
      <w:pPr>
        <w:widowControl/>
        <w:numPr>
          <w:ilvl w:val="0"/>
          <w:numId w:val="22"/>
        </w:numPr>
        <w:autoSpaceDE/>
        <w:autoSpaceDN/>
        <w:adjustRightInd/>
        <w:spacing w:before="100" w:beforeAutospacing="1" w:after="100" w:afterAutospacing="1"/>
        <w:jc w:val="both"/>
        <w:rPr>
          <w:b/>
        </w:rPr>
      </w:pPr>
      <w:r w:rsidRPr="00E1779E">
        <w:rPr>
          <w:b/>
        </w:rPr>
        <w:t>Se divide la clase en grupos de cuatro alumnos. Se debe intentar que los grupos estén compensados. En otros artículos incidiré con mayor profundidad sobre la el</w:t>
      </w:r>
      <w:r w:rsidRPr="00E1779E">
        <w:rPr>
          <w:b/>
        </w:rPr>
        <w:t>a</w:t>
      </w:r>
      <w:r w:rsidRPr="00E1779E">
        <w:rPr>
          <w:b/>
        </w:rPr>
        <w:t>boración de grupos.</w:t>
      </w:r>
    </w:p>
    <w:p w:rsidR="00E1779E" w:rsidRPr="00E1779E" w:rsidRDefault="00E1779E" w:rsidP="00E1779E">
      <w:pPr>
        <w:widowControl/>
        <w:numPr>
          <w:ilvl w:val="0"/>
          <w:numId w:val="22"/>
        </w:numPr>
        <w:autoSpaceDE/>
        <w:autoSpaceDN/>
        <w:adjustRightInd/>
        <w:spacing w:before="100" w:beforeAutospacing="1" w:after="100" w:afterAutospacing="1"/>
        <w:jc w:val="both"/>
        <w:rPr>
          <w:b/>
        </w:rPr>
      </w:pPr>
      <w:r w:rsidRPr="00E1779E">
        <w:rPr>
          <w:b/>
        </w:rPr>
        <w:t>El grupo elige un portavoz, así como el orden de intervención de cada compañero.</w:t>
      </w:r>
    </w:p>
    <w:p w:rsidR="00E1779E" w:rsidRPr="00E1779E" w:rsidRDefault="00E1779E" w:rsidP="008A7842">
      <w:pPr>
        <w:pStyle w:val="NormalWeb"/>
        <w:jc w:val="center"/>
        <w:rPr>
          <w:rFonts w:ascii="Arial" w:hAnsi="Arial" w:cs="Arial"/>
          <w:b/>
        </w:rPr>
      </w:pPr>
      <w:r w:rsidRPr="00E1779E">
        <w:rPr>
          <w:rFonts w:ascii="Arial" w:hAnsi="Arial" w:cs="Arial"/>
          <w:b/>
          <w:noProof/>
        </w:rPr>
        <w:drawing>
          <wp:inline distT="0" distB="0" distL="0" distR="0">
            <wp:extent cx="3543300" cy="2657475"/>
            <wp:effectExtent l="19050" t="0" r="0" b="0"/>
            <wp:docPr id="13" name="Imagen 13" descr="Sessió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ssió 1b"/>
                    <pic:cNvPicPr>
                      <a:picLocks noChangeAspect="1" noChangeArrowheads="1"/>
                    </pic:cNvPicPr>
                  </pic:nvPicPr>
                  <pic:blipFill>
                    <a:blip r:embed="rId7"/>
                    <a:srcRect/>
                    <a:stretch>
                      <a:fillRect/>
                    </a:stretch>
                  </pic:blipFill>
                  <pic:spPr bwMode="auto">
                    <a:xfrm>
                      <a:off x="0" y="0"/>
                      <a:ext cx="3543300" cy="2657475"/>
                    </a:xfrm>
                    <a:prstGeom prst="rect">
                      <a:avLst/>
                    </a:prstGeom>
                    <a:noFill/>
                    <a:ln w="9525">
                      <a:noFill/>
                      <a:miter lim="800000"/>
                      <a:headEnd/>
                      <a:tailEnd/>
                    </a:ln>
                  </pic:spPr>
                </pic:pic>
              </a:graphicData>
            </a:graphic>
          </wp:inline>
        </w:drawing>
      </w:r>
    </w:p>
    <w:p w:rsidR="00E1779E" w:rsidRPr="00C5505D" w:rsidRDefault="00E1779E" w:rsidP="00E1779E">
      <w:pPr>
        <w:pStyle w:val="NormalWeb"/>
        <w:jc w:val="both"/>
        <w:rPr>
          <w:rFonts w:ascii="Arial" w:hAnsi="Arial" w:cs="Arial"/>
          <w:b/>
          <w:color w:val="0070C0"/>
        </w:rPr>
      </w:pPr>
      <w:r w:rsidRPr="00C5505D">
        <w:rPr>
          <w:rFonts w:ascii="Arial" w:hAnsi="Arial" w:cs="Arial"/>
          <w:b/>
          <w:color w:val="0070C0"/>
        </w:rPr>
        <w:t> </w:t>
      </w:r>
      <w:r w:rsidRPr="00C5505D">
        <w:rPr>
          <w:rStyle w:val="Textoennegrita"/>
          <w:rFonts w:ascii="Arial" w:hAnsi="Arial" w:cs="Arial"/>
          <w:color w:val="0070C0"/>
        </w:rPr>
        <w:t>2. Material:</w:t>
      </w:r>
    </w:p>
    <w:p w:rsidR="00E1779E" w:rsidRPr="00E1779E" w:rsidRDefault="00E1779E" w:rsidP="00E1779E">
      <w:pPr>
        <w:widowControl/>
        <w:numPr>
          <w:ilvl w:val="0"/>
          <w:numId w:val="23"/>
        </w:numPr>
        <w:autoSpaceDE/>
        <w:autoSpaceDN/>
        <w:adjustRightInd/>
        <w:spacing w:before="100" w:beforeAutospacing="1" w:after="100" w:afterAutospacing="1"/>
        <w:jc w:val="both"/>
        <w:rPr>
          <w:b/>
        </w:rPr>
      </w:pPr>
      <w:r w:rsidRPr="00E1779E">
        <w:rPr>
          <w:b/>
        </w:rPr>
        <w:t xml:space="preserve">Cada grupo sólo puede tener un </w:t>
      </w:r>
      <w:r w:rsidRPr="00E1779E">
        <w:rPr>
          <w:rStyle w:val="Textoennegrita"/>
        </w:rPr>
        <w:t xml:space="preserve">libro de texto </w:t>
      </w:r>
      <w:r w:rsidRPr="00E1779E">
        <w:rPr>
          <w:b/>
        </w:rPr>
        <w:t>u</w:t>
      </w:r>
      <w:r w:rsidRPr="00E1779E">
        <w:rPr>
          <w:rStyle w:val="Textoennegrita"/>
        </w:rPr>
        <w:t xml:space="preserve"> hoja de teoría</w:t>
      </w:r>
      <w:r w:rsidRPr="00E1779E">
        <w:rPr>
          <w:b/>
        </w:rPr>
        <w:t xml:space="preserve"> encima de la mesa. Esto facilita que todos los alumnos escuchen al que lee y atiendan a lo que dice. Se unifica el ritmo de aprendizaje.</w:t>
      </w:r>
    </w:p>
    <w:p w:rsidR="00E1779E" w:rsidRPr="00E1779E" w:rsidRDefault="00E1779E" w:rsidP="00E1779E">
      <w:pPr>
        <w:widowControl/>
        <w:numPr>
          <w:ilvl w:val="0"/>
          <w:numId w:val="24"/>
        </w:numPr>
        <w:autoSpaceDE/>
        <w:autoSpaceDN/>
        <w:adjustRightInd/>
        <w:spacing w:before="100" w:beforeAutospacing="1" w:after="100" w:afterAutospacing="1"/>
        <w:jc w:val="both"/>
        <w:rPr>
          <w:b/>
        </w:rPr>
      </w:pPr>
      <w:r w:rsidRPr="00E1779E">
        <w:rPr>
          <w:b/>
        </w:rPr>
        <w:t xml:space="preserve">Cada alumno sólo puede tener en la mesa la </w:t>
      </w:r>
      <w:r w:rsidRPr="00E1779E">
        <w:rPr>
          <w:rStyle w:val="Textoennegrita"/>
        </w:rPr>
        <w:t>ficha</w:t>
      </w:r>
      <w:r w:rsidRPr="00E1779E">
        <w:rPr>
          <w:b/>
        </w:rPr>
        <w:t xml:space="preserve"> de teoría o actividades y un </w:t>
      </w:r>
      <w:r w:rsidRPr="00E1779E">
        <w:rPr>
          <w:rStyle w:val="Textoennegrita"/>
        </w:rPr>
        <w:t>lápiz</w:t>
      </w:r>
      <w:r w:rsidRPr="00E1779E">
        <w:rPr>
          <w:b/>
        </w:rPr>
        <w:t xml:space="preserve"> o bolígrafo. Es importante quitar de las mesas todo lo que se considere accesorio (e</w:t>
      </w:r>
      <w:r w:rsidRPr="00E1779E">
        <w:rPr>
          <w:b/>
        </w:rPr>
        <w:t>s</w:t>
      </w:r>
      <w:r w:rsidRPr="00E1779E">
        <w:rPr>
          <w:b/>
        </w:rPr>
        <w:t xml:space="preserve">tuches, </w:t>
      </w:r>
      <w:proofErr w:type="spellStart"/>
      <w:r w:rsidRPr="00E1779E">
        <w:rPr>
          <w:b/>
        </w:rPr>
        <w:t>carpesanos</w:t>
      </w:r>
      <w:proofErr w:type="spellEnd"/>
      <w:r w:rsidRPr="00E1779E">
        <w:rPr>
          <w:b/>
        </w:rPr>
        <w:t>…). Cuando algún compañero lee nadie puede tener ningún bol</w:t>
      </w:r>
      <w:r w:rsidRPr="00E1779E">
        <w:rPr>
          <w:b/>
        </w:rPr>
        <w:t>í</w:t>
      </w:r>
      <w:r w:rsidRPr="00E1779E">
        <w:rPr>
          <w:b/>
        </w:rPr>
        <w:t>grafo en la mano. Es el momento de estar atento, no de escribir.</w:t>
      </w:r>
    </w:p>
    <w:p w:rsidR="00E1779E" w:rsidRPr="00E1779E" w:rsidRDefault="00E1779E" w:rsidP="00E1779E">
      <w:pPr>
        <w:widowControl/>
        <w:numPr>
          <w:ilvl w:val="0"/>
          <w:numId w:val="25"/>
        </w:numPr>
        <w:autoSpaceDE/>
        <w:autoSpaceDN/>
        <w:adjustRightInd/>
        <w:spacing w:before="100" w:beforeAutospacing="1" w:after="100" w:afterAutospacing="1"/>
        <w:jc w:val="both"/>
        <w:rPr>
          <w:b/>
        </w:rPr>
      </w:pPr>
      <w:r w:rsidRPr="00E1779E">
        <w:rPr>
          <w:b/>
        </w:rPr>
        <w:t xml:space="preserve">En mi caso el material con el que trabajan los alumnos se proyecta en la </w:t>
      </w:r>
      <w:r w:rsidRPr="00E1779E">
        <w:rPr>
          <w:rStyle w:val="Textoennegrita"/>
        </w:rPr>
        <w:t>pizarra dig</w:t>
      </w:r>
      <w:r w:rsidRPr="00E1779E">
        <w:rPr>
          <w:rStyle w:val="Textoennegrita"/>
        </w:rPr>
        <w:t>i</w:t>
      </w:r>
      <w:r w:rsidRPr="00E1779E">
        <w:rPr>
          <w:rStyle w:val="Textoennegrita"/>
        </w:rPr>
        <w:t>tal</w:t>
      </w:r>
      <w:r w:rsidRPr="00E1779E">
        <w:rPr>
          <w:b/>
        </w:rPr>
        <w:t>, para facilitar la respuesta a posibles dudas que se planteen a lo largo de la s</w:t>
      </w:r>
      <w:r w:rsidRPr="00E1779E">
        <w:rPr>
          <w:b/>
        </w:rPr>
        <w:t>e</w:t>
      </w:r>
      <w:r w:rsidRPr="00E1779E">
        <w:rPr>
          <w:b/>
        </w:rPr>
        <w:t>sión. Os aseguro que es muy útil.</w:t>
      </w:r>
    </w:p>
    <w:p w:rsidR="00E1779E" w:rsidRPr="00C5505D" w:rsidRDefault="00E1779E" w:rsidP="00E1779E">
      <w:pPr>
        <w:pStyle w:val="NormalWeb"/>
        <w:jc w:val="both"/>
        <w:rPr>
          <w:rFonts w:ascii="Arial" w:hAnsi="Arial" w:cs="Arial"/>
          <w:b/>
          <w:color w:val="0070C0"/>
        </w:rPr>
      </w:pPr>
      <w:r w:rsidRPr="00C5505D">
        <w:rPr>
          <w:rStyle w:val="Textoennegrita"/>
          <w:rFonts w:ascii="Arial" w:hAnsi="Arial" w:cs="Arial"/>
          <w:color w:val="0070C0"/>
        </w:rPr>
        <w:lastRenderedPageBreak/>
        <w:t>3. Desarrollo de la actividad:</w:t>
      </w:r>
    </w:p>
    <w:p w:rsidR="00E1779E" w:rsidRPr="00E1779E" w:rsidRDefault="00E1779E" w:rsidP="00E1779E">
      <w:pPr>
        <w:widowControl/>
        <w:numPr>
          <w:ilvl w:val="0"/>
          <w:numId w:val="26"/>
        </w:numPr>
        <w:autoSpaceDE/>
        <w:autoSpaceDN/>
        <w:adjustRightInd/>
        <w:spacing w:before="100" w:beforeAutospacing="1" w:after="100" w:afterAutospacing="1"/>
        <w:jc w:val="both"/>
        <w:rPr>
          <w:b/>
        </w:rPr>
      </w:pPr>
      <w:r w:rsidRPr="00E1779E">
        <w:rPr>
          <w:b/>
        </w:rPr>
        <w:t>Cada alumno lee y comenta la parte que le corresponde, sea teoría, una actividad, un texto, un problema, etc. El hecho de que comente lo que ha leído es muy importante para saber si sabe explicarse, o lo que dice es correcto o incorrecto. Los demás compañeros deben intervenir e interactuar.</w:t>
      </w:r>
    </w:p>
    <w:p w:rsidR="00E1779E" w:rsidRPr="00E1779E" w:rsidRDefault="00E1779E" w:rsidP="00E1779E">
      <w:pPr>
        <w:widowControl/>
        <w:numPr>
          <w:ilvl w:val="0"/>
          <w:numId w:val="27"/>
        </w:numPr>
        <w:autoSpaceDE/>
        <w:autoSpaceDN/>
        <w:adjustRightInd/>
        <w:spacing w:before="100" w:beforeAutospacing="1" w:after="100" w:afterAutospacing="1"/>
        <w:jc w:val="both"/>
        <w:rPr>
          <w:b/>
        </w:rPr>
      </w:pPr>
      <w:r w:rsidRPr="00E1779E">
        <w:rPr>
          <w:b/>
        </w:rPr>
        <w:t>Los alumnos completan la ficha al mismo tiempo con la ayuda del único libro de te</w:t>
      </w:r>
      <w:r w:rsidRPr="00E1779E">
        <w:rPr>
          <w:b/>
        </w:rPr>
        <w:t>x</w:t>
      </w:r>
      <w:r w:rsidRPr="00E1779E">
        <w:rPr>
          <w:b/>
        </w:rPr>
        <w:t>to que hay en la mesa.</w:t>
      </w:r>
    </w:p>
    <w:p w:rsidR="00E1779E" w:rsidRPr="00E1779E" w:rsidRDefault="00E1779E" w:rsidP="00E1779E">
      <w:pPr>
        <w:widowControl/>
        <w:numPr>
          <w:ilvl w:val="0"/>
          <w:numId w:val="28"/>
        </w:numPr>
        <w:autoSpaceDE/>
        <w:autoSpaceDN/>
        <w:adjustRightInd/>
        <w:spacing w:before="100" w:beforeAutospacing="1" w:after="100" w:afterAutospacing="1"/>
        <w:jc w:val="both"/>
        <w:rPr>
          <w:b/>
        </w:rPr>
      </w:pPr>
      <w:r w:rsidRPr="00E1779E">
        <w:rPr>
          <w:b/>
        </w:rPr>
        <w:t>El profesor va de grupo en grupo atendiendo, asesorando, corrigiendo u orientando ante las posibles dudas que puedan surgir. Las dudas salen de lo que han leído y aprendido los alumnos, no de lo que ha explicado el profesor.</w:t>
      </w:r>
    </w:p>
    <w:p w:rsidR="00E1779E" w:rsidRPr="00C5505D" w:rsidRDefault="00E1779E" w:rsidP="00E1779E">
      <w:pPr>
        <w:pStyle w:val="NormalWeb"/>
        <w:jc w:val="both"/>
        <w:rPr>
          <w:rFonts w:ascii="Arial" w:hAnsi="Arial" w:cs="Arial"/>
          <w:b/>
          <w:color w:val="0070C0"/>
        </w:rPr>
      </w:pPr>
      <w:r w:rsidRPr="00C5505D">
        <w:rPr>
          <w:rStyle w:val="Textoennegrita"/>
          <w:rFonts w:ascii="Arial" w:hAnsi="Arial" w:cs="Arial"/>
          <w:color w:val="0070C0"/>
        </w:rPr>
        <w:t>4. Evaluación:</w:t>
      </w:r>
    </w:p>
    <w:p w:rsidR="00E1779E" w:rsidRPr="00E1779E" w:rsidRDefault="00E1779E" w:rsidP="00E1779E">
      <w:pPr>
        <w:widowControl/>
        <w:numPr>
          <w:ilvl w:val="0"/>
          <w:numId w:val="29"/>
        </w:numPr>
        <w:autoSpaceDE/>
        <w:autoSpaceDN/>
        <w:adjustRightInd/>
        <w:spacing w:before="100" w:beforeAutospacing="1" w:after="100" w:afterAutospacing="1"/>
        <w:jc w:val="both"/>
        <w:rPr>
          <w:b/>
        </w:rPr>
      </w:pPr>
      <w:r w:rsidRPr="00E1779E">
        <w:rPr>
          <w:b/>
        </w:rPr>
        <w:t>Al final de la clase, el profesor recoge al azar una ficha de un alumno de cada grupo. La nota que ponga a esa ficha será la misma que pondrá al resto de los compañeros de su mismo grupo.</w:t>
      </w:r>
    </w:p>
    <w:p w:rsidR="00E1779E" w:rsidRPr="00C5505D" w:rsidRDefault="00E1779E" w:rsidP="00E1779E">
      <w:pPr>
        <w:pStyle w:val="NormalWeb"/>
        <w:jc w:val="both"/>
        <w:rPr>
          <w:rFonts w:ascii="Arial" w:hAnsi="Arial" w:cs="Arial"/>
          <w:b/>
          <w:color w:val="0070C0"/>
        </w:rPr>
      </w:pPr>
      <w:r w:rsidRPr="00C5505D">
        <w:rPr>
          <w:rStyle w:val="Textoennegrita"/>
          <w:rFonts w:ascii="Arial" w:hAnsi="Arial" w:cs="Arial"/>
          <w:color w:val="0070C0"/>
        </w:rPr>
        <w:t>5. Revisión:</w:t>
      </w:r>
    </w:p>
    <w:p w:rsidR="00E1779E" w:rsidRPr="00E1779E" w:rsidRDefault="00E1779E" w:rsidP="00E1779E">
      <w:pPr>
        <w:widowControl/>
        <w:numPr>
          <w:ilvl w:val="0"/>
          <w:numId w:val="30"/>
        </w:numPr>
        <w:autoSpaceDE/>
        <w:autoSpaceDN/>
        <w:adjustRightInd/>
        <w:spacing w:before="100" w:beforeAutospacing="1" w:after="100" w:afterAutospacing="1"/>
        <w:jc w:val="both"/>
        <w:rPr>
          <w:b/>
        </w:rPr>
      </w:pPr>
      <w:r w:rsidRPr="00E1779E">
        <w:rPr>
          <w:b/>
        </w:rPr>
        <w:t>Al final de la sesión o al principio de la siguiente sesión lectiva se ponen en común los resultados que cada grupo ha obtenido, haciendo hincapié en aquellos aspectos en los que cabe una aclaración y ayudándose de la pizarra digital. En este caso el profesor debe intentar evitar la clase magistral y unidireccional. Será a través del diálogo y de interacción entre los alumnos y el profesor que se irán resolviendo las dudas que hayan podido surgir.</w:t>
      </w:r>
    </w:p>
    <w:p w:rsidR="00E1779E" w:rsidRPr="00E1779E" w:rsidRDefault="00E1779E" w:rsidP="00E1779E">
      <w:pPr>
        <w:pStyle w:val="NormalWeb"/>
        <w:jc w:val="both"/>
        <w:rPr>
          <w:rFonts w:ascii="Arial" w:hAnsi="Arial" w:cs="Arial"/>
          <w:b/>
        </w:rPr>
      </w:pPr>
      <w:r w:rsidRPr="00E1779E">
        <w:rPr>
          <w:rFonts w:ascii="Arial" w:hAnsi="Arial" w:cs="Arial"/>
          <w:b/>
        </w:rPr>
        <w:t>Habréis observado que se trata de una actividad relativamente sencilla. Os puedo asegurar que la respuesta de los alumnos ante este tipo de actividades suele ser muy buena.</w:t>
      </w:r>
    </w:p>
    <w:p w:rsidR="00E1779E" w:rsidRPr="00E1779E" w:rsidRDefault="00E1779E" w:rsidP="00E1779E">
      <w:pPr>
        <w:pStyle w:val="NormalWeb"/>
        <w:jc w:val="both"/>
        <w:rPr>
          <w:rFonts w:ascii="Arial" w:hAnsi="Arial" w:cs="Arial"/>
          <w:b/>
        </w:rPr>
      </w:pPr>
      <w:r w:rsidRPr="00E1779E">
        <w:rPr>
          <w:rFonts w:ascii="Arial" w:hAnsi="Arial" w:cs="Arial"/>
          <w:b/>
        </w:rPr>
        <w:t xml:space="preserve">Solo me queda animaros a que probéis de llevarla a cabo en vuestras clases y me contéis vuestras experiencias. En posteriores artículos iré ofreciéndoos más actividades y más propuestas relativas al </w:t>
      </w:r>
      <w:r w:rsidRPr="00E1779E">
        <w:rPr>
          <w:rStyle w:val="Textoennegrita"/>
          <w:rFonts w:ascii="Arial" w:hAnsi="Arial" w:cs="Arial"/>
        </w:rPr>
        <w:t>Aprendizaje Cooperativo</w:t>
      </w:r>
      <w:r w:rsidRPr="00E1779E">
        <w:rPr>
          <w:rFonts w:ascii="Arial" w:hAnsi="Arial" w:cs="Arial"/>
          <w:b/>
        </w:rPr>
        <w:t>.</w:t>
      </w:r>
    </w:p>
    <w:p w:rsidR="00665971" w:rsidRPr="007A6B89" w:rsidRDefault="008A7842" w:rsidP="008A7842">
      <w:pPr>
        <w:jc w:val="center"/>
        <w:rPr>
          <w:szCs w:val="22"/>
        </w:rPr>
      </w:pPr>
      <w:r>
        <w:rPr>
          <w:noProof/>
          <w:color w:val="0000FF"/>
        </w:rPr>
        <w:drawing>
          <wp:inline distT="0" distB="0" distL="0" distR="0">
            <wp:extent cx="4076700" cy="2715949"/>
            <wp:effectExtent l="19050" t="0" r="0" b="0"/>
            <wp:docPr id="20" name="irc_mi" descr="http://vidacomomama.com/wp-content/uploads/2014/09/sindrome-post-vacacional.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vidacomomama.com/wp-content/uploads/2014/09/sindrome-post-vacacional.jpg">
                      <a:hlinkClick r:id="rId8"/>
                    </pic:cNvPr>
                    <pic:cNvPicPr>
                      <a:picLocks noChangeAspect="1" noChangeArrowheads="1"/>
                    </pic:cNvPicPr>
                  </pic:nvPicPr>
                  <pic:blipFill>
                    <a:blip r:embed="rId9" cstate="print"/>
                    <a:srcRect/>
                    <a:stretch>
                      <a:fillRect/>
                    </a:stretch>
                  </pic:blipFill>
                  <pic:spPr bwMode="auto">
                    <a:xfrm>
                      <a:off x="0" y="0"/>
                      <a:ext cx="4076700" cy="2715949"/>
                    </a:xfrm>
                    <a:prstGeom prst="rect">
                      <a:avLst/>
                    </a:prstGeom>
                    <a:noFill/>
                    <a:ln w="9525">
                      <a:noFill/>
                      <a:miter lim="800000"/>
                      <a:headEnd/>
                      <a:tailEnd/>
                    </a:ln>
                  </pic:spPr>
                </pic:pic>
              </a:graphicData>
            </a:graphic>
          </wp:inline>
        </w:drawing>
      </w:r>
    </w:p>
    <w:sectPr w:rsidR="00665971" w:rsidRPr="007A6B89" w:rsidSect="00BA0AAA">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53492"/>
    <w:multiLevelType w:val="multilevel"/>
    <w:tmpl w:val="1F6CFC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086EC5"/>
    <w:multiLevelType w:val="multilevel"/>
    <w:tmpl w:val="86144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3A273D2"/>
    <w:multiLevelType w:val="multilevel"/>
    <w:tmpl w:val="272C47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CD3970"/>
    <w:multiLevelType w:val="multilevel"/>
    <w:tmpl w:val="70F25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FD32092"/>
    <w:multiLevelType w:val="multilevel"/>
    <w:tmpl w:val="6A5E2F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83A72E3"/>
    <w:multiLevelType w:val="multilevel"/>
    <w:tmpl w:val="969088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A4A18FC"/>
    <w:multiLevelType w:val="multilevel"/>
    <w:tmpl w:val="45289C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DC937E0"/>
    <w:multiLevelType w:val="multilevel"/>
    <w:tmpl w:val="B4EA0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0BD0A54"/>
    <w:multiLevelType w:val="multilevel"/>
    <w:tmpl w:val="C1F20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032A08"/>
    <w:multiLevelType w:val="multilevel"/>
    <w:tmpl w:val="5CCA2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39F213D"/>
    <w:multiLevelType w:val="multilevel"/>
    <w:tmpl w:val="AA1A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204F0D"/>
    <w:multiLevelType w:val="multilevel"/>
    <w:tmpl w:val="E27C6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EB6CC3"/>
    <w:multiLevelType w:val="multilevel"/>
    <w:tmpl w:val="6A0A9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9110605"/>
    <w:multiLevelType w:val="multilevel"/>
    <w:tmpl w:val="34E82C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9AE7EF8"/>
    <w:multiLevelType w:val="multilevel"/>
    <w:tmpl w:val="6D0AB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A284E02"/>
    <w:multiLevelType w:val="multilevel"/>
    <w:tmpl w:val="AF9ED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B1457C8"/>
    <w:multiLevelType w:val="multilevel"/>
    <w:tmpl w:val="97FC3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D532F1"/>
    <w:multiLevelType w:val="multilevel"/>
    <w:tmpl w:val="F44ED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2AF2B70"/>
    <w:multiLevelType w:val="multilevel"/>
    <w:tmpl w:val="4E2C7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AB61FB"/>
    <w:multiLevelType w:val="multilevel"/>
    <w:tmpl w:val="33907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1B603B"/>
    <w:multiLevelType w:val="multilevel"/>
    <w:tmpl w:val="F138B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98604EC"/>
    <w:multiLevelType w:val="multilevel"/>
    <w:tmpl w:val="E3C23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EED589A"/>
    <w:multiLevelType w:val="multilevel"/>
    <w:tmpl w:val="89284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1B325A8"/>
    <w:multiLevelType w:val="multilevel"/>
    <w:tmpl w:val="F0A816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2D3B10"/>
    <w:multiLevelType w:val="multilevel"/>
    <w:tmpl w:val="327C5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4B16FDF"/>
    <w:multiLevelType w:val="multilevel"/>
    <w:tmpl w:val="FE60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F23D0D"/>
    <w:multiLevelType w:val="multilevel"/>
    <w:tmpl w:val="C0E832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9074980"/>
    <w:multiLevelType w:val="multilevel"/>
    <w:tmpl w:val="FA6CB1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A5903EA"/>
    <w:multiLevelType w:val="multilevel"/>
    <w:tmpl w:val="8D462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4128A6"/>
    <w:multiLevelType w:val="multilevel"/>
    <w:tmpl w:val="52527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29"/>
  </w:num>
  <w:num w:numId="3">
    <w:abstractNumId w:val="14"/>
  </w:num>
  <w:num w:numId="4">
    <w:abstractNumId w:val="10"/>
  </w:num>
  <w:num w:numId="5">
    <w:abstractNumId w:val="7"/>
  </w:num>
  <w:num w:numId="6">
    <w:abstractNumId w:val="16"/>
  </w:num>
  <w:num w:numId="7">
    <w:abstractNumId w:val="15"/>
  </w:num>
  <w:num w:numId="8">
    <w:abstractNumId w:val="1"/>
  </w:num>
  <w:num w:numId="9">
    <w:abstractNumId w:val="5"/>
  </w:num>
  <w:num w:numId="10">
    <w:abstractNumId w:val="2"/>
  </w:num>
  <w:num w:numId="11">
    <w:abstractNumId w:val="21"/>
  </w:num>
  <w:num w:numId="12">
    <w:abstractNumId w:val="0"/>
  </w:num>
  <w:num w:numId="13">
    <w:abstractNumId w:val="25"/>
  </w:num>
  <w:num w:numId="14">
    <w:abstractNumId w:val="27"/>
  </w:num>
  <w:num w:numId="15">
    <w:abstractNumId w:val="19"/>
  </w:num>
  <w:num w:numId="16">
    <w:abstractNumId w:val="3"/>
  </w:num>
  <w:num w:numId="17">
    <w:abstractNumId w:val="13"/>
  </w:num>
  <w:num w:numId="18">
    <w:abstractNumId w:val="26"/>
  </w:num>
  <w:num w:numId="19">
    <w:abstractNumId w:val="8"/>
  </w:num>
  <w:num w:numId="20">
    <w:abstractNumId w:val="6"/>
  </w:num>
  <w:num w:numId="21">
    <w:abstractNumId w:val="4"/>
  </w:num>
  <w:num w:numId="22">
    <w:abstractNumId w:val="28"/>
  </w:num>
  <w:num w:numId="23">
    <w:abstractNumId w:val="17"/>
  </w:num>
  <w:num w:numId="24">
    <w:abstractNumId w:val="24"/>
  </w:num>
  <w:num w:numId="25">
    <w:abstractNumId w:val="12"/>
  </w:num>
  <w:num w:numId="26">
    <w:abstractNumId w:val="11"/>
  </w:num>
  <w:num w:numId="27">
    <w:abstractNumId w:val="9"/>
  </w:num>
  <w:num w:numId="28">
    <w:abstractNumId w:val="20"/>
  </w:num>
  <w:num w:numId="29">
    <w:abstractNumId w:val="22"/>
  </w:num>
  <w:num w:numId="3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2025"/>
    <w:rsid w:val="00025B01"/>
    <w:rsid w:val="0003530E"/>
    <w:rsid w:val="000367C0"/>
    <w:rsid w:val="000824EF"/>
    <w:rsid w:val="00084B19"/>
    <w:rsid w:val="000A043E"/>
    <w:rsid w:val="00131759"/>
    <w:rsid w:val="00151A2E"/>
    <w:rsid w:val="00151FA3"/>
    <w:rsid w:val="0016415A"/>
    <w:rsid w:val="001A1E16"/>
    <w:rsid w:val="001B7720"/>
    <w:rsid w:val="001C2369"/>
    <w:rsid w:val="001C648D"/>
    <w:rsid w:val="001D2B60"/>
    <w:rsid w:val="001D33A6"/>
    <w:rsid w:val="00204428"/>
    <w:rsid w:val="002045DD"/>
    <w:rsid w:val="0020686B"/>
    <w:rsid w:val="0023300D"/>
    <w:rsid w:val="002348A9"/>
    <w:rsid w:val="00244701"/>
    <w:rsid w:val="00250B97"/>
    <w:rsid w:val="00257D28"/>
    <w:rsid w:val="00275B8C"/>
    <w:rsid w:val="0028296F"/>
    <w:rsid w:val="00292C54"/>
    <w:rsid w:val="002A1FB2"/>
    <w:rsid w:val="002D58B4"/>
    <w:rsid w:val="002D5929"/>
    <w:rsid w:val="002E3C95"/>
    <w:rsid w:val="002E543C"/>
    <w:rsid w:val="002F63D1"/>
    <w:rsid w:val="00302C51"/>
    <w:rsid w:val="00311F71"/>
    <w:rsid w:val="00312AE6"/>
    <w:rsid w:val="00365A58"/>
    <w:rsid w:val="00381057"/>
    <w:rsid w:val="003823D0"/>
    <w:rsid w:val="00397FDC"/>
    <w:rsid w:val="003B00B3"/>
    <w:rsid w:val="003B1330"/>
    <w:rsid w:val="003B721F"/>
    <w:rsid w:val="003C62F4"/>
    <w:rsid w:val="003F207B"/>
    <w:rsid w:val="00402E96"/>
    <w:rsid w:val="00415498"/>
    <w:rsid w:val="004154FE"/>
    <w:rsid w:val="00425A9F"/>
    <w:rsid w:val="00432B44"/>
    <w:rsid w:val="00444BCB"/>
    <w:rsid w:val="004515C7"/>
    <w:rsid w:val="00453B03"/>
    <w:rsid w:val="00470D9F"/>
    <w:rsid w:val="004905EB"/>
    <w:rsid w:val="004A0931"/>
    <w:rsid w:val="004A1561"/>
    <w:rsid w:val="004A1935"/>
    <w:rsid w:val="004B1731"/>
    <w:rsid w:val="004C1D41"/>
    <w:rsid w:val="004E1424"/>
    <w:rsid w:val="004F5C96"/>
    <w:rsid w:val="004F67A1"/>
    <w:rsid w:val="00517BCB"/>
    <w:rsid w:val="005216EB"/>
    <w:rsid w:val="00523CD6"/>
    <w:rsid w:val="00527301"/>
    <w:rsid w:val="00533E9D"/>
    <w:rsid w:val="005441F3"/>
    <w:rsid w:val="00547DBE"/>
    <w:rsid w:val="00561DB5"/>
    <w:rsid w:val="00563845"/>
    <w:rsid w:val="00563C33"/>
    <w:rsid w:val="00571035"/>
    <w:rsid w:val="0057174D"/>
    <w:rsid w:val="005824B8"/>
    <w:rsid w:val="00586A1F"/>
    <w:rsid w:val="00587A12"/>
    <w:rsid w:val="005944D4"/>
    <w:rsid w:val="005C2CAB"/>
    <w:rsid w:val="00604742"/>
    <w:rsid w:val="0062125D"/>
    <w:rsid w:val="006300FF"/>
    <w:rsid w:val="006417DB"/>
    <w:rsid w:val="00642F7A"/>
    <w:rsid w:val="006569D3"/>
    <w:rsid w:val="00665971"/>
    <w:rsid w:val="00671510"/>
    <w:rsid w:val="006A0F30"/>
    <w:rsid w:val="006A110E"/>
    <w:rsid w:val="006B057E"/>
    <w:rsid w:val="006B6134"/>
    <w:rsid w:val="006C7983"/>
    <w:rsid w:val="006D37BC"/>
    <w:rsid w:val="006F2B54"/>
    <w:rsid w:val="006F42C9"/>
    <w:rsid w:val="00705128"/>
    <w:rsid w:val="00710373"/>
    <w:rsid w:val="00714886"/>
    <w:rsid w:val="00715890"/>
    <w:rsid w:val="00735486"/>
    <w:rsid w:val="007563DA"/>
    <w:rsid w:val="00765B53"/>
    <w:rsid w:val="007A6B89"/>
    <w:rsid w:val="007C2603"/>
    <w:rsid w:val="007C5650"/>
    <w:rsid w:val="007E3C2D"/>
    <w:rsid w:val="00811DF0"/>
    <w:rsid w:val="008438E6"/>
    <w:rsid w:val="00864A6E"/>
    <w:rsid w:val="008745FF"/>
    <w:rsid w:val="00875BF4"/>
    <w:rsid w:val="00882718"/>
    <w:rsid w:val="00891547"/>
    <w:rsid w:val="008A7842"/>
    <w:rsid w:val="008C0873"/>
    <w:rsid w:val="008C2C96"/>
    <w:rsid w:val="008D3A88"/>
    <w:rsid w:val="008F38EC"/>
    <w:rsid w:val="00907741"/>
    <w:rsid w:val="00912D1B"/>
    <w:rsid w:val="00932F3D"/>
    <w:rsid w:val="0094729A"/>
    <w:rsid w:val="00957E74"/>
    <w:rsid w:val="009672FE"/>
    <w:rsid w:val="0097418F"/>
    <w:rsid w:val="00977BF9"/>
    <w:rsid w:val="009B7B26"/>
    <w:rsid w:val="009B7D31"/>
    <w:rsid w:val="009D14C7"/>
    <w:rsid w:val="009E19CE"/>
    <w:rsid w:val="009E19D3"/>
    <w:rsid w:val="009E3A8C"/>
    <w:rsid w:val="009F3E33"/>
    <w:rsid w:val="009F61EB"/>
    <w:rsid w:val="00A06EB1"/>
    <w:rsid w:val="00A31A8E"/>
    <w:rsid w:val="00A61777"/>
    <w:rsid w:val="00A64DDD"/>
    <w:rsid w:val="00A701AB"/>
    <w:rsid w:val="00A83259"/>
    <w:rsid w:val="00A92197"/>
    <w:rsid w:val="00A94500"/>
    <w:rsid w:val="00AC4584"/>
    <w:rsid w:val="00AD6E3E"/>
    <w:rsid w:val="00AE1375"/>
    <w:rsid w:val="00B44F54"/>
    <w:rsid w:val="00B521CD"/>
    <w:rsid w:val="00B62BFE"/>
    <w:rsid w:val="00B646A1"/>
    <w:rsid w:val="00B66E95"/>
    <w:rsid w:val="00B67759"/>
    <w:rsid w:val="00B70A46"/>
    <w:rsid w:val="00B81AED"/>
    <w:rsid w:val="00B86854"/>
    <w:rsid w:val="00B92370"/>
    <w:rsid w:val="00BA0AAA"/>
    <w:rsid w:val="00BA5785"/>
    <w:rsid w:val="00BB26AA"/>
    <w:rsid w:val="00BC4A86"/>
    <w:rsid w:val="00BF2E15"/>
    <w:rsid w:val="00C07869"/>
    <w:rsid w:val="00C157BE"/>
    <w:rsid w:val="00C17FDD"/>
    <w:rsid w:val="00C221B9"/>
    <w:rsid w:val="00C2334E"/>
    <w:rsid w:val="00C235F4"/>
    <w:rsid w:val="00C236E9"/>
    <w:rsid w:val="00C30B85"/>
    <w:rsid w:val="00C32C0D"/>
    <w:rsid w:val="00C5044E"/>
    <w:rsid w:val="00C5505D"/>
    <w:rsid w:val="00C561AD"/>
    <w:rsid w:val="00C75F56"/>
    <w:rsid w:val="00C76082"/>
    <w:rsid w:val="00C9486F"/>
    <w:rsid w:val="00C958A3"/>
    <w:rsid w:val="00C97144"/>
    <w:rsid w:val="00CB2A49"/>
    <w:rsid w:val="00CC53B3"/>
    <w:rsid w:val="00CD2B05"/>
    <w:rsid w:val="00CE5AFD"/>
    <w:rsid w:val="00D17682"/>
    <w:rsid w:val="00D23103"/>
    <w:rsid w:val="00D26931"/>
    <w:rsid w:val="00D31461"/>
    <w:rsid w:val="00D319C6"/>
    <w:rsid w:val="00D42E5A"/>
    <w:rsid w:val="00D7352F"/>
    <w:rsid w:val="00D82287"/>
    <w:rsid w:val="00D933A8"/>
    <w:rsid w:val="00D94EDB"/>
    <w:rsid w:val="00DC07E1"/>
    <w:rsid w:val="00DD3D4F"/>
    <w:rsid w:val="00DD6058"/>
    <w:rsid w:val="00E04A11"/>
    <w:rsid w:val="00E1779E"/>
    <w:rsid w:val="00E20C5D"/>
    <w:rsid w:val="00E245B1"/>
    <w:rsid w:val="00E352EB"/>
    <w:rsid w:val="00E44B84"/>
    <w:rsid w:val="00E54631"/>
    <w:rsid w:val="00E578D5"/>
    <w:rsid w:val="00E7015D"/>
    <w:rsid w:val="00E80274"/>
    <w:rsid w:val="00E821C4"/>
    <w:rsid w:val="00E87BCA"/>
    <w:rsid w:val="00E97542"/>
    <w:rsid w:val="00EA0AE1"/>
    <w:rsid w:val="00EA54F5"/>
    <w:rsid w:val="00ED0267"/>
    <w:rsid w:val="00ED3017"/>
    <w:rsid w:val="00EE3F66"/>
    <w:rsid w:val="00EE4CA6"/>
    <w:rsid w:val="00F0348B"/>
    <w:rsid w:val="00F2057D"/>
    <w:rsid w:val="00F214E9"/>
    <w:rsid w:val="00F278F5"/>
    <w:rsid w:val="00F36164"/>
    <w:rsid w:val="00F42AD6"/>
    <w:rsid w:val="00F507A5"/>
    <w:rsid w:val="00F54EE9"/>
    <w:rsid w:val="00F832E6"/>
    <w:rsid w:val="00F84C51"/>
    <w:rsid w:val="00F8704D"/>
    <w:rsid w:val="00F96D83"/>
    <w:rsid w:val="00F96F6D"/>
    <w:rsid w:val="00FB0772"/>
    <w:rsid w:val="00FB64ED"/>
    <w:rsid w:val="00FC075E"/>
    <w:rsid w:val="00FC0D36"/>
    <w:rsid w:val="00FC1180"/>
    <w:rsid w:val="00FC2520"/>
    <w:rsid w:val="00FC39B1"/>
    <w:rsid w:val="00FC5423"/>
    <w:rsid w:val="00FD20BD"/>
    <w:rsid w:val="00FD5C7B"/>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paragraph" w:styleId="Ttulo">
    <w:name w:val="Title"/>
    <w:basedOn w:val="Normal"/>
    <w:link w:val="TtuloCar"/>
    <w:uiPriority w:val="10"/>
    <w:qFormat/>
    <w:rsid w:val="009F3E33"/>
    <w:pPr>
      <w:widowControl/>
      <w:autoSpaceDE/>
      <w:autoSpaceDN/>
      <w:adjustRightInd/>
      <w:spacing w:before="100" w:beforeAutospacing="1" w:after="100" w:afterAutospacing="1"/>
    </w:pPr>
    <w:rPr>
      <w:rFonts w:ascii="Times New Roman" w:hAnsi="Times New Roman" w:cs="Times New Roman"/>
    </w:rPr>
  </w:style>
  <w:style w:type="character" w:customStyle="1" w:styleId="TtuloCar">
    <w:name w:val="Título Car"/>
    <w:basedOn w:val="Fuentedeprrafopredeter"/>
    <w:link w:val="Ttulo"/>
    <w:uiPriority w:val="10"/>
    <w:rsid w:val="009F3E33"/>
    <w:rPr>
      <w:rFonts w:ascii="Times New Roman" w:eastAsia="Times New Roman" w:hAnsi="Times New Roman" w:cs="Times New Roman"/>
      <w:sz w:val="24"/>
      <w:szCs w:val="24"/>
      <w:lang w:eastAsia="es-ES"/>
    </w:rPr>
  </w:style>
  <w:style w:type="character" w:customStyle="1" w:styleId="estilo1">
    <w:name w:val="estilo1"/>
    <w:basedOn w:val="Fuentedeprrafopredeter"/>
    <w:rsid w:val="009F3E33"/>
  </w:style>
  <w:style w:type="paragraph" w:customStyle="1" w:styleId="entry-meta">
    <w:name w:val="entry-meta"/>
    <w:basedOn w:val="Normal"/>
    <w:rsid w:val="00E1779E"/>
    <w:pPr>
      <w:widowControl/>
      <w:autoSpaceDE/>
      <w:autoSpaceDN/>
      <w:adjustRightInd/>
      <w:spacing w:before="100" w:beforeAutospacing="1" w:after="100" w:afterAutospacing="1"/>
    </w:pPr>
    <w:rPr>
      <w:rFonts w:ascii="Times New Roman" w:hAnsi="Times New Roman" w:cs="Times New Roman"/>
    </w:rPr>
  </w:style>
  <w:style w:type="character" w:customStyle="1" w:styleId="entry-author">
    <w:name w:val="entry-author"/>
    <w:basedOn w:val="Fuentedeprrafopredeter"/>
    <w:rsid w:val="00E1779E"/>
  </w:style>
  <w:style w:type="character" w:customStyle="1" w:styleId="entry-author-name">
    <w:name w:val="entry-author-name"/>
    <w:basedOn w:val="Fuentedeprrafopredeter"/>
    <w:rsid w:val="00E1779E"/>
  </w:style>
  <w:style w:type="character" w:customStyle="1" w:styleId="entry-comments-link">
    <w:name w:val="entry-comments-link"/>
    <w:basedOn w:val="Fuentedeprrafopredeter"/>
    <w:rsid w:val="00E1779E"/>
  </w:style>
</w:styles>
</file>

<file path=word/webSettings.xml><?xml version="1.0" encoding="utf-8"?>
<w:webSettings xmlns:r="http://schemas.openxmlformats.org/officeDocument/2006/relationships" xmlns:w="http://schemas.openxmlformats.org/wordprocessingml/2006/main">
  <w:divs>
    <w:div w:id="84304407">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1963625">
      <w:bodyDiv w:val="1"/>
      <w:marLeft w:val="0"/>
      <w:marRight w:val="0"/>
      <w:marTop w:val="0"/>
      <w:marBottom w:val="0"/>
      <w:divBdr>
        <w:top w:val="none" w:sz="0" w:space="0" w:color="auto"/>
        <w:left w:val="none" w:sz="0" w:space="0" w:color="auto"/>
        <w:bottom w:val="none" w:sz="0" w:space="0" w:color="auto"/>
        <w:right w:val="none" w:sz="0" w:space="0" w:color="auto"/>
      </w:divBdr>
      <w:divsChild>
        <w:div w:id="1508521055">
          <w:marLeft w:val="0"/>
          <w:marRight w:val="0"/>
          <w:marTop w:val="0"/>
          <w:marBottom w:val="0"/>
          <w:divBdr>
            <w:top w:val="none" w:sz="0" w:space="0" w:color="auto"/>
            <w:left w:val="none" w:sz="0" w:space="0" w:color="auto"/>
            <w:bottom w:val="none" w:sz="0" w:space="0" w:color="auto"/>
            <w:right w:val="none" w:sz="0" w:space="0" w:color="auto"/>
          </w:divBdr>
          <w:divsChild>
            <w:div w:id="345905964">
              <w:marLeft w:val="0"/>
              <w:marRight w:val="0"/>
              <w:marTop w:val="0"/>
              <w:marBottom w:val="0"/>
              <w:divBdr>
                <w:top w:val="none" w:sz="0" w:space="0" w:color="auto"/>
                <w:left w:val="none" w:sz="0" w:space="0" w:color="auto"/>
                <w:bottom w:val="none" w:sz="0" w:space="0" w:color="auto"/>
                <w:right w:val="none" w:sz="0" w:space="0" w:color="auto"/>
              </w:divBdr>
              <w:divsChild>
                <w:div w:id="1964535453">
                  <w:marLeft w:val="0"/>
                  <w:marRight w:val="0"/>
                  <w:marTop w:val="0"/>
                  <w:marBottom w:val="0"/>
                  <w:divBdr>
                    <w:top w:val="none" w:sz="0" w:space="0" w:color="auto"/>
                    <w:left w:val="none" w:sz="0" w:space="0" w:color="auto"/>
                    <w:bottom w:val="none" w:sz="0" w:space="0" w:color="auto"/>
                    <w:right w:val="none" w:sz="0" w:space="0" w:color="auto"/>
                  </w:divBdr>
                  <w:divsChild>
                    <w:div w:id="1022820618">
                      <w:marLeft w:val="0"/>
                      <w:marRight w:val="0"/>
                      <w:marTop w:val="0"/>
                      <w:marBottom w:val="0"/>
                      <w:divBdr>
                        <w:top w:val="none" w:sz="0" w:space="0" w:color="auto"/>
                        <w:left w:val="none" w:sz="0" w:space="0" w:color="auto"/>
                        <w:bottom w:val="none" w:sz="0" w:space="0" w:color="auto"/>
                        <w:right w:val="none" w:sz="0" w:space="0" w:color="auto"/>
                      </w:divBdr>
                    </w:div>
                  </w:divsChild>
                </w:div>
                <w:div w:id="866409617">
                  <w:marLeft w:val="0"/>
                  <w:marRight w:val="0"/>
                  <w:marTop w:val="0"/>
                  <w:marBottom w:val="0"/>
                  <w:divBdr>
                    <w:top w:val="none" w:sz="0" w:space="0" w:color="auto"/>
                    <w:left w:val="none" w:sz="0" w:space="0" w:color="auto"/>
                    <w:bottom w:val="none" w:sz="0" w:space="0" w:color="auto"/>
                    <w:right w:val="none" w:sz="0" w:space="0" w:color="auto"/>
                  </w:divBdr>
                  <w:divsChild>
                    <w:div w:id="706756117">
                      <w:marLeft w:val="0"/>
                      <w:marRight w:val="0"/>
                      <w:marTop w:val="0"/>
                      <w:marBottom w:val="0"/>
                      <w:divBdr>
                        <w:top w:val="none" w:sz="0" w:space="0" w:color="auto"/>
                        <w:left w:val="none" w:sz="0" w:space="0" w:color="auto"/>
                        <w:bottom w:val="none" w:sz="0" w:space="0" w:color="auto"/>
                        <w:right w:val="none" w:sz="0" w:space="0" w:color="auto"/>
                      </w:divBdr>
                    </w:div>
                  </w:divsChild>
                </w:div>
                <w:div w:id="177543904">
                  <w:marLeft w:val="0"/>
                  <w:marRight w:val="0"/>
                  <w:marTop w:val="0"/>
                  <w:marBottom w:val="0"/>
                  <w:divBdr>
                    <w:top w:val="none" w:sz="0" w:space="0" w:color="auto"/>
                    <w:left w:val="none" w:sz="0" w:space="0" w:color="auto"/>
                    <w:bottom w:val="none" w:sz="0" w:space="0" w:color="auto"/>
                    <w:right w:val="none" w:sz="0" w:space="0" w:color="auto"/>
                  </w:divBdr>
                  <w:divsChild>
                    <w:div w:id="109447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67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60481">
      <w:bodyDiv w:val="1"/>
      <w:marLeft w:val="0"/>
      <w:marRight w:val="0"/>
      <w:marTop w:val="0"/>
      <w:marBottom w:val="0"/>
      <w:divBdr>
        <w:top w:val="none" w:sz="0" w:space="0" w:color="auto"/>
        <w:left w:val="none" w:sz="0" w:space="0" w:color="auto"/>
        <w:bottom w:val="none" w:sz="0" w:space="0" w:color="auto"/>
        <w:right w:val="none" w:sz="0" w:space="0" w:color="auto"/>
      </w:divBdr>
      <w:divsChild>
        <w:div w:id="693502685">
          <w:marLeft w:val="0"/>
          <w:marRight w:val="0"/>
          <w:marTop w:val="0"/>
          <w:marBottom w:val="0"/>
          <w:divBdr>
            <w:top w:val="none" w:sz="0" w:space="0" w:color="auto"/>
            <w:left w:val="none" w:sz="0" w:space="0" w:color="auto"/>
            <w:bottom w:val="none" w:sz="0" w:space="0" w:color="auto"/>
            <w:right w:val="none" w:sz="0" w:space="0" w:color="auto"/>
          </w:divBdr>
          <w:divsChild>
            <w:div w:id="76593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idacomomama.com/2014/09/sindrome-postvacacional-como-preparar-a-los-ninos-para-el-regreso-a-clases/" TargetMode="Externa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FE1280-B7B0-4340-871C-FC9AE9393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818</Words>
  <Characters>4503</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2015-11-14T06:35:00Z</cp:lastPrinted>
  <dcterms:created xsi:type="dcterms:W3CDTF">2015-12-06T11:01:00Z</dcterms:created>
  <dcterms:modified xsi:type="dcterms:W3CDTF">2015-12-06T11:01:00Z</dcterms:modified>
</cp:coreProperties>
</file>