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2F" w:rsidRDefault="005A2B1C">
      <w:pPr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 xml:space="preserve"> 0</w:t>
      </w:r>
      <w:r w:rsidR="0026499A">
        <w:rPr>
          <w:rFonts w:ascii="Arial" w:hAnsi="Arial" w:cs="Arial"/>
          <w:b/>
          <w:color w:val="FF0000"/>
          <w:sz w:val="52"/>
          <w:szCs w:val="52"/>
        </w:rPr>
        <w:t>8 P</w:t>
      </w:r>
      <w:r>
        <w:rPr>
          <w:rFonts w:ascii="Arial" w:hAnsi="Arial" w:cs="Arial"/>
          <w:b/>
          <w:color w:val="FF0000"/>
          <w:sz w:val="52"/>
          <w:szCs w:val="52"/>
        </w:rPr>
        <w:t>rofetas de I</w:t>
      </w:r>
      <w:r w:rsidR="0026499A" w:rsidRPr="0026499A">
        <w:rPr>
          <w:rFonts w:ascii="Arial" w:hAnsi="Arial" w:cs="Arial"/>
          <w:b/>
          <w:color w:val="FF0000"/>
          <w:sz w:val="52"/>
          <w:szCs w:val="52"/>
        </w:rPr>
        <w:t>sr</w:t>
      </w:r>
      <w:r w:rsidR="0026499A">
        <w:rPr>
          <w:rFonts w:ascii="Arial" w:hAnsi="Arial" w:cs="Arial"/>
          <w:b/>
          <w:color w:val="FF0000"/>
          <w:sz w:val="52"/>
          <w:szCs w:val="52"/>
        </w:rPr>
        <w:t>ael y de Judá</w:t>
      </w:r>
    </w:p>
    <w:p w:rsidR="0026499A" w:rsidRDefault="0026499A">
      <w:pPr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876925" cy="7343775"/>
            <wp:effectExtent l="19050" t="0" r="9525" b="0"/>
            <wp:docPr id="1" name="il_fi" descr="http://usuarios.multimania.es/mmmcaraz/cuadrosweb/mapas%20biblicos%20web/30.htm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uarios.multimania.es/mmmcaraz/cuadrosweb/mapas%20biblicos%20web/30.htm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99A" w:rsidRDefault="0026499A">
      <w:pPr>
        <w:rPr>
          <w:rFonts w:ascii="Arial" w:hAnsi="Arial" w:cs="Arial"/>
          <w:b/>
          <w:color w:val="FF0000"/>
          <w:sz w:val="52"/>
          <w:szCs w:val="52"/>
        </w:rPr>
      </w:pPr>
    </w:p>
    <w:p w:rsidR="0026499A" w:rsidRDefault="0026499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895725" cy="4596956"/>
            <wp:effectExtent l="19050" t="0" r="9525" b="0"/>
            <wp:docPr id="4" name="il_fi" descr="http://www.parsantacruz.org.br/wp-content/uploads/2011/05/profetas_isr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arsantacruz.org.br/wp-content/uploads/2011/05/profetas_israe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59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99A" w:rsidRDefault="0026499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2219325" cy="2169731"/>
            <wp:effectExtent l="19050" t="0" r="9525" b="0"/>
            <wp:docPr id="10" name="il_fi" descr="http://4.bp.blogspot.com/--CwrSd4AGk8/Tiz4V5PSMtI/AAAAAAAABWc/VnX4aoDt_cY/s400/jer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-CwrSd4AGk8/Tiz4V5PSMtI/AAAAAAAABWc/VnX4aoDt_cY/s400/jer30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6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162175" cy="2114550"/>
            <wp:effectExtent l="19050" t="0" r="9525" b="0"/>
            <wp:docPr id="13" name="il_fi" descr="http://img.over-blog.com/300x293/3/39/12/72/mis-documentos/imagesCACHSJ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over-blog.com/300x293/3/39/12/72/mis-documentos/imagesCACHSJ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99A" w:rsidRDefault="0026499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819525" cy="1715802"/>
            <wp:effectExtent l="19050" t="0" r="9525" b="0"/>
            <wp:docPr id="16" name="il_fi" descr="https://lh4.googleusercontent.com/-ZTgPA2qyL8Y/TjgSnStOB-I/AAAAAAAAEqA/AIXtz_e6krM/profetas_proph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lh4.googleusercontent.com/-ZTgPA2qyL8Y/TjgSnStOB-I/AAAAAAAAEqA/AIXtz_e6krM/profetas_prophet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71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00" w:rsidRDefault="00596D00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Profetas no escritores</w:t>
      </w:r>
    </w:p>
    <w:p w:rsidR="0026499A" w:rsidRDefault="00596D00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 xml:space="preserve"> hubo muchos</w:t>
      </w:r>
    </w:p>
    <w:p w:rsidR="0029693F" w:rsidRDefault="0029693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Elías por ejemplo</w:t>
      </w:r>
    </w:p>
    <w:p w:rsidR="0029693F" w:rsidRDefault="0029693F" w:rsidP="0026499A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Pero hubo más</w:t>
      </w:r>
      <w:r w:rsidRPr="0029693F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:rsidR="0029693F" w:rsidRDefault="0029693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proofErr w:type="spellStart"/>
      <w:r w:rsidRPr="0029693F">
        <w:rPr>
          <w:b/>
          <w:color w:val="0070C0"/>
          <w:sz w:val="28"/>
          <w:szCs w:val="28"/>
        </w:rPr>
        <w:t>Melquisedec</w:t>
      </w:r>
      <w:proofErr w:type="spellEnd"/>
      <w:r w:rsidRPr="0029693F">
        <w:rPr>
          <w:b/>
          <w:color w:val="0070C0"/>
          <w:sz w:val="28"/>
          <w:szCs w:val="28"/>
        </w:rPr>
        <w:t xml:space="preserve"> (</w:t>
      </w:r>
      <w:proofErr w:type="spellStart"/>
      <w:r w:rsidRPr="0029693F">
        <w:rPr>
          <w:b/>
          <w:color w:val="0070C0"/>
          <w:sz w:val="28"/>
          <w:szCs w:val="28"/>
        </w:rPr>
        <w:t>Gn.</w:t>
      </w:r>
      <w:proofErr w:type="spellEnd"/>
      <w:r w:rsidRPr="0029693F">
        <w:rPr>
          <w:b/>
          <w:color w:val="0070C0"/>
          <w:sz w:val="28"/>
          <w:szCs w:val="28"/>
        </w:rPr>
        <w:t xml:space="preserve"> 14.1-</w:t>
      </w:r>
      <w:r>
        <w:rPr>
          <w:b/>
          <w:color w:val="0070C0"/>
          <w:sz w:val="28"/>
          <w:szCs w:val="28"/>
        </w:rPr>
        <w:t xml:space="preserve">24) se presenta como Sacerdote </w:t>
      </w:r>
      <w:r w:rsidRPr="0029693F">
        <w:rPr>
          <w:b/>
          <w:color w:val="0070C0"/>
          <w:sz w:val="28"/>
          <w:szCs w:val="28"/>
        </w:rPr>
        <w:t xml:space="preserve"> del Altísi</w:t>
      </w:r>
      <w:r w:rsidRPr="0029693F">
        <w:rPr>
          <w:b/>
          <w:color w:val="0070C0"/>
          <w:sz w:val="28"/>
          <w:szCs w:val="28"/>
        </w:rPr>
        <w:softHyphen/>
        <w:t>mo.</w:t>
      </w:r>
      <w:r w:rsidRPr="0029693F">
        <w:rPr>
          <w:b/>
          <w:color w:val="0070C0"/>
          <w:sz w:val="28"/>
          <w:szCs w:val="28"/>
        </w:rPr>
        <w:br/>
        <w:t xml:space="preserve">     - </w:t>
      </w:r>
      <w:proofErr w:type="spellStart"/>
      <w:r w:rsidRPr="0029693F">
        <w:rPr>
          <w:b/>
          <w:color w:val="0070C0"/>
          <w:sz w:val="28"/>
          <w:szCs w:val="28"/>
        </w:rPr>
        <w:t>Balaam</w:t>
      </w:r>
      <w:proofErr w:type="spellEnd"/>
      <w:r w:rsidRPr="0029693F">
        <w:rPr>
          <w:b/>
          <w:color w:val="0070C0"/>
          <w:sz w:val="28"/>
          <w:szCs w:val="28"/>
        </w:rPr>
        <w:t xml:space="preserve"> (</w:t>
      </w:r>
      <w:proofErr w:type="spellStart"/>
      <w:r w:rsidRPr="0029693F">
        <w:rPr>
          <w:b/>
          <w:color w:val="0070C0"/>
          <w:sz w:val="28"/>
          <w:szCs w:val="28"/>
        </w:rPr>
        <w:t>Num.</w:t>
      </w:r>
      <w:proofErr w:type="spellEnd"/>
      <w:r w:rsidRPr="0029693F">
        <w:rPr>
          <w:b/>
          <w:color w:val="0070C0"/>
          <w:sz w:val="28"/>
          <w:szCs w:val="28"/>
        </w:rPr>
        <w:t xml:space="preserve"> 22. 22-40) no habla más que lo inspirado por Dios.</w:t>
      </w:r>
      <w:r w:rsidRPr="0029693F">
        <w:rPr>
          <w:b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 xml:space="preserve">     - Débora (Jue. 4. 4-10) </w:t>
      </w:r>
      <w:r w:rsidRPr="0029693F">
        <w:rPr>
          <w:b/>
          <w:color w:val="0070C0"/>
          <w:sz w:val="28"/>
          <w:szCs w:val="28"/>
        </w:rPr>
        <w:t xml:space="preserve"> profetisa que alentaba la defensa del Pueblo.</w:t>
      </w:r>
      <w:r w:rsidRPr="0029693F">
        <w:rPr>
          <w:b/>
          <w:color w:val="0070C0"/>
          <w:sz w:val="28"/>
          <w:szCs w:val="28"/>
        </w:rPr>
        <w:br/>
        <w:t xml:space="preserve">     - Samuel (1 </w:t>
      </w:r>
      <w:proofErr w:type="spellStart"/>
      <w:r w:rsidRPr="0029693F">
        <w:rPr>
          <w:b/>
          <w:color w:val="0070C0"/>
          <w:sz w:val="28"/>
          <w:szCs w:val="28"/>
        </w:rPr>
        <w:t>Sam.</w:t>
      </w:r>
      <w:proofErr w:type="spellEnd"/>
      <w:r w:rsidRPr="0029693F">
        <w:rPr>
          <w:b/>
          <w:color w:val="0070C0"/>
          <w:sz w:val="28"/>
          <w:szCs w:val="28"/>
        </w:rPr>
        <w:t xml:space="preserve"> 3. 1-20)  </w:t>
      </w:r>
      <w:r>
        <w:rPr>
          <w:b/>
          <w:color w:val="0070C0"/>
          <w:sz w:val="28"/>
          <w:szCs w:val="28"/>
        </w:rPr>
        <w:t xml:space="preserve"> </w:t>
      </w:r>
      <w:r w:rsidRPr="0029693F">
        <w:rPr>
          <w:b/>
          <w:color w:val="0070C0"/>
          <w:sz w:val="28"/>
          <w:szCs w:val="28"/>
        </w:rPr>
        <w:t>en tiem</w:t>
      </w:r>
      <w:r w:rsidRPr="0029693F">
        <w:rPr>
          <w:b/>
          <w:color w:val="0070C0"/>
          <w:sz w:val="28"/>
          <w:szCs w:val="28"/>
        </w:rPr>
        <w:softHyphen/>
        <w:t>pos de Saúl y David.</w:t>
      </w:r>
      <w:r w:rsidRPr="0029693F">
        <w:rPr>
          <w:b/>
          <w:color w:val="0070C0"/>
          <w:sz w:val="28"/>
          <w:szCs w:val="28"/>
        </w:rPr>
        <w:br/>
        <w:t xml:space="preserve">     - </w:t>
      </w:r>
      <w:proofErr w:type="spellStart"/>
      <w:r w:rsidRPr="0029693F">
        <w:rPr>
          <w:b/>
          <w:color w:val="0070C0"/>
          <w:sz w:val="28"/>
          <w:szCs w:val="28"/>
        </w:rPr>
        <w:t>Natán</w:t>
      </w:r>
      <w:proofErr w:type="spellEnd"/>
      <w:r w:rsidRPr="0029693F">
        <w:rPr>
          <w:b/>
          <w:color w:val="0070C0"/>
          <w:sz w:val="28"/>
          <w:szCs w:val="28"/>
        </w:rPr>
        <w:t xml:space="preserve"> (2 </w:t>
      </w:r>
      <w:proofErr w:type="spellStart"/>
      <w:r w:rsidRPr="0029693F">
        <w:rPr>
          <w:b/>
          <w:color w:val="0070C0"/>
          <w:sz w:val="28"/>
          <w:szCs w:val="28"/>
        </w:rPr>
        <w:t>Sam.</w:t>
      </w:r>
      <w:proofErr w:type="spellEnd"/>
      <w:r w:rsidRPr="0029693F">
        <w:rPr>
          <w:b/>
          <w:color w:val="0070C0"/>
          <w:sz w:val="28"/>
          <w:szCs w:val="28"/>
        </w:rPr>
        <w:t xml:space="preserve"> 7.1-20) aparece en la historia de David y en su corte.</w:t>
      </w:r>
      <w:r w:rsidRPr="0029693F">
        <w:rPr>
          <w:b/>
          <w:color w:val="0070C0"/>
          <w:sz w:val="28"/>
          <w:szCs w:val="28"/>
        </w:rPr>
        <w:br/>
        <w:t xml:space="preserve">     - </w:t>
      </w:r>
      <w:proofErr w:type="spellStart"/>
      <w:r w:rsidRPr="0029693F">
        <w:rPr>
          <w:b/>
          <w:color w:val="0070C0"/>
          <w:sz w:val="28"/>
          <w:szCs w:val="28"/>
        </w:rPr>
        <w:t>Gad</w:t>
      </w:r>
      <w:proofErr w:type="spellEnd"/>
      <w:r w:rsidRPr="0029693F">
        <w:rPr>
          <w:b/>
          <w:color w:val="0070C0"/>
          <w:sz w:val="28"/>
          <w:szCs w:val="28"/>
        </w:rPr>
        <w:t xml:space="preserve"> (2 Sam 24. 10-17) echa en cara a David y anuncia castigos.</w:t>
      </w:r>
      <w:r w:rsidRPr="0029693F">
        <w:rPr>
          <w:b/>
          <w:color w:val="0070C0"/>
          <w:sz w:val="28"/>
          <w:szCs w:val="28"/>
        </w:rPr>
        <w:br/>
        <w:t xml:space="preserve">     - </w:t>
      </w:r>
      <w:proofErr w:type="spellStart"/>
      <w:r w:rsidRPr="0029693F">
        <w:rPr>
          <w:b/>
          <w:color w:val="0070C0"/>
          <w:sz w:val="28"/>
          <w:szCs w:val="28"/>
        </w:rPr>
        <w:t>Ajías</w:t>
      </w:r>
      <w:proofErr w:type="spellEnd"/>
      <w:r w:rsidRPr="0029693F">
        <w:rPr>
          <w:b/>
          <w:color w:val="0070C0"/>
          <w:sz w:val="28"/>
          <w:szCs w:val="28"/>
        </w:rPr>
        <w:t xml:space="preserve"> (1 Rey. 11. 29-33) predice la división del Reino de Salomón.</w:t>
      </w:r>
      <w:r w:rsidRPr="0029693F">
        <w:rPr>
          <w:b/>
          <w:color w:val="0070C0"/>
          <w:sz w:val="28"/>
          <w:szCs w:val="28"/>
        </w:rPr>
        <w:br/>
        <w:t xml:space="preserve">     - </w:t>
      </w:r>
      <w:proofErr w:type="spellStart"/>
      <w:r w:rsidRPr="0029693F">
        <w:rPr>
          <w:b/>
          <w:color w:val="0070C0"/>
          <w:sz w:val="28"/>
          <w:szCs w:val="28"/>
        </w:rPr>
        <w:t>Jehú</w:t>
      </w:r>
      <w:proofErr w:type="spellEnd"/>
      <w:r w:rsidRPr="0029693F">
        <w:rPr>
          <w:b/>
          <w:color w:val="0070C0"/>
          <w:sz w:val="28"/>
          <w:szCs w:val="28"/>
        </w:rPr>
        <w:t xml:space="preserve"> (1 Rey. 16.11-8) condena las acciones del Rey </w:t>
      </w:r>
      <w:proofErr w:type="spellStart"/>
      <w:r w:rsidRPr="0029693F">
        <w:rPr>
          <w:b/>
          <w:color w:val="0070C0"/>
          <w:sz w:val="28"/>
          <w:szCs w:val="28"/>
        </w:rPr>
        <w:t>Basá</w:t>
      </w:r>
      <w:proofErr w:type="spellEnd"/>
      <w:r w:rsidRPr="0029693F">
        <w:rPr>
          <w:b/>
          <w:color w:val="0070C0"/>
          <w:sz w:val="28"/>
          <w:szCs w:val="28"/>
        </w:rPr>
        <w:t>.</w:t>
      </w:r>
      <w:r w:rsidRPr="0029693F">
        <w:rPr>
          <w:b/>
          <w:color w:val="0070C0"/>
          <w:sz w:val="28"/>
          <w:szCs w:val="28"/>
        </w:rPr>
        <w:br/>
        <w:t xml:space="preserve">     - El profeta anónimo (1 Rey. 13. 1-33) que predijo la ruina del altar cismático de </w:t>
      </w:r>
      <w:proofErr w:type="spellStart"/>
      <w:r w:rsidRPr="0029693F">
        <w:rPr>
          <w:b/>
          <w:color w:val="0070C0"/>
          <w:sz w:val="28"/>
          <w:szCs w:val="28"/>
        </w:rPr>
        <w:t>Jeroboam</w:t>
      </w:r>
      <w:proofErr w:type="spellEnd"/>
      <w:r w:rsidRPr="0029693F">
        <w:rPr>
          <w:b/>
          <w:color w:val="0070C0"/>
          <w:sz w:val="28"/>
          <w:szCs w:val="28"/>
        </w:rPr>
        <w:t>.</w:t>
      </w:r>
      <w:r w:rsidRPr="0029693F">
        <w:rPr>
          <w:b/>
          <w:color w:val="0070C0"/>
          <w:sz w:val="28"/>
          <w:szCs w:val="28"/>
        </w:rPr>
        <w:br/>
        <w:t xml:space="preserve">     - Elías (1 Rey. 17. 1 a 2 Rey. 2. 11) que luchó por el </w:t>
      </w:r>
      <w:proofErr w:type="spellStart"/>
      <w:r w:rsidRPr="0029693F">
        <w:rPr>
          <w:b/>
          <w:color w:val="0070C0"/>
          <w:sz w:val="28"/>
          <w:szCs w:val="28"/>
        </w:rPr>
        <w:t>yaweísmo</w:t>
      </w:r>
      <w:proofErr w:type="spellEnd"/>
      <w:r w:rsidRPr="0029693F">
        <w:rPr>
          <w:b/>
          <w:color w:val="0070C0"/>
          <w:sz w:val="28"/>
          <w:szCs w:val="28"/>
        </w:rPr>
        <w:t xml:space="preserve"> contra los cultos fenicios de Baal y las injusticias del Rey.</w:t>
      </w:r>
      <w:r w:rsidRPr="0029693F">
        <w:rPr>
          <w:b/>
          <w:color w:val="0070C0"/>
          <w:sz w:val="28"/>
          <w:szCs w:val="28"/>
        </w:rPr>
        <w:br/>
        <w:t>     - Eliseo (2 Rey 2.l a 12.24) que expresa su acción taumatúrgica en</w:t>
      </w:r>
      <w:r w:rsidRPr="0029693F">
        <w:rPr>
          <w:b/>
          <w:sz w:val="28"/>
          <w:szCs w:val="28"/>
        </w:rPr>
        <w:t xml:space="preserve"> </w:t>
      </w:r>
    </w:p>
    <w:p w:rsidR="0029693F" w:rsidRPr="0029693F" w:rsidRDefault="0029693F" w:rsidP="0026499A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Modelo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Elias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 reconviene a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Ajab</w:t>
      </w:r>
      <w:proofErr w:type="spellEnd"/>
      <w:r>
        <w:rPr>
          <w:rFonts w:ascii="Arial" w:hAnsi="Arial" w:cs="Arial"/>
          <w:b/>
          <w:color w:val="FF0000"/>
          <w:sz w:val="24"/>
          <w:szCs w:val="24"/>
        </w:rPr>
        <w:t xml:space="preserve"> y Jezabel la muerte de </w:t>
      </w:r>
      <w:proofErr w:type="spellStart"/>
      <w:r>
        <w:rPr>
          <w:rFonts w:ascii="Arial" w:hAnsi="Arial" w:cs="Arial"/>
          <w:b/>
          <w:color w:val="FF0000"/>
          <w:sz w:val="24"/>
          <w:szCs w:val="24"/>
        </w:rPr>
        <w:t>Nabot</w:t>
      </w:r>
      <w:proofErr w:type="spellEnd"/>
    </w:p>
    <w:p w:rsidR="00596D00" w:rsidRDefault="0029693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2743200" cy="2857500"/>
            <wp:effectExtent l="19050" t="0" r="0" b="0"/>
            <wp:docPr id="2" name="il_fi" descr="http://verdadesymentiras.bligoo.com.mx/media/users/11/572713/images/public/65951/profetas.jpg?v=13325195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erdadesymentiras.bligoo.com.mx/media/users/11/572713/images/public/65951/profetas.jpg?v=13325195000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00" w:rsidRDefault="0029693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935017" cy="3533775"/>
            <wp:effectExtent l="19050" t="0" r="8583" b="0"/>
            <wp:docPr id="3" name="Imagen 4" descr="http://servidor1.lasalle.es/catequesis2/P/zplantilla_clip_image002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rvidor1.lasalle.es/catequesis2/P/zplantilla_clip_image002_01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17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1C" w:rsidRDefault="005A2B1C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La tierra del Norte</w:t>
      </w:r>
    </w:p>
    <w:p w:rsidR="005A2B1C" w:rsidRDefault="005A2B1C">
      <w:pPr>
        <w:rPr>
          <w:rFonts w:ascii="Arial" w:hAnsi="Arial" w:cs="Arial"/>
          <w:b/>
          <w:color w:val="FF0000"/>
          <w:sz w:val="32"/>
          <w:szCs w:val="32"/>
        </w:rPr>
      </w:pPr>
      <w:r w:rsidRPr="005A2B1C">
        <w:rPr>
          <w:rFonts w:ascii="Arial" w:hAnsi="Arial" w:cs="Arial"/>
          <w:b/>
          <w:color w:val="FF0000"/>
          <w:sz w:val="32"/>
          <w:szCs w:val="32"/>
        </w:rPr>
        <w:drawing>
          <wp:inline distT="0" distB="0" distL="0" distR="0">
            <wp:extent cx="5400675" cy="4133850"/>
            <wp:effectExtent l="19050" t="0" r="9525" b="0"/>
            <wp:docPr id="9" name="il_fi" descr="http://gustoporlahistoria.files.wordpress.com/2010/12/magda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ustoporlahistoria.files.wordpress.com/2010/12/magdala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3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1C" w:rsidRDefault="005A2B1C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br w:type="page"/>
      </w:r>
    </w:p>
    <w:p w:rsidR="00596D00" w:rsidRPr="005A2B1C" w:rsidRDefault="0029693F" w:rsidP="005A2B1C">
      <w:pPr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5A2B1C">
        <w:rPr>
          <w:rFonts w:ascii="Arial" w:hAnsi="Arial" w:cs="Arial"/>
          <w:b/>
          <w:color w:val="FF0000"/>
          <w:sz w:val="32"/>
          <w:szCs w:val="32"/>
        </w:rPr>
        <w:lastRenderedPageBreak/>
        <w:t xml:space="preserve">Ejemplo de </w:t>
      </w:r>
      <w:r w:rsidR="00596D00" w:rsidRPr="005A2B1C">
        <w:rPr>
          <w:rFonts w:ascii="Arial" w:hAnsi="Arial" w:cs="Arial"/>
          <w:b/>
          <w:color w:val="FF0000"/>
          <w:sz w:val="32"/>
          <w:szCs w:val="32"/>
        </w:rPr>
        <w:t>antes de la Cautividad</w:t>
      </w:r>
    </w:p>
    <w:p w:rsidR="005A2B1C" w:rsidRDefault="005A2B1C" w:rsidP="005A2B1C">
      <w:pPr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5A2B1C">
        <w:rPr>
          <w:rFonts w:ascii="Arial" w:hAnsi="Arial" w:cs="Arial"/>
          <w:b/>
          <w:color w:val="FF0000"/>
          <w:sz w:val="32"/>
          <w:szCs w:val="32"/>
        </w:rPr>
        <w:t>además de Isaías y Jeremías</w:t>
      </w:r>
    </w:p>
    <w:p w:rsidR="00836764" w:rsidRDefault="00836764" w:rsidP="005A2B1C">
      <w:pPr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15" name="il_fi" descr="http://rsanzcarrera2.files.wordpress.com/2007/09/profe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sanzcarrera2.files.wordpress.com/2007/09/profeta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764" w:rsidRPr="005A2B1C" w:rsidRDefault="00836764" w:rsidP="005A2B1C">
      <w:pPr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36764" w:rsidRDefault="00836764" w:rsidP="0026499A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114800" cy="3632597"/>
            <wp:effectExtent l="19050" t="0" r="0" b="0"/>
            <wp:docPr id="17" name="il_fi" descr="http://www.chasque.net/umbrales/rev154/p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hasque.net/umbrales/rev154/p2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63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00" w:rsidRPr="0029693F" w:rsidRDefault="003E6E4A" w:rsidP="0026499A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lastRenderedPageBreak/>
        <w:t xml:space="preserve">Oseas </w:t>
      </w:r>
    </w:p>
    <w:p w:rsidR="0029693F" w:rsidRDefault="0029693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2306002" cy="2562225"/>
            <wp:effectExtent l="19050" t="0" r="0" b="0"/>
            <wp:docPr id="7" name="il_fi" descr="http://palabra-creadora.blogia.com/upload/20120118175824-o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alabra-creadora.blogia.com/upload/20120118175824-osea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002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E4A">
        <w:rPr>
          <w:noProof/>
          <w:lang w:eastAsia="es-ES"/>
        </w:rPr>
        <w:drawing>
          <wp:inline distT="0" distB="0" distL="0" distR="0">
            <wp:extent cx="5369976" cy="5086350"/>
            <wp:effectExtent l="19050" t="0" r="2124" b="0"/>
            <wp:docPr id="5" name="il_fi" descr="http://www.painting-palace.com/files/162/16122_Mountain_Landscape_with_River_Valley_and_the_Prophet_Hosea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ainting-palace.com/files/162/16122_Mountain_Landscape_with_River_Valley_and_the_Prophet_Hosea_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976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1C" w:rsidRDefault="005A2B1C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y Amos</w:t>
      </w:r>
      <w:r w:rsidR="005A2B1C">
        <w:rPr>
          <w:rFonts w:ascii="Arial" w:hAnsi="Arial" w:cs="Arial"/>
          <w:b/>
          <w:color w:val="FF0000"/>
          <w:sz w:val="52"/>
          <w:szCs w:val="52"/>
        </w:rPr>
        <w:t>, el Pastor</w:t>
      </w: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551634" cy="3788410"/>
            <wp:effectExtent l="19050" t="0" r="0" b="0"/>
            <wp:docPr id="6" name="il_fi" descr="http://www.chasque.net/umbrales/rev175/nuevo%20a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hasque.net/umbrales/rev175/nuevo%20amo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634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E4A" w:rsidRDefault="005A2B1C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533900" cy="4237822"/>
            <wp:effectExtent l="19050" t="0" r="0" b="0"/>
            <wp:docPr id="11" name="il_fi" descr="http://www.goodnews.ie/p7ssm_img_1/fullsize/samaria_Page_05_Image_0001_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dnews.ie/p7ssm_img_1/fullsize/samaria_Page_05_Image_0001_fs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3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00" w:rsidRDefault="00596D00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Profetas en la Cautividad</w:t>
      </w: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Ejemplo Daniel</w:t>
      </w:r>
    </w:p>
    <w:p w:rsidR="00596D00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429000" cy="3795941"/>
            <wp:effectExtent l="19050" t="0" r="0" b="0"/>
            <wp:docPr id="19" name="il_fi" descr="http://www.iglesia.org/imagenes/portada/da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glesia.org/imagenes/portada/daniel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79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048250" cy="3346803"/>
            <wp:effectExtent l="19050" t="0" r="0" b="0"/>
            <wp:docPr id="22" name="il_fi" descr="http://upload.wikimedia.org/wikipedia/commons/thumb/a/ae/Hanging_Gardens_of_Babylon.jpg/270px-Hanging_Gardens_of_Baby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a/ae/Hanging_Gardens_of_Babylon.jpg/270px-Hanging_Gardens_of_Babylo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4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1C" w:rsidRDefault="005A2B1C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Y también Ezequiel</w:t>
      </w:r>
    </w:p>
    <w:p w:rsidR="005A2B1C" w:rsidRDefault="005A2B1C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2383911" cy="3200400"/>
            <wp:effectExtent l="19050" t="0" r="0" b="0"/>
            <wp:docPr id="12" name="il_fi" descr="http://www.escuelacima.com/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scuelacima.com/100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11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1C" w:rsidRDefault="005A2B1C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765062" cy="4276725"/>
            <wp:effectExtent l="19050" t="0" r="7088" b="0"/>
            <wp:docPr id="14" name="il_fi" descr="http://2.bp.blogspot.com/_dV2YNhOW1QM/S9kquGjainI/AAAAAAAAAPE/7qPY0xDkSv8/s1600/ffv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dV2YNhOW1QM/S9kquGjainI/AAAAAAAAAPE/7qPY0xDkSv8/s1600/ffvo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84" cy="427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B1C" w:rsidRDefault="005A2B1C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En Babilonia</w:t>
      </w: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286375" cy="3105150"/>
            <wp:effectExtent l="19050" t="0" r="9525" b="0"/>
            <wp:docPr id="25" name="il_fi" descr="http://3.bp.blogspot.com/-dZYyLKWuRr8/Tz05VoWo2CI/AAAAAAAABk0/wrQlCvjNuHY/s1600/babilon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dZYyLKWuRr8/Tz05VoWo2CI/AAAAAAAABk0/wrQlCvjNuHY/s1600/babilonia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238750" cy="4286250"/>
            <wp:effectExtent l="19050" t="0" r="0" b="0"/>
            <wp:docPr id="28" name="il_fi" descr="http://www.studyspanish.ru/lib/txts/img/babilonia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tudyspanish.ru/lib/txts/img/babilonia1_large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E4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836764" w:rsidRDefault="00836764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F90479" w:rsidRDefault="00F90479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F90479" w:rsidRDefault="00F90479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572000" cy="3429000"/>
            <wp:effectExtent l="19050" t="0" r="0" b="0"/>
            <wp:docPr id="20" name="il_fi" descr="http://i.ytimg.com/vi/0BOiyk9EVQ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ytimg.com/vi/0BOiyk9EVQE/hqdefaul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479" w:rsidRDefault="00F90479" w:rsidP="00F90479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T</w:t>
      </w:r>
      <w:r w:rsidRPr="00836764">
        <w:rPr>
          <w:rFonts w:ascii="Arial" w:hAnsi="Arial" w:cs="Arial"/>
          <w:b/>
          <w:color w:val="0070C0"/>
          <w:sz w:val="28"/>
          <w:szCs w:val="28"/>
        </w:rPr>
        <w:t>umba de Ezequiel. Sur de Bagdad</w:t>
      </w:r>
    </w:p>
    <w:p w:rsidR="00836764" w:rsidRDefault="00836764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107912" cy="3486150"/>
            <wp:effectExtent l="19050" t="0" r="0" b="0"/>
            <wp:docPr id="18" name="il_fi" descr="http://4.bp.blogspot.com/_xV3CQLwWhcg/ShRtcwXOIWI/AAAAAAAABl4/dSSa4iVfb-M/s400/tumba+profeta+ezequ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xV3CQLwWhcg/ShRtcwXOIWI/AAAAAAAABl4/dSSa4iVfb-M/s400/tumba+profeta+ezequiel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12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764" w:rsidRPr="00836764" w:rsidRDefault="00836764" w:rsidP="0026499A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:rsidR="00596D00" w:rsidRDefault="00596D00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Profetas después</w:t>
      </w:r>
      <w:r w:rsidR="00836764">
        <w:rPr>
          <w:rFonts w:ascii="Arial" w:hAnsi="Arial" w:cs="Arial"/>
          <w:b/>
          <w:color w:val="FF0000"/>
          <w:sz w:val="52"/>
          <w:szCs w:val="52"/>
        </w:rPr>
        <w:t xml:space="preserve"> </w:t>
      </w:r>
      <w:r w:rsidR="003E6E4A">
        <w:rPr>
          <w:rFonts w:ascii="Arial" w:hAnsi="Arial" w:cs="Arial"/>
          <w:b/>
          <w:color w:val="FF0000"/>
          <w:sz w:val="52"/>
          <w:szCs w:val="52"/>
        </w:rPr>
        <w:t>d</w:t>
      </w:r>
      <w:r>
        <w:rPr>
          <w:rFonts w:ascii="Arial" w:hAnsi="Arial" w:cs="Arial"/>
          <w:b/>
          <w:color w:val="FF0000"/>
          <w:sz w:val="52"/>
          <w:szCs w:val="52"/>
        </w:rPr>
        <w:t xml:space="preserve">e la Cautividad </w:t>
      </w:r>
    </w:p>
    <w:p w:rsidR="003E6E4A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por ejemplo Ageo</w:t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2535580" cy="3243310"/>
            <wp:effectExtent l="19050" t="0" r="0" b="0"/>
            <wp:docPr id="31" name="il_fi" descr="http://4.bp.blogspot.com/_GI3GaNRL9bA/TPDpfImxw6I/AAAAAAAACf8/2uw67gE638I/s1600/Jo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GI3GaNRL9bA/TPDpfImxw6I/AAAAAAAACf8/2uw67gE638I/s1600/Joel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09" cy="324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700847" cy="3381375"/>
            <wp:effectExtent l="19050" t="0" r="4253" b="0"/>
            <wp:docPr id="34" name="il_fi" descr="http://web1.bridgesforpeace.com/national/images/0212T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eb1.bridgesforpeace.com/national/images/0212TL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47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479" w:rsidRDefault="00F90479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y Zacarías</w:t>
      </w:r>
    </w:p>
    <w:p w:rsidR="00F90479" w:rsidRDefault="00F90479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2752725" cy="3143508"/>
            <wp:effectExtent l="19050" t="0" r="0" b="0"/>
            <wp:docPr id="23" name="il_fi" descr="http://1.bp.blogspot.com/_BZOBloNLbSM/TVGBEcXRxqI/AAAAAAAAAEE/TeubcDxUPVs/s1600/Zacar%25C3%25A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BZOBloNLbSM/TVGBEcXRxqI/AAAAAAAAAEE/TeubcDxUPVs/s1600/Zacar%25C3%25ADas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56" cy="314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596D00" w:rsidRDefault="00596D00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Profetisas</w:t>
      </w:r>
    </w:p>
    <w:p w:rsidR="00F90479" w:rsidRPr="00F90479" w:rsidRDefault="00F90479" w:rsidP="0026499A">
      <w:pPr>
        <w:jc w:val="center"/>
        <w:rPr>
          <w:rStyle w:val="estilo2"/>
          <w:rFonts w:ascii="Arial" w:hAnsi="Arial" w:cs="Arial"/>
          <w:b/>
          <w:color w:val="0070C0"/>
          <w:sz w:val="32"/>
          <w:szCs w:val="32"/>
        </w:rPr>
      </w:pP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  María o </w:t>
      </w:r>
      <w:proofErr w:type="spellStart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Miryan</w:t>
      </w:r>
      <w:proofErr w:type="spellEnd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, la hermana de Moisés, se pre</w:t>
      </w: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softHyphen/>
        <w:t>senta como profetisa (</w:t>
      </w:r>
      <w:proofErr w:type="spellStart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Ex.</w:t>
      </w:r>
      <w:proofErr w:type="spellEnd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 15.20)</w:t>
      </w:r>
    </w:p>
    <w:p w:rsidR="00F90479" w:rsidRPr="00F90479" w:rsidRDefault="00F90479" w:rsidP="0026499A">
      <w:pPr>
        <w:jc w:val="center"/>
        <w:rPr>
          <w:rStyle w:val="estilo2"/>
          <w:rFonts w:ascii="Arial" w:hAnsi="Arial" w:cs="Arial"/>
          <w:b/>
          <w:color w:val="0070C0"/>
          <w:sz w:val="32"/>
          <w:szCs w:val="32"/>
        </w:rPr>
      </w:pP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. Débora (Jue. 5.7) anima a la lucha como vidente de Dios.</w:t>
      </w:r>
    </w:p>
    <w:p w:rsidR="00F90479" w:rsidRPr="00F90479" w:rsidRDefault="00F90479" w:rsidP="0026499A">
      <w:pPr>
        <w:jc w:val="center"/>
        <w:rPr>
          <w:rStyle w:val="estilo2"/>
          <w:rFonts w:ascii="Arial" w:hAnsi="Arial" w:cs="Arial"/>
          <w:b/>
          <w:color w:val="0070C0"/>
          <w:sz w:val="32"/>
          <w:szCs w:val="32"/>
        </w:rPr>
      </w:pPr>
      <w:proofErr w:type="spellStart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Julda</w:t>
      </w:r>
      <w:proofErr w:type="spellEnd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, en tiempo de los Reyes (2 Rey. 22.14-20), es consultada.</w:t>
      </w:r>
    </w:p>
    <w:p w:rsidR="00F90479" w:rsidRPr="00F90479" w:rsidRDefault="00F90479" w:rsidP="0026499A">
      <w:pPr>
        <w:jc w:val="center"/>
        <w:rPr>
          <w:rStyle w:val="estilo2"/>
          <w:rFonts w:ascii="Arial" w:hAnsi="Arial" w:cs="Arial"/>
          <w:b/>
          <w:color w:val="0070C0"/>
          <w:sz w:val="32"/>
          <w:szCs w:val="32"/>
        </w:rPr>
      </w:pP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 </w:t>
      </w:r>
      <w:proofErr w:type="spellStart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Noadya</w:t>
      </w:r>
      <w:proofErr w:type="spellEnd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 apare</w:t>
      </w: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softHyphen/>
        <w:t>ce (</w:t>
      </w:r>
      <w:proofErr w:type="spellStart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Neh.</w:t>
      </w:r>
      <w:proofErr w:type="spellEnd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 6.14) como mujer vidente que se le opone a Nehemías.</w:t>
      </w:r>
    </w:p>
    <w:p w:rsidR="00F90479" w:rsidRPr="00F90479" w:rsidRDefault="00F90479" w:rsidP="0026499A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 En algunos profetas (</w:t>
      </w:r>
      <w:proofErr w:type="spellStart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>Ez.</w:t>
      </w:r>
      <w:proofErr w:type="spellEnd"/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t xml:space="preserve"> 13. 17-23) se amenaza a las muje</w:t>
      </w:r>
      <w:r w:rsidRPr="00F90479">
        <w:rPr>
          <w:rStyle w:val="estilo2"/>
          <w:rFonts w:ascii="Arial" w:hAnsi="Arial" w:cs="Arial"/>
          <w:b/>
          <w:color w:val="0070C0"/>
          <w:sz w:val="32"/>
          <w:szCs w:val="32"/>
        </w:rPr>
        <w:softHyphen/>
        <w:t>res que profetizan falsamente.</w:t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por ejemplo Débora</w:t>
      </w:r>
      <w:r w:rsidR="00F90479" w:rsidRPr="00F90479">
        <w:rPr>
          <w:rFonts w:ascii="Arial" w:hAnsi="Arial" w:cs="Arial"/>
          <w:b/>
          <w:color w:val="FF0000"/>
          <w:sz w:val="52"/>
          <w:szCs w:val="52"/>
        </w:rPr>
        <w:t xml:space="preserve"> </w:t>
      </w:r>
      <w:r w:rsidR="00F90479">
        <w:rPr>
          <w:rFonts w:ascii="Arial" w:hAnsi="Arial" w:cs="Arial"/>
          <w:b/>
          <w:color w:val="FF0000"/>
          <w:sz w:val="52"/>
          <w:szCs w:val="52"/>
        </w:rPr>
        <w:t>y Ruth</w:t>
      </w:r>
    </w:p>
    <w:p w:rsidR="003E6E4A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1917533" cy="2914650"/>
            <wp:effectExtent l="19050" t="0" r="6517" b="0"/>
            <wp:docPr id="37" name="il_fi" descr="http://3.bp.blogspot.com/_W0RrCetBQQ0/THK0VCUOZ6I/AAAAAAAAA8g/FhFZWtHRBDc/s1600/6a00d83487e79569e200e54f5453858834-800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W0RrCetBQQ0/THK0VCUOZ6I/AAAAAAAAA8g/FhFZWtHRBDc/s1600/6a00d83487e79569e200e54f5453858834-800wi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33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FF0000"/>
          <w:sz w:val="52"/>
          <w:szCs w:val="52"/>
        </w:rPr>
        <w:t xml:space="preserve"> </w:t>
      </w:r>
      <w:r>
        <w:rPr>
          <w:noProof/>
          <w:lang w:eastAsia="es-ES"/>
        </w:rPr>
        <w:drawing>
          <wp:inline distT="0" distB="0" distL="0" distR="0">
            <wp:extent cx="3114675" cy="2914570"/>
            <wp:effectExtent l="19050" t="0" r="9525" b="0"/>
            <wp:docPr id="40" name="il_fi" descr="http://www.cristianosgays.com/wp-content/uploads/2011/03/booz-y-ru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ristianosgays.com/wp-content/uploads/2011/03/booz-y-ruth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18" cy="291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>En la tradición, los libros proféticos, más que lo profetas,</w:t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se dividen en mayores</w:t>
      </w:r>
    </w:p>
    <w:p w:rsidR="00E769FF" w:rsidRPr="00E769FF" w:rsidRDefault="00E769FF" w:rsidP="0026499A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 w:rsidRPr="00E769FF">
        <w:rPr>
          <w:rFonts w:ascii="Arial" w:hAnsi="Arial" w:cs="Arial"/>
          <w:b/>
          <w:color w:val="0070C0"/>
          <w:sz w:val="52"/>
          <w:szCs w:val="52"/>
        </w:rPr>
        <w:t>Isaías, Jeremías, Ezequiel y Daniel</w:t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y menores</w:t>
      </w:r>
    </w:p>
    <w:p w:rsidR="0026499A" w:rsidRDefault="003E6E4A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4775135" cy="2752725"/>
            <wp:effectExtent l="19050" t="0" r="6415" b="0"/>
            <wp:docPr id="8" name="il_fi" descr="http://amen-amen.net/wp-content/uploads/2011/02/Profetas-Menores-220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men-amen.net/wp-content/uploads/2011/02/Profetas-Menores-220211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3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Y también hubo profetas falsos que engañaron al pueblo y le apartaron del verdadero Dios</w:t>
      </w:r>
    </w:p>
    <w:p w:rsidR="00E769FF" w:rsidRDefault="00E769FF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</w:p>
    <w:p w:rsidR="00E769FF" w:rsidRDefault="00E769FF" w:rsidP="0026499A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lastRenderedPageBreak/>
        <w:t xml:space="preserve">Un ejemplo.  </w:t>
      </w:r>
      <w:proofErr w:type="spellStart"/>
      <w:r w:rsidRPr="003F570E">
        <w:rPr>
          <w:rFonts w:ascii="Arial" w:hAnsi="Arial" w:cs="Arial"/>
          <w:b/>
          <w:color w:val="0070C0"/>
          <w:sz w:val="52"/>
          <w:szCs w:val="52"/>
        </w:rPr>
        <w:t>Balaam</w:t>
      </w:r>
      <w:proofErr w:type="spellEnd"/>
    </w:p>
    <w:p w:rsidR="003F570E" w:rsidRDefault="003F570E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3048000" cy="2390775"/>
            <wp:effectExtent l="19050" t="0" r="0" b="0"/>
            <wp:docPr id="43" name="il_fi" descr="http://2.bp.blogspot.com/_MH67heQKj5Q/S7pkfiFvE4I/AAAAAAAAAr8/ZtpnvuuLoiw/s400/Burra+de+Balaam+de+Gustav+Jae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MH67heQKj5Q/S7pkfiFvE4I/AAAAAAAAAr8/ZtpnvuuLoiw/s400/Burra+de+Balaam+de+Gustav+Jaeger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70E" w:rsidRDefault="003F570E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238750" cy="5438775"/>
            <wp:effectExtent l="19050" t="0" r="0" b="0"/>
            <wp:docPr id="46" name="il_fi" descr="http://media-cdn.tripadvisor.com/media/photo-s/02/2c/60/85/corona-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dia-cdn.tripadvisor.com/media/photo-s/02/2c/60/85/corona-arch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70E" w:rsidRDefault="003F570E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14875" cy="3771900"/>
            <wp:effectExtent l="19050" t="0" r="9525" b="0"/>
            <wp:docPr id="49" name="il_fi" descr="http://2.bp.blogspot.com/_nbADpD65WD4/SfWr-LYChOI/AAAAAAAACxA/VMr31AAh2cQ/s320/utah-mo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nbADpD65WD4/SfWr-LYChOI/AAAAAAAACxA/VMr31AAh2cQ/s320/utah-moab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70E" w:rsidRPr="0026499A" w:rsidRDefault="003F570E" w:rsidP="0026499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734050" cy="4648200"/>
            <wp:effectExtent l="19050" t="0" r="0" b="0"/>
            <wp:docPr id="52" name="il_fi" descr="http://3.bp.blogspot.com/-_BJgN1GcWvg/TqOLzbn7cXI/AAAAAAAAATo/m9G279K0W8U/s1600/DSC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_BJgN1GcWvg/TqOLzbn7cXI/AAAAAAAAATo/m9G279K0W8U/s1600/DSC_002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76" cy="464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70E" w:rsidRPr="0026499A" w:rsidSect="00402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499A"/>
    <w:rsid w:val="0026499A"/>
    <w:rsid w:val="0029693F"/>
    <w:rsid w:val="003E6E4A"/>
    <w:rsid w:val="003F570E"/>
    <w:rsid w:val="0040282F"/>
    <w:rsid w:val="00596D00"/>
    <w:rsid w:val="005A2B1C"/>
    <w:rsid w:val="00836764"/>
    <w:rsid w:val="00AA78E6"/>
    <w:rsid w:val="00B7718B"/>
    <w:rsid w:val="00E769FF"/>
    <w:rsid w:val="00F9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99A"/>
    <w:rPr>
      <w:rFonts w:ascii="Tahoma" w:hAnsi="Tahoma" w:cs="Tahoma"/>
      <w:sz w:val="16"/>
      <w:szCs w:val="16"/>
    </w:rPr>
  </w:style>
  <w:style w:type="character" w:customStyle="1" w:styleId="estilo2">
    <w:name w:val="estilo2"/>
    <w:basedOn w:val="Fuentedeprrafopredeter"/>
    <w:rsid w:val="00F90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2012-08-14T07:09:00Z</dcterms:created>
  <dcterms:modified xsi:type="dcterms:W3CDTF">2012-08-14T07:09:00Z</dcterms:modified>
</cp:coreProperties>
</file>