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1F" w:rsidRPr="008B701F" w:rsidRDefault="008B701F" w:rsidP="008B701F">
      <w:pPr>
        <w:pStyle w:val="Ttulo1"/>
        <w:jc w:val="center"/>
        <w:rPr>
          <w:rFonts w:ascii="Arial" w:hAnsi="Arial" w:cs="Arial"/>
          <w:color w:val="FF0000"/>
        </w:rPr>
      </w:pPr>
      <w:r w:rsidRPr="008B701F">
        <w:rPr>
          <w:rFonts w:ascii="Arial" w:hAnsi="Arial" w:cs="Arial"/>
          <w:color w:val="FF0000"/>
        </w:rPr>
        <w:t>San Pedro Apostol</w:t>
      </w:r>
    </w:p>
    <w:p w:rsidR="008B701F" w:rsidRDefault="008B701F" w:rsidP="008B701F">
      <w:pPr>
        <w:pStyle w:val="Ttulo1"/>
        <w:jc w:val="center"/>
        <w:rPr>
          <w:rFonts w:ascii="Arial" w:hAnsi="Arial" w:cs="Arial"/>
          <w:color w:val="FF0000"/>
        </w:rPr>
      </w:pPr>
      <w:r w:rsidRPr="008B701F">
        <w:rPr>
          <w:rFonts w:ascii="Arial" w:hAnsi="Arial" w:cs="Arial"/>
          <w:color w:val="FF0000"/>
        </w:rPr>
        <w:t>Mo</w:t>
      </w:r>
      <w:r>
        <w:rPr>
          <w:rFonts w:ascii="Arial" w:hAnsi="Arial" w:cs="Arial"/>
          <w:color w:val="FF0000"/>
        </w:rPr>
        <w:t>d</w:t>
      </w:r>
      <w:r w:rsidRPr="008B701F">
        <w:rPr>
          <w:rFonts w:ascii="Arial" w:hAnsi="Arial" w:cs="Arial"/>
          <w:color w:val="FF0000"/>
        </w:rPr>
        <w:t>elo de evangelizaci</w:t>
      </w:r>
      <w:r>
        <w:rPr>
          <w:rFonts w:ascii="Arial" w:hAnsi="Arial" w:cs="Arial"/>
          <w:color w:val="FF0000"/>
        </w:rPr>
        <w:t>ó</w:t>
      </w:r>
      <w:r w:rsidRPr="008B701F">
        <w:rPr>
          <w:rFonts w:ascii="Arial" w:hAnsi="Arial" w:cs="Arial"/>
          <w:color w:val="FF0000"/>
        </w:rPr>
        <w:t>n</w:t>
      </w:r>
    </w:p>
    <w:tbl>
      <w:tblPr>
        <w:tblStyle w:val="Tablaconcuadrcula"/>
        <w:tblW w:w="0" w:type="auto"/>
        <w:tblInd w:w="959" w:type="dxa"/>
        <w:tblLook w:val="04A0"/>
      </w:tblPr>
      <w:tblGrid>
        <w:gridCol w:w="8788"/>
      </w:tblGrid>
      <w:tr w:rsidR="008B701F" w:rsidTr="008B701F">
        <w:tc>
          <w:tcPr>
            <w:tcW w:w="8788" w:type="dxa"/>
          </w:tcPr>
          <w:p w:rsidR="00C25643" w:rsidRDefault="00C25643" w:rsidP="00C25643">
            <w:pPr>
              <w:pStyle w:val="Ttulo1"/>
              <w:spacing w:before="0" w:beforeAutospacing="0" w:after="0" w:afterAutospacing="0"/>
              <w:jc w:val="center"/>
              <w:outlineLvl w:val="0"/>
              <w:rPr>
                <w:rFonts w:ascii="Arial" w:hAnsi="Arial" w:cs="Arial"/>
                <w:color w:val="00B050"/>
                <w:sz w:val="24"/>
                <w:szCs w:val="24"/>
              </w:rPr>
            </w:pPr>
            <w:r w:rsidRPr="00C25643">
              <w:rPr>
                <w:rFonts w:ascii="Arial" w:hAnsi="Arial" w:cs="Arial"/>
                <w:color w:val="00B050"/>
                <w:sz w:val="24"/>
                <w:szCs w:val="24"/>
              </w:rPr>
              <w:t>Sobre el texto que nos ofrece la Wikipedia</w:t>
            </w:r>
          </w:p>
          <w:p w:rsidR="00C25643" w:rsidRPr="00C25643" w:rsidRDefault="00C25643" w:rsidP="00C25643">
            <w:pPr>
              <w:pStyle w:val="Ttulo1"/>
              <w:spacing w:before="0" w:beforeAutospacing="0" w:after="0" w:afterAutospacing="0"/>
              <w:jc w:val="center"/>
              <w:outlineLvl w:val="0"/>
              <w:rPr>
                <w:rFonts w:ascii="Arial" w:hAnsi="Arial" w:cs="Arial"/>
                <w:color w:val="0070C0"/>
                <w:sz w:val="24"/>
                <w:szCs w:val="24"/>
              </w:rPr>
            </w:pPr>
            <w:r w:rsidRPr="00C25643">
              <w:rPr>
                <w:rFonts w:ascii="Arial" w:hAnsi="Arial" w:cs="Arial"/>
                <w:color w:val="0070C0"/>
                <w:sz w:val="24"/>
                <w:szCs w:val="24"/>
              </w:rPr>
              <w:t>https://es.wikipedia.org/wiki/Sim%C3%B3n_Pedro</w:t>
            </w:r>
          </w:p>
          <w:p w:rsidR="00C25643" w:rsidRPr="00C25643" w:rsidRDefault="00C25643" w:rsidP="00C25643">
            <w:pPr>
              <w:pStyle w:val="Ttulo1"/>
              <w:spacing w:before="0" w:beforeAutospacing="0" w:after="0" w:afterAutospacing="0"/>
              <w:jc w:val="center"/>
              <w:outlineLvl w:val="0"/>
              <w:rPr>
                <w:rFonts w:ascii="Arial" w:hAnsi="Arial" w:cs="Arial"/>
                <w:color w:val="00B050"/>
                <w:sz w:val="24"/>
                <w:szCs w:val="24"/>
              </w:rPr>
            </w:pPr>
            <w:r w:rsidRPr="00C25643">
              <w:rPr>
                <w:rFonts w:ascii="Arial" w:hAnsi="Arial" w:cs="Arial"/>
                <w:color w:val="00B050"/>
                <w:sz w:val="24"/>
                <w:szCs w:val="24"/>
              </w:rPr>
              <w:t xml:space="preserve">Podemos </w:t>
            </w:r>
            <w:r>
              <w:rPr>
                <w:rFonts w:ascii="Arial" w:hAnsi="Arial" w:cs="Arial"/>
                <w:color w:val="00B050"/>
                <w:sz w:val="24"/>
                <w:szCs w:val="24"/>
              </w:rPr>
              <w:t>fabricar un crono</w:t>
            </w:r>
            <w:r w:rsidRPr="00C25643">
              <w:rPr>
                <w:rFonts w:ascii="Arial" w:hAnsi="Arial" w:cs="Arial"/>
                <w:color w:val="00B050"/>
                <w:sz w:val="24"/>
                <w:szCs w:val="24"/>
              </w:rPr>
              <w:t>grama de los Hechos de Pedro Ap</w:t>
            </w:r>
            <w:r>
              <w:rPr>
                <w:rFonts w:ascii="Arial" w:hAnsi="Arial" w:cs="Arial"/>
                <w:color w:val="00B050"/>
                <w:sz w:val="24"/>
                <w:szCs w:val="24"/>
              </w:rPr>
              <w:t>ó</w:t>
            </w:r>
            <w:r w:rsidRPr="00C25643">
              <w:rPr>
                <w:rFonts w:ascii="Arial" w:hAnsi="Arial" w:cs="Arial"/>
                <w:color w:val="00B050"/>
                <w:sz w:val="24"/>
                <w:szCs w:val="24"/>
              </w:rPr>
              <w:t>stol</w:t>
            </w:r>
          </w:p>
          <w:p w:rsidR="00C25643" w:rsidRPr="00C25643" w:rsidRDefault="00C25643" w:rsidP="00C25643">
            <w:pPr>
              <w:pStyle w:val="Ttulo1"/>
              <w:spacing w:before="0" w:beforeAutospacing="0" w:after="0" w:afterAutospacing="0"/>
              <w:jc w:val="center"/>
              <w:outlineLvl w:val="0"/>
              <w:rPr>
                <w:rFonts w:ascii="Arial" w:hAnsi="Arial" w:cs="Arial"/>
                <w:color w:val="00B050"/>
                <w:sz w:val="24"/>
                <w:szCs w:val="24"/>
              </w:rPr>
            </w:pPr>
            <w:r w:rsidRPr="00C25643">
              <w:rPr>
                <w:rFonts w:ascii="Arial" w:hAnsi="Arial" w:cs="Arial"/>
                <w:color w:val="00B050"/>
                <w:sz w:val="24"/>
                <w:szCs w:val="24"/>
              </w:rPr>
              <w:t>Añadiend</w:t>
            </w:r>
            <w:r>
              <w:rPr>
                <w:rFonts w:ascii="Arial" w:hAnsi="Arial" w:cs="Arial"/>
                <w:color w:val="00B050"/>
                <w:sz w:val="24"/>
                <w:szCs w:val="24"/>
              </w:rPr>
              <w:t>o</w:t>
            </w:r>
            <w:r w:rsidRPr="00C25643">
              <w:rPr>
                <w:rFonts w:ascii="Arial" w:hAnsi="Arial" w:cs="Arial"/>
                <w:color w:val="00B050"/>
                <w:sz w:val="24"/>
                <w:szCs w:val="24"/>
              </w:rPr>
              <w:t xml:space="preserve"> en cada etapa de su vida una frase mod</w:t>
            </w:r>
            <w:r>
              <w:rPr>
                <w:rFonts w:ascii="Arial" w:hAnsi="Arial" w:cs="Arial"/>
                <w:color w:val="00B050"/>
                <w:sz w:val="24"/>
                <w:szCs w:val="24"/>
              </w:rPr>
              <w:t>é</w:t>
            </w:r>
            <w:r w:rsidRPr="00C25643">
              <w:rPr>
                <w:rFonts w:ascii="Arial" w:hAnsi="Arial" w:cs="Arial"/>
                <w:color w:val="00B050"/>
                <w:sz w:val="24"/>
                <w:szCs w:val="24"/>
              </w:rPr>
              <w:t>lica</w:t>
            </w:r>
          </w:p>
          <w:p w:rsidR="00C25643" w:rsidRDefault="00C25643" w:rsidP="00C25643">
            <w:pPr>
              <w:pStyle w:val="Ttulo1"/>
              <w:spacing w:before="0" w:beforeAutospacing="0" w:after="0" w:afterAutospacing="0"/>
              <w:jc w:val="center"/>
              <w:outlineLvl w:val="0"/>
              <w:rPr>
                <w:rFonts w:ascii="Arial" w:hAnsi="Arial" w:cs="Arial"/>
                <w:color w:val="FF0000"/>
                <w:sz w:val="24"/>
                <w:szCs w:val="24"/>
              </w:rPr>
            </w:pPr>
            <w:r>
              <w:rPr>
                <w:rFonts w:ascii="Arial" w:hAnsi="Arial" w:cs="Arial"/>
                <w:color w:val="00B050"/>
                <w:sz w:val="24"/>
                <w:szCs w:val="24"/>
              </w:rPr>
              <w:t>Y sugestiva p</w:t>
            </w:r>
            <w:r w:rsidRPr="00C25643">
              <w:rPr>
                <w:rFonts w:ascii="Arial" w:hAnsi="Arial" w:cs="Arial"/>
                <w:color w:val="00B050"/>
                <w:sz w:val="24"/>
                <w:szCs w:val="24"/>
              </w:rPr>
              <w:t>ara los nuevos evangelizadores</w:t>
            </w:r>
          </w:p>
        </w:tc>
      </w:tr>
    </w:tbl>
    <w:p w:rsidR="008B701F" w:rsidRDefault="008B701F" w:rsidP="00C25643">
      <w:pPr>
        <w:pStyle w:val="Ttulo1"/>
        <w:spacing w:before="0" w:beforeAutospacing="0" w:after="0" w:afterAutospacing="0"/>
        <w:jc w:val="center"/>
      </w:pPr>
      <w:r>
        <w:rPr>
          <w:b w:val="0"/>
          <w:bCs w:val="0"/>
          <w:noProof/>
        </w:rPr>
        <w:drawing>
          <wp:inline distT="0" distB="0" distL="0" distR="0">
            <wp:extent cx="2084583" cy="3790950"/>
            <wp:effectExtent l="1905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srcRect l="32247" t="10261" r="33786" b="9328"/>
                    <a:stretch>
                      <a:fillRect/>
                    </a:stretch>
                  </pic:blipFill>
                  <pic:spPr bwMode="auto">
                    <a:xfrm>
                      <a:off x="0" y="0"/>
                      <a:ext cx="2084583" cy="3790950"/>
                    </a:xfrm>
                    <a:prstGeom prst="rect">
                      <a:avLst/>
                    </a:prstGeom>
                    <a:noFill/>
                    <a:ln w="9525">
                      <a:noFill/>
                      <a:miter lim="800000"/>
                      <a:headEnd/>
                      <a:tailEnd/>
                    </a:ln>
                  </pic:spPr>
                </pic:pic>
              </a:graphicData>
            </a:graphic>
          </wp:inline>
        </w:drawing>
      </w:r>
    </w:p>
    <w:p w:rsidR="00C25643" w:rsidRPr="00C25643" w:rsidRDefault="00C25643" w:rsidP="00C25643">
      <w:pPr>
        <w:pStyle w:val="Ttulo1"/>
        <w:spacing w:before="0" w:beforeAutospacing="0" w:after="0" w:afterAutospacing="0"/>
        <w:jc w:val="center"/>
        <w:rPr>
          <w:rFonts w:ascii="Arial" w:hAnsi="Arial" w:cs="Arial"/>
          <w:color w:val="0070C0"/>
          <w:sz w:val="22"/>
          <w:szCs w:val="22"/>
        </w:rPr>
      </w:pPr>
      <w:r w:rsidRPr="00C25643">
        <w:rPr>
          <w:rFonts w:ascii="Arial" w:hAnsi="Arial" w:cs="Arial"/>
          <w:color w:val="0070C0"/>
          <w:sz w:val="22"/>
          <w:szCs w:val="22"/>
        </w:rPr>
        <w:t xml:space="preserve">San Pedro, representado en un </w:t>
      </w:r>
      <w:hyperlink r:id="rId7" w:tooltip="Ícono" w:history="1">
        <w:r w:rsidRPr="00C25643">
          <w:rPr>
            <w:rStyle w:val="Hipervnculo"/>
            <w:rFonts w:ascii="Arial" w:hAnsi="Arial" w:cs="Arial"/>
            <w:color w:val="0070C0"/>
            <w:sz w:val="22"/>
            <w:szCs w:val="22"/>
            <w:u w:val="none"/>
          </w:rPr>
          <w:t>ícono</w:t>
        </w:r>
      </w:hyperlink>
      <w:r w:rsidRPr="00C25643">
        <w:rPr>
          <w:rFonts w:ascii="Arial" w:hAnsi="Arial" w:cs="Arial"/>
          <w:color w:val="0070C0"/>
          <w:sz w:val="22"/>
          <w:szCs w:val="22"/>
        </w:rPr>
        <w:t xml:space="preserve"> </w:t>
      </w:r>
      <w:hyperlink r:id="rId8" w:tooltip="Encáustica" w:history="1">
        <w:r w:rsidRPr="00C25643">
          <w:rPr>
            <w:rStyle w:val="Hipervnculo"/>
            <w:rFonts w:ascii="Arial" w:hAnsi="Arial" w:cs="Arial"/>
            <w:color w:val="0070C0"/>
            <w:sz w:val="22"/>
            <w:szCs w:val="22"/>
            <w:u w:val="none"/>
          </w:rPr>
          <w:t>encáustico</w:t>
        </w:r>
      </w:hyperlink>
    </w:p>
    <w:p w:rsidR="00C25643" w:rsidRDefault="00C25643" w:rsidP="00C25643">
      <w:pPr>
        <w:pStyle w:val="Ttulo1"/>
        <w:spacing w:before="0" w:beforeAutospacing="0" w:after="0" w:afterAutospacing="0"/>
        <w:jc w:val="center"/>
        <w:rPr>
          <w:rFonts w:ascii="Arial" w:hAnsi="Arial" w:cs="Arial"/>
          <w:color w:val="0070C0"/>
          <w:sz w:val="22"/>
          <w:szCs w:val="22"/>
        </w:rPr>
      </w:pPr>
      <w:r w:rsidRPr="00C25643">
        <w:rPr>
          <w:rFonts w:ascii="Arial" w:hAnsi="Arial" w:cs="Arial"/>
          <w:color w:val="0070C0"/>
          <w:sz w:val="22"/>
          <w:szCs w:val="22"/>
        </w:rPr>
        <w:t xml:space="preserve">del siglo VI, del </w:t>
      </w:r>
      <w:hyperlink r:id="rId9" w:tooltip="Monasterio de Santa Catalina del Monte Sinaí" w:history="1">
        <w:r w:rsidRPr="00C25643">
          <w:rPr>
            <w:rStyle w:val="Hipervnculo"/>
            <w:rFonts w:ascii="Arial" w:hAnsi="Arial" w:cs="Arial"/>
            <w:color w:val="0070C0"/>
            <w:sz w:val="22"/>
            <w:szCs w:val="22"/>
            <w:u w:val="none"/>
          </w:rPr>
          <w:t>Monasterio de Santa Catalina del Monte Sinaí</w:t>
        </w:r>
      </w:hyperlink>
    </w:p>
    <w:p w:rsidR="001260FF" w:rsidRDefault="001260FF" w:rsidP="00C25643">
      <w:pPr>
        <w:pStyle w:val="Ttulo1"/>
        <w:spacing w:before="0" w:beforeAutospacing="0" w:after="0" w:afterAutospacing="0"/>
        <w:jc w:val="center"/>
        <w:rPr>
          <w:rFonts w:ascii="Arial" w:hAnsi="Arial" w:cs="Arial"/>
          <w:color w:val="0070C0"/>
          <w:sz w:val="22"/>
          <w:szCs w:val="22"/>
        </w:rPr>
      </w:pPr>
    </w:p>
    <w:p w:rsidR="001260FF" w:rsidRPr="001260FF" w:rsidRDefault="001260FF" w:rsidP="001260FF">
      <w:pPr>
        <w:pStyle w:val="Ttulo1"/>
        <w:spacing w:before="0" w:beforeAutospacing="0" w:after="0" w:afterAutospacing="0"/>
        <w:jc w:val="both"/>
        <w:rPr>
          <w:rFonts w:ascii="Arial" w:hAnsi="Arial" w:cs="Arial"/>
          <w:color w:val="0070C0"/>
          <w:sz w:val="22"/>
          <w:szCs w:val="22"/>
        </w:rPr>
      </w:pPr>
    </w:p>
    <w:p w:rsidR="001260FF" w:rsidRPr="001260FF" w:rsidRDefault="00283C92" w:rsidP="001260FF">
      <w:pPr>
        <w:pStyle w:val="Ttulo1"/>
        <w:spacing w:before="0" w:beforeAutospacing="0" w:after="0" w:afterAutospacing="0"/>
        <w:jc w:val="both"/>
        <w:rPr>
          <w:rFonts w:ascii="Arial" w:hAnsi="Arial" w:cs="Arial"/>
          <w:color w:val="0070C0"/>
          <w:sz w:val="22"/>
          <w:szCs w:val="22"/>
        </w:rPr>
      </w:pPr>
      <w:r>
        <w:rPr>
          <w:rFonts w:ascii="Arial" w:hAnsi="Arial" w:cs="Arial"/>
          <w:bCs w:val="0"/>
          <w:sz w:val="22"/>
          <w:szCs w:val="22"/>
        </w:rPr>
        <w:t xml:space="preserve">    </w:t>
      </w:r>
      <w:r w:rsidR="001260FF" w:rsidRPr="001260FF">
        <w:rPr>
          <w:rFonts w:ascii="Arial" w:hAnsi="Arial" w:cs="Arial"/>
          <w:bCs w:val="0"/>
          <w:sz w:val="22"/>
          <w:szCs w:val="22"/>
        </w:rPr>
        <w:t>Simón Pedro</w:t>
      </w:r>
      <w:r w:rsidR="001260FF" w:rsidRPr="001260FF">
        <w:rPr>
          <w:rFonts w:ascii="Arial" w:hAnsi="Arial" w:cs="Arial"/>
          <w:sz w:val="22"/>
          <w:szCs w:val="22"/>
        </w:rPr>
        <w:t xml:space="preserve"> (</w:t>
      </w:r>
      <w:hyperlink r:id="rId10" w:tooltip="Betsaida" w:history="1">
        <w:r w:rsidR="001260FF" w:rsidRPr="001260FF">
          <w:rPr>
            <w:rStyle w:val="Hipervnculo"/>
            <w:rFonts w:ascii="Arial" w:hAnsi="Arial" w:cs="Arial"/>
            <w:color w:val="auto"/>
            <w:sz w:val="22"/>
            <w:szCs w:val="22"/>
            <w:u w:val="none"/>
          </w:rPr>
          <w:t>Betsaida</w:t>
        </w:r>
      </w:hyperlink>
      <w:r w:rsidR="001260FF" w:rsidRPr="001260FF">
        <w:rPr>
          <w:rFonts w:ascii="Arial" w:hAnsi="Arial" w:cs="Arial"/>
          <w:sz w:val="22"/>
          <w:szCs w:val="22"/>
        </w:rPr>
        <w:t xml:space="preserve">, finales del </w:t>
      </w:r>
      <w:hyperlink r:id="rId11" w:tooltip="Siglo I a. C." w:history="1">
        <w:r w:rsidR="001260FF" w:rsidRPr="001260FF">
          <w:rPr>
            <w:rStyle w:val="Hipervnculo"/>
            <w:rFonts w:ascii="Arial" w:hAnsi="Arial" w:cs="Arial"/>
            <w:color w:val="auto"/>
            <w:sz w:val="22"/>
            <w:szCs w:val="22"/>
            <w:u w:val="none"/>
          </w:rPr>
          <w:t>siglo I a. C.</w:t>
        </w:r>
      </w:hyperlink>
      <w:r w:rsidR="001260FF" w:rsidRPr="001260FF">
        <w:rPr>
          <w:rFonts w:ascii="Arial" w:hAnsi="Arial" w:cs="Arial"/>
          <w:sz w:val="22"/>
          <w:szCs w:val="22"/>
        </w:rPr>
        <w:t>-</w:t>
      </w:r>
      <w:hyperlink r:id="rId12" w:tooltip="Roma" w:history="1">
        <w:r w:rsidR="001260FF" w:rsidRPr="001260FF">
          <w:rPr>
            <w:rStyle w:val="Hipervnculo"/>
            <w:rFonts w:ascii="Arial" w:hAnsi="Arial" w:cs="Arial"/>
            <w:color w:val="auto"/>
            <w:sz w:val="22"/>
            <w:szCs w:val="22"/>
            <w:u w:val="none"/>
          </w:rPr>
          <w:t>Roma</w:t>
        </w:r>
      </w:hyperlink>
      <w:r w:rsidR="001260FF" w:rsidRPr="001260FF">
        <w:rPr>
          <w:rFonts w:ascii="Arial" w:hAnsi="Arial" w:cs="Arial"/>
          <w:sz w:val="22"/>
          <w:szCs w:val="22"/>
        </w:rPr>
        <w:t xml:space="preserve">, </w:t>
      </w:r>
      <w:hyperlink r:id="rId13" w:tooltip="Circa" w:history="1">
        <w:r w:rsidR="001260FF" w:rsidRPr="001260FF">
          <w:rPr>
            <w:rStyle w:val="Hipervnculo"/>
            <w:rFonts w:ascii="Arial" w:hAnsi="Arial" w:cs="Arial"/>
            <w:i/>
            <w:iCs/>
            <w:color w:val="auto"/>
            <w:sz w:val="22"/>
            <w:szCs w:val="22"/>
            <w:u w:val="none"/>
          </w:rPr>
          <w:t>c</w:t>
        </w:r>
      </w:hyperlink>
      <w:r w:rsidR="001260FF" w:rsidRPr="001260FF">
        <w:rPr>
          <w:rFonts w:ascii="Arial" w:hAnsi="Arial" w:cs="Arial"/>
          <w:sz w:val="22"/>
          <w:szCs w:val="22"/>
        </w:rPr>
        <w:t xml:space="preserve">. </w:t>
      </w:r>
      <w:hyperlink r:id="rId14" w:tooltip="67" w:history="1">
        <w:r w:rsidR="001260FF" w:rsidRPr="001260FF">
          <w:rPr>
            <w:rStyle w:val="Hipervnculo"/>
            <w:rFonts w:ascii="Arial" w:hAnsi="Arial" w:cs="Arial"/>
            <w:color w:val="auto"/>
            <w:sz w:val="22"/>
            <w:szCs w:val="22"/>
            <w:u w:val="none"/>
          </w:rPr>
          <w:t>67</w:t>
        </w:r>
      </w:hyperlink>
      <w:r w:rsidR="001260FF" w:rsidRPr="001260FF">
        <w:rPr>
          <w:rFonts w:ascii="Arial" w:hAnsi="Arial" w:cs="Arial"/>
          <w:sz w:val="22"/>
          <w:szCs w:val="22"/>
        </w:rPr>
        <w:t xml:space="preserve">), conocido también como </w:t>
      </w:r>
      <w:r w:rsidR="001260FF" w:rsidRPr="001260FF">
        <w:rPr>
          <w:rFonts w:ascii="Arial" w:hAnsi="Arial" w:cs="Arial"/>
          <w:bCs w:val="0"/>
          <w:sz w:val="22"/>
          <w:szCs w:val="22"/>
        </w:rPr>
        <w:t>san Pedro</w:t>
      </w:r>
      <w:r w:rsidR="001260FF" w:rsidRPr="001260FF">
        <w:rPr>
          <w:rFonts w:ascii="Arial" w:hAnsi="Arial" w:cs="Arial"/>
          <w:sz w:val="22"/>
          <w:szCs w:val="22"/>
        </w:rPr>
        <w:t xml:space="preserve">, </w:t>
      </w:r>
      <w:r w:rsidR="001260FF" w:rsidRPr="001260FF">
        <w:rPr>
          <w:rFonts w:ascii="Arial" w:hAnsi="Arial" w:cs="Arial"/>
          <w:bCs w:val="0"/>
          <w:sz w:val="22"/>
          <w:szCs w:val="22"/>
        </w:rPr>
        <w:t>Cefas</w:t>
      </w:r>
      <w:r w:rsidR="001260FF" w:rsidRPr="001260FF">
        <w:rPr>
          <w:rFonts w:ascii="Arial" w:hAnsi="Arial" w:cs="Arial"/>
          <w:sz w:val="22"/>
          <w:szCs w:val="22"/>
        </w:rPr>
        <w:t xml:space="preserve">, o simplemente </w:t>
      </w:r>
      <w:r w:rsidR="001260FF" w:rsidRPr="001260FF">
        <w:rPr>
          <w:rFonts w:ascii="Arial" w:hAnsi="Arial" w:cs="Arial"/>
          <w:bCs w:val="0"/>
          <w:sz w:val="22"/>
          <w:szCs w:val="22"/>
        </w:rPr>
        <w:t>Pedro</w:t>
      </w:r>
      <w:r w:rsidR="001260FF" w:rsidRPr="001260FF">
        <w:rPr>
          <w:rFonts w:ascii="Arial" w:hAnsi="Arial" w:cs="Arial"/>
          <w:sz w:val="22"/>
          <w:szCs w:val="22"/>
        </w:rPr>
        <w:t xml:space="preserve">, fue, de acuerdo con múltiples pasajes </w:t>
      </w:r>
      <w:hyperlink r:id="rId15" w:tooltip="Nuevo Testamento" w:history="1">
        <w:r w:rsidR="001260FF" w:rsidRPr="001260FF">
          <w:rPr>
            <w:rStyle w:val="Hipervnculo"/>
            <w:rFonts w:ascii="Arial" w:hAnsi="Arial" w:cs="Arial"/>
            <w:color w:val="auto"/>
            <w:sz w:val="22"/>
            <w:szCs w:val="22"/>
            <w:u w:val="none"/>
          </w:rPr>
          <w:t>neotestamentarios</w:t>
        </w:r>
      </w:hyperlink>
      <w:r w:rsidR="001260FF" w:rsidRPr="001260FF">
        <w:rPr>
          <w:rFonts w:ascii="Arial" w:hAnsi="Arial" w:cs="Arial"/>
          <w:sz w:val="22"/>
          <w:szCs w:val="22"/>
        </w:rPr>
        <w:t xml:space="preserve">, uno de los discípulos más destacados de </w:t>
      </w:r>
      <w:hyperlink r:id="rId16" w:tooltip="Jesús de Nazaret" w:history="1">
        <w:r w:rsidR="001260FF" w:rsidRPr="001260FF">
          <w:rPr>
            <w:rStyle w:val="Hipervnculo"/>
            <w:rFonts w:ascii="Arial" w:hAnsi="Arial" w:cs="Arial"/>
            <w:color w:val="auto"/>
            <w:sz w:val="22"/>
            <w:szCs w:val="22"/>
            <w:u w:val="none"/>
          </w:rPr>
          <w:t>Jesús de Nazaret</w:t>
        </w:r>
      </w:hyperlink>
      <w:r w:rsidR="001260FF" w:rsidRPr="001260FF">
        <w:rPr>
          <w:rFonts w:ascii="Arial" w:hAnsi="Arial" w:cs="Arial"/>
          <w:sz w:val="22"/>
          <w:szCs w:val="22"/>
        </w:rPr>
        <w:t xml:space="preserve">. Su nombre de nacimiento era </w:t>
      </w:r>
      <w:r w:rsidR="001260FF" w:rsidRPr="001260FF">
        <w:rPr>
          <w:rFonts w:ascii="Arial" w:hAnsi="Arial" w:cs="Arial"/>
          <w:bCs w:val="0"/>
          <w:sz w:val="22"/>
          <w:szCs w:val="22"/>
        </w:rPr>
        <w:t>Shimón bar Ioná</w:t>
      </w:r>
      <w:r w:rsidR="001260FF" w:rsidRPr="001260FF">
        <w:rPr>
          <w:rFonts w:ascii="Arial" w:hAnsi="Arial" w:cs="Arial"/>
          <w:sz w:val="22"/>
          <w:szCs w:val="22"/>
        </w:rPr>
        <w:t xml:space="preserve"> y era pescador de oficio en el </w:t>
      </w:r>
      <w:hyperlink r:id="rId17" w:tooltip="Mar de Galilea" w:history="1">
        <w:r w:rsidR="001260FF" w:rsidRPr="001260FF">
          <w:rPr>
            <w:rStyle w:val="Hipervnculo"/>
            <w:rFonts w:ascii="Arial" w:hAnsi="Arial" w:cs="Arial"/>
            <w:color w:val="auto"/>
            <w:sz w:val="22"/>
            <w:szCs w:val="22"/>
            <w:u w:val="none"/>
          </w:rPr>
          <w:t>mar de Galilea</w:t>
        </w:r>
      </w:hyperlink>
      <w:r w:rsidR="001260FF" w:rsidRPr="001260FF">
        <w:rPr>
          <w:rFonts w:ascii="Arial" w:hAnsi="Arial" w:cs="Arial"/>
          <w:sz w:val="22"/>
          <w:szCs w:val="22"/>
        </w:rPr>
        <w:t xml:space="preserve">. Por su seguimiento de Jesús de Nazaret, se constituyó en el apóstol más conocido y citado del Nuevo Testamento en general y de los cuatro </w:t>
      </w:r>
      <w:hyperlink r:id="rId18" w:tooltip="Evangelios canónicos" w:history="1">
        <w:r w:rsidR="001260FF" w:rsidRPr="001260FF">
          <w:rPr>
            <w:rStyle w:val="Hipervnculo"/>
            <w:rFonts w:ascii="Arial" w:hAnsi="Arial" w:cs="Arial"/>
            <w:color w:val="auto"/>
            <w:sz w:val="22"/>
            <w:szCs w:val="22"/>
            <w:u w:val="none"/>
          </w:rPr>
          <w:t>Evangelios canónicos</w:t>
        </w:r>
      </w:hyperlink>
      <w:r w:rsidR="001260FF" w:rsidRPr="001260FF">
        <w:rPr>
          <w:rFonts w:ascii="Arial" w:hAnsi="Arial" w:cs="Arial"/>
          <w:sz w:val="22"/>
          <w:szCs w:val="22"/>
        </w:rPr>
        <w:t xml:space="preserve"> y los </w:t>
      </w:r>
      <w:hyperlink r:id="rId19" w:tooltip="Hechos de los Apóstoles" w:history="1">
        <w:r w:rsidR="001260FF" w:rsidRPr="001260FF">
          <w:rPr>
            <w:rStyle w:val="Hipervnculo"/>
            <w:rFonts w:ascii="Arial" w:hAnsi="Arial" w:cs="Arial"/>
            <w:i/>
            <w:iCs/>
            <w:color w:val="auto"/>
            <w:sz w:val="22"/>
            <w:szCs w:val="22"/>
            <w:u w:val="none"/>
          </w:rPr>
          <w:t>Hechos de los Apóstoles</w:t>
        </w:r>
      </w:hyperlink>
      <w:r w:rsidR="001260FF" w:rsidRPr="001260FF">
        <w:rPr>
          <w:rFonts w:ascii="Arial" w:hAnsi="Arial" w:cs="Arial"/>
          <w:sz w:val="22"/>
          <w:szCs w:val="22"/>
        </w:rPr>
        <w:t xml:space="preserve"> en particular, que lo presentan bajo muy variados aspe</w:t>
      </w:r>
      <w:r w:rsidR="001260FF" w:rsidRPr="001260FF">
        <w:rPr>
          <w:rFonts w:ascii="Arial" w:hAnsi="Arial" w:cs="Arial"/>
          <w:sz w:val="22"/>
          <w:szCs w:val="22"/>
        </w:rPr>
        <w:t>c</w:t>
      </w:r>
      <w:r w:rsidR="001260FF" w:rsidRPr="001260FF">
        <w:rPr>
          <w:rFonts w:ascii="Arial" w:hAnsi="Arial" w:cs="Arial"/>
          <w:sz w:val="22"/>
          <w:szCs w:val="22"/>
        </w:rPr>
        <w:t>tos</w:t>
      </w:r>
    </w:p>
    <w:p w:rsidR="008B701F" w:rsidRPr="00C25643" w:rsidRDefault="00283C92" w:rsidP="00C25643">
      <w:pPr>
        <w:pStyle w:val="NormalWeb"/>
        <w:jc w:val="both"/>
        <w:rPr>
          <w:rFonts w:ascii="Arial" w:hAnsi="Arial" w:cs="Arial"/>
          <w:b/>
          <w:sz w:val="22"/>
          <w:szCs w:val="22"/>
        </w:rPr>
      </w:pPr>
      <w:r>
        <w:rPr>
          <w:rFonts w:ascii="Arial" w:hAnsi="Arial" w:cs="Arial"/>
          <w:b/>
          <w:sz w:val="22"/>
          <w:szCs w:val="22"/>
        </w:rPr>
        <w:t xml:space="preserve">   T</w:t>
      </w:r>
      <w:r w:rsidR="008B701F" w:rsidRPr="00C25643">
        <w:rPr>
          <w:rFonts w:ascii="Arial" w:hAnsi="Arial" w:cs="Arial"/>
          <w:b/>
          <w:sz w:val="22"/>
          <w:szCs w:val="22"/>
        </w:rPr>
        <w:t xml:space="preserve">ambién es citado por </w:t>
      </w:r>
      <w:hyperlink r:id="rId20" w:tooltip="Pablo de Tarso" w:history="1">
        <w:r w:rsidR="008B701F" w:rsidRPr="00C25643">
          <w:rPr>
            <w:rStyle w:val="Hipervnculo"/>
            <w:rFonts w:ascii="Arial" w:hAnsi="Arial" w:cs="Arial"/>
            <w:b/>
            <w:color w:val="auto"/>
            <w:sz w:val="22"/>
            <w:szCs w:val="22"/>
            <w:u w:val="none"/>
          </w:rPr>
          <w:t>Pablo de Tarso</w:t>
        </w:r>
      </w:hyperlink>
      <w:r w:rsidR="008B701F" w:rsidRPr="00C25643">
        <w:rPr>
          <w:rFonts w:ascii="Arial" w:hAnsi="Arial" w:cs="Arial"/>
          <w:b/>
          <w:sz w:val="22"/>
          <w:szCs w:val="22"/>
        </w:rPr>
        <w:t xml:space="preserve"> en sus </w:t>
      </w:r>
      <w:hyperlink r:id="rId21" w:tooltip="Epístolas paulinas" w:history="1">
        <w:r w:rsidR="008B701F" w:rsidRPr="00C25643">
          <w:rPr>
            <w:rStyle w:val="Hipervnculo"/>
            <w:rFonts w:ascii="Arial" w:hAnsi="Arial" w:cs="Arial"/>
            <w:b/>
            <w:color w:val="auto"/>
            <w:sz w:val="22"/>
            <w:szCs w:val="22"/>
            <w:u w:val="none"/>
          </w:rPr>
          <w:t>epístolas</w:t>
        </w:r>
      </w:hyperlink>
      <w:r w:rsidR="008B701F" w:rsidRPr="00C25643">
        <w:rPr>
          <w:rFonts w:ascii="Arial" w:hAnsi="Arial" w:cs="Arial"/>
          <w:b/>
          <w:sz w:val="22"/>
          <w:szCs w:val="22"/>
        </w:rPr>
        <w:t xml:space="preserve">, incluyendo la </w:t>
      </w:r>
      <w:hyperlink r:id="rId22" w:tooltip="Epístola a los gálatas" w:history="1">
        <w:r w:rsidR="008B701F" w:rsidRPr="00C25643">
          <w:rPr>
            <w:rStyle w:val="Hipervnculo"/>
            <w:rFonts w:ascii="Arial" w:hAnsi="Arial" w:cs="Arial"/>
            <w:b/>
            <w:i/>
            <w:iCs/>
            <w:color w:val="auto"/>
            <w:sz w:val="22"/>
            <w:szCs w:val="22"/>
            <w:u w:val="none"/>
          </w:rPr>
          <w:t>Epístola a los gálatas</w:t>
        </w:r>
      </w:hyperlink>
      <w:r w:rsidR="008B701F" w:rsidRPr="00C25643">
        <w:rPr>
          <w:rFonts w:ascii="Arial" w:hAnsi="Arial" w:cs="Arial"/>
          <w:b/>
          <w:sz w:val="22"/>
          <w:szCs w:val="22"/>
        </w:rPr>
        <w:t xml:space="preserve"> do</w:t>
      </w:r>
      <w:r w:rsidR="008B701F" w:rsidRPr="00C25643">
        <w:rPr>
          <w:rFonts w:ascii="Arial" w:hAnsi="Arial" w:cs="Arial"/>
          <w:b/>
          <w:sz w:val="22"/>
          <w:szCs w:val="22"/>
        </w:rPr>
        <w:t>n</w:t>
      </w:r>
      <w:r w:rsidR="008B701F" w:rsidRPr="00C25643">
        <w:rPr>
          <w:rFonts w:ascii="Arial" w:hAnsi="Arial" w:cs="Arial"/>
          <w:b/>
          <w:sz w:val="22"/>
          <w:szCs w:val="22"/>
        </w:rPr>
        <w:t>de lo refiere como una de las tres columnas de la Iglesia de Jerusalén (</w:t>
      </w:r>
      <w:hyperlink r:id="rId23" w:history="1">
        <w:r w:rsidR="008B701F" w:rsidRPr="00C25643">
          <w:rPr>
            <w:rStyle w:val="Hipervnculo"/>
            <w:rFonts w:ascii="Arial" w:hAnsi="Arial" w:cs="Arial"/>
            <w:b/>
            <w:i/>
            <w:iCs/>
            <w:color w:val="auto"/>
            <w:sz w:val="22"/>
            <w:szCs w:val="22"/>
            <w:u w:val="none"/>
          </w:rPr>
          <w:t>Gálatas</w:t>
        </w:r>
        <w:r w:rsidR="008B701F" w:rsidRPr="00C25643">
          <w:rPr>
            <w:rStyle w:val="Hipervnculo"/>
            <w:rFonts w:ascii="Arial" w:hAnsi="Arial" w:cs="Arial"/>
            <w:b/>
            <w:color w:val="auto"/>
            <w:sz w:val="22"/>
            <w:szCs w:val="22"/>
            <w:u w:val="none"/>
          </w:rPr>
          <w:t xml:space="preserve"> 2:9</w:t>
        </w:r>
      </w:hyperlink>
      <w:r w:rsidR="008B701F" w:rsidRPr="00C25643">
        <w:rPr>
          <w:rFonts w:ascii="Arial" w:hAnsi="Arial" w:cs="Arial"/>
          <w:b/>
          <w:sz w:val="22"/>
          <w:szCs w:val="22"/>
        </w:rPr>
        <w:t>). Figura de pr</w:t>
      </w:r>
      <w:r w:rsidR="008B701F" w:rsidRPr="00C25643">
        <w:rPr>
          <w:rFonts w:ascii="Arial" w:hAnsi="Arial" w:cs="Arial"/>
          <w:b/>
          <w:sz w:val="22"/>
          <w:szCs w:val="22"/>
        </w:rPr>
        <w:t>i</w:t>
      </w:r>
      <w:r w:rsidR="008B701F" w:rsidRPr="00C25643">
        <w:rPr>
          <w:rFonts w:ascii="Arial" w:hAnsi="Arial" w:cs="Arial"/>
          <w:b/>
          <w:sz w:val="22"/>
          <w:szCs w:val="22"/>
        </w:rPr>
        <w:t xml:space="preserve">mer orden y de firme valor teológico en razón del ministerio que le confió el propio Jesucristo, es también conocido como el </w:t>
      </w:r>
      <w:r w:rsidR="008B701F" w:rsidRPr="00C25643">
        <w:rPr>
          <w:rFonts w:ascii="Arial" w:hAnsi="Arial" w:cs="Arial"/>
          <w:b/>
          <w:i/>
          <w:iCs/>
          <w:sz w:val="22"/>
          <w:szCs w:val="22"/>
        </w:rPr>
        <w:t>príncipe de los apóstoles</w:t>
      </w:r>
      <w:r w:rsidR="008B701F" w:rsidRPr="00C25643">
        <w:rPr>
          <w:rFonts w:ascii="Arial" w:hAnsi="Arial" w:cs="Arial"/>
          <w:b/>
          <w:sz w:val="22"/>
          <w:szCs w:val="22"/>
        </w:rPr>
        <w:t>.</w:t>
      </w:r>
      <w:hyperlink r:id="rId24" w:anchor="cite_note-Cipriani-4" w:history="1">
        <w:r w:rsidR="008B701F" w:rsidRPr="00C25643">
          <w:rPr>
            <w:rStyle w:val="Hipervnculo"/>
            <w:rFonts w:ascii="Arial" w:hAnsi="Arial" w:cs="Arial"/>
            <w:b/>
            <w:color w:val="auto"/>
            <w:sz w:val="22"/>
            <w:szCs w:val="22"/>
            <w:u w:val="none"/>
            <w:vertAlign w:val="superscript"/>
          </w:rPr>
          <w:t>4</w:t>
        </w:r>
      </w:hyperlink>
      <w:r w:rsidR="008B701F" w:rsidRPr="00C25643">
        <w:rPr>
          <w:rFonts w:ascii="Arial" w:hAnsi="Arial" w:cs="Arial"/>
          <w:b/>
          <w:sz w:val="22"/>
          <w:szCs w:val="22"/>
        </w:rPr>
        <w:t xml:space="preserve"> Dado el prestigio del que gozó en la Iglesia primitiva, proliferaron también los «escritos apócrifos» centrados en su figura, como el </w:t>
      </w:r>
      <w:hyperlink r:id="rId25" w:tooltip="Evangelio de Pedro" w:history="1">
        <w:r w:rsidR="008B701F" w:rsidRPr="00C25643">
          <w:rPr>
            <w:rStyle w:val="Hipervnculo"/>
            <w:rFonts w:ascii="Arial" w:hAnsi="Arial" w:cs="Arial"/>
            <w:b/>
            <w:i/>
            <w:iCs/>
            <w:color w:val="auto"/>
            <w:sz w:val="22"/>
            <w:szCs w:val="22"/>
            <w:u w:val="none"/>
          </w:rPr>
          <w:t>Evangelio de Pedro</w:t>
        </w:r>
      </w:hyperlink>
      <w:r w:rsidR="008B701F" w:rsidRPr="00C25643">
        <w:rPr>
          <w:rFonts w:ascii="Arial" w:hAnsi="Arial" w:cs="Arial"/>
          <w:b/>
          <w:sz w:val="22"/>
          <w:szCs w:val="22"/>
        </w:rPr>
        <w:t xml:space="preserve">, el </w:t>
      </w:r>
      <w:hyperlink r:id="rId26" w:tooltip="Apocalipsis de Pedro" w:history="1">
        <w:r w:rsidR="008B701F" w:rsidRPr="00C25643">
          <w:rPr>
            <w:rStyle w:val="Hipervnculo"/>
            <w:rFonts w:ascii="Arial" w:hAnsi="Arial" w:cs="Arial"/>
            <w:b/>
            <w:i/>
            <w:iCs/>
            <w:color w:val="auto"/>
            <w:sz w:val="22"/>
            <w:szCs w:val="22"/>
            <w:u w:val="none"/>
          </w:rPr>
          <w:t>Apocalipsis de Pedro</w:t>
        </w:r>
      </w:hyperlink>
      <w:r w:rsidR="008B701F" w:rsidRPr="00C25643">
        <w:rPr>
          <w:rFonts w:ascii="Arial" w:hAnsi="Arial" w:cs="Arial"/>
          <w:b/>
          <w:sz w:val="22"/>
          <w:szCs w:val="22"/>
        </w:rPr>
        <w:t xml:space="preserve">, los </w:t>
      </w:r>
      <w:hyperlink r:id="rId27" w:tooltip="Hechos de Pedro" w:history="1">
        <w:r w:rsidR="008B701F" w:rsidRPr="00C25643">
          <w:rPr>
            <w:rStyle w:val="Hipervnculo"/>
            <w:rFonts w:ascii="Arial" w:hAnsi="Arial" w:cs="Arial"/>
            <w:b/>
            <w:i/>
            <w:iCs/>
            <w:color w:val="auto"/>
            <w:sz w:val="22"/>
            <w:szCs w:val="22"/>
            <w:u w:val="none"/>
          </w:rPr>
          <w:t>Hechos de Pedro</w:t>
        </w:r>
      </w:hyperlink>
      <w:r w:rsidR="008B701F" w:rsidRPr="00C25643">
        <w:rPr>
          <w:rFonts w:ascii="Arial" w:hAnsi="Arial" w:cs="Arial"/>
          <w:b/>
          <w:sz w:val="22"/>
          <w:szCs w:val="22"/>
        </w:rPr>
        <w:t xml:space="preserve">, los </w:t>
      </w:r>
      <w:r w:rsidR="008B701F" w:rsidRPr="00C25643">
        <w:rPr>
          <w:rFonts w:ascii="Arial" w:hAnsi="Arial" w:cs="Arial"/>
          <w:b/>
          <w:i/>
          <w:iCs/>
          <w:sz w:val="22"/>
          <w:szCs w:val="22"/>
        </w:rPr>
        <w:t>Hechos de Pedro y Pablo</w:t>
      </w:r>
      <w:r w:rsidR="008B701F" w:rsidRPr="00C25643">
        <w:rPr>
          <w:rFonts w:ascii="Arial" w:hAnsi="Arial" w:cs="Arial"/>
          <w:b/>
          <w:sz w:val="22"/>
          <w:szCs w:val="22"/>
        </w:rPr>
        <w:t>, entre otros.</w:t>
      </w:r>
      <w:r w:rsidR="007F0FA6" w:rsidRPr="00C25643">
        <w:rPr>
          <w:rFonts w:ascii="Arial" w:hAnsi="Arial" w:cs="Arial"/>
          <w:b/>
          <w:sz w:val="22"/>
          <w:szCs w:val="22"/>
        </w:rPr>
        <w:t xml:space="preserve"> </w:t>
      </w:r>
    </w:p>
    <w:p w:rsidR="007F0FA6" w:rsidRDefault="00C25643" w:rsidP="00C25643">
      <w:pPr>
        <w:pStyle w:val="NormalWeb"/>
        <w:jc w:val="both"/>
        <w:rPr>
          <w:rFonts w:ascii="Arial" w:hAnsi="Arial" w:cs="Arial"/>
          <w:b/>
          <w:sz w:val="22"/>
          <w:szCs w:val="22"/>
        </w:rPr>
      </w:pPr>
      <w:r>
        <w:rPr>
          <w:rFonts w:ascii="Arial" w:hAnsi="Arial" w:cs="Arial"/>
          <w:b/>
          <w:sz w:val="22"/>
          <w:szCs w:val="22"/>
        </w:rPr>
        <w:t xml:space="preserve">    </w:t>
      </w:r>
      <w:r w:rsidR="008B701F" w:rsidRPr="00C25643">
        <w:rPr>
          <w:rFonts w:ascii="Arial" w:hAnsi="Arial" w:cs="Arial"/>
          <w:b/>
          <w:sz w:val="22"/>
          <w:szCs w:val="22"/>
        </w:rPr>
        <w:t xml:space="preserve">La </w:t>
      </w:r>
      <w:hyperlink r:id="rId28" w:tooltip="Iglesia católica" w:history="1">
        <w:r w:rsidR="008B701F" w:rsidRPr="00C25643">
          <w:rPr>
            <w:rStyle w:val="Hipervnculo"/>
            <w:rFonts w:ascii="Arial" w:hAnsi="Arial" w:cs="Arial"/>
            <w:b/>
            <w:color w:val="auto"/>
            <w:sz w:val="22"/>
            <w:szCs w:val="22"/>
            <w:u w:val="none"/>
          </w:rPr>
          <w:t>Iglesia católica</w:t>
        </w:r>
      </w:hyperlink>
      <w:r w:rsidR="008B701F" w:rsidRPr="00C25643">
        <w:rPr>
          <w:rFonts w:ascii="Arial" w:hAnsi="Arial" w:cs="Arial"/>
          <w:b/>
          <w:sz w:val="22"/>
          <w:szCs w:val="22"/>
        </w:rPr>
        <w:t xml:space="preserve"> lo identifica a través de la sucesión apostólica como el primer </w:t>
      </w:r>
      <w:hyperlink r:id="rId29" w:tooltip="Papa" w:history="1">
        <w:r w:rsidR="008B701F" w:rsidRPr="00C25643">
          <w:rPr>
            <w:rStyle w:val="Hipervnculo"/>
            <w:rFonts w:ascii="Arial" w:hAnsi="Arial" w:cs="Arial"/>
            <w:b/>
            <w:color w:val="auto"/>
            <w:sz w:val="22"/>
            <w:szCs w:val="22"/>
            <w:u w:val="none"/>
          </w:rPr>
          <w:t>papa</w:t>
        </w:r>
      </w:hyperlink>
      <w:r w:rsidR="008B701F" w:rsidRPr="00C25643">
        <w:rPr>
          <w:rFonts w:ascii="Arial" w:hAnsi="Arial" w:cs="Arial"/>
          <w:b/>
          <w:sz w:val="22"/>
          <w:szCs w:val="22"/>
        </w:rPr>
        <w:t>, basánd</w:t>
      </w:r>
      <w:r w:rsidR="008B701F" w:rsidRPr="00C25643">
        <w:rPr>
          <w:rFonts w:ascii="Arial" w:hAnsi="Arial" w:cs="Arial"/>
          <w:b/>
          <w:sz w:val="22"/>
          <w:szCs w:val="22"/>
        </w:rPr>
        <w:t>o</w:t>
      </w:r>
      <w:r w:rsidR="008B701F" w:rsidRPr="00C25643">
        <w:rPr>
          <w:rFonts w:ascii="Arial" w:hAnsi="Arial" w:cs="Arial"/>
          <w:b/>
          <w:sz w:val="22"/>
          <w:szCs w:val="22"/>
        </w:rPr>
        <w:t xml:space="preserve">se, entre otros argumentos, en las palabras que le dirigió Jesús: «Tú eres Pedro, y sobre esta roca edificaré mi Iglesia, y el poder de la muerte no prevalecerá contra ella. Yo te daré las </w:t>
      </w:r>
      <w:hyperlink r:id="rId30" w:tooltip="Llaves de san Pedro" w:history="1">
        <w:r w:rsidR="008B701F" w:rsidRPr="00C25643">
          <w:rPr>
            <w:rStyle w:val="Hipervnculo"/>
            <w:rFonts w:ascii="Arial" w:hAnsi="Arial" w:cs="Arial"/>
            <w:b/>
            <w:color w:val="auto"/>
            <w:sz w:val="22"/>
            <w:szCs w:val="22"/>
            <w:u w:val="none"/>
          </w:rPr>
          <w:t>llaves del R</w:t>
        </w:r>
        <w:r w:rsidR="008B701F" w:rsidRPr="00C25643">
          <w:rPr>
            <w:rStyle w:val="Hipervnculo"/>
            <w:rFonts w:ascii="Arial" w:hAnsi="Arial" w:cs="Arial"/>
            <w:b/>
            <w:color w:val="auto"/>
            <w:sz w:val="22"/>
            <w:szCs w:val="22"/>
            <w:u w:val="none"/>
          </w:rPr>
          <w:t>e</w:t>
        </w:r>
        <w:r w:rsidR="008B701F" w:rsidRPr="00C25643">
          <w:rPr>
            <w:rStyle w:val="Hipervnculo"/>
            <w:rFonts w:ascii="Arial" w:hAnsi="Arial" w:cs="Arial"/>
            <w:b/>
            <w:color w:val="auto"/>
            <w:sz w:val="22"/>
            <w:szCs w:val="22"/>
            <w:u w:val="none"/>
          </w:rPr>
          <w:t>ino de los Cielos</w:t>
        </w:r>
      </w:hyperlink>
      <w:r w:rsidR="008B701F" w:rsidRPr="00C25643">
        <w:rPr>
          <w:rFonts w:ascii="Arial" w:hAnsi="Arial" w:cs="Arial"/>
          <w:b/>
          <w:sz w:val="22"/>
          <w:szCs w:val="22"/>
        </w:rPr>
        <w:t>. Todo lo que ates en la tierra, quedará atado en el cielo, y todo lo que desates en la tierra, quedará desatado en el cielo» (</w:t>
      </w:r>
      <w:hyperlink r:id="rId31" w:history="1">
        <w:r w:rsidR="008B701F" w:rsidRPr="00C25643">
          <w:rPr>
            <w:rStyle w:val="Hipervnculo"/>
            <w:rFonts w:ascii="Arial" w:hAnsi="Arial" w:cs="Arial"/>
            <w:b/>
            <w:i/>
            <w:iCs/>
            <w:color w:val="auto"/>
            <w:sz w:val="22"/>
            <w:szCs w:val="22"/>
            <w:u w:val="none"/>
          </w:rPr>
          <w:t>Mateo</w:t>
        </w:r>
        <w:r w:rsidR="008B701F" w:rsidRPr="00C25643">
          <w:rPr>
            <w:rStyle w:val="Hipervnculo"/>
            <w:rFonts w:ascii="Arial" w:hAnsi="Arial" w:cs="Arial"/>
            <w:b/>
            <w:color w:val="auto"/>
            <w:sz w:val="22"/>
            <w:szCs w:val="22"/>
            <w:u w:val="none"/>
          </w:rPr>
          <w:t xml:space="preserve"> 16:18-19</w:t>
        </w:r>
      </w:hyperlink>
      <w:r w:rsidR="008B701F" w:rsidRPr="00C25643">
        <w:rPr>
          <w:rFonts w:ascii="Arial" w:hAnsi="Arial" w:cs="Arial"/>
          <w:b/>
          <w:sz w:val="22"/>
          <w:szCs w:val="22"/>
        </w:rPr>
        <w:t>)</w:t>
      </w:r>
    </w:p>
    <w:p w:rsidR="008B701F" w:rsidRPr="00C25643" w:rsidRDefault="007F0FA6" w:rsidP="00C25643">
      <w:pPr>
        <w:pStyle w:val="NormalWeb"/>
        <w:jc w:val="both"/>
        <w:rPr>
          <w:rFonts w:ascii="Arial" w:hAnsi="Arial" w:cs="Arial"/>
          <w:b/>
          <w:sz w:val="22"/>
          <w:szCs w:val="22"/>
        </w:rPr>
      </w:pPr>
      <w:r>
        <w:rPr>
          <w:rFonts w:ascii="Arial" w:hAnsi="Arial" w:cs="Arial"/>
          <w:b/>
          <w:sz w:val="22"/>
          <w:szCs w:val="22"/>
        </w:rPr>
        <w:lastRenderedPageBreak/>
        <w:t xml:space="preserve">  </w:t>
      </w:r>
      <w:r w:rsidR="008B701F" w:rsidRPr="00C25643">
        <w:rPr>
          <w:rFonts w:ascii="Arial" w:hAnsi="Arial" w:cs="Arial"/>
          <w:b/>
          <w:sz w:val="22"/>
          <w:szCs w:val="22"/>
        </w:rPr>
        <w:t xml:space="preserve"> Otras Iglesias católicas apostólicas, como la ortodoxa, no lo consideran de esta manera, por e</w:t>
      </w:r>
      <w:r w:rsidR="008B701F" w:rsidRPr="00C25643">
        <w:rPr>
          <w:rFonts w:ascii="Arial" w:hAnsi="Arial" w:cs="Arial"/>
          <w:b/>
          <w:sz w:val="22"/>
          <w:szCs w:val="22"/>
        </w:rPr>
        <w:t>n</w:t>
      </w:r>
      <w:r w:rsidR="008B701F" w:rsidRPr="00C25643">
        <w:rPr>
          <w:rFonts w:ascii="Arial" w:hAnsi="Arial" w:cs="Arial"/>
          <w:b/>
          <w:sz w:val="22"/>
          <w:szCs w:val="22"/>
        </w:rPr>
        <w:t xml:space="preserve">tender que Jesús no edificaría su Iglesia sobre un hombre (Pedro) sino sobre la confesión de fe que Pedro hizo: «Tú eres el Cristo, el Hijo de Dios vivo» (Mateo 16:16). Para los ortodoxos, la Iglesia se edifica sobre Cristo, Hijo de Dios, y Pedro no constituye la cabeza de la Iglesia, sino un apóstol que pudo ver en ese momento por gracia del </w:t>
      </w:r>
      <w:hyperlink r:id="rId32" w:tooltip="Espíritu Santo" w:history="1">
        <w:r w:rsidR="008B701F" w:rsidRPr="00C25643">
          <w:rPr>
            <w:rStyle w:val="Hipervnculo"/>
            <w:rFonts w:ascii="Arial" w:hAnsi="Arial" w:cs="Arial"/>
            <w:b/>
            <w:color w:val="auto"/>
            <w:sz w:val="22"/>
            <w:szCs w:val="22"/>
            <w:u w:val="none"/>
          </w:rPr>
          <w:t>Espíritu Santo</w:t>
        </w:r>
      </w:hyperlink>
      <w:r w:rsidR="008B701F" w:rsidRPr="00C25643">
        <w:rPr>
          <w:rFonts w:ascii="Arial" w:hAnsi="Arial" w:cs="Arial"/>
          <w:b/>
          <w:sz w:val="22"/>
          <w:szCs w:val="22"/>
        </w:rPr>
        <w:t xml:space="preserve"> lo que Jesús sería según la fe </w:t>
      </w:r>
      <w:hyperlink r:id="rId33" w:tooltip="Cristianismo" w:history="1">
        <w:r w:rsidR="008B701F" w:rsidRPr="00C25643">
          <w:rPr>
            <w:rStyle w:val="Hipervnculo"/>
            <w:rFonts w:ascii="Arial" w:hAnsi="Arial" w:cs="Arial"/>
            <w:b/>
            <w:color w:val="auto"/>
            <w:sz w:val="22"/>
            <w:szCs w:val="22"/>
            <w:u w:val="none"/>
          </w:rPr>
          <w:t>cristiana</w:t>
        </w:r>
      </w:hyperlink>
      <w:r w:rsidR="008B701F" w:rsidRPr="00C25643">
        <w:rPr>
          <w:rFonts w:ascii="Arial" w:hAnsi="Arial" w:cs="Arial"/>
          <w:b/>
          <w:sz w:val="22"/>
          <w:szCs w:val="22"/>
        </w:rPr>
        <w:t xml:space="preserve">. La </w:t>
      </w:r>
      <w:hyperlink r:id="rId34" w:tooltip="Iglesia ortodoxa de Antioquía" w:history="1">
        <w:r w:rsidR="008B701F" w:rsidRPr="00C25643">
          <w:rPr>
            <w:rStyle w:val="Hipervnculo"/>
            <w:rFonts w:ascii="Arial" w:hAnsi="Arial" w:cs="Arial"/>
            <w:b/>
            <w:color w:val="auto"/>
            <w:sz w:val="22"/>
            <w:szCs w:val="22"/>
            <w:u w:val="none"/>
          </w:rPr>
          <w:t>Iglesia ortodoxa de Antioquía</w:t>
        </w:r>
      </w:hyperlink>
      <w:r w:rsidR="008B701F" w:rsidRPr="00C25643">
        <w:rPr>
          <w:rFonts w:ascii="Arial" w:hAnsi="Arial" w:cs="Arial"/>
          <w:b/>
          <w:sz w:val="22"/>
          <w:szCs w:val="22"/>
        </w:rPr>
        <w:t xml:space="preserve"> lo considera el primero de sus obispos en la sucesión apostólica.</w:t>
      </w:r>
    </w:p>
    <w:p w:rsidR="008B701F" w:rsidRPr="00C25643" w:rsidRDefault="008B701F" w:rsidP="00C25643">
      <w:pPr>
        <w:pStyle w:val="NormalWeb"/>
        <w:spacing w:before="0" w:beforeAutospacing="0" w:after="0" w:afterAutospacing="0"/>
        <w:jc w:val="both"/>
        <w:rPr>
          <w:rFonts w:ascii="Arial" w:hAnsi="Arial" w:cs="Arial"/>
          <w:b/>
          <w:sz w:val="22"/>
          <w:szCs w:val="22"/>
        </w:rPr>
      </w:pPr>
      <w:r w:rsidRPr="00C25643">
        <w:rPr>
          <w:rFonts w:ascii="Arial" w:hAnsi="Arial" w:cs="Arial"/>
          <w:b/>
          <w:sz w:val="22"/>
          <w:szCs w:val="22"/>
        </w:rPr>
        <w:t xml:space="preserve">Las </w:t>
      </w:r>
      <w:hyperlink r:id="rId35" w:tooltip="Bellas artes" w:history="1">
        <w:r w:rsidRPr="00C25643">
          <w:rPr>
            <w:rStyle w:val="Hipervnculo"/>
            <w:rFonts w:ascii="Arial" w:hAnsi="Arial" w:cs="Arial"/>
            <w:b/>
            <w:color w:val="auto"/>
            <w:sz w:val="22"/>
            <w:szCs w:val="22"/>
            <w:u w:val="none"/>
          </w:rPr>
          <w:t>artes</w:t>
        </w:r>
      </w:hyperlink>
      <w:r w:rsidRPr="00C25643">
        <w:rPr>
          <w:rFonts w:ascii="Arial" w:hAnsi="Arial" w:cs="Arial"/>
          <w:b/>
          <w:sz w:val="22"/>
          <w:szCs w:val="22"/>
        </w:rPr>
        <w:t xml:space="preserve"> se inspiraron con frecuencia en la persona de Pedro y en pasajes del Nuevo Testamento y de los textos apócrifos que lo tienen como figura excluyente. Su llamado al seguimiento de Jesús de Nazaret, la entrega a él de las llaves del Reino, el lavatorio de los pies durante </w:t>
      </w:r>
      <w:hyperlink r:id="rId36" w:tooltip="La Última Cena" w:history="1">
        <w:r w:rsidRPr="00C25643">
          <w:rPr>
            <w:rStyle w:val="Hipervnculo"/>
            <w:rFonts w:ascii="Arial" w:hAnsi="Arial" w:cs="Arial"/>
            <w:b/>
            <w:color w:val="auto"/>
            <w:sz w:val="22"/>
            <w:szCs w:val="22"/>
            <w:u w:val="none"/>
          </w:rPr>
          <w:t>la Última Cena</w:t>
        </w:r>
      </w:hyperlink>
      <w:r w:rsidRPr="00C25643">
        <w:rPr>
          <w:rFonts w:ascii="Arial" w:hAnsi="Arial" w:cs="Arial"/>
          <w:b/>
          <w:sz w:val="22"/>
          <w:szCs w:val="22"/>
        </w:rPr>
        <w:t xml:space="preserve">, sus negaciones durante la pasión de Jesucristo y la comisión de apacentar la grey por parte de Jesús resucitado, sus predicaciones y curaciones después de </w:t>
      </w:r>
      <w:hyperlink r:id="rId37" w:tooltip="Pentecostés" w:history="1">
        <w:r w:rsidRPr="00C25643">
          <w:rPr>
            <w:rStyle w:val="Hipervnculo"/>
            <w:rFonts w:ascii="Arial" w:hAnsi="Arial" w:cs="Arial"/>
            <w:b/>
            <w:color w:val="auto"/>
            <w:sz w:val="22"/>
            <w:szCs w:val="22"/>
            <w:u w:val="none"/>
          </w:rPr>
          <w:t>Pentecostés</w:t>
        </w:r>
      </w:hyperlink>
      <w:r w:rsidRPr="00C25643">
        <w:rPr>
          <w:rFonts w:ascii="Arial" w:hAnsi="Arial" w:cs="Arial"/>
          <w:b/>
          <w:sz w:val="22"/>
          <w:szCs w:val="22"/>
        </w:rPr>
        <w:t>, sus controversias con Pablo de Tarso, y su martirio en Roma son algunos de los motivos representados. Se lo caracteriza iconográficamente con las llaves que simbolizan el reino de Dios, el gallo que recuerda sus neg</w:t>
      </w:r>
      <w:r w:rsidRPr="00C25643">
        <w:rPr>
          <w:rFonts w:ascii="Arial" w:hAnsi="Arial" w:cs="Arial"/>
          <w:b/>
          <w:sz w:val="22"/>
          <w:szCs w:val="22"/>
        </w:rPr>
        <w:t>a</w:t>
      </w:r>
      <w:r w:rsidRPr="00C25643">
        <w:rPr>
          <w:rFonts w:ascii="Arial" w:hAnsi="Arial" w:cs="Arial"/>
          <w:b/>
          <w:sz w:val="22"/>
          <w:szCs w:val="22"/>
        </w:rPr>
        <w:t>ciones, la cruz que es emblema de su martirio, el báculo que se le atribuye como pastor, y también el pez, símbolo de la promesa de Jesús de Nazaret de hacerlo «pescador de hombres».</w:t>
      </w:r>
    </w:p>
    <w:p w:rsidR="00C25643" w:rsidRDefault="00C25643" w:rsidP="00C25643">
      <w:pPr>
        <w:pStyle w:val="NormalWeb"/>
        <w:spacing w:before="0" w:beforeAutospacing="0" w:after="0" w:afterAutospacing="0"/>
        <w:jc w:val="both"/>
        <w:rPr>
          <w:rFonts w:ascii="Arial" w:hAnsi="Arial" w:cs="Arial"/>
          <w:b/>
          <w:sz w:val="22"/>
          <w:szCs w:val="22"/>
        </w:rPr>
      </w:pPr>
      <w:r w:rsidRPr="00C25643">
        <w:rPr>
          <w:rFonts w:ascii="Arial" w:hAnsi="Arial" w:cs="Arial"/>
          <w:b/>
          <w:sz w:val="22"/>
          <w:szCs w:val="22"/>
        </w:rPr>
        <w:t xml:space="preserve">   </w:t>
      </w:r>
    </w:p>
    <w:p w:rsidR="008B701F" w:rsidRPr="00C25643" w:rsidRDefault="00C25643" w:rsidP="00C25643">
      <w:pPr>
        <w:pStyle w:val="NormalWeb"/>
        <w:spacing w:before="0" w:beforeAutospacing="0" w:after="0" w:afterAutospacing="0"/>
        <w:jc w:val="both"/>
        <w:rPr>
          <w:rFonts w:ascii="Arial" w:hAnsi="Arial" w:cs="Arial"/>
          <w:b/>
          <w:sz w:val="22"/>
          <w:szCs w:val="22"/>
        </w:rPr>
      </w:pPr>
      <w:r w:rsidRPr="00C25643">
        <w:rPr>
          <w:rFonts w:ascii="Arial" w:hAnsi="Arial" w:cs="Arial"/>
          <w:b/>
          <w:sz w:val="22"/>
          <w:szCs w:val="22"/>
        </w:rPr>
        <w:t xml:space="preserve"> </w:t>
      </w:r>
      <w:r w:rsidR="008B701F" w:rsidRPr="00C25643">
        <w:rPr>
          <w:rFonts w:ascii="Arial" w:hAnsi="Arial" w:cs="Arial"/>
          <w:b/>
          <w:sz w:val="22"/>
          <w:szCs w:val="22"/>
        </w:rPr>
        <w:t>Todos los evangelios mencionan el nombre de Simón; Jesús se dirige a él siempre así, salvo con una excepción (Lucas 22,34): «Pero él dijo: “Te digo, Pedro: No cantará hoy el gallo antes que hayas negado tres veces que me conoces”».</w:t>
      </w:r>
    </w:p>
    <w:p w:rsidR="007F0FA6" w:rsidRDefault="00C25643" w:rsidP="00C25643">
      <w:pPr>
        <w:pStyle w:val="NormalWeb"/>
        <w:spacing w:before="0" w:beforeAutospacing="0" w:after="0" w:afterAutospacing="0"/>
        <w:jc w:val="both"/>
        <w:rPr>
          <w:rFonts w:ascii="Arial" w:hAnsi="Arial" w:cs="Arial"/>
          <w:b/>
          <w:sz w:val="22"/>
          <w:szCs w:val="22"/>
        </w:rPr>
      </w:pPr>
      <w:r w:rsidRPr="00C25643">
        <w:rPr>
          <w:rFonts w:ascii="Arial" w:hAnsi="Arial" w:cs="Arial"/>
          <w:b/>
          <w:sz w:val="22"/>
          <w:szCs w:val="22"/>
        </w:rPr>
        <w:t xml:space="preserve">   </w:t>
      </w:r>
    </w:p>
    <w:p w:rsidR="008B701F" w:rsidRPr="00C25643" w:rsidRDefault="00C25643" w:rsidP="00C25643">
      <w:pPr>
        <w:pStyle w:val="NormalWeb"/>
        <w:spacing w:before="0" w:beforeAutospacing="0" w:after="0" w:afterAutospacing="0"/>
        <w:jc w:val="both"/>
        <w:rPr>
          <w:rFonts w:ascii="Arial" w:hAnsi="Arial" w:cs="Arial"/>
          <w:b/>
          <w:sz w:val="22"/>
          <w:szCs w:val="22"/>
        </w:rPr>
      </w:pPr>
      <w:r w:rsidRPr="00C25643">
        <w:rPr>
          <w:rFonts w:ascii="Arial" w:hAnsi="Arial" w:cs="Arial"/>
          <w:b/>
          <w:sz w:val="22"/>
          <w:szCs w:val="22"/>
        </w:rPr>
        <w:t xml:space="preserve">  </w:t>
      </w:r>
      <w:r w:rsidR="008B701F" w:rsidRPr="00C25643">
        <w:rPr>
          <w:rFonts w:ascii="Arial" w:hAnsi="Arial" w:cs="Arial"/>
          <w:b/>
          <w:sz w:val="22"/>
          <w:szCs w:val="22"/>
        </w:rPr>
        <w:t>Cabe resaltar que se menciona a Pedro (Petro-πέτρος)</w:t>
      </w:r>
      <w:hyperlink r:id="rId38" w:anchor="cite_note-7" w:history="1">
        <w:r w:rsidR="008B701F" w:rsidRPr="00C25643">
          <w:rPr>
            <w:rStyle w:val="Hipervnculo"/>
            <w:rFonts w:ascii="Arial" w:hAnsi="Arial" w:cs="Arial"/>
            <w:b/>
            <w:color w:val="auto"/>
            <w:sz w:val="22"/>
            <w:szCs w:val="22"/>
            <w:u w:val="none"/>
            <w:vertAlign w:val="superscript"/>
          </w:rPr>
          <w:t>7</w:t>
        </w:r>
      </w:hyperlink>
      <w:r w:rsidR="008B701F" w:rsidRPr="00C25643">
        <w:rPr>
          <w:rFonts w:ascii="Arial" w:hAnsi="Arial" w:cs="Arial"/>
          <w:b/>
          <w:sz w:val="22"/>
          <w:szCs w:val="22"/>
        </w:rPr>
        <w:t xml:space="preserve"> como la masculinización del </w:t>
      </w:r>
      <w:hyperlink r:id="rId39" w:tooltip="Idioma griego" w:history="1">
        <w:r w:rsidR="008B701F" w:rsidRPr="00C25643">
          <w:rPr>
            <w:rStyle w:val="Hipervnculo"/>
            <w:rFonts w:ascii="Arial" w:hAnsi="Arial" w:cs="Arial"/>
            <w:b/>
            <w:color w:val="auto"/>
            <w:sz w:val="22"/>
            <w:szCs w:val="22"/>
            <w:u w:val="none"/>
          </w:rPr>
          <w:t>griego</w:t>
        </w:r>
      </w:hyperlink>
      <w:r w:rsidR="008B701F" w:rsidRPr="00C25643">
        <w:rPr>
          <w:rFonts w:ascii="Arial" w:hAnsi="Arial" w:cs="Arial"/>
          <w:b/>
          <w:sz w:val="22"/>
          <w:szCs w:val="22"/>
        </w:rPr>
        <w:t xml:space="preserve"> πέτρα </w:t>
      </w:r>
      <w:r w:rsidR="008B701F" w:rsidRPr="00C25643">
        <w:rPr>
          <w:rFonts w:ascii="Arial" w:hAnsi="Arial" w:cs="Arial"/>
          <w:b/>
          <w:i/>
          <w:iCs/>
          <w:sz w:val="22"/>
          <w:szCs w:val="22"/>
        </w:rPr>
        <w:t>(petra)</w:t>
      </w:r>
      <w:r w:rsidR="008B701F" w:rsidRPr="00C25643">
        <w:rPr>
          <w:rFonts w:ascii="Arial" w:hAnsi="Arial" w:cs="Arial"/>
          <w:b/>
          <w:sz w:val="22"/>
          <w:szCs w:val="22"/>
        </w:rPr>
        <w:t xml:space="preserve">, es decir ‘roca’, cambiando apenas su terminación pero manteniendo la raíz de la palabra; nunca realizan la traducción a </w:t>
      </w:r>
      <w:r w:rsidR="008B701F" w:rsidRPr="00C25643">
        <w:rPr>
          <w:rFonts w:ascii="Arial" w:hAnsi="Arial" w:cs="Arial"/>
          <w:b/>
          <w:i/>
          <w:iCs/>
          <w:sz w:val="22"/>
          <w:szCs w:val="22"/>
        </w:rPr>
        <w:t>lithos</w:t>
      </w:r>
      <w:r w:rsidR="008B701F" w:rsidRPr="00C25643">
        <w:rPr>
          <w:rFonts w:ascii="Arial" w:hAnsi="Arial" w:cs="Arial"/>
          <w:b/>
          <w:sz w:val="22"/>
          <w:szCs w:val="22"/>
        </w:rPr>
        <w:t xml:space="preserve"> (λίϑος), que vendría a señalar una piedra del camino y con lo cual podría interpretarse que sería una piedra pequeña</w:t>
      </w:r>
      <w:r w:rsidR="00283C92">
        <w:rPr>
          <w:rFonts w:ascii="Arial" w:hAnsi="Arial" w:cs="Arial"/>
          <w:b/>
          <w:sz w:val="22"/>
          <w:szCs w:val="22"/>
        </w:rPr>
        <w:t>.</w:t>
      </w:r>
    </w:p>
    <w:p w:rsidR="007F0FA6" w:rsidRDefault="007F0FA6" w:rsidP="00C25643">
      <w:pPr>
        <w:pStyle w:val="NormalWeb"/>
        <w:spacing w:before="0" w:beforeAutospacing="0" w:after="0" w:afterAutospacing="0"/>
        <w:jc w:val="both"/>
        <w:rPr>
          <w:rFonts w:ascii="Arial" w:hAnsi="Arial" w:cs="Arial"/>
          <w:b/>
          <w:sz w:val="22"/>
          <w:szCs w:val="22"/>
        </w:rPr>
      </w:pPr>
    </w:p>
    <w:p w:rsidR="008B701F" w:rsidRPr="00C25643" w:rsidRDefault="007F0FA6" w:rsidP="00C2564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C25643">
        <w:rPr>
          <w:rFonts w:ascii="Arial" w:hAnsi="Arial" w:cs="Arial"/>
          <w:b/>
          <w:sz w:val="22"/>
          <w:szCs w:val="22"/>
        </w:rPr>
        <w:t>Por otra parte, Pablo de Tarso siempre llamó a Pedro con el nombre de "Cefas", de la misma m</w:t>
      </w:r>
      <w:r w:rsidR="008B701F" w:rsidRPr="00C25643">
        <w:rPr>
          <w:rFonts w:ascii="Arial" w:hAnsi="Arial" w:cs="Arial"/>
          <w:b/>
          <w:sz w:val="22"/>
          <w:szCs w:val="22"/>
        </w:rPr>
        <w:t>a</w:t>
      </w:r>
      <w:r w:rsidR="008B701F" w:rsidRPr="00C25643">
        <w:rPr>
          <w:rFonts w:ascii="Arial" w:hAnsi="Arial" w:cs="Arial"/>
          <w:b/>
          <w:sz w:val="22"/>
          <w:szCs w:val="22"/>
        </w:rPr>
        <w:t>nera que lo hizo Jesús</w:t>
      </w:r>
      <w:r>
        <w:rPr>
          <w:rFonts w:ascii="Arial" w:hAnsi="Arial" w:cs="Arial"/>
          <w:b/>
          <w:sz w:val="22"/>
          <w:szCs w:val="22"/>
        </w:rPr>
        <w:t>.</w:t>
      </w:r>
      <w:r w:rsidR="008B701F" w:rsidRPr="00C25643">
        <w:rPr>
          <w:rFonts w:ascii="Arial" w:hAnsi="Arial" w:cs="Arial"/>
          <w:b/>
          <w:sz w:val="22"/>
          <w:szCs w:val="22"/>
        </w:rPr>
        <w:t xml:space="preserve"> Esta palabra hebrea helenizada del arameo כיפא </w:t>
      </w:r>
      <w:r w:rsidR="008B701F" w:rsidRPr="00C25643">
        <w:rPr>
          <w:rFonts w:ascii="Arial" w:hAnsi="Arial" w:cs="Arial"/>
          <w:b/>
          <w:i/>
          <w:iCs/>
          <w:sz w:val="22"/>
          <w:szCs w:val="22"/>
        </w:rPr>
        <w:t>(cefas)</w:t>
      </w:r>
      <w:r w:rsidR="008B701F" w:rsidRPr="00C25643">
        <w:rPr>
          <w:rFonts w:ascii="Arial" w:hAnsi="Arial" w:cs="Arial"/>
          <w:b/>
          <w:sz w:val="22"/>
          <w:szCs w:val="22"/>
        </w:rPr>
        <w:t>, no era un nombre propio, pero Pablo se lo asigna como tal.</w:t>
      </w:r>
      <w:r w:rsidRPr="00C25643">
        <w:rPr>
          <w:rFonts w:ascii="Arial" w:hAnsi="Arial" w:cs="Arial"/>
          <w:b/>
          <w:sz w:val="22"/>
          <w:szCs w:val="22"/>
        </w:rPr>
        <w:t xml:space="preserve"> </w:t>
      </w:r>
    </w:p>
    <w:p w:rsidR="007F0FA6" w:rsidRDefault="007F0FA6" w:rsidP="00C25643">
      <w:pPr>
        <w:pStyle w:val="NormalWeb"/>
        <w:spacing w:before="0" w:beforeAutospacing="0" w:after="0" w:afterAutospacing="0"/>
        <w:jc w:val="both"/>
        <w:rPr>
          <w:rFonts w:ascii="Arial" w:hAnsi="Arial" w:cs="Arial"/>
          <w:b/>
          <w:sz w:val="22"/>
          <w:szCs w:val="22"/>
        </w:rPr>
      </w:pPr>
    </w:p>
    <w:p w:rsidR="008B701F" w:rsidRPr="00C25643" w:rsidRDefault="007F0FA6" w:rsidP="00C2564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C25643">
        <w:rPr>
          <w:rFonts w:ascii="Arial" w:hAnsi="Arial" w:cs="Arial"/>
          <w:b/>
          <w:sz w:val="22"/>
          <w:szCs w:val="22"/>
        </w:rPr>
        <w:t xml:space="preserve">La palabra en arameo "Cefas" significa 'roca' Mientras que las palabras </w:t>
      </w:r>
      <w:r w:rsidR="008B701F" w:rsidRPr="00C25643">
        <w:rPr>
          <w:rFonts w:ascii="Arial" w:hAnsi="Arial" w:cs="Arial"/>
          <w:b/>
          <w:i/>
          <w:iCs/>
          <w:sz w:val="22"/>
          <w:szCs w:val="22"/>
        </w:rPr>
        <w:t>Petro</w:t>
      </w:r>
      <w:r w:rsidR="008B701F" w:rsidRPr="00C25643">
        <w:rPr>
          <w:rFonts w:ascii="Arial" w:hAnsi="Arial" w:cs="Arial"/>
          <w:b/>
          <w:sz w:val="22"/>
          <w:szCs w:val="22"/>
        </w:rPr>
        <w:t xml:space="preserve"> y </w:t>
      </w:r>
      <w:r w:rsidR="008B701F" w:rsidRPr="00C25643">
        <w:rPr>
          <w:rFonts w:ascii="Arial" w:hAnsi="Arial" w:cs="Arial"/>
          <w:b/>
          <w:i/>
          <w:iCs/>
          <w:sz w:val="22"/>
          <w:szCs w:val="22"/>
        </w:rPr>
        <w:t>Petra</w:t>
      </w:r>
      <w:r w:rsidR="008B701F" w:rsidRPr="00C25643">
        <w:rPr>
          <w:rFonts w:ascii="Arial" w:hAnsi="Arial" w:cs="Arial"/>
          <w:b/>
          <w:sz w:val="22"/>
          <w:szCs w:val="22"/>
        </w:rPr>
        <w:t xml:space="preserve"> varían en significado en el </w:t>
      </w:r>
      <w:hyperlink r:id="rId40" w:tooltip="Ático (dialecto)" w:history="1">
        <w:r w:rsidR="008B701F" w:rsidRPr="00C25643">
          <w:rPr>
            <w:rStyle w:val="Hipervnculo"/>
            <w:rFonts w:ascii="Arial" w:hAnsi="Arial" w:cs="Arial"/>
            <w:b/>
            <w:color w:val="auto"/>
            <w:sz w:val="22"/>
            <w:szCs w:val="22"/>
            <w:u w:val="none"/>
          </w:rPr>
          <w:t>griego Ático</w:t>
        </w:r>
      </w:hyperlink>
      <w:r w:rsidR="008B701F" w:rsidRPr="00C25643">
        <w:rPr>
          <w:rFonts w:ascii="Arial" w:hAnsi="Arial" w:cs="Arial"/>
          <w:b/>
          <w:sz w:val="22"/>
          <w:szCs w:val="22"/>
        </w:rPr>
        <w:t xml:space="preserve">, en el </w:t>
      </w:r>
      <w:hyperlink r:id="rId41" w:tooltip="Koiné" w:history="1">
        <w:r w:rsidR="008B701F" w:rsidRPr="00C25643">
          <w:rPr>
            <w:rStyle w:val="Hipervnculo"/>
            <w:rFonts w:ascii="Arial" w:hAnsi="Arial" w:cs="Arial"/>
            <w:b/>
            <w:color w:val="auto"/>
            <w:sz w:val="22"/>
            <w:szCs w:val="22"/>
            <w:u w:val="none"/>
          </w:rPr>
          <w:t>griego Koiné</w:t>
        </w:r>
      </w:hyperlink>
      <w:r w:rsidR="008B701F" w:rsidRPr="00C25643">
        <w:rPr>
          <w:rFonts w:ascii="Arial" w:hAnsi="Arial" w:cs="Arial"/>
          <w:b/>
          <w:sz w:val="22"/>
          <w:szCs w:val="22"/>
        </w:rPr>
        <w:t xml:space="preserve"> tienen el mismo significado.</w:t>
      </w:r>
      <w:r>
        <w:rPr>
          <w:rFonts w:ascii="Arial" w:hAnsi="Arial" w:cs="Arial"/>
          <w:b/>
          <w:sz w:val="22"/>
          <w:szCs w:val="22"/>
        </w:rPr>
        <w:t xml:space="preserve"> </w:t>
      </w:r>
      <w:r w:rsidR="008B701F" w:rsidRPr="00C25643">
        <w:rPr>
          <w:rFonts w:ascii="Arial" w:hAnsi="Arial" w:cs="Arial"/>
          <w:b/>
          <w:sz w:val="22"/>
          <w:szCs w:val="22"/>
        </w:rPr>
        <w:t xml:space="preserve">En el </w:t>
      </w:r>
      <w:hyperlink r:id="rId42" w:tooltip="Ático (dialecto)" w:history="1">
        <w:r w:rsidR="008B701F" w:rsidRPr="00C25643">
          <w:rPr>
            <w:rStyle w:val="Hipervnculo"/>
            <w:rFonts w:ascii="Arial" w:hAnsi="Arial" w:cs="Arial"/>
            <w:b/>
            <w:color w:val="auto"/>
            <w:sz w:val="22"/>
            <w:szCs w:val="22"/>
            <w:u w:val="none"/>
          </w:rPr>
          <w:t>griego Ático</w:t>
        </w:r>
      </w:hyperlink>
      <w:r w:rsidR="008B701F" w:rsidRPr="00C25643">
        <w:rPr>
          <w:rFonts w:ascii="Arial" w:hAnsi="Arial" w:cs="Arial"/>
          <w:b/>
          <w:sz w:val="22"/>
          <w:szCs w:val="22"/>
        </w:rPr>
        <w:t xml:space="preserve"> </w:t>
      </w:r>
      <w:r w:rsidR="008B701F" w:rsidRPr="00C25643">
        <w:rPr>
          <w:rFonts w:ascii="Arial" w:hAnsi="Arial" w:cs="Arial"/>
          <w:b/>
          <w:i/>
          <w:iCs/>
          <w:sz w:val="22"/>
          <w:szCs w:val="22"/>
        </w:rPr>
        <w:t>Petro</w:t>
      </w:r>
      <w:r w:rsidR="008B701F" w:rsidRPr="00C25643">
        <w:rPr>
          <w:rFonts w:ascii="Arial" w:hAnsi="Arial" w:cs="Arial"/>
          <w:b/>
          <w:sz w:val="22"/>
          <w:szCs w:val="22"/>
        </w:rPr>
        <w:t xml:space="preserve"> significa 'piedra' (una piedra que se puede arrojar), y </w:t>
      </w:r>
      <w:r w:rsidR="008B701F" w:rsidRPr="00C25643">
        <w:rPr>
          <w:rFonts w:ascii="Arial" w:hAnsi="Arial" w:cs="Arial"/>
          <w:b/>
          <w:i/>
          <w:iCs/>
          <w:sz w:val="22"/>
          <w:szCs w:val="22"/>
        </w:rPr>
        <w:t>Petra</w:t>
      </w:r>
      <w:r w:rsidR="008B701F" w:rsidRPr="00C25643">
        <w:rPr>
          <w:rFonts w:ascii="Arial" w:hAnsi="Arial" w:cs="Arial"/>
          <w:b/>
          <w:sz w:val="22"/>
          <w:szCs w:val="22"/>
        </w:rPr>
        <w:t xml:space="preserve"> significa 'roca' (una roca inamov</w:t>
      </w:r>
      <w:r w:rsidR="008B701F" w:rsidRPr="00C25643">
        <w:rPr>
          <w:rFonts w:ascii="Arial" w:hAnsi="Arial" w:cs="Arial"/>
          <w:b/>
          <w:sz w:val="22"/>
          <w:szCs w:val="22"/>
        </w:rPr>
        <w:t>i</w:t>
      </w:r>
      <w:r w:rsidR="008B701F" w:rsidRPr="00C25643">
        <w:rPr>
          <w:rFonts w:ascii="Arial" w:hAnsi="Arial" w:cs="Arial"/>
          <w:b/>
          <w:sz w:val="22"/>
          <w:szCs w:val="22"/>
        </w:rPr>
        <w:t xml:space="preserve">ble), aunque es necesario señalar que el </w:t>
      </w:r>
      <w:hyperlink r:id="rId43" w:tooltip="Evangelio de Mateo" w:history="1">
        <w:r w:rsidR="008B701F" w:rsidRPr="00C25643">
          <w:rPr>
            <w:rStyle w:val="Hipervnculo"/>
            <w:rFonts w:ascii="Arial" w:hAnsi="Arial" w:cs="Arial"/>
            <w:b/>
            <w:color w:val="auto"/>
            <w:sz w:val="22"/>
            <w:szCs w:val="22"/>
            <w:u w:val="none"/>
          </w:rPr>
          <w:t>Evangelio de Mateo</w:t>
        </w:r>
      </w:hyperlink>
      <w:r w:rsidR="008B701F" w:rsidRPr="00C25643">
        <w:rPr>
          <w:rFonts w:ascii="Arial" w:hAnsi="Arial" w:cs="Arial"/>
          <w:b/>
          <w:sz w:val="22"/>
          <w:szCs w:val="22"/>
        </w:rPr>
        <w:t xml:space="preserve"> no fue escrito en griego Ático sino en </w:t>
      </w:r>
      <w:hyperlink r:id="rId44" w:tooltip="Koiné" w:history="1">
        <w:r w:rsidR="008B701F" w:rsidRPr="00C25643">
          <w:rPr>
            <w:rStyle w:val="Hipervnculo"/>
            <w:rFonts w:ascii="Arial" w:hAnsi="Arial" w:cs="Arial"/>
            <w:b/>
            <w:color w:val="auto"/>
            <w:sz w:val="22"/>
            <w:szCs w:val="22"/>
            <w:u w:val="none"/>
          </w:rPr>
          <w:t>griego Koiné</w:t>
        </w:r>
      </w:hyperlink>
      <w:r w:rsidR="008B701F" w:rsidRPr="00C25643">
        <w:rPr>
          <w:rFonts w:ascii="Arial" w:hAnsi="Arial" w:cs="Arial"/>
          <w:b/>
          <w:sz w:val="22"/>
          <w:szCs w:val="22"/>
        </w:rPr>
        <w:t xml:space="preserve">, en el cual no existe ninguna distinción entre </w:t>
      </w:r>
      <w:r w:rsidR="008B701F" w:rsidRPr="00C25643">
        <w:rPr>
          <w:rFonts w:ascii="Arial" w:hAnsi="Arial" w:cs="Arial"/>
          <w:b/>
          <w:i/>
          <w:iCs/>
          <w:sz w:val="22"/>
          <w:szCs w:val="22"/>
        </w:rPr>
        <w:t>Petro</w:t>
      </w:r>
      <w:r w:rsidR="008B701F" w:rsidRPr="00C25643">
        <w:rPr>
          <w:rFonts w:ascii="Arial" w:hAnsi="Arial" w:cs="Arial"/>
          <w:b/>
          <w:sz w:val="22"/>
          <w:szCs w:val="22"/>
        </w:rPr>
        <w:t xml:space="preserve"> y </w:t>
      </w:r>
      <w:r w:rsidR="008B701F" w:rsidRPr="00C25643">
        <w:rPr>
          <w:rFonts w:ascii="Arial" w:hAnsi="Arial" w:cs="Arial"/>
          <w:b/>
          <w:i/>
          <w:iCs/>
          <w:sz w:val="22"/>
          <w:szCs w:val="22"/>
        </w:rPr>
        <w:t>Petra</w:t>
      </w:r>
      <w:r w:rsidR="008B701F" w:rsidRPr="00C25643">
        <w:rPr>
          <w:rFonts w:ascii="Arial" w:hAnsi="Arial" w:cs="Arial"/>
          <w:b/>
          <w:sz w:val="22"/>
          <w:szCs w:val="22"/>
        </w:rPr>
        <w:t xml:space="preserve"> donde ambos significan 'roca' (una roca inamovible).</w:t>
      </w:r>
      <w:r w:rsidRPr="00C25643">
        <w:rPr>
          <w:rFonts w:ascii="Arial" w:hAnsi="Arial" w:cs="Arial"/>
          <w:b/>
          <w:sz w:val="22"/>
          <w:szCs w:val="22"/>
        </w:rPr>
        <w:t xml:space="preserve"> </w:t>
      </w:r>
    </w:p>
    <w:p w:rsidR="007F0FA6" w:rsidRDefault="007F0FA6" w:rsidP="00C25643">
      <w:pPr>
        <w:pStyle w:val="NormalWeb"/>
        <w:spacing w:before="0" w:beforeAutospacing="0" w:after="0" w:afterAutospacing="0"/>
        <w:jc w:val="both"/>
        <w:rPr>
          <w:rFonts w:ascii="Arial" w:hAnsi="Arial" w:cs="Arial"/>
          <w:b/>
          <w:sz w:val="22"/>
          <w:szCs w:val="22"/>
        </w:rPr>
      </w:pPr>
    </w:p>
    <w:p w:rsidR="008B701F" w:rsidRDefault="007F0FA6" w:rsidP="00C2564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25643" w:rsidRPr="00C25643">
        <w:rPr>
          <w:rFonts w:ascii="Arial" w:hAnsi="Arial" w:cs="Arial"/>
          <w:b/>
          <w:sz w:val="22"/>
          <w:szCs w:val="22"/>
        </w:rPr>
        <w:t xml:space="preserve">  </w:t>
      </w:r>
      <w:r w:rsidR="008B701F" w:rsidRPr="00C25643">
        <w:rPr>
          <w:rFonts w:ascii="Arial" w:hAnsi="Arial" w:cs="Arial"/>
          <w:b/>
          <w:sz w:val="22"/>
          <w:szCs w:val="22"/>
        </w:rPr>
        <w:t>En cualquier caso, la distinción entre Petro y Petra, es irrelevante considerando que la frase de Mateo 16:18 podría haber sido dicha por Jesús en su idioma nativo el Arameo, y la palabra para ambas habría sido 'Cefas', que aplica para 'Petro' y 'Petra', que significa roca.</w:t>
      </w:r>
    </w:p>
    <w:p w:rsidR="00283C92" w:rsidRDefault="00283C92" w:rsidP="00C25643">
      <w:pPr>
        <w:pStyle w:val="NormalWeb"/>
        <w:spacing w:before="0" w:beforeAutospacing="0" w:after="0" w:afterAutospacing="0"/>
        <w:jc w:val="both"/>
        <w:rPr>
          <w:rFonts w:ascii="Arial" w:hAnsi="Arial" w:cs="Arial"/>
          <w:b/>
          <w:sz w:val="22"/>
          <w:szCs w:val="22"/>
        </w:rPr>
      </w:pPr>
    </w:p>
    <w:tbl>
      <w:tblPr>
        <w:tblStyle w:val="Tablaconcuadrcula"/>
        <w:tblW w:w="0" w:type="auto"/>
        <w:tblInd w:w="817" w:type="dxa"/>
        <w:tblLook w:val="04A0"/>
      </w:tblPr>
      <w:tblGrid>
        <w:gridCol w:w="9214"/>
      </w:tblGrid>
      <w:tr w:rsidR="00283C92" w:rsidTr="00283C92">
        <w:tc>
          <w:tcPr>
            <w:tcW w:w="9214" w:type="dxa"/>
          </w:tcPr>
          <w:p w:rsidR="00283C92" w:rsidRPr="00283C92" w:rsidRDefault="00283C92" w:rsidP="00C25643">
            <w:pPr>
              <w:pStyle w:val="NormalWeb"/>
              <w:spacing w:before="0" w:beforeAutospacing="0" w:after="0" w:afterAutospacing="0"/>
              <w:jc w:val="both"/>
              <w:rPr>
                <w:rFonts w:ascii="Arial" w:hAnsi="Arial" w:cs="Arial"/>
                <w:b/>
                <w:color w:val="00B050"/>
              </w:rPr>
            </w:pPr>
            <w:r w:rsidRPr="00283C92">
              <w:rPr>
                <w:rFonts w:ascii="Arial" w:hAnsi="Arial" w:cs="Arial"/>
                <w:b/>
                <w:color w:val="00B050"/>
              </w:rPr>
              <w:t>A la luz de esto leido ¿Qué impresión te produce la figura de Pedro?</w:t>
            </w:r>
          </w:p>
          <w:p w:rsidR="00283C92" w:rsidRDefault="00283C92" w:rsidP="00C25643">
            <w:pPr>
              <w:pStyle w:val="NormalWeb"/>
              <w:spacing w:before="0" w:beforeAutospacing="0" w:after="0" w:afterAutospacing="0"/>
              <w:jc w:val="both"/>
              <w:rPr>
                <w:rFonts w:ascii="Arial" w:hAnsi="Arial" w:cs="Arial"/>
                <w:b/>
              </w:rPr>
            </w:pPr>
            <w:r>
              <w:rPr>
                <w:rFonts w:ascii="Arial" w:hAnsi="Arial" w:cs="Arial"/>
                <w:b/>
              </w:rPr>
              <w:t xml:space="preserve">  Escribe unas lineas muy resumidas</w:t>
            </w:r>
          </w:p>
          <w:p w:rsidR="00283C92" w:rsidRDefault="00283C92" w:rsidP="00C25643">
            <w:pPr>
              <w:pStyle w:val="NormalWeb"/>
              <w:spacing w:before="0" w:beforeAutospacing="0" w:after="0" w:afterAutospacing="0"/>
              <w:jc w:val="both"/>
              <w:rPr>
                <w:rFonts w:ascii="Arial" w:hAnsi="Arial" w:cs="Arial"/>
                <w:b/>
              </w:rPr>
            </w:pPr>
          </w:p>
          <w:p w:rsidR="00283C92" w:rsidRDefault="00283C92" w:rsidP="00C25643">
            <w:pPr>
              <w:pStyle w:val="NormalWeb"/>
              <w:spacing w:before="0" w:beforeAutospacing="0" w:after="0" w:afterAutospacing="0"/>
              <w:jc w:val="both"/>
              <w:rPr>
                <w:rFonts w:ascii="Arial" w:hAnsi="Arial" w:cs="Arial"/>
                <w:b/>
              </w:rPr>
            </w:pPr>
          </w:p>
          <w:p w:rsidR="00283C92" w:rsidRDefault="00283C92" w:rsidP="00C25643">
            <w:pPr>
              <w:pStyle w:val="NormalWeb"/>
              <w:spacing w:before="0" w:beforeAutospacing="0" w:after="0" w:afterAutospacing="0"/>
              <w:jc w:val="both"/>
              <w:rPr>
                <w:rFonts w:ascii="Arial" w:hAnsi="Arial" w:cs="Arial"/>
                <w:b/>
              </w:rPr>
            </w:pPr>
          </w:p>
          <w:p w:rsidR="00283C92" w:rsidRDefault="00283C92" w:rsidP="00C25643">
            <w:pPr>
              <w:pStyle w:val="NormalWeb"/>
              <w:spacing w:before="0" w:beforeAutospacing="0" w:after="0" w:afterAutospacing="0"/>
              <w:jc w:val="both"/>
              <w:rPr>
                <w:rFonts w:ascii="Arial" w:hAnsi="Arial" w:cs="Arial"/>
                <w:b/>
              </w:rPr>
            </w:pPr>
          </w:p>
        </w:tc>
      </w:tr>
    </w:tbl>
    <w:p w:rsidR="00283C92" w:rsidRPr="00C25643" w:rsidRDefault="00283C92" w:rsidP="00C25643">
      <w:pPr>
        <w:pStyle w:val="NormalWeb"/>
        <w:spacing w:before="0" w:beforeAutospacing="0" w:after="0" w:afterAutospacing="0"/>
        <w:jc w:val="both"/>
        <w:rPr>
          <w:rFonts w:ascii="Arial" w:hAnsi="Arial" w:cs="Arial"/>
          <w:b/>
          <w:sz w:val="22"/>
          <w:szCs w:val="22"/>
        </w:rPr>
      </w:pPr>
    </w:p>
    <w:p w:rsidR="007F0FA6" w:rsidRDefault="00C25643" w:rsidP="007F0FA6">
      <w:pPr>
        <w:pStyle w:val="Ttulo3"/>
        <w:spacing w:before="0" w:beforeAutospacing="0" w:after="0" w:afterAutospacing="0"/>
        <w:jc w:val="both"/>
        <w:rPr>
          <w:rStyle w:val="mw-headline"/>
        </w:rPr>
      </w:pPr>
      <w:r>
        <w:rPr>
          <w:rStyle w:val="mw-headline"/>
        </w:rPr>
        <w:t xml:space="preserve"> </w:t>
      </w:r>
    </w:p>
    <w:p w:rsidR="008B701F" w:rsidRPr="007F0FA6" w:rsidRDefault="00C25643" w:rsidP="007F0FA6">
      <w:pPr>
        <w:pStyle w:val="Ttulo3"/>
        <w:spacing w:before="0" w:beforeAutospacing="0" w:after="0" w:afterAutospacing="0"/>
        <w:jc w:val="both"/>
        <w:rPr>
          <w:rStyle w:val="mw-headline"/>
          <w:rFonts w:ascii="Arial" w:hAnsi="Arial" w:cs="Arial"/>
          <w:color w:val="FF0000"/>
          <w:sz w:val="28"/>
          <w:szCs w:val="28"/>
        </w:rPr>
      </w:pPr>
      <w:r w:rsidRPr="007F0FA6">
        <w:rPr>
          <w:rStyle w:val="mw-headline"/>
          <w:color w:val="FF0000"/>
          <w:sz w:val="28"/>
          <w:szCs w:val="28"/>
        </w:rPr>
        <w:t xml:space="preserve"> </w:t>
      </w:r>
      <w:r w:rsidR="008B701F" w:rsidRPr="007F0FA6">
        <w:rPr>
          <w:rStyle w:val="mw-headline"/>
          <w:rFonts w:ascii="Arial" w:hAnsi="Arial" w:cs="Arial"/>
          <w:color w:val="FF0000"/>
          <w:sz w:val="28"/>
          <w:szCs w:val="28"/>
        </w:rPr>
        <w:t>Origen</w:t>
      </w:r>
    </w:p>
    <w:p w:rsidR="007F0FA6" w:rsidRPr="007F0FA6" w:rsidRDefault="007F0FA6" w:rsidP="007F0FA6">
      <w:pPr>
        <w:pStyle w:val="Ttulo3"/>
        <w:spacing w:before="0" w:beforeAutospacing="0" w:after="0" w:afterAutospacing="0"/>
        <w:jc w:val="both"/>
        <w:rPr>
          <w:rFonts w:ascii="Arial" w:hAnsi="Arial" w:cs="Arial"/>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Conocemos la vida de san Pedro por los datos que de él recoge el Nuevo Testamento, más alg</w:t>
      </w:r>
      <w:r w:rsidR="008B701F" w:rsidRPr="007F0FA6">
        <w:rPr>
          <w:rFonts w:ascii="Arial" w:hAnsi="Arial" w:cs="Arial"/>
          <w:b/>
          <w:sz w:val="22"/>
          <w:szCs w:val="22"/>
        </w:rPr>
        <w:t>u</w:t>
      </w:r>
      <w:r w:rsidR="008B701F" w:rsidRPr="007F0FA6">
        <w:rPr>
          <w:rFonts w:ascii="Arial" w:hAnsi="Arial" w:cs="Arial"/>
          <w:b/>
          <w:sz w:val="22"/>
          <w:szCs w:val="22"/>
        </w:rPr>
        <w:t xml:space="preserve">nos documentos de </w:t>
      </w:r>
      <w:hyperlink r:id="rId45" w:tooltip="Clemente de Alejandría" w:history="1">
        <w:r w:rsidR="008B701F" w:rsidRPr="007F0FA6">
          <w:rPr>
            <w:rStyle w:val="Hipervnculo"/>
            <w:rFonts w:ascii="Arial" w:hAnsi="Arial" w:cs="Arial"/>
            <w:b/>
            <w:color w:val="auto"/>
            <w:sz w:val="22"/>
            <w:szCs w:val="22"/>
            <w:u w:val="none"/>
          </w:rPr>
          <w:t>Clemente de Alejandría</w:t>
        </w:r>
      </w:hyperlink>
      <w:r w:rsidR="008B701F" w:rsidRPr="007F0FA6">
        <w:rPr>
          <w:rFonts w:ascii="Arial" w:hAnsi="Arial" w:cs="Arial"/>
          <w:b/>
          <w:sz w:val="22"/>
          <w:szCs w:val="22"/>
        </w:rPr>
        <w:t xml:space="preserve"> y </w:t>
      </w:r>
      <w:hyperlink r:id="rId46" w:tooltip="Clemente Romano" w:history="1">
        <w:r w:rsidR="008B701F" w:rsidRPr="007F0FA6">
          <w:rPr>
            <w:rStyle w:val="Hipervnculo"/>
            <w:rFonts w:ascii="Arial" w:hAnsi="Arial" w:cs="Arial"/>
            <w:b/>
            <w:color w:val="auto"/>
            <w:sz w:val="22"/>
            <w:szCs w:val="22"/>
            <w:u w:val="none"/>
          </w:rPr>
          <w:t>Clemente Romano</w:t>
        </w:r>
      </w:hyperlink>
      <w:r w:rsidR="008B701F" w:rsidRPr="007F0FA6">
        <w:rPr>
          <w:rFonts w:ascii="Arial" w:hAnsi="Arial" w:cs="Arial"/>
          <w:b/>
          <w:sz w:val="22"/>
          <w:szCs w:val="22"/>
        </w:rPr>
        <w:t xml:space="preserve">; este último fue obispo de Roma a finales del </w:t>
      </w:r>
      <w:hyperlink r:id="rId47" w:tooltip="Siglo I" w:history="1">
        <w:r w:rsidR="008B701F" w:rsidRPr="007F0FA6">
          <w:rPr>
            <w:rStyle w:val="Hipervnculo"/>
            <w:rFonts w:ascii="Arial" w:hAnsi="Arial" w:cs="Arial"/>
            <w:b/>
            <w:color w:val="auto"/>
            <w:sz w:val="22"/>
            <w:szCs w:val="22"/>
            <w:u w:val="none"/>
          </w:rPr>
          <w:t>siglo I</w:t>
        </w:r>
      </w:hyperlink>
      <w:r w:rsidR="008B701F" w:rsidRPr="007F0FA6">
        <w:rPr>
          <w:rFonts w:ascii="Arial" w:hAnsi="Arial" w:cs="Arial"/>
          <w:b/>
          <w:sz w:val="22"/>
          <w:szCs w:val="22"/>
        </w:rPr>
        <w:t>, y con bastante probabilidad le conoció en persona.</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8B701F" w:rsidP="007F0FA6">
      <w:pPr>
        <w:pStyle w:val="NormalWeb"/>
        <w:spacing w:before="0" w:beforeAutospacing="0" w:after="0" w:afterAutospacing="0"/>
        <w:jc w:val="both"/>
        <w:rPr>
          <w:rFonts w:ascii="Arial" w:hAnsi="Arial" w:cs="Arial"/>
          <w:b/>
          <w:sz w:val="22"/>
          <w:szCs w:val="22"/>
        </w:rPr>
      </w:pPr>
      <w:r w:rsidRPr="007F0FA6">
        <w:rPr>
          <w:rFonts w:ascii="Arial" w:hAnsi="Arial" w:cs="Arial"/>
          <w:b/>
          <w:sz w:val="22"/>
          <w:szCs w:val="22"/>
        </w:rPr>
        <w:t xml:space="preserve">De acuerdo con la narración evangélica, Pedro era un pescador judío de </w:t>
      </w:r>
      <w:hyperlink r:id="rId48" w:tooltip="Galilea" w:history="1">
        <w:r w:rsidRPr="007F0FA6">
          <w:rPr>
            <w:rStyle w:val="Hipervnculo"/>
            <w:rFonts w:ascii="Arial" w:hAnsi="Arial" w:cs="Arial"/>
            <w:b/>
            <w:color w:val="auto"/>
            <w:sz w:val="22"/>
            <w:szCs w:val="22"/>
            <w:u w:val="none"/>
          </w:rPr>
          <w:t>Galilea</w:t>
        </w:r>
      </w:hyperlink>
      <w:r w:rsidRPr="007F0FA6">
        <w:rPr>
          <w:rFonts w:ascii="Arial" w:hAnsi="Arial" w:cs="Arial"/>
          <w:b/>
          <w:sz w:val="22"/>
          <w:szCs w:val="22"/>
        </w:rPr>
        <w:t>.</w:t>
      </w:r>
      <w:r w:rsidR="007F0FA6" w:rsidRPr="007F0FA6">
        <w:rPr>
          <w:rFonts w:ascii="Arial" w:hAnsi="Arial" w:cs="Arial"/>
          <w:b/>
          <w:sz w:val="22"/>
          <w:szCs w:val="22"/>
        </w:rPr>
        <w:t xml:space="preserve"> </w:t>
      </w:r>
      <w:r w:rsidRPr="007F0FA6">
        <w:rPr>
          <w:rFonts w:ascii="Arial" w:hAnsi="Arial" w:cs="Arial"/>
          <w:b/>
          <w:sz w:val="22"/>
          <w:szCs w:val="22"/>
        </w:rPr>
        <w:t>Su lugar de nac</w:t>
      </w:r>
      <w:r w:rsidRPr="007F0FA6">
        <w:rPr>
          <w:rFonts w:ascii="Arial" w:hAnsi="Arial" w:cs="Arial"/>
          <w:b/>
          <w:sz w:val="22"/>
          <w:szCs w:val="22"/>
        </w:rPr>
        <w:t>i</w:t>
      </w:r>
      <w:r w:rsidRPr="007F0FA6">
        <w:rPr>
          <w:rFonts w:ascii="Arial" w:hAnsi="Arial" w:cs="Arial"/>
          <w:b/>
          <w:sz w:val="22"/>
          <w:szCs w:val="22"/>
        </w:rPr>
        <w:t xml:space="preserve">miento fue </w:t>
      </w:r>
      <w:hyperlink r:id="rId49" w:tooltip="Betsaida" w:history="1">
        <w:r w:rsidRPr="007F0FA6">
          <w:rPr>
            <w:rStyle w:val="Hipervnculo"/>
            <w:rFonts w:ascii="Arial" w:hAnsi="Arial" w:cs="Arial"/>
            <w:b/>
            <w:color w:val="auto"/>
            <w:sz w:val="22"/>
            <w:szCs w:val="22"/>
            <w:u w:val="none"/>
          </w:rPr>
          <w:t>Betsaida</w:t>
        </w:r>
      </w:hyperlink>
      <w:r w:rsidRPr="007F0FA6">
        <w:rPr>
          <w:rFonts w:ascii="Arial" w:hAnsi="Arial" w:cs="Arial"/>
          <w:b/>
          <w:sz w:val="22"/>
          <w:szCs w:val="22"/>
        </w:rPr>
        <w:t xml:space="preserve"> (</w:t>
      </w:r>
      <w:hyperlink r:id="rId50" w:history="1">
        <w:r w:rsidRPr="007F0FA6">
          <w:rPr>
            <w:rStyle w:val="Hipervnculo"/>
            <w:rFonts w:ascii="Arial" w:hAnsi="Arial" w:cs="Arial"/>
            <w:b/>
            <w:i/>
            <w:iCs/>
            <w:color w:val="auto"/>
            <w:sz w:val="22"/>
            <w:szCs w:val="22"/>
            <w:u w:val="none"/>
          </w:rPr>
          <w:t>Juan</w:t>
        </w:r>
        <w:r w:rsidRPr="007F0FA6">
          <w:rPr>
            <w:rStyle w:val="Hipervnculo"/>
            <w:rFonts w:ascii="Arial" w:hAnsi="Arial" w:cs="Arial"/>
            <w:b/>
            <w:color w:val="auto"/>
            <w:sz w:val="22"/>
            <w:szCs w:val="22"/>
            <w:u w:val="none"/>
          </w:rPr>
          <w:t xml:space="preserve"> 1:42-44</w:t>
        </w:r>
      </w:hyperlink>
      <w:r w:rsidRPr="007F0FA6">
        <w:rPr>
          <w:rFonts w:ascii="Arial" w:hAnsi="Arial" w:cs="Arial"/>
          <w:b/>
          <w:sz w:val="22"/>
          <w:szCs w:val="22"/>
        </w:rPr>
        <w:t>), un pueblo junto al Lago de Genesaret, de cuya ubicación no hay certeza, aunque generalmente se busca en el extremo norte del lago. Ejercía el oficio de pesc</w:t>
      </w:r>
      <w:r w:rsidRPr="007F0FA6">
        <w:rPr>
          <w:rFonts w:ascii="Arial" w:hAnsi="Arial" w:cs="Arial"/>
          <w:b/>
          <w:sz w:val="22"/>
          <w:szCs w:val="22"/>
        </w:rPr>
        <w:t>a</w:t>
      </w:r>
      <w:r w:rsidRPr="007F0FA6">
        <w:rPr>
          <w:rFonts w:ascii="Arial" w:hAnsi="Arial" w:cs="Arial"/>
          <w:b/>
          <w:sz w:val="22"/>
          <w:szCs w:val="22"/>
        </w:rPr>
        <w:t xml:space="preserve">dor junto a su hermano </w:t>
      </w:r>
      <w:hyperlink r:id="rId51" w:tooltip="Andrés Apóstol" w:history="1">
        <w:r w:rsidRPr="007F0FA6">
          <w:rPr>
            <w:rStyle w:val="Hipervnculo"/>
            <w:rFonts w:ascii="Arial" w:hAnsi="Arial" w:cs="Arial"/>
            <w:b/>
            <w:color w:val="auto"/>
            <w:sz w:val="22"/>
            <w:szCs w:val="22"/>
            <w:u w:val="none"/>
          </w:rPr>
          <w:t>Andrés</w:t>
        </w:r>
      </w:hyperlink>
      <w:r w:rsidRPr="007F0FA6">
        <w:rPr>
          <w:rFonts w:ascii="Arial" w:hAnsi="Arial" w:cs="Arial"/>
          <w:b/>
          <w:sz w:val="22"/>
          <w:szCs w:val="22"/>
        </w:rPr>
        <w:t>, quien también fue apóstol.</w:t>
      </w:r>
      <w:r w:rsidR="007F0FA6" w:rsidRPr="007F0FA6">
        <w:rPr>
          <w:rFonts w:ascii="Arial" w:hAnsi="Arial" w:cs="Arial"/>
          <w:b/>
          <w:sz w:val="22"/>
          <w:szCs w:val="22"/>
        </w:rPr>
        <w:t xml:space="preserve"> </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Pr="007F0FA6" w:rsidRDefault="008B701F" w:rsidP="007F0FA6">
      <w:pPr>
        <w:pStyle w:val="NormalWeb"/>
        <w:spacing w:before="0" w:beforeAutospacing="0" w:after="0" w:afterAutospacing="0"/>
        <w:jc w:val="both"/>
        <w:rPr>
          <w:rFonts w:ascii="Arial" w:hAnsi="Arial" w:cs="Arial"/>
          <w:b/>
          <w:sz w:val="22"/>
          <w:szCs w:val="22"/>
        </w:rPr>
      </w:pPr>
      <w:r w:rsidRPr="007F0FA6">
        <w:rPr>
          <w:rFonts w:ascii="Arial" w:hAnsi="Arial" w:cs="Arial"/>
          <w:b/>
          <w:sz w:val="22"/>
          <w:szCs w:val="22"/>
        </w:rPr>
        <w:lastRenderedPageBreak/>
        <w:t xml:space="preserve">Casi todas las tradiciones e informaciones que tenemos de él son a partir de la llamada de Jesús; muy poca información tenemos de su vida anterior. Su padre es mencionado por su nombre en </w:t>
      </w:r>
      <w:hyperlink r:id="rId52" w:history="1">
        <w:r w:rsidRPr="007F0FA6">
          <w:rPr>
            <w:rStyle w:val="Hipervnculo"/>
            <w:rFonts w:ascii="Arial" w:hAnsi="Arial" w:cs="Arial"/>
            <w:b/>
            <w:i/>
            <w:iCs/>
            <w:color w:val="auto"/>
            <w:sz w:val="22"/>
            <w:szCs w:val="22"/>
            <w:u w:val="none"/>
          </w:rPr>
          <w:t>M</w:t>
        </w:r>
        <w:r w:rsidRPr="007F0FA6">
          <w:rPr>
            <w:rStyle w:val="Hipervnculo"/>
            <w:rFonts w:ascii="Arial" w:hAnsi="Arial" w:cs="Arial"/>
            <w:b/>
            <w:i/>
            <w:iCs/>
            <w:color w:val="auto"/>
            <w:sz w:val="22"/>
            <w:szCs w:val="22"/>
            <w:u w:val="none"/>
          </w:rPr>
          <w:t>a</w:t>
        </w:r>
        <w:r w:rsidRPr="007F0FA6">
          <w:rPr>
            <w:rStyle w:val="Hipervnculo"/>
            <w:rFonts w:ascii="Arial" w:hAnsi="Arial" w:cs="Arial"/>
            <w:b/>
            <w:i/>
            <w:iCs/>
            <w:color w:val="auto"/>
            <w:sz w:val="22"/>
            <w:szCs w:val="22"/>
            <w:u w:val="none"/>
          </w:rPr>
          <w:t>teo</w:t>
        </w:r>
        <w:r w:rsidRPr="007F0FA6">
          <w:rPr>
            <w:rStyle w:val="Hipervnculo"/>
            <w:rFonts w:ascii="Arial" w:hAnsi="Arial" w:cs="Arial"/>
            <w:b/>
            <w:color w:val="auto"/>
            <w:sz w:val="22"/>
            <w:szCs w:val="22"/>
            <w:u w:val="none"/>
          </w:rPr>
          <w:t xml:space="preserve"> 16:17</w:t>
        </w:r>
      </w:hyperlink>
      <w:r w:rsidRPr="007F0FA6">
        <w:rPr>
          <w:rFonts w:ascii="Arial" w:hAnsi="Arial" w:cs="Arial"/>
          <w:b/>
          <w:sz w:val="22"/>
          <w:szCs w:val="22"/>
        </w:rPr>
        <w:t>: Jesús le habla como «Simón, hijo de Jonás», en hebreo סיימון בן יונה.</w:t>
      </w:r>
    </w:p>
    <w:p w:rsidR="007F0FA6" w:rsidRDefault="007F0FA6" w:rsidP="007F0FA6">
      <w:pPr>
        <w:pStyle w:val="NormalWeb"/>
        <w:spacing w:before="0" w:beforeAutospacing="0" w:after="0" w:afterAutospacing="0"/>
        <w:jc w:val="both"/>
        <w:rPr>
          <w:rFonts w:ascii="Arial" w:hAnsi="Arial" w:cs="Arial"/>
          <w:b/>
          <w:sz w:val="22"/>
          <w:szCs w:val="22"/>
        </w:rPr>
      </w:pPr>
    </w:p>
    <w:p w:rsidR="008B701F" w:rsidRPr="007F0FA6"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Simón se estableció en </w:t>
      </w:r>
      <w:hyperlink r:id="rId53" w:tooltip="Cafarnaúm" w:history="1">
        <w:r w:rsidR="008B701F" w:rsidRPr="007F0FA6">
          <w:rPr>
            <w:rStyle w:val="Hipervnculo"/>
            <w:rFonts w:ascii="Arial" w:hAnsi="Arial" w:cs="Arial"/>
            <w:b/>
            <w:color w:val="auto"/>
            <w:sz w:val="22"/>
            <w:szCs w:val="22"/>
            <w:u w:val="none"/>
          </w:rPr>
          <w:t>Cafarnaúm</w:t>
        </w:r>
      </w:hyperlink>
      <w:r w:rsidR="008B701F" w:rsidRPr="007F0FA6">
        <w:rPr>
          <w:rFonts w:ascii="Arial" w:hAnsi="Arial" w:cs="Arial"/>
          <w:b/>
          <w:sz w:val="22"/>
          <w:szCs w:val="22"/>
        </w:rPr>
        <w:t>, donde vivía con su suegra en su propia casa (</w:t>
      </w:r>
      <w:hyperlink r:id="rId54" w:history="1">
        <w:r w:rsidR="008B701F" w:rsidRPr="007F0FA6">
          <w:rPr>
            <w:rStyle w:val="Hipervnculo"/>
            <w:rFonts w:ascii="Arial" w:hAnsi="Arial" w:cs="Arial"/>
            <w:b/>
            <w:i/>
            <w:iCs/>
            <w:color w:val="auto"/>
            <w:sz w:val="22"/>
            <w:szCs w:val="22"/>
            <w:u w:val="none"/>
          </w:rPr>
          <w:t>Mateo</w:t>
        </w:r>
        <w:r w:rsidR="008B701F" w:rsidRPr="007F0FA6">
          <w:rPr>
            <w:rStyle w:val="Hipervnculo"/>
            <w:rFonts w:ascii="Arial" w:hAnsi="Arial" w:cs="Arial"/>
            <w:b/>
            <w:color w:val="auto"/>
            <w:sz w:val="22"/>
            <w:szCs w:val="22"/>
            <w:u w:val="none"/>
          </w:rPr>
          <w:t xml:space="preserve"> 8:14</w:t>
        </w:r>
      </w:hyperlink>
      <w:r w:rsidR="008B701F" w:rsidRPr="007F0FA6">
        <w:rPr>
          <w:rFonts w:ascii="Arial" w:hAnsi="Arial" w:cs="Arial"/>
          <w:b/>
          <w:sz w:val="22"/>
          <w:szCs w:val="22"/>
        </w:rPr>
        <w:t xml:space="preserve">; </w:t>
      </w:r>
      <w:hyperlink r:id="rId55" w:history="1">
        <w:r w:rsidR="008B701F" w:rsidRPr="007F0FA6">
          <w:rPr>
            <w:rStyle w:val="Hipervnculo"/>
            <w:rFonts w:ascii="Arial" w:hAnsi="Arial" w:cs="Arial"/>
            <w:b/>
            <w:i/>
            <w:iCs/>
            <w:color w:val="auto"/>
            <w:sz w:val="22"/>
            <w:szCs w:val="22"/>
            <w:u w:val="none"/>
          </w:rPr>
          <w:t>Marcos</w:t>
        </w:r>
        <w:r w:rsidR="008B701F" w:rsidRPr="007F0FA6">
          <w:rPr>
            <w:rStyle w:val="Hipervnculo"/>
            <w:rFonts w:ascii="Arial" w:hAnsi="Arial" w:cs="Arial"/>
            <w:b/>
            <w:color w:val="auto"/>
            <w:sz w:val="22"/>
            <w:szCs w:val="22"/>
            <w:u w:val="none"/>
          </w:rPr>
          <w:t xml:space="preserve"> 1:29-31</w:t>
        </w:r>
      </w:hyperlink>
      <w:r w:rsidR="008B701F" w:rsidRPr="007F0FA6">
        <w:rPr>
          <w:rFonts w:ascii="Arial" w:hAnsi="Arial" w:cs="Arial"/>
          <w:b/>
          <w:sz w:val="22"/>
          <w:szCs w:val="22"/>
        </w:rPr>
        <w:t xml:space="preserve">; </w:t>
      </w:r>
      <w:hyperlink r:id="rId56" w:history="1">
        <w:r w:rsidR="008B701F" w:rsidRPr="007F0FA6">
          <w:rPr>
            <w:rStyle w:val="Hipervnculo"/>
            <w:rFonts w:ascii="Arial" w:hAnsi="Arial" w:cs="Arial"/>
            <w:b/>
            <w:i/>
            <w:iCs/>
            <w:color w:val="auto"/>
            <w:sz w:val="22"/>
            <w:szCs w:val="22"/>
            <w:u w:val="none"/>
          </w:rPr>
          <w:t>Lucas</w:t>
        </w:r>
        <w:r w:rsidR="008B701F" w:rsidRPr="007F0FA6">
          <w:rPr>
            <w:rStyle w:val="Hipervnculo"/>
            <w:rFonts w:ascii="Arial" w:hAnsi="Arial" w:cs="Arial"/>
            <w:b/>
            <w:color w:val="auto"/>
            <w:sz w:val="22"/>
            <w:szCs w:val="22"/>
            <w:u w:val="none"/>
          </w:rPr>
          <w:t xml:space="preserve"> 4:38</w:t>
        </w:r>
      </w:hyperlink>
      <w:r w:rsidR="008B701F" w:rsidRPr="007F0FA6">
        <w:rPr>
          <w:rFonts w:ascii="Arial" w:hAnsi="Arial" w:cs="Arial"/>
          <w:b/>
          <w:sz w:val="22"/>
          <w:szCs w:val="22"/>
        </w:rPr>
        <w:t xml:space="preserve">) al tiempo de comenzar el ministerio público de Cristo (alrededor del 26-28 D.C.). Por ende, Simón era casado y según </w:t>
      </w:r>
      <w:hyperlink r:id="rId57" w:tooltip="Clemente de Alejandría" w:history="1">
        <w:r w:rsidR="008B701F" w:rsidRPr="007F0FA6">
          <w:rPr>
            <w:rStyle w:val="Hipervnculo"/>
            <w:rFonts w:ascii="Arial" w:hAnsi="Arial" w:cs="Arial"/>
            <w:b/>
            <w:color w:val="auto"/>
            <w:sz w:val="22"/>
            <w:szCs w:val="22"/>
            <w:u w:val="none"/>
          </w:rPr>
          <w:t>Clemente de Alejandría</w:t>
        </w:r>
      </w:hyperlink>
      <w:r w:rsidR="008B701F" w:rsidRPr="007F0FA6">
        <w:rPr>
          <w:rFonts w:ascii="Arial" w:hAnsi="Arial" w:cs="Arial"/>
          <w:b/>
          <w:sz w:val="22"/>
          <w:szCs w:val="22"/>
        </w:rPr>
        <w:t xml:space="preserve"> tenía hijos. El texto apócr</w:t>
      </w:r>
      <w:r w:rsidR="008B701F" w:rsidRPr="007F0FA6">
        <w:rPr>
          <w:rFonts w:ascii="Arial" w:hAnsi="Arial" w:cs="Arial"/>
          <w:b/>
          <w:sz w:val="22"/>
          <w:szCs w:val="22"/>
        </w:rPr>
        <w:t>i</w:t>
      </w:r>
      <w:r w:rsidR="008B701F" w:rsidRPr="007F0FA6">
        <w:rPr>
          <w:rFonts w:ascii="Arial" w:hAnsi="Arial" w:cs="Arial"/>
          <w:b/>
          <w:sz w:val="22"/>
          <w:szCs w:val="22"/>
        </w:rPr>
        <w:t xml:space="preserve">fo </w:t>
      </w:r>
      <w:hyperlink r:id="rId58" w:tooltip="Hechos de Pedro" w:history="1">
        <w:r w:rsidR="008B701F" w:rsidRPr="007F0FA6">
          <w:rPr>
            <w:rStyle w:val="Hipervnculo"/>
            <w:rFonts w:ascii="Arial" w:hAnsi="Arial" w:cs="Arial"/>
            <w:b/>
            <w:color w:val="auto"/>
            <w:sz w:val="22"/>
            <w:szCs w:val="22"/>
            <w:u w:val="none"/>
          </w:rPr>
          <w:t>Hechos de Pedro</w:t>
        </w:r>
      </w:hyperlink>
      <w:r w:rsidR="008B701F" w:rsidRPr="007F0FA6">
        <w:rPr>
          <w:rFonts w:ascii="Arial" w:hAnsi="Arial" w:cs="Arial"/>
          <w:b/>
          <w:sz w:val="22"/>
          <w:szCs w:val="22"/>
        </w:rPr>
        <w:t xml:space="preserve"> menciona que había tenido, exactamente, una hija. También gracias al autor </w:t>
      </w:r>
      <w:hyperlink r:id="rId59" w:tooltip="Clemente de Alejandría" w:history="1">
        <w:r w:rsidR="008B701F" w:rsidRPr="007F0FA6">
          <w:rPr>
            <w:rStyle w:val="Hipervnculo"/>
            <w:rFonts w:ascii="Arial" w:hAnsi="Arial" w:cs="Arial"/>
            <w:b/>
            <w:color w:val="auto"/>
            <w:sz w:val="22"/>
            <w:szCs w:val="22"/>
            <w:u w:val="none"/>
          </w:rPr>
          <w:t>Clemente de Alejandría</w:t>
        </w:r>
      </w:hyperlink>
      <w:r w:rsidR="008B701F" w:rsidRPr="007F0FA6">
        <w:rPr>
          <w:rFonts w:ascii="Arial" w:hAnsi="Arial" w:cs="Arial"/>
          <w:b/>
          <w:sz w:val="22"/>
          <w:szCs w:val="22"/>
        </w:rPr>
        <w:t xml:space="preserve"> nos llega la información de que la esposa de Pedro sufrió el martirio. Así pues, estas son las pocas referencias que tenemos de Simón Pedro antes de conocer a Jesús de Nazaret.</w:t>
      </w:r>
    </w:p>
    <w:p w:rsidR="008B701F" w:rsidRPr="007F0FA6" w:rsidRDefault="008B701F" w:rsidP="008B701F">
      <w:pPr>
        <w:pStyle w:val="Ttulo3"/>
        <w:rPr>
          <w:rFonts w:ascii="Arial" w:hAnsi="Arial" w:cs="Arial"/>
          <w:color w:val="FF0000"/>
          <w:sz w:val="28"/>
          <w:szCs w:val="28"/>
        </w:rPr>
      </w:pPr>
      <w:r w:rsidRPr="007F0FA6">
        <w:rPr>
          <w:rStyle w:val="mw-headline"/>
          <w:rFonts w:ascii="Arial" w:hAnsi="Arial" w:cs="Arial"/>
          <w:color w:val="FF0000"/>
          <w:sz w:val="28"/>
          <w:szCs w:val="28"/>
        </w:rPr>
        <w:t>La llamada de Jesús</w:t>
      </w:r>
    </w:p>
    <w:p w:rsidR="001260FF" w:rsidRDefault="001260FF" w:rsidP="001260FF">
      <w:pPr>
        <w:jc w:val="center"/>
        <w:rPr>
          <w:sz w:val="28"/>
        </w:rPr>
      </w:pPr>
      <w:r w:rsidRPr="001260FF">
        <w:rPr>
          <w:noProof/>
          <w:sz w:val="28"/>
        </w:rPr>
        <w:drawing>
          <wp:inline distT="0" distB="0" distL="0" distR="0">
            <wp:extent cx="2066925" cy="4114800"/>
            <wp:effectExtent l="19050" t="0" r="952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a:srcRect l="34254" t="11007" r="34646" b="8396"/>
                    <a:stretch>
                      <a:fillRect/>
                    </a:stretch>
                  </pic:blipFill>
                  <pic:spPr bwMode="auto">
                    <a:xfrm>
                      <a:off x="0" y="0"/>
                      <a:ext cx="2066925" cy="4114800"/>
                    </a:xfrm>
                    <a:prstGeom prst="rect">
                      <a:avLst/>
                    </a:prstGeom>
                    <a:noFill/>
                    <a:ln w="9525">
                      <a:noFill/>
                      <a:miter lim="800000"/>
                      <a:headEnd/>
                      <a:tailEnd/>
                    </a:ln>
                  </pic:spPr>
                </pic:pic>
              </a:graphicData>
            </a:graphic>
          </wp:inline>
        </w:drawing>
      </w:r>
      <w:r w:rsidR="00283C92">
        <w:rPr>
          <w:noProof/>
        </w:rPr>
        <w:drawing>
          <wp:inline distT="0" distB="0" distL="0" distR="0">
            <wp:extent cx="2219624" cy="3324225"/>
            <wp:effectExtent l="19050" t="0" r="9226" b="0"/>
            <wp:docPr id="63" name="irc_mi" descr="http://1.bp.blogspot.com/-_uMcPOzBlNc/VVQl1LqmvLI/AAAAAAAD4Sg/C-5ZaVVkAvU/s1600/San-Matias-apos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uMcPOzBlNc/VVQl1LqmvLI/AAAAAAAD4Sg/C-5ZaVVkAvU/s1600/San-Matias-apostol.png"/>
                    <pic:cNvPicPr>
                      <a:picLocks noChangeAspect="1" noChangeArrowheads="1"/>
                    </pic:cNvPicPr>
                  </pic:nvPicPr>
                  <pic:blipFill>
                    <a:blip r:embed="rId61"/>
                    <a:srcRect/>
                    <a:stretch>
                      <a:fillRect/>
                    </a:stretch>
                  </pic:blipFill>
                  <pic:spPr bwMode="auto">
                    <a:xfrm>
                      <a:off x="0" y="0"/>
                      <a:ext cx="2219624" cy="3324225"/>
                    </a:xfrm>
                    <a:prstGeom prst="rect">
                      <a:avLst/>
                    </a:prstGeom>
                    <a:noFill/>
                    <a:ln w="9525">
                      <a:noFill/>
                      <a:miter lim="800000"/>
                      <a:headEnd/>
                      <a:tailEnd/>
                    </a:ln>
                  </pic:spPr>
                </pic:pic>
              </a:graphicData>
            </a:graphic>
          </wp:inline>
        </w:drawing>
      </w:r>
      <w:r w:rsidR="00283C92">
        <w:rPr>
          <w:noProof/>
        </w:rPr>
        <w:drawing>
          <wp:inline distT="0" distB="0" distL="0" distR="0">
            <wp:extent cx="1771650" cy="4114800"/>
            <wp:effectExtent l="19050" t="0" r="0" b="0"/>
            <wp:docPr id="66" name="irc_mi" descr="http://www.corazones.org/santos/pedro_apost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razones.org/santos/pedro_apostol4.jpg"/>
                    <pic:cNvPicPr>
                      <a:picLocks noChangeAspect="1" noChangeArrowheads="1"/>
                    </pic:cNvPicPr>
                  </pic:nvPicPr>
                  <pic:blipFill>
                    <a:blip r:embed="rId62"/>
                    <a:srcRect/>
                    <a:stretch>
                      <a:fillRect/>
                    </a:stretch>
                  </pic:blipFill>
                  <pic:spPr bwMode="auto">
                    <a:xfrm>
                      <a:off x="0" y="0"/>
                      <a:ext cx="1771650" cy="4114800"/>
                    </a:xfrm>
                    <a:prstGeom prst="rect">
                      <a:avLst/>
                    </a:prstGeom>
                    <a:noFill/>
                    <a:ln w="9525">
                      <a:noFill/>
                      <a:miter lim="800000"/>
                      <a:headEnd/>
                      <a:tailEnd/>
                    </a:ln>
                  </pic:spPr>
                </pic:pic>
              </a:graphicData>
            </a:graphic>
          </wp:inline>
        </w:drawing>
      </w:r>
    </w:p>
    <w:p w:rsidR="00283C92" w:rsidRPr="001260FF" w:rsidRDefault="00640519" w:rsidP="00283C92">
      <w:pPr>
        <w:jc w:val="center"/>
        <w:rPr>
          <w:sz w:val="28"/>
        </w:rPr>
      </w:pPr>
      <w:hyperlink r:id="rId63" w:tooltip="San Pedro (El Greco)" w:history="1">
        <w:r w:rsidR="008B701F" w:rsidRPr="001260FF">
          <w:rPr>
            <w:rStyle w:val="Hipervnculo"/>
            <w:b/>
            <w:iCs/>
            <w:color w:val="0070C0"/>
            <w:sz w:val="22"/>
            <w:szCs w:val="22"/>
            <w:u w:val="none"/>
          </w:rPr>
          <w:t>San Pedro</w:t>
        </w:r>
      </w:hyperlink>
      <w:r w:rsidR="008B701F" w:rsidRPr="001260FF">
        <w:rPr>
          <w:b/>
          <w:color w:val="0070C0"/>
          <w:sz w:val="22"/>
          <w:szCs w:val="22"/>
        </w:rPr>
        <w:t>, pintura</w:t>
      </w:r>
      <w:r w:rsidR="00283C92">
        <w:rPr>
          <w:b/>
          <w:color w:val="0070C0"/>
          <w:sz w:val="22"/>
          <w:szCs w:val="22"/>
        </w:rPr>
        <w:t>s:</w:t>
      </w:r>
      <w:r w:rsidR="008B701F" w:rsidRPr="001260FF">
        <w:rPr>
          <w:b/>
          <w:color w:val="0070C0"/>
          <w:sz w:val="22"/>
          <w:szCs w:val="22"/>
        </w:rPr>
        <w:t xml:space="preserve"> de </w:t>
      </w:r>
      <w:hyperlink r:id="rId64" w:tooltip="El Greco" w:history="1">
        <w:r w:rsidR="008B701F" w:rsidRPr="001260FF">
          <w:rPr>
            <w:rStyle w:val="Hipervnculo"/>
            <w:b/>
            <w:color w:val="0070C0"/>
            <w:sz w:val="22"/>
            <w:szCs w:val="22"/>
            <w:u w:val="none"/>
          </w:rPr>
          <w:t>El Greco</w:t>
        </w:r>
      </w:hyperlink>
      <w:r w:rsidR="00283C92">
        <w:rPr>
          <w:b/>
          <w:color w:val="0070C0"/>
          <w:sz w:val="22"/>
          <w:szCs w:val="22"/>
        </w:rPr>
        <w:t xml:space="preserve">        </w:t>
      </w:r>
      <w:r w:rsidR="00283C92">
        <w:rPr>
          <w:sz w:val="28"/>
        </w:rPr>
        <w:t xml:space="preserve"> </w:t>
      </w:r>
      <w:r w:rsidR="00283C92" w:rsidRPr="00283C92">
        <w:rPr>
          <w:b/>
          <w:color w:val="0070C0"/>
          <w:sz w:val="22"/>
          <w:szCs w:val="22"/>
        </w:rPr>
        <w:t xml:space="preserve">Icono Oriental </w:t>
      </w:r>
      <w:r w:rsidR="00283C92">
        <w:rPr>
          <w:b/>
          <w:color w:val="0070C0"/>
          <w:sz w:val="22"/>
          <w:szCs w:val="22"/>
        </w:rPr>
        <w:t xml:space="preserve">                    </w:t>
      </w:r>
      <w:r w:rsidR="00283C92" w:rsidRPr="00283C92">
        <w:rPr>
          <w:b/>
          <w:color w:val="0070C0"/>
          <w:sz w:val="22"/>
          <w:szCs w:val="22"/>
        </w:rPr>
        <w:t>Vicente Macip XVI</w:t>
      </w:r>
    </w:p>
    <w:p w:rsidR="008B701F" w:rsidRPr="001260FF" w:rsidRDefault="008B701F" w:rsidP="001260FF">
      <w:pPr>
        <w:jc w:val="center"/>
        <w:rPr>
          <w:sz w:val="28"/>
        </w:rPr>
      </w:pPr>
    </w:p>
    <w:p w:rsidR="008B701F" w:rsidRDefault="00283C92"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Pedro fue incorporado como discípulo al principio del ministerio de </w:t>
      </w:r>
      <w:hyperlink r:id="rId65" w:tooltip="Jesús" w:history="1">
        <w:r w:rsidR="008B701F" w:rsidRPr="007F0FA6">
          <w:rPr>
            <w:rStyle w:val="Hipervnculo"/>
            <w:rFonts w:ascii="Arial" w:hAnsi="Arial" w:cs="Arial"/>
            <w:b/>
            <w:color w:val="auto"/>
            <w:sz w:val="22"/>
            <w:szCs w:val="22"/>
            <w:u w:val="none"/>
          </w:rPr>
          <w:t>Jesús</w:t>
        </w:r>
      </w:hyperlink>
      <w:r w:rsidR="008B701F" w:rsidRPr="007F0FA6">
        <w:rPr>
          <w:rFonts w:ascii="Arial" w:hAnsi="Arial" w:cs="Arial"/>
          <w:b/>
          <w:sz w:val="22"/>
          <w:szCs w:val="22"/>
        </w:rPr>
        <w:t>. Los evangelistas sinópticos (Marcos, Mateo y Lucas) describen su entrada de manera diferente a como lo hace Juan. Aquí se ven las diferencias entre ambos:</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Default="00283C92"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Caminando por la ribera del mar de Galilea vio a dos hermanos, Simón, llamado Pedro, y su hermano Andrés, echando la red en el mar, pues eran pescadores, y les dice: «Venid conmigo, y os haré pescadores de hombres.» Y ellos al instante, dejando las redes, le siguieron.</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Default="00640519" w:rsidP="00283C92">
      <w:pPr>
        <w:jc w:val="both"/>
        <w:rPr>
          <w:b/>
          <w:sz w:val="22"/>
          <w:szCs w:val="22"/>
        </w:rPr>
      </w:pPr>
      <w:hyperlink r:id="rId66" w:history="1">
        <w:r w:rsidR="008B701F" w:rsidRPr="007F0FA6">
          <w:rPr>
            <w:rStyle w:val="Hipervnculo"/>
            <w:b/>
            <w:i/>
            <w:iCs/>
            <w:color w:val="auto"/>
            <w:sz w:val="22"/>
            <w:szCs w:val="22"/>
            <w:u w:val="none"/>
          </w:rPr>
          <w:t>Mateo</w:t>
        </w:r>
        <w:r w:rsidR="008B701F" w:rsidRPr="007F0FA6">
          <w:rPr>
            <w:rStyle w:val="Hipervnculo"/>
            <w:b/>
            <w:color w:val="auto"/>
            <w:sz w:val="22"/>
            <w:szCs w:val="22"/>
            <w:u w:val="none"/>
          </w:rPr>
          <w:t xml:space="preserve"> 4:18-20</w:t>
        </w:r>
      </w:hyperlink>
      <w:r w:rsidR="00283C92">
        <w:rPr>
          <w:b/>
          <w:sz w:val="22"/>
          <w:szCs w:val="22"/>
        </w:rPr>
        <w:t xml:space="preserve">.  </w:t>
      </w:r>
      <w:r w:rsidR="008B701F" w:rsidRPr="007F0FA6">
        <w:rPr>
          <w:b/>
          <w:sz w:val="22"/>
          <w:szCs w:val="22"/>
        </w:rPr>
        <w:t>Encontró primero a su hermano Simón y le dijo: Hemos encontrado al Mesías. Y se lo presentó a Jesús. Jesús miró fijamente a Simón y le dijo: Tú eres Simón, hijo de Jonás, pero te llamarás Cefas (que quiere decir Pedro).</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Default="00640519" w:rsidP="00283C92">
      <w:pPr>
        <w:jc w:val="both"/>
        <w:rPr>
          <w:b/>
          <w:sz w:val="22"/>
          <w:szCs w:val="22"/>
        </w:rPr>
      </w:pPr>
      <w:hyperlink r:id="rId67" w:history="1">
        <w:r w:rsidR="008B701F" w:rsidRPr="007F0FA6">
          <w:rPr>
            <w:rStyle w:val="Hipervnculo"/>
            <w:b/>
            <w:i/>
            <w:iCs/>
            <w:color w:val="auto"/>
            <w:sz w:val="22"/>
            <w:szCs w:val="22"/>
            <w:u w:val="none"/>
          </w:rPr>
          <w:t>Juan</w:t>
        </w:r>
        <w:r w:rsidR="008B701F" w:rsidRPr="007F0FA6">
          <w:rPr>
            <w:rStyle w:val="Hipervnculo"/>
            <w:b/>
            <w:color w:val="auto"/>
            <w:sz w:val="22"/>
            <w:szCs w:val="22"/>
            <w:u w:val="none"/>
          </w:rPr>
          <w:t xml:space="preserve"> 1:41-42</w:t>
        </w:r>
      </w:hyperlink>
      <w:r w:rsidR="00283C92">
        <w:rPr>
          <w:b/>
          <w:sz w:val="22"/>
          <w:szCs w:val="22"/>
        </w:rPr>
        <w:t xml:space="preserve">.   </w:t>
      </w:r>
      <w:r w:rsidR="008B701F" w:rsidRPr="007F0FA6">
        <w:rPr>
          <w:b/>
          <w:sz w:val="22"/>
          <w:szCs w:val="22"/>
        </w:rPr>
        <w:t>Según el testimonio de Juan (</w:t>
      </w:r>
      <w:hyperlink r:id="rId68" w:history="1">
        <w:r w:rsidR="008B701F" w:rsidRPr="007F0FA6">
          <w:rPr>
            <w:rStyle w:val="Hipervnculo"/>
            <w:b/>
            <w:i/>
            <w:iCs/>
            <w:color w:val="auto"/>
            <w:sz w:val="22"/>
            <w:szCs w:val="22"/>
            <w:u w:val="none"/>
          </w:rPr>
          <w:t>Juan</w:t>
        </w:r>
        <w:r w:rsidR="008B701F" w:rsidRPr="007F0FA6">
          <w:rPr>
            <w:rStyle w:val="Hipervnculo"/>
            <w:b/>
            <w:color w:val="auto"/>
            <w:sz w:val="22"/>
            <w:szCs w:val="22"/>
            <w:u w:val="none"/>
          </w:rPr>
          <w:t xml:space="preserve"> 1:40-42</w:t>
        </w:r>
      </w:hyperlink>
      <w:r w:rsidR="008B701F" w:rsidRPr="007F0FA6">
        <w:rPr>
          <w:b/>
          <w:sz w:val="22"/>
          <w:szCs w:val="22"/>
        </w:rPr>
        <w:t>), fue su hermano Andrés quien lo intr</w:t>
      </w:r>
      <w:r w:rsidR="008B701F" w:rsidRPr="007F0FA6">
        <w:rPr>
          <w:b/>
          <w:sz w:val="22"/>
          <w:szCs w:val="22"/>
        </w:rPr>
        <w:t>o</w:t>
      </w:r>
      <w:r w:rsidR="008B701F" w:rsidRPr="007F0FA6">
        <w:rPr>
          <w:b/>
          <w:sz w:val="22"/>
          <w:szCs w:val="22"/>
        </w:rPr>
        <w:t xml:space="preserve">dujo al grupo, tras encontrarse ambos entre los seguidores de </w:t>
      </w:r>
      <w:hyperlink r:id="rId69" w:tooltip="Juan el Bautista" w:history="1">
        <w:r w:rsidR="008B701F" w:rsidRPr="007F0FA6">
          <w:rPr>
            <w:rStyle w:val="Hipervnculo"/>
            <w:b/>
            <w:color w:val="auto"/>
            <w:sz w:val="22"/>
            <w:szCs w:val="22"/>
            <w:u w:val="none"/>
          </w:rPr>
          <w:t>Juan el Bautista</w:t>
        </w:r>
      </w:hyperlink>
      <w:r w:rsidR="008B701F" w:rsidRPr="007F0FA6">
        <w:rPr>
          <w:b/>
          <w:sz w:val="22"/>
          <w:szCs w:val="22"/>
        </w:rPr>
        <w:t>. La narración de los sinópticos da otro punto de vista, como se aprecia en los ejemplos, narrando la historia de que al ver a ambos recoger las redes, Jesús les invitó a hacerse «pescadores de hombres» (</w:t>
      </w:r>
      <w:hyperlink r:id="rId70" w:history="1">
        <w:r w:rsidR="008B701F" w:rsidRPr="007F0FA6">
          <w:rPr>
            <w:rStyle w:val="Hipervnculo"/>
            <w:b/>
            <w:i/>
            <w:iCs/>
            <w:color w:val="auto"/>
            <w:sz w:val="22"/>
            <w:szCs w:val="22"/>
            <w:u w:val="none"/>
          </w:rPr>
          <w:t>Mateo</w:t>
        </w:r>
        <w:r w:rsidR="008B701F" w:rsidRPr="007F0FA6">
          <w:rPr>
            <w:rStyle w:val="Hipervnculo"/>
            <w:b/>
            <w:color w:val="auto"/>
            <w:sz w:val="22"/>
            <w:szCs w:val="22"/>
            <w:u w:val="none"/>
          </w:rPr>
          <w:t xml:space="preserve"> 4:18-22</w:t>
        </w:r>
      </w:hyperlink>
      <w:r w:rsidR="008B701F" w:rsidRPr="007F0FA6">
        <w:rPr>
          <w:b/>
          <w:sz w:val="22"/>
          <w:szCs w:val="22"/>
        </w:rPr>
        <w:t xml:space="preserve">, </w:t>
      </w:r>
      <w:hyperlink r:id="rId71" w:history="1">
        <w:r w:rsidR="008B701F" w:rsidRPr="007F0FA6">
          <w:rPr>
            <w:rStyle w:val="Hipervnculo"/>
            <w:b/>
            <w:i/>
            <w:iCs/>
            <w:color w:val="auto"/>
            <w:sz w:val="22"/>
            <w:szCs w:val="22"/>
            <w:u w:val="none"/>
          </w:rPr>
          <w:t>Marcos</w:t>
        </w:r>
        <w:r w:rsidR="008B701F" w:rsidRPr="007F0FA6">
          <w:rPr>
            <w:rStyle w:val="Hipervnculo"/>
            <w:b/>
            <w:color w:val="auto"/>
            <w:sz w:val="22"/>
            <w:szCs w:val="22"/>
            <w:u w:val="none"/>
          </w:rPr>
          <w:t xml:space="preserve"> 1:16-20</w:t>
        </w:r>
      </w:hyperlink>
      <w:r w:rsidR="008B701F" w:rsidRPr="007F0FA6">
        <w:rPr>
          <w:b/>
          <w:sz w:val="22"/>
          <w:szCs w:val="22"/>
        </w:rPr>
        <w:t xml:space="preserve">, </w:t>
      </w:r>
      <w:hyperlink r:id="rId72" w:history="1">
        <w:r w:rsidR="008B701F" w:rsidRPr="007F0FA6">
          <w:rPr>
            <w:rStyle w:val="Hipervnculo"/>
            <w:b/>
            <w:i/>
            <w:iCs/>
            <w:color w:val="auto"/>
            <w:sz w:val="22"/>
            <w:szCs w:val="22"/>
            <w:u w:val="none"/>
          </w:rPr>
          <w:t>Lucas</w:t>
        </w:r>
        <w:r w:rsidR="008B701F" w:rsidRPr="007F0FA6">
          <w:rPr>
            <w:rStyle w:val="Hipervnculo"/>
            <w:b/>
            <w:color w:val="auto"/>
            <w:sz w:val="22"/>
            <w:szCs w:val="22"/>
            <w:u w:val="none"/>
          </w:rPr>
          <w:t xml:space="preserve"> 5:1-10</w:t>
        </w:r>
      </w:hyperlink>
      <w:r w:rsidR="008B701F" w:rsidRPr="007F0FA6">
        <w:rPr>
          <w:b/>
          <w:sz w:val="22"/>
          <w:szCs w:val="22"/>
        </w:rPr>
        <w:t>) y fue Simón el primero en reconocer a Jesús como el Hijo de Dios, y no su hermano Andrés.</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Pr="00283C92" w:rsidRDefault="008B701F" w:rsidP="007F0FA6">
      <w:pPr>
        <w:pStyle w:val="Ttulo3"/>
        <w:spacing w:before="0" w:beforeAutospacing="0" w:after="0" w:afterAutospacing="0"/>
        <w:jc w:val="both"/>
        <w:rPr>
          <w:rStyle w:val="mw-headline"/>
          <w:rFonts w:ascii="Arial" w:hAnsi="Arial" w:cs="Arial"/>
          <w:color w:val="FF0000"/>
          <w:sz w:val="32"/>
          <w:szCs w:val="32"/>
        </w:rPr>
      </w:pPr>
      <w:r w:rsidRPr="00283C92">
        <w:rPr>
          <w:rStyle w:val="mw-headline"/>
          <w:rFonts w:ascii="Arial" w:hAnsi="Arial" w:cs="Arial"/>
          <w:color w:val="FF0000"/>
          <w:sz w:val="32"/>
          <w:szCs w:val="32"/>
        </w:rPr>
        <w:t>Posición entre los apóstoles</w:t>
      </w:r>
    </w:p>
    <w:p w:rsidR="001260FF" w:rsidRPr="007F0FA6" w:rsidRDefault="001260FF" w:rsidP="007F0FA6">
      <w:pPr>
        <w:pStyle w:val="Ttulo3"/>
        <w:spacing w:before="0" w:beforeAutospacing="0" w:after="0" w:afterAutospacing="0"/>
        <w:jc w:val="both"/>
        <w:rPr>
          <w:rFonts w:ascii="Arial" w:hAnsi="Arial" w:cs="Arial"/>
          <w:sz w:val="22"/>
          <w:szCs w:val="22"/>
        </w:rPr>
      </w:pPr>
    </w:p>
    <w:p w:rsidR="008B701F" w:rsidRDefault="008B701F" w:rsidP="007F0FA6">
      <w:pPr>
        <w:pStyle w:val="NormalWeb"/>
        <w:spacing w:before="0" w:beforeAutospacing="0" w:after="0" w:afterAutospacing="0"/>
        <w:jc w:val="both"/>
        <w:rPr>
          <w:rFonts w:ascii="Arial" w:hAnsi="Arial" w:cs="Arial"/>
          <w:b/>
          <w:sz w:val="22"/>
          <w:szCs w:val="22"/>
        </w:rPr>
      </w:pPr>
      <w:r w:rsidRPr="007F0FA6">
        <w:rPr>
          <w:rFonts w:ascii="Arial" w:hAnsi="Arial" w:cs="Arial"/>
          <w:b/>
          <w:sz w:val="22"/>
          <w:szCs w:val="22"/>
        </w:rPr>
        <w:t>Simón podría decirse que fue el que negó a Jesús, su discípulo más allegado, y esto, se nota en los evangelios. Existen muchos pasajes donde vemos a Simón muy cerca de Jesús, por ejemplo:</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1260FF" w:rsidRDefault="008B701F" w:rsidP="007F0FA6">
      <w:pPr>
        <w:widowControl/>
        <w:numPr>
          <w:ilvl w:val="0"/>
          <w:numId w:val="9"/>
        </w:numPr>
        <w:autoSpaceDE/>
        <w:autoSpaceDN/>
        <w:adjustRightInd/>
        <w:jc w:val="both"/>
        <w:rPr>
          <w:b/>
          <w:sz w:val="22"/>
          <w:szCs w:val="22"/>
        </w:rPr>
      </w:pPr>
      <w:r w:rsidRPr="007F0FA6">
        <w:rPr>
          <w:b/>
          <w:sz w:val="22"/>
          <w:szCs w:val="22"/>
        </w:rPr>
        <w:t xml:space="preserve">Fue uno de los tres discípulos íntimos que, junto con </w:t>
      </w:r>
      <w:hyperlink r:id="rId73" w:tooltip="Santiago el Mayor" w:history="1">
        <w:r w:rsidRPr="007F0FA6">
          <w:rPr>
            <w:rStyle w:val="Hipervnculo"/>
            <w:b/>
            <w:color w:val="auto"/>
            <w:sz w:val="22"/>
            <w:szCs w:val="22"/>
            <w:u w:val="none"/>
          </w:rPr>
          <w:t>Santiago</w:t>
        </w:r>
      </w:hyperlink>
      <w:r w:rsidRPr="007F0FA6">
        <w:rPr>
          <w:b/>
          <w:sz w:val="22"/>
          <w:szCs w:val="22"/>
        </w:rPr>
        <w:t xml:space="preserve"> y </w:t>
      </w:r>
      <w:hyperlink r:id="rId74" w:tooltip="Juan el Apóstol" w:history="1">
        <w:r w:rsidRPr="007F0FA6">
          <w:rPr>
            <w:rStyle w:val="Hipervnculo"/>
            <w:b/>
            <w:color w:val="auto"/>
            <w:sz w:val="22"/>
            <w:szCs w:val="22"/>
            <w:u w:val="none"/>
          </w:rPr>
          <w:t>Juan</w:t>
        </w:r>
      </w:hyperlink>
      <w:r w:rsidRPr="007F0FA6">
        <w:rPr>
          <w:b/>
          <w:sz w:val="22"/>
          <w:szCs w:val="22"/>
        </w:rPr>
        <w:t>, según la Biblia, fu</w:t>
      </w:r>
      <w:r w:rsidRPr="007F0FA6">
        <w:rPr>
          <w:b/>
          <w:sz w:val="22"/>
          <w:szCs w:val="22"/>
        </w:rPr>
        <w:t>e</w:t>
      </w:r>
      <w:r w:rsidRPr="007F0FA6">
        <w:rPr>
          <w:b/>
          <w:sz w:val="22"/>
          <w:szCs w:val="22"/>
        </w:rPr>
        <w:t xml:space="preserve">ron testigos de la </w:t>
      </w:r>
      <w:hyperlink r:id="rId75" w:tooltip="Transfiguración de Jesús" w:history="1">
        <w:r w:rsidRPr="007F0FA6">
          <w:rPr>
            <w:rStyle w:val="Hipervnculo"/>
            <w:b/>
            <w:color w:val="auto"/>
            <w:sz w:val="22"/>
            <w:szCs w:val="22"/>
            <w:u w:val="none"/>
          </w:rPr>
          <w:t>transfiguración de Jesús</w:t>
        </w:r>
      </w:hyperlink>
      <w:r w:rsidRPr="007F0FA6">
        <w:rPr>
          <w:b/>
          <w:sz w:val="22"/>
          <w:szCs w:val="22"/>
        </w:rPr>
        <w:t xml:space="preserve"> , de la resurrección de la hija de Jairo</w:t>
      </w:r>
      <w:hyperlink r:id="rId76" w:anchor="cite_note-21" w:history="1">
        <w:r w:rsidRPr="007F0FA6">
          <w:rPr>
            <w:rStyle w:val="Hipervnculo"/>
            <w:b/>
            <w:color w:val="auto"/>
            <w:sz w:val="22"/>
            <w:szCs w:val="22"/>
            <w:u w:val="none"/>
            <w:vertAlign w:val="superscript"/>
          </w:rPr>
          <w:t>21</w:t>
        </w:r>
      </w:hyperlink>
      <w:r w:rsidRPr="007F0FA6">
        <w:rPr>
          <w:b/>
          <w:sz w:val="22"/>
          <w:szCs w:val="22"/>
        </w:rPr>
        <w:t xml:space="preserve"> y de la agonía de Jesús en el huerto de Getsemaní.</w:t>
      </w:r>
    </w:p>
    <w:p w:rsidR="008B701F" w:rsidRPr="007F0FA6" w:rsidRDefault="001260FF" w:rsidP="00283C92">
      <w:pPr>
        <w:widowControl/>
        <w:autoSpaceDE/>
        <w:autoSpaceDN/>
        <w:adjustRightInd/>
        <w:ind w:left="720"/>
        <w:jc w:val="both"/>
        <w:rPr>
          <w:b/>
          <w:sz w:val="22"/>
          <w:szCs w:val="22"/>
        </w:rPr>
      </w:pPr>
      <w:r w:rsidRPr="007F0FA6">
        <w:rPr>
          <w:b/>
          <w:sz w:val="22"/>
          <w:szCs w:val="22"/>
        </w:rPr>
        <w:t xml:space="preserve"> </w:t>
      </w:r>
    </w:p>
    <w:p w:rsidR="001260FF" w:rsidRDefault="008B701F" w:rsidP="007F0FA6">
      <w:pPr>
        <w:widowControl/>
        <w:numPr>
          <w:ilvl w:val="0"/>
          <w:numId w:val="10"/>
        </w:numPr>
        <w:autoSpaceDE/>
        <w:autoSpaceDN/>
        <w:adjustRightInd/>
        <w:jc w:val="both"/>
        <w:rPr>
          <w:b/>
          <w:sz w:val="22"/>
          <w:szCs w:val="22"/>
        </w:rPr>
      </w:pPr>
      <w:r w:rsidRPr="007F0FA6">
        <w:rPr>
          <w:b/>
          <w:sz w:val="22"/>
          <w:szCs w:val="22"/>
        </w:rPr>
        <w:t>Pedro es mencionado primero entre los doce Apóstoles en los evangelios</w:t>
      </w:r>
      <w:hyperlink r:id="rId77" w:anchor="cite_note-23" w:history="1">
        <w:r w:rsidRPr="007F0FA6">
          <w:rPr>
            <w:rStyle w:val="Hipervnculo"/>
            <w:b/>
            <w:color w:val="auto"/>
            <w:sz w:val="22"/>
            <w:szCs w:val="22"/>
            <w:u w:val="none"/>
            <w:vertAlign w:val="superscript"/>
          </w:rPr>
          <w:t>23</w:t>
        </w:r>
      </w:hyperlink>
      <w:r w:rsidRPr="007F0FA6">
        <w:rPr>
          <w:b/>
          <w:sz w:val="22"/>
          <w:szCs w:val="22"/>
        </w:rPr>
        <w:t xml:space="preserve"> y en el libro de </w:t>
      </w:r>
      <w:hyperlink r:id="rId78" w:tooltip="Hechos de los Apóstoles" w:history="1">
        <w:r w:rsidRPr="007F0FA6">
          <w:rPr>
            <w:rStyle w:val="Hipervnculo"/>
            <w:b/>
            <w:color w:val="auto"/>
            <w:sz w:val="22"/>
            <w:szCs w:val="22"/>
            <w:u w:val="none"/>
          </w:rPr>
          <w:t>Hechos de los Apóstoles</w:t>
        </w:r>
      </w:hyperlink>
      <w:r w:rsidRPr="007F0FA6">
        <w:rPr>
          <w:b/>
          <w:sz w:val="22"/>
          <w:szCs w:val="22"/>
        </w:rPr>
        <w:t>.</w:t>
      </w:r>
    </w:p>
    <w:p w:rsidR="008B701F" w:rsidRPr="007F0FA6" w:rsidRDefault="008B701F" w:rsidP="00283C92">
      <w:pPr>
        <w:widowControl/>
        <w:autoSpaceDE/>
        <w:autoSpaceDN/>
        <w:adjustRightInd/>
        <w:ind w:left="720"/>
        <w:jc w:val="both"/>
        <w:rPr>
          <w:b/>
          <w:sz w:val="22"/>
          <w:szCs w:val="22"/>
        </w:rPr>
      </w:pPr>
    </w:p>
    <w:p w:rsidR="001260FF" w:rsidRDefault="008B701F" w:rsidP="007F0FA6">
      <w:pPr>
        <w:widowControl/>
        <w:numPr>
          <w:ilvl w:val="0"/>
          <w:numId w:val="11"/>
        </w:numPr>
        <w:autoSpaceDE/>
        <w:autoSpaceDN/>
        <w:adjustRightInd/>
        <w:jc w:val="both"/>
        <w:rPr>
          <w:b/>
          <w:sz w:val="22"/>
          <w:szCs w:val="22"/>
        </w:rPr>
      </w:pPr>
      <w:r w:rsidRPr="007F0FA6">
        <w:rPr>
          <w:b/>
          <w:sz w:val="22"/>
          <w:szCs w:val="22"/>
        </w:rPr>
        <w:t>En varias ocasiones Pedro habla en nombre de los demás apóstoles</w:t>
      </w:r>
    </w:p>
    <w:p w:rsidR="008B701F" w:rsidRPr="007F0FA6" w:rsidRDefault="00640519" w:rsidP="00283C92">
      <w:pPr>
        <w:widowControl/>
        <w:autoSpaceDE/>
        <w:autoSpaceDN/>
        <w:adjustRightInd/>
        <w:ind w:left="720"/>
        <w:jc w:val="both"/>
        <w:rPr>
          <w:b/>
          <w:sz w:val="22"/>
          <w:szCs w:val="22"/>
        </w:rPr>
      </w:pPr>
      <w:hyperlink r:id="rId79" w:anchor="cite_note-25" w:history="1"/>
    </w:p>
    <w:p w:rsidR="001260FF" w:rsidRDefault="008B701F" w:rsidP="007F0FA6">
      <w:pPr>
        <w:widowControl/>
        <w:numPr>
          <w:ilvl w:val="0"/>
          <w:numId w:val="12"/>
        </w:numPr>
        <w:autoSpaceDE/>
        <w:autoSpaceDN/>
        <w:adjustRightInd/>
        <w:jc w:val="both"/>
        <w:rPr>
          <w:b/>
          <w:sz w:val="22"/>
          <w:szCs w:val="22"/>
        </w:rPr>
      </w:pPr>
      <w:r w:rsidRPr="007F0FA6">
        <w:rPr>
          <w:b/>
          <w:sz w:val="22"/>
          <w:szCs w:val="22"/>
        </w:rPr>
        <w:t>Jesús con frecuencia se refiere especialmente a Pedro.</w:t>
      </w:r>
    </w:p>
    <w:p w:rsidR="008B701F" w:rsidRPr="007F0FA6" w:rsidRDefault="008B701F" w:rsidP="00283C92">
      <w:pPr>
        <w:widowControl/>
        <w:autoSpaceDE/>
        <w:autoSpaceDN/>
        <w:adjustRightInd/>
        <w:ind w:left="720"/>
        <w:jc w:val="both"/>
        <w:rPr>
          <w:b/>
          <w:sz w:val="22"/>
          <w:szCs w:val="22"/>
        </w:rPr>
      </w:pPr>
    </w:p>
    <w:p w:rsidR="008B701F" w:rsidRDefault="00640519" w:rsidP="007F0FA6">
      <w:pPr>
        <w:widowControl/>
        <w:numPr>
          <w:ilvl w:val="0"/>
          <w:numId w:val="13"/>
        </w:numPr>
        <w:autoSpaceDE/>
        <w:autoSpaceDN/>
        <w:adjustRightInd/>
        <w:jc w:val="both"/>
        <w:rPr>
          <w:b/>
          <w:sz w:val="22"/>
          <w:szCs w:val="22"/>
        </w:rPr>
      </w:pPr>
      <w:hyperlink r:id="rId80" w:tooltip="Pablo de Tarso" w:history="1">
        <w:r w:rsidR="008B701F" w:rsidRPr="007F0FA6">
          <w:rPr>
            <w:rStyle w:val="Hipervnculo"/>
            <w:b/>
            <w:color w:val="auto"/>
            <w:sz w:val="22"/>
            <w:szCs w:val="22"/>
            <w:u w:val="none"/>
          </w:rPr>
          <w:t>Pablo</w:t>
        </w:r>
      </w:hyperlink>
      <w:r w:rsidR="008B701F" w:rsidRPr="007F0FA6">
        <w:rPr>
          <w:b/>
          <w:sz w:val="22"/>
          <w:szCs w:val="22"/>
        </w:rPr>
        <w:t xml:space="preserve"> habla de Pedro destacando su lugar preeminente entre los miembros de la Iglesia pr</w:t>
      </w:r>
      <w:r w:rsidR="008B701F" w:rsidRPr="007F0FA6">
        <w:rPr>
          <w:b/>
          <w:sz w:val="22"/>
          <w:szCs w:val="22"/>
        </w:rPr>
        <w:t>i</w:t>
      </w:r>
      <w:r w:rsidR="008B701F" w:rsidRPr="007F0FA6">
        <w:rPr>
          <w:b/>
          <w:sz w:val="22"/>
          <w:szCs w:val="22"/>
        </w:rPr>
        <w:t>mitiva: «Como lo hacen los demás apóstoles, los hermanos del Señor y el mismo Cefas» (</w:t>
      </w:r>
      <w:hyperlink r:id="rId81" w:history="1">
        <w:r w:rsidR="008B701F" w:rsidRPr="007F0FA6">
          <w:rPr>
            <w:rStyle w:val="Hipervnculo"/>
            <w:b/>
            <w:i/>
            <w:iCs/>
            <w:color w:val="auto"/>
            <w:sz w:val="22"/>
            <w:szCs w:val="22"/>
            <w:u w:val="none"/>
          </w:rPr>
          <w:t>1Corintios</w:t>
        </w:r>
        <w:r w:rsidR="008B701F" w:rsidRPr="007F0FA6">
          <w:rPr>
            <w:rStyle w:val="Hipervnculo"/>
            <w:b/>
            <w:color w:val="auto"/>
            <w:sz w:val="22"/>
            <w:szCs w:val="22"/>
            <w:u w:val="none"/>
          </w:rPr>
          <w:t xml:space="preserve"> 9:5</w:t>
        </w:r>
      </w:hyperlink>
      <w:r w:rsidR="008B701F" w:rsidRPr="007F0FA6">
        <w:rPr>
          <w:b/>
          <w:sz w:val="22"/>
          <w:szCs w:val="22"/>
        </w:rPr>
        <w:t>)</w:t>
      </w:r>
    </w:p>
    <w:p w:rsidR="001260FF" w:rsidRPr="007F0FA6" w:rsidRDefault="001260FF" w:rsidP="00283C92">
      <w:pPr>
        <w:widowControl/>
        <w:autoSpaceDE/>
        <w:autoSpaceDN/>
        <w:adjustRightInd/>
        <w:ind w:left="720"/>
        <w:jc w:val="both"/>
        <w:rPr>
          <w:b/>
          <w:sz w:val="22"/>
          <w:szCs w:val="22"/>
        </w:rPr>
      </w:pPr>
    </w:p>
    <w:p w:rsidR="008B701F" w:rsidRDefault="008B701F" w:rsidP="007F0FA6">
      <w:pPr>
        <w:widowControl/>
        <w:numPr>
          <w:ilvl w:val="0"/>
          <w:numId w:val="14"/>
        </w:numPr>
        <w:autoSpaceDE/>
        <w:autoSpaceDN/>
        <w:adjustRightInd/>
        <w:jc w:val="both"/>
        <w:rPr>
          <w:b/>
          <w:sz w:val="22"/>
          <w:szCs w:val="22"/>
        </w:rPr>
      </w:pPr>
      <w:r w:rsidRPr="007F0FA6">
        <w:rPr>
          <w:b/>
          <w:sz w:val="22"/>
          <w:szCs w:val="22"/>
        </w:rPr>
        <w:t xml:space="preserve">Pedro es considerado junto con </w:t>
      </w:r>
      <w:hyperlink r:id="rId82" w:tooltip="Santiago el Mayor" w:history="1">
        <w:r w:rsidRPr="007F0FA6">
          <w:rPr>
            <w:rStyle w:val="Hipervnculo"/>
            <w:b/>
            <w:color w:val="auto"/>
            <w:sz w:val="22"/>
            <w:szCs w:val="22"/>
            <w:u w:val="none"/>
          </w:rPr>
          <w:t>Santiago</w:t>
        </w:r>
      </w:hyperlink>
      <w:r w:rsidRPr="007F0FA6">
        <w:rPr>
          <w:b/>
          <w:sz w:val="22"/>
          <w:szCs w:val="22"/>
        </w:rPr>
        <w:t xml:space="preserve"> y </w:t>
      </w:r>
      <w:hyperlink r:id="rId83" w:tooltip="Juan el Evangelista" w:history="1">
        <w:r w:rsidRPr="007F0FA6">
          <w:rPr>
            <w:rStyle w:val="Hipervnculo"/>
            <w:b/>
            <w:color w:val="auto"/>
            <w:sz w:val="22"/>
            <w:szCs w:val="22"/>
            <w:u w:val="none"/>
          </w:rPr>
          <w:t>Juan</w:t>
        </w:r>
      </w:hyperlink>
      <w:r w:rsidRPr="007F0FA6">
        <w:rPr>
          <w:b/>
          <w:sz w:val="22"/>
          <w:szCs w:val="22"/>
        </w:rPr>
        <w:t xml:space="preserve"> como columnas de la Iglesia. (</w:t>
      </w:r>
      <w:hyperlink r:id="rId84" w:history="1">
        <w:r w:rsidRPr="007F0FA6">
          <w:rPr>
            <w:rStyle w:val="Hipervnculo"/>
            <w:b/>
            <w:i/>
            <w:iCs/>
            <w:color w:val="auto"/>
            <w:sz w:val="22"/>
            <w:szCs w:val="22"/>
            <w:u w:val="none"/>
          </w:rPr>
          <w:t>Gálatas</w:t>
        </w:r>
        <w:r w:rsidRPr="007F0FA6">
          <w:rPr>
            <w:rStyle w:val="Hipervnculo"/>
            <w:b/>
            <w:color w:val="auto"/>
            <w:sz w:val="22"/>
            <w:szCs w:val="22"/>
            <w:u w:val="none"/>
          </w:rPr>
          <w:t xml:space="preserve"> 2:9</w:t>
        </w:r>
      </w:hyperlink>
      <w:r w:rsidRPr="007F0FA6">
        <w:rPr>
          <w:b/>
          <w:sz w:val="22"/>
          <w:szCs w:val="22"/>
        </w:rPr>
        <w:t>).</w:t>
      </w:r>
    </w:p>
    <w:p w:rsidR="00283C92" w:rsidRPr="007F0FA6" w:rsidRDefault="00283C92" w:rsidP="00283C92">
      <w:pPr>
        <w:widowControl/>
        <w:autoSpaceDE/>
        <w:autoSpaceDN/>
        <w:adjustRightInd/>
        <w:ind w:left="720"/>
        <w:jc w:val="both"/>
        <w:rPr>
          <w:b/>
          <w:sz w:val="22"/>
          <w:szCs w:val="22"/>
        </w:rPr>
      </w:pPr>
    </w:p>
    <w:p w:rsidR="001260FF" w:rsidRDefault="008B701F" w:rsidP="007F0FA6">
      <w:pPr>
        <w:widowControl/>
        <w:numPr>
          <w:ilvl w:val="0"/>
          <w:numId w:val="15"/>
        </w:numPr>
        <w:autoSpaceDE/>
        <w:autoSpaceDN/>
        <w:adjustRightInd/>
        <w:jc w:val="both"/>
        <w:rPr>
          <w:b/>
          <w:sz w:val="22"/>
          <w:szCs w:val="22"/>
        </w:rPr>
      </w:pPr>
      <w:r w:rsidRPr="007F0FA6">
        <w:rPr>
          <w:b/>
          <w:sz w:val="22"/>
          <w:szCs w:val="22"/>
        </w:rPr>
        <w:t>Según el relato bíblico fue el primero en reconocer a Jesús como el Mesías esperado. «Y él les preguntaba: “Y vosotros, ¿quién decís que soy yo?”. Pedro le contestó: “Tú eres el Cri</w:t>
      </w:r>
      <w:r w:rsidRPr="007F0FA6">
        <w:rPr>
          <w:b/>
          <w:sz w:val="22"/>
          <w:szCs w:val="22"/>
        </w:rPr>
        <w:t>s</w:t>
      </w:r>
      <w:r w:rsidRPr="007F0FA6">
        <w:rPr>
          <w:b/>
          <w:sz w:val="22"/>
          <w:szCs w:val="22"/>
        </w:rPr>
        <w:t>to”»</w:t>
      </w:r>
    </w:p>
    <w:p w:rsidR="008B701F" w:rsidRPr="007F0FA6" w:rsidRDefault="008B701F" w:rsidP="007F0FA6">
      <w:pPr>
        <w:widowControl/>
        <w:numPr>
          <w:ilvl w:val="0"/>
          <w:numId w:val="15"/>
        </w:numPr>
        <w:autoSpaceDE/>
        <w:autoSpaceDN/>
        <w:adjustRightInd/>
        <w:jc w:val="both"/>
        <w:rPr>
          <w:b/>
          <w:sz w:val="22"/>
          <w:szCs w:val="22"/>
        </w:rPr>
      </w:pPr>
    </w:p>
    <w:p w:rsidR="008B701F" w:rsidRDefault="008B701F" w:rsidP="007F0FA6">
      <w:pPr>
        <w:widowControl/>
        <w:numPr>
          <w:ilvl w:val="0"/>
          <w:numId w:val="16"/>
        </w:numPr>
        <w:autoSpaceDE/>
        <w:autoSpaceDN/>
        <w:adjustRightInd/>
        <w:jc w:val="both"/>
        <w:rPr>
          <w:b/>
          <w:sz w:val="22"/>
          <w:szCs w:val="22"/>
        </w:rPr>
      </w:pPr>
      <w:r w:rsidRPr="007F0FA6">
        <w:rPr>
          <w:b/>
          <w:sz w:val="22"/>
          <w:szCs w:val="22"/>
        </w:rPr>
        <w:t>Los evangelios recogen también la profecía de Jesús anunciando la traición de Pedro quien lo negaría tres veces consecutivas por miedo a ser reconocido como seguidor de Jesús. Aún cuando la noche de la última cena, Pedro juró no apartarse de Jesús, al ser interrogado por los soldados romanos que lo habían detenido, negó tres veces conocerlo antes del ca</w:t>
      </w:r>
      <w:r w:rsidRPr="007F0FA6">
        <w:rPr>
          <w:b/>
          <w:sz w:val="22"/>
          <w:szCs w:val="22"/>
        </w:rPr>
        <w:t>n</w:t>
      </w:r>
      <w:r w:rsidRPr="007F0FA6">
        <w:rPr>
          <w:b/>
          <w:sz w:val="22"/>
          <w:szCs w:val="22"/>
        </w:rPr>
        <w:t>to del gallo, es decir, antes de que la noche acabase, cumpliéndose así la profecía del Me</w:t>
      </w:r>
      <w:r w:rsidRPr="007F0FA6">
        <w:rPr>
          <w:b/>
          <w:sz w:val="22"/>
          <w:szCs w:val="22"/>
        </w:rPr>
        <w:t>s</w:t>
      </w:r>
      <w:r w:rsidRPr="007F0FA6">
        <w:rPr>
          <w:b/>
          <w:sz w:val="22"/>
          <w:szCs w:val="22"/>
        </w:rPr>
        <w:t>ías. (</w:t>
      </w:r>
      <w:hyperlink r:id="rId85" w:history="1">
        <w:r w:rsidRPr="007F0FA6">
          <w:rPr>
            <w:rStyle w:val="Hipervnculo"/>
            <w:b/>
            <w:i/>
            <w:iCs/>
            <w:color w:val="auto"/>
            <w:sz w:val="22"/>
            <w:szCs w:val="22"/>
            <w:u w:val="none"/>
          </w:rPr>
          <w:t>Mateo</w:t>
        </w:r>
        <w:r w:rsidRPr="007F0FA6">
          <w:rPr>
            <w:rStyle w:val="Hipervnculo"/>
            <w:b/>
            <w:color w:val="auto"/>
            <w:sz w:val="22"/>
            <w:szCs w:val="22"/>
            <w:u w:val="none"/>
          </w:rPr>
          <w:t xml:space="preserve"> 26:69-75</w:t>
        </w:r>
      </w:hyperlink>
      <w:r w:rsidRPr="007F0FA6">
        <w:rPr>
          <w:b/>
          <w:sz w:val="22"/>
          <w:szCs w:val="22"/>
        </w:rPr>
        <w:t xml:space="preserve">, </w:t>
      </w:r>
      <w:hyperlink r:id="rId86" w:history="1">
        <w:r w:rsidRPr="007F0FA6">
          <w:rPr>
            <w:rStyle w:val="Hipervnculo"/>
            <w:b/>
            <w:i/>
            <w:iCs/>
            <w:color w:val="auto"/>
            <w:sz w:val="22"/>
            <w:szCs w:val="22"/>
            <w:u w:val="none"/>
          </w:rPr>
          <w:t>Marcos</w:t>
        </w:r>
        <w:r w:rsidRPr="007F0FA6">
          <w:rPr>
            <w:rStyle w:val="Hipervnculo"/>
            <w:b/>
            <w:color w:val="auto"/>
            <w:sz w:val="22"/>
            <w:szCs w:val="22"/>
            <w:u w:val="none"/>
          </w:rPr>
          <w:t xml:space="preserve"> 14:66-72</w:t>
        </w:r>
      </w:hyperlink>
      <w:r w:rsidRPr="007F0FA6">
        <w:rPr>
          <w:b/>
          <w:sz w:val="22"/>
          <w:szCs w:val="22"/>
        </w:rPr>
        <w:t xml:space="preserve">, </w:t>
      </w:r>
      <w:hyperlink r:id="rId87" w:history="1">
        <w:r w:rsidRPr="007F0FA6">
          <w:rPr>
            <w:rStyle w:val="Hipervnculo"/>
            <w:b/>
            <w:i/>
            <w:iCs/>
            <w:color w:val="auto"/>
            <w:sz w:val="22"/>
            <w:szCs w:val="22"/>
            <w:u w:val="none"/>
          </w:rPr>
          <w:t>Lucas</w:t>
        </w:r>
        <w:r w:rsidRPr="007F0FA6">
          <w:rPr>
            <w:rStyle w:val="Hipervnculo"/>
            <w:b/>
            <w:color w:val="auto"/>
            <w:sz w:val="22"/>
            <w:szCs w:val="22"/>
            <w:u w:val="none"/>
          </w:rPr>
          <w:t xml:space="preserve"> 22:54-62</w:t>
        </w:r>
      </w:hyperlink>
      <w:r w:rsidRPr="007F0FA6">
        <w:rPr>
          <w:b/>
          <w:sz w:val="22"/>
          <w:szCs w:val="22"/>
        </w:rPr>
        <w:t xml:space="preserve">, </w:t>
      </w:r>
      <w:hyperlink r:id="rId88" w:history="1">
        <w:r w:rsidRPr="007F0FA6">
          <w:rPr>
            <w:rStyle w:val="Hipervnculo"/>
            <w:b/>
            <w:i/>
            <w:iCs/>
            <w:color w:val="auto"/>
            <w:sz w:val="22"/>
            <w:szCs w:val="22"/>
            <w:u w:val="none"/>
          </w:rPr>
          <w:t>Juan</w:t>
        </w:r>
        <w:r w:rsidRPr="007F0FA6">
          <w:rPr>
            <w:rStyle w:val="Hipervnculo"/>
            <w:b/>
            <w:color w:val="auto"/>
            <w:sz w:val="22"/>
            <w:szCs w:val="22"/>
            <w:u w:val="none"/>
          </w:rPr>
          <w:t xml:space="preserve"> 18:25-27</w:t>
        </w:r>
      </w:hyperlink>
      <w:r w:rsidRPr="007F0FA6">
        <w:rPr>
          <w:b/>
          <w:sz w:val="22"/>
          <w:szCs w:val="22"/>
        </w:rPr>
        <w:t>).</w:t>
      </w:r>
    </w:p>
    <w:p w:rsidR="001260FF" w:rsidRPr="007F0FA6" w:rsidRDefault="001260FF" w:rsidP="001260FF">
      <w:pPr>
        <w:widowControl/>
        <w:autoSpaceDE/>
        <w:autoSpaceDN/>
        <w:adjustRightInd/>
        <w:ind w:left="720"/>
        <w:jc w:val="both"/>
        <w:rPr>
          <w:b/>
          <w:sz w:val="22"/>
          <w:szCs w:val="22"/>
        </w:rPr>
      </w:pPr>
    </w:p>
    <w:p w:rsidR="008B701F" w:rsidRDefault="008B701F" w:rsidP="007F0FA6">
      <w:pPr>
        <w:widowControl/>
        <w:numPr>
          <w:ilvl w:val="0"/>
          <w:numId w:val="17"/>
        </w:numPr>
        <w:autoSpaceDE/>
        <w:autoSpaceDN/>
        <w:adjustRightInd/>
        <w:jc w:val="both"/>
        <w:rPr>
          <w:b/>
          <w:sz w:val="22"/>
          <w:szCs w:val="22"/>
        </w:rPr>
      </w:pPr>
      <w:r w:rsidRPr="007F0FA6">
        <w:rPr>
          <w:b/>
          <w:sz w:val="22"/>
          <w:szCs w:val="22"/>
        </w:rPr>
        <w:t>En el mismo pasaje, en la cena del Señor: «Jesús le dijo: “Y tú, después de que hayas vue</w:t>
      </w:r>
      <w:r w:rsidRPr="007F0FA6">
        <w:rPr>
          <w:b/>
          <w:sz w:val="22"/>
          <w:szCs w:val="22"/>
        </w:rPr>
        <w:t>l</w:t>
      </w:r>
      <w:r w:rsidRPr="007F0FA6">
        <w:rPr>
          <w:b/>
          <w:sz w:val="22"/>
          <w:szCs w:val="22"/>
        </w:rPr>
        <w:t>to, fortalece a tus hermanos”» (</w:t>
      </w:r>
      <w:hyperlink r:id="rId89" w:history="1">
        <w:r w:rsidRPr="007F0FA6">
          <w:rPr>
            <w:rStyle w:val="Hipervnculo"/>
            <w:b/>
            <w:i/>
            <w:iCs/>
            <w:color w:val="auto"/>
            <w:sz w:val="22"/>
            <w:szCs w:val="22"/>
            <w:u w:val="none"/>
          </w:rPr>
          <w:t>Lucas</w:t>
        </w:r>
        <w:r w:rsidRPr="007F0FA6">
          <w:rPr>
            <w:rStyle w:val="Hipervnculo"/>
            <w:b/>
            <w:color w:val="auto"/>
            <w:sz w:val="22"/>
            <w:szCs w:val="22"/>
            <w:u w:val="none"/>
          </w:rPr>
          <w:t xml:space="preserve"> 22:32</w:t>
        </w:r>
      </w:hyperlink>
      <w:r w:rsidRPr="007F0FA6">
        <w:rPr>
          <w:b/>
          <w:sz w:val="22"/>
          <w:szCs w:val="22"/>
        </w:rPr>
        <w:t>). En esta tarea encomendada por Jesús a Pedro de fortalecer y servir de apoyo a sus hermanos después de la muerte, ha visto la Iglesia católica otro fundamento para sostener el primado de Pedro sobre los demás apóstoles.</w:t>
      </w:r>
    </w:p>
    <w:p w:rsidR="00676738" w:rsidRPr="007F0FA6" w:rsidRDefault="00676738" w:rsidP="00676738">
      <w:pPr>
        <w:widowControl/>
        <w:autoSpaceDE/>
        <w:autoSpaceDN/>
        <w:adjustRightInd/>
        <w:ind w:left="720"/>
        <w:jc w:val="both"/>
        <w:rPr>
          <w:b/>
          <w:sz w:val="22"/>
          <w:szCs w:val="22"/>
        </w:rPr>
      </w:pPr>
    </w:p>
    <w:p w:rsidR="008B701F" w:rsidRDefault="008B701F" w:rsidP="007F0FA6">
      <w:pPr>
        <w:widowControl/>
        <w:numPr>
          <w:ilvl w:val="0"/>
          <w:numId w:val="18"/>
        </w:numPr>
        <w:autoSpaceDE/>
        <w:autoSpaceDN/>
        <w:adjustRightInd/>
        <w:jc w:val="both"/>
        <w:rPr>
          <w:b/>
          <w:sz w:val="22"/>
          <w:szCs w:val="22"/>
        </w:rPr>
      </w:pPr>
      <w:r w:rsidRPr="007F0FA6">
        <w:rPr>
          <w:b/>
          <w:sz w:val="22"/>
          <w:szCs w:val="22"/>
        </w:rPr>
        <w:t>Tras la resurrección, sólo a Pedro se le apareció de entre los demás apóstoles en el primer día de la Resurrección, posteriormente Jesús se aparecería a Pedro y el resto de los apóst</w:t>
      </w:r>
      <w:r w:rsidRPr="007F0FA6">
        <w:rPr>
          <w:b/>
          <w:sz w:val="22"/>
          <w:szCs w:val="22"/>
        </w:rPr>
        <w:t>o</w:t>
      </w:r>
      <w:r w:rsidRPr="007F0FA6">
        <w:rPr>
          <w:b/>
          <w:sz w:val="22"/>
          <w:szCs w:val="22"/>
        </w:rPr>
        <w:t>les.</w:t>
      </w:r>
    </w:p>
    <w:p w:rsidR="001260FF" w:rsidRPr="007F0FA6" w:rsidRDefault="001260FF" w:rsidP="001260FF">
      <w:pPr>
        <w:widowControl/>
        <w:autoSpaceDE/>
        <w:autoSpaceDN/>
        <w:adjustRightInd/>
        <w:ind w:left="720"/>
        <w:jc w:val="both"/>
        <w:rPr>
          <w:b/>
          <w:sz w:val="22"/>
          <w:szCs w:val="22"/>
        </w:rPr>
      </w:pPr>
    </w:p>
    <w:p w:rsidR="008B701F" w:rsidRDefault="008B701F" w:rsidP="007F0FA6">
      <w:pPr>
        <w:widowControl/>
        <w:numPr>
          <w:ilvl w:val="0"/>
          <w:numId w:val="19"/>
        </w:numPr>
        <w:autoSpaceDE/>
        <w:autoSpaceDN/>
        <w:adjustRightInd/>
        <w:jc w:val="both"/>
        <w:rPr>
          <w:b/>
          <w:sz w:val="22"/>
          <w:szCs w:val="22"/>
        </w:rPr>
      </w:pPr>
      <w:r w:rsidRPr="007F0FA6">
        <w:rPr>
          <w:b/>
          <w:sz w:val="22"/>
          <w:szCs w:val="22"/>
        </w:rPr>
        <w:t xml:space="preserve">Según lo relata Juan </w:t>
      </w:r>
      <w:hyperlink r:id="rId90" w:history="1">
        <w:r w:rsidRPr="007F0FA6">
          <w:rPr>
            <w:rStyle w:val="Hipervnculo"/>
            <w:b/>
            <w:i/>
            <w:iCs/>
            <w:color w:val="auto"/>
            <w:sz w:val="22"/>
            <w:szCs w:val="22"/>
            <w:u w:val="none"/>
          </w:rPr>
          <w:t>Juan</w:t>
        </w:r>
        <w:r w:rsidRPr="007F0FA6">
          <w:rPr>
            <w:rStyle w:val="Hipervnculo"/>
            <w:b/>
            <w:color w:val="auto"/>
            <w:sz w:val="22"/>
            <w:szCs w:val="22"/>
            <w:u w:val="none"/>
          </w:rPr>
          <w:t xml:space="preserve"> 21:15-17</w:t>
        </w:r>
      </w:hyperlink>
      <w:r w:rsidRPr="007F0FA6">
        <w:rPr>
          <w:b/>
          <w:sz w:val="22"/>
          <w:szCs w:val="22"/>
        </w:rPr>
        <w:t>, Jesús resucitado se aparece otra vez, ahora ante siete de sus discípulos y dirigiéndose a Pedro le hace reafirmar tres veces su amor por Él, e</w:t>
      </w:r>
      <w:r w:rsidRPr="007F0FA6">
        <w:rPr>
          <w:b/>
          <w:sz w:val="22"/>
          <w:szCs w:val="22"/>
        </w:rPr>
        <w:t>n</w:t>
      </w:r>
      <w:r w:rsidRPr="007F0FA6">
        <w:rPr>
          <w:b/>
          <w:sz w:val="22"/>
          <w:szCs w:val="22"/>
        </w:rPr>
        <w:t>cargándole la tarea de ser pastor de sus ovejas y apacentar sus corderos. En este episodio también se basa la Iglesia católica para sustentar su creencia de que san Pedro fue el primer papa.</w:t>
      </w:r>
    </w:p>
    <w:p w:rsidR="00676738" w:rsidRDefault="00676738" w:rsidP="007F0FA6">
      <w:pPr>
        <w:widowControl/>
        <w:autoSpaceDE/>
        <w:autoSpaceDN/>
        <w:adjustRightInd/>
        <w:ind w:left="720"/>
        <w:jc w:val="both"/>
        <w:rPr>
          <w:b/>
          <w:sz w:val="22"/>
          <w:szCs w:val="22"/>
        </w:rPr>
      </w:pPr>
    </w:p>
    <w:tbl>
      <w:tblPr>
        <w:tblStyle w:val="Tablaconcuadrcula"/>
        <w:tblW w:w="0" w:type="auto"/>
        <w:tblInd w:w="720" w:type="dxa"/>
        <w:tblLook w:val="04A0"/>
      </w:tblPr>
      <w:tblGrid>
        <w:gridCol w:w="9962"/>
      </w:tblGrid>
      <w:tr w:rsidR="00676738" w:rsidTr="00676738">
        <w:tc>
          <w:tcPr>
            <w:tcW w:w="10606" w:type="dxa"/>
          </w:tcPr>
          <w:p w:rsidR="00676738" w:rsidRDefault="00676738" w:rsidP="00676738">
            <w:pPr>
              <w:widowControl/>
              <w:autoSpaceDE/>
              <w:autoSpaceDN/>
              <w:adjustRightInd/>
              <w:jc w:val="both"/>
              <w:rPr>
                <w:b/>
              </w:rPr>
            </w:pPr>
            <w:r>
              <w:rPr>
                <w:b/>
              </w:rPr>
              <w:t>Jesús mismo le nombreo "jefe" de los apóstoles ¿Es admisible esto? ¿En qué semtido?</w:t>
            </w: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p w:rsidR="00676738" w:rsidRDefault="00676738" w:rsidP="00676738">
            <w:pPr>
              <w:widowControl/>
              <w:autoSpaceDE/>
              <w:autoSpaceDN/>
              <w:adjustRightInd/>
              <w:jc w:val="both"/>
              <w:rPr>
                <w:b/>
              </w:rPr>
            </w:pPr>
          </w:p>
        </w:tc>
      </w:tr>
    </w:tbl>
    <w:p w:rsidR="00676738" w:rsidRPr="007F0FA6" w:rsidRDefault="00676738" w:rsidP="007F0FA6">
      <w:pPr>
        <w:widowControl/>
        <w:autoSpaceDE/>
        <w:autoSpaceDN/>
        <w:adjustRightInd/>
        <w:ind w:left="720"/>
        <w:jc w:val="both"/>
        <w:rPr>
          <w:b/>
          <w:sz w:val="22"/>
          <w:szCs w:val="22"/>
        </w:rPr>
      </w:pPr>
    </w:p>
    <w:p w:rsidR="008B701F" w:rsidRPr="00676738" w:rsidRDefault="008B701F" w:rsidP="007F0FA6">
      <w:pPr>
        <w:pStyle w:val="Ttulo3"/>
        <w:spacing w:before="0" w:beforeAutospacing="0" w:after="0" w:afterAutospacing="0"/>
        <w:jc w:val="both"/>
        <w:rPr>
          <w:rStyle w:val="mw-headline"/>
          <w:rFonts w:ascii="Arial" w:hAnsi="Arial" w:cs="Arial"/>
          <w:color w:val="FF0000"/>
          <w:sz w:val="28"/>
          <w:szCs w:val="28"/>
        </w:rPr>
      </w:pPr>
      <w:r w:rsidRPr="00676738">
        <w:rPr>
          <w:rStyle w:val="mw-headline"/>
          <w:rFonts w:ascii="Arial" w:hAnsi="Arial" w:cs="Arial"/>
          <w:color w:val="FF0000"/>
          <w:sz w:val="28"/>
          <w:szCs w:val="28"/>
        </w:rPr>
        <w:lastRenderedPageBreak/>
        <w:t>Tras la muerte de Jesús</w:t>
      </w:r>
    </w:p>
    <w:p w:rsidR="007F0FA6" w:rsidRPr="007F0FA6" w:rsidRDefault="007F0FA6" w:rsidP="007F0FA6">
      <w:pPr>
        <w:pStyle w:val="Ttulo3"/>
        <w:spacing w:before="0" w:beforeAutospacing="0" w:after="0" w:afterAutospacing="0"/>
        <w:jc w:val="both"/>
        <w:rPr>
          <w:rFonts w:ascii="Arial" w:hAnsi="Arial" w:cs="Arial"/>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Tras la muerte de </w:t>
      </w:r>
      <w:hyperlink r:id="rId91" w:tooltip="Jesús" w:history="1">
        <w:r w:rsidR="008B701F" w:rsidRPr="007F0FA6">
          <w:rPr>
            <w:rStyle w:val="Hipervnculo"/>
            <w:rFonts w:ascii="Arial" w:hAnsi="Arial" w:cs="Arial"/>
            <w:b/>
            <w:color w:val="auto"/>
            <w:sz w:val="22"/>
            <w:szCs w:val="22"/>
            <w:u w:val="none"/>
          </w:rPr>
          <w:t>Jesús</w:t>
        </w:r>
      </w:hyperlink>
      <w:r w:rsidR="008B701F" w:rsidRPr="007F0FA6">
        <w:rPr>
          <w:rFonts w:ascii="Arial" w:hAnsi="Arial" w:cs="Arial"/>
          <w:b/>
          <w:sz w:val="22"/>
          <w:szCs w:val="22"/>
        </w:rPr>
        <w:t xml:space="preserve">, la figura de Pedro es menos precisa. Si bien, varios de los evangelios —tanto canónicos como apócrifos— dejan entrever que había tenido un vínculo especial con Jesús. En </w:t>
      </w:r>
      <w:hyperlink r:id="rId92" w:history="1">
        <w:r w:rsidR="008B701F" w:rsidRPr="007F0FA6">
          <w:rPr>
            <w:rStyle w:val="Hipervnculo"/>
            <w:rFonts w:ascii="Arial" w:hAnsi="Arial" w:cs="Arial"/>
            <w:b/>
            <w:i/>
            <w:iCs/>
            <w:color w:val="auto"/>
            <w:sz w:val="22"/>
            <w:szCs w:val="22"/>
            <w:u w:val="none"/>
          </w:rPr>
          <w:t>Lucas</w:t>
        </w:r>
        <w:r w:rsidR="008B701F" w:rsidRPr="007F0FA6">
          <w:rPr>
            <w:rStyle w:val="Hipervnculo"/>
            <w:rFonts w:ascii="Arial" w:hAnsi="Arial" w:cs="Arial"/>
            <w:b/>
            <w:color w:val="auto"/>
            <w:sz w:val="22"/>
            <w:szCs w:val="22"/>
            <w:u w:val="none"/>
          </w:rPr>
          <w:t xml:space="preserve"> 24:34</w:t>
        </w:r>
      </w:hyperlink>
      <w:r w:rsidR="008B701F" w:rsidRPr="007F0FA6">
        <w:rPr>
          <w:rFonts w:ascii="Arial" w:hAnsi="Arial" w:cs="Arial"/>
          <w:b/>
          <w:sz w:val="22"/>
          <w:szCs w:val="22"/>
        </w:rPr>
        <w:t xml:space="preserve"> se narra una comunicación especial del resucitado a Pedro, por ejemplo.</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El </w:t>
      </w:r>
      <w:hyperlink r:id="rId93" w:tooltip="Evangelio de Mateo" w:history="1">
        <w:r w:rsidR="008B701F" w:rsidRPr="007F0FA6">
          <w:rPr>
            <w:rStyle w:val="Hipervnculo"/>
            <w:rFonts w:ascii="Arial" w:hAnsi="Arial" w:cs="Arial"/>
            <w:b/>
            <w:i/>
            <w:iCs/>
            <w:color w:val="auto"/>
            <w:sz w:val="22"/>
            <w:szCs w:val="22"/>
            <w:u w:val="none"/>
          </w:rPr>
          <w:t>Evangelio de Mateo</w:t>
        </w:r>
      </w:hyperlink>
      <w:r w:rsidR="008B701F" w:rsidRPr="007F0FA6">
        <w:rPr>
          <w:rFonts w:ascii="Arial" w:hAnsi="Arial" w:cs="Arial"/>
          <w:b/>
          <w:sz w:val="22"/>
          <w:szCs w:val="22"/>
        </w:rPr>
        <w:t xml:space="preserve"> no vuelve a nombrar a Pedro tras haber este negado conocer a Jesús. El autor de </w:t>
      </w:r>
      <w:hyperlink r:id="rId94" w:tooltip="Hechos de los apóstoles" w:history="1">
        <w:r w:rsidR="008B701F" w:rsidRPr="007F0FA6">
          <w:rPr>
            <w:rStyle w:val="Hipervnculo"/>
            <w:rFonts w:ascii="Arial" w:hAnsi="Arial" w:cs="Arial"/>
            <w:b/>
            <w:color w:val="auto"/>
            <w:sz w:val="22"/>
            <w:szCs w:val="22"/>
            <w:u w:val="none"/>
          </w:rPr>
          <w:t>Hechos de los apóstoles</w:t>
        </w:r>
      </w:hyperlink>
      <w:r w:rsidR="008B701F" w:rsidRPr="007F0FA6">
        <w:rPr>
          <w:rFonts w:ascii="Arial" w:hAnsi="Arial" w:cs="Arial"/>
          <w:b/>
          <w:sz w:val="22"/>
          <w:szCs w:val="22"/>
        </w:rPr>
        <w:t xml:space="preserve">, sin embargo, presenta a Pedro como una figura crucial de las comunidades paleocristianas; es él quien preside la selección para la sustitución de </w:t>
      </w:r>
      <w:hyperlink r:id="rId95" w:tooltip="Judas Iscariote" w:history="1">
        <w:r w:rsidR="008B701F" w:rsidRPr="007F0FA6">
          <w:rPr>
            <w:rStyle w:val="Hipervnculo"/>
            <w:rFonts w:ascii="Arial" w:hAnsi="Arial" w:cs="Arial"/>
            <w:b/>
            <w:color w:val="auto"/>
            <w:sz w:val="22"/>
            <w:szCs w:val="22"/>
            <w:u w:val="none"/>
          </w:rPr>
          <w:t>Judas Iscari</w:t>
        </w:r>
        <w:r w:rsidR="008B701F" w:rsidRPr="007F0FA6">
          <w:rPr>
            <w:rStyle w:val="Hipervnculo"/>
            <w:rFonts w:ascii="Arial" w:hAnsi="Arial" w:cs="Arial"/>
            <w:b/>
            <w:color w:val="auto"/>
            <w:sz w:val="22"/>
            <w:szCs w:val="22"/>
            <w:u w:val="none"/>
          </w:rPr>
          <w:t>o</w:t>
        </w:r>
        <w:r w:rsidR="008B701F" w:rsidRPr="007F0FA6">
          <w:rPr>
            <w:rStyle w:val="Hipervnculo"/>
            <w:rFonts w:ascii="Arial" w:hAnsi="Arial" w:cs="Arial"/>
            <w:b/>
            <w:color w:val="auto"/>
            <w:sz w:val="22"/>
            <w:szCs w:val="22"/>
            <w:u w:val="none"/>
          </w:rPr>
          <w:t>te</w:t>
        </w:r>
      </w:hyperlink>
      <w:r w:rsidR="008B701F" w:rsidRPr="007F0FA6">
        <w:rPr>
          <w:rFonts w:ascii="Arial" w:hAnsi="Arial" w:cs="Arial"/>
          <w:b/>
          <w:sz w:val="22"/>
          <w:szCs w:val="22"/>
        </w:rPr>
        <w:t xml:space="preserve"> (</w:t>
      </w:r>
      <w:hyperlink r:id="rId96"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1:15-26</w:t>
        </w:r>
      </w:hyperlink>
      <w:r w:rsidR="008B701F" w:rsidRPr="007F0FA6">
        <w:rPr>
          <w:rFonts w:ascii="Arial" w:hAnsi="Arial" w:cs="Arial"/>
          <w:b/>
          <w:sz w:val="22"/>
          <w:szCs w:val="22"/>
        </w:rPr>
        <w:t xml:space="preserve">), él quien toma la palabra y se dirige a la multitud el día de </w:t>
      </w:r>
      <w:hyperlink r:id="rId97" w:tooltip="Pentecostés" w:history="1">
        <w:r w:rsidR="008B701F" w:rsidRPr="007F0FA6">
          <w:rPr>
            <w:rStyle w:val="Hipervnculo"/>
            <w:rFonts w:ascii="Arial" w:hAnsi="Arial" w:cs="Arial"/>
            <w:b/>
            <w:color w:val="auto"/>
            <w:sz w:val="22"/>
            <w:szCs w:val="22"/>
            <w:u w:val="none"/>
          </w:rPr>
          <w:t>Pentecostés</w:t>
        </w:r>
      </w:hyperlink>
      <w:r w:rsidR="008B701F" w:rsidRPr="007F0FA6">
        <w:rPr>
          <w:rFonts w:ascii="Arial" w:hAnsi="Arial" w:cs="Arial"/>
          <w:b/>
          <w:sz w:val="22"/>
          <w:szCs w:val="22"/>
        </w:rPr>
        <w:t xml:space="preserve"> (</w:t>
      </w:r>
      <w:hyperlink r:id="rId98"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2:14-41</w:t>
        </w:r>
      </w:hyperlink>
      <w:r w:rsidR="008B701F" w:rsidRPr="007F0FA6">
        <w:rPr>
          <w:rFonts w:ascii="Arial" w:hAnsi="Arial" w:cs="Arial"/>
          <w:b/>
          <w:sz w:val="22"/>
          <w:szCs w:val="22"/>
        </w:rPr>
        <w:t>), él quien castiga la mentira de Ananías y Safira a los Apóstoles (</w:t>
      </w:r>
      <w:hyperlink r:id="rId99"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5:1-11</w:t>
        </w:r>
      </w:hyperlink>
      <w:r w:rsidR="008B701F" w:rsidRPr="007F0FA6">
        <w:rPr>
          <w:rFonts w:ascii="Arial" w:hAnsi="Arial" w:cs="Arial"/>
          <w:b/>
          <w:sz w:val="22"/>
          <w:szCs w:val="22"/>
        </w:rPr>
        <w:t xml:space="preserve">), él quien es examinado públicamente por el </w:t>
      </w:r>
      <w:hyperlink r:id="rId100" w:tooltip="Sanedrín" w:history="1">
        <w:r w:rsidR="008B701F" w:rsidRPr="007F0FA6">
          <w:rPr>
            <w:rStyle w:val="Hipervnculo"/>
            <w:rFonts w:ascii="Arial" w:hAnsi="Arial" w:cs="Arial"/>
            <w:b/>
            <w:color w:val="auto"/>
            <w:sz w:val="22"/>
            <w:szCs w:val="22"/>
            <w:u w:val="none"/>
          </w:rPr>
          <w:t>Sanedrín</w:t>
        </w:r>
      </w:hyperlink>
      <w:r w:rsidR="008B701F" w:rsidRPr="007F0FA6">
        <w:rPr>
          <w:rFonts w:ascii="Arial" w:hAnsi="Arial" w:cs="Arial"/>
          <w:b/>
          <w:sz w:val="22"/>
          <w:szCs w:val="22"/>
        </w:rPr>
        <w:t xml:space="preserve"> junto con Juan (</w:t>
      </w:r>
      <w:hyperlink r:id="rId101"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4:7-22</w:t>
        </w:r>
      </w:hyperlink>
      <w:r w:rsidR="008B701F" w:rsidRPr="007F0FA6">
        <w:rPr>
          <w:rFonts w:ascii="Arial" w:hAnsi="Arial" w:cs="Arial"/>
          <w:b/>
          <w:sz w:val="22"/>
          <w:szCs w:val="22"/>
        </w:rPr>
        <w:t xml:space="preserve">, </w:t>
      </w:r>
      <w:hyperlink r:id="rId102"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5:18-42</w:t>
        </w:r>
      </w:hyperlink>
      <w:r w:rsidR="008B701F" w:rsidRPr="007F0FA6">
        <w:rPr>
          <w:rFonts w:ascii="Arial" w:hAnsi="Arial" w:cs="Arial"/>
          <w:b/>
          <w:sz w:val="22"/>
          <w:szCs w:val="22"/>
        </w:rPr>
        <w:t>).</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sidRPr="007F0FA6">
        <w:rPr>
          <w:rFonts w:ascii="Arial" w:hAnsi="Arial" w:cs="Arial"/>
          <w:b/>
          <w:sz w:val="22"/>
          <w:szCs w:val="22"/>
        </w:rPr>
        <w:t xml:space="preserve">  </w:t>
      </w:r>
      <w:r w:rsidR="008B701F" w:rsidRPr="007F0FA6">
        <w:rPr>
          <w:rFonts w:ascii="Arial" w:hAnsi="Arial" w:cs="Arial"/>
          <w:b/>
          <w:sz w:val="22"/>
          <w:szCs w:val="22"/>
        </w:rPr>
        <w:t xml:space="preserve">Es el primer apóstol que supuestamente obra un milagro público: tras invocar el nombre de Jesús, los cristianos afirman que cura milagrosamente a un hombre a las puertas del </w:t>
      </w:r>
      <w:hyperlink r:id="rId103" w:tooltip="Templo de Jerusalén" w:history="1">
        <w:r w:rsidR="008B701F" w:rsidRPr="007F0FA6">
          <w:rPr>
            <w:rStyle w:val="Hipervnculo"/>
            <w:rFonts w:ascii="Arial" w:hAnsi="Arial" w:cs="Arial"/>
            <w:b/>
            <w:color w:val="auto"/>
            <w:sz w:val="22"/>
            <w:szCs w:val="22"/>
            <w:u w:val="none"/>
          </w:rPr>
          <w:t>templo de Jerusalén</w:t>
        </w:r>
      </w:hyperlink>
      <w:r w:rsidR="008B701F" w:rsidRPr="007F0FA6">
        <w:rPr>
          <w:rFonts w:ascii="Arial" w:hAnsi="Arial" w:cs="Arial"/>
          <w:b/>
          <w:sz w:val="22"/>
          <w:szCs w:val="22"/>
        </w:rPr>
        <w:t xml:space="preserve"> (</w:t>
      </w:r>
      <w:hyperlink r:id="rId104"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3:1-10</w:t>
        </w:r>
      </w:hyperlink>
      <w:r w:rsidR="008B701F" w:rsidRPr="007F0FA6">
        <w:rPr>
          <w:rFonts w:ascii="Arial" w:hAnsi="Arial" w:cs="Arial"/>
          <w:b/>
          <w:sz w:val="22"/>
          <w:szCs w:val="22"/>
        </w:rPr>
        <w:t>). En otra oportunidad, la Biblia afirma que resucita a una mujer (</w:t>
      </w:r>
      <w:hyperlink r:id="rId105"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9:36-43</w:t>
        </w:r>
      </w:hyperlink>
      <w:r w:rsidR="008B701F" w:rsidRPr="007F0FA6">
        <w:rPr>
          <w:rFonts w:ascii="Arial" w:hAnsi="Arial" w:cs="Arial"/>
          <w:b/>
          <w:sz w:val="22"/>
          <w:szCs w:val="22"/>
        </w:rPr>
        <w:t>).</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Se reafirma juez en el caso de </w:t>
      </w:r>
      <w:hyperlink r:id="rId106" w:tooltip="Simón el Mago" w:history="1">
        <w:r w:rsidR="008B701F" w:rsidRPr="007F0FA6">
          <w:rPr>
            <w:rStyle w:val="Hipervnculo"/>
            <w:rFonts w:ascii="Arial" w:hAnsi="Arial" w:cs="Arial"/>
            <w:b/>
            <w:color w:val="auto"/>
            <w:sz w:val="22"/>
            <w:szCs w:val="22"/>
            <w:u w:val="none"/>
          </w:rPr>
          <w:t>Simón el Mago</w:t>
        </w:r>
      </w:hyperlink>
      <w:r w:rsidR="008B701F" w:rsidRPr="007F0FA6">
        <w:rPr>
          <w:rFonts w:ascii="Arial" w:hAnsi="Arial" w:cs="Arial"/>
          <w:b/>
          <w:sz w:val="22"/>
          <w:szCs w:val="22"/>
        </w:rPr>
        <w:t xml:space="preserve">, quien pretende comprar el poder de invocar al </w:t>
      </w:r>
      <w:hyperlink r:id="rId107" w:tooltip="Espíritu Santo" w:history="1">
        <w:r w:rsidR="008B701F" w:rsidRPr="007F0FA6">
          <w:rPr>
            <w:rStyle w:val="Hipervnculo"/>
            <w:rFonts w:ascii="Arial" w:hAnsi="Arial" w:cs="Arial"/>
            <w:b/>
            <w:color w:val="auto"/>
            <w:sz w:val="22"/>
            <w:szCs w:val="22"/>
            <w:u w:val="none"/>
          </w:rPr>
          <w:t>Espíritu Santo</w:t>
        </w:r>
      </w:hyperlink>
      <w:r w:rsidR="008B701F" w:rsidRPr="007F0FA6">
        <w:rPr>
          <w:rFonts w:ascii="Arial" w:hAnsi="Arial" w:cs="Arial"/>
          <w:b/>
          <w:sz w:val="22"/>
          <w:szCs w:val="22"/>
        </w:rPr>
        <w:t xml:space="preserve"> (</w:t>
      </w:r>
      <w:hyperlink r:id="rId108"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8:14-25</w:t>
        </w:r>
      </w:hyperlink>
      <w:r w:rsidR="008B701F" w:rsidRPr="007F0FA6">
        <w:rPr>
          <w:rFonts w:ascii="Arial" w:hAnsi="Arial" w:cs="Arial"/>
          <w:b/>
          <w:sz w:val="22"/>
          <w:szCs w:val="22"/>
        </w:rPr>
        <w:t xml:space="preserve">). Emprende misiones a </w:t>
      </w:r>
      <w:hyperlink r:id="rId109" w:tooltip="Lod" w:history="1">
        <w:r w:rsidR="008B701F" w:rsidRPr="007F0FA6">
          <w:rPr>
            <w:rStyle w:val="Hipervnculo"/>
            <w:rFonts w:ascii="Arial" w:hAnsi="Arial" w:cs="Arial"/>
            <w:b/>
            <w:color w:val="auto"/>
            <w:sz w:val="22"/>
            <w:szCs w:val="22"/>
            <w:u w:val="none"/>
          </w:rPr>
          <w:t>Lida</w:t>
        </w:r>
      </w:hyperlink>
      <w:r w:rsidR="008B701F" w:rsidRPr="007F0FA6">
        <w:rPr>
          <w:rFonts w:ascii="Arial" w:hAnsi="Arial" w:cs="Arial"/>
          <w:b/>
          <w:sz w:val="22"/>
          <w:szCs w:val="22"/>
        </w:rPr>
        <w:t xml:space="preserve">, </w:t>
      </w:r>
      <w:hyperlink r:id="rId110" w:tooltip="Jaffa" w:history="1">
        <w:r w:rsidR="008B701F" w:rsidRPr="007F0FA6">
          <w:rPr>
            <w:rStyle w:val="Hipervnculo"/>
            <w:rFonts w:ascii="Arial" w:hAnsi="Arial" w:cs="Arial"/>
            <w:b/>
            <w:color w:val="auto"/>
            <w:sz w:val="22"/>
            <w:szCs w:val="22"/>
            <w:u w:val="none"/>
          </w:rPr>
          <w:t>Jaffa &lt;Joppe&gt;</w:t>
        </w:r>
      </w:hyperlink>
      <w:r w:rsidR="008B701F" w:rsidRPr="007F0FA6">
        <w:rPr>
          <w:rFonts w:ascii="Arial" w:hAnsi="Arial" w:cs="Arial"/>
          <w:b/>
          <w:sz w:val="22"/>
          <w:szCs w:val="22"/>
        </w:rPr>
        <w:t xml:space="preserve"> (</w:t>
      </w:r>
      <w:hyperlink r:id="rId111"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9:18-42</w:t>
        </w:r>
      </w:hyperlink>
      <w:r w:rsidR="008B701F" w:rsidRPr="007F0FA6">
        <w:rPr>
          <w:rFonts w:ascii="Arial" w:hAnsi="Arial" w:cs="Arial"/>
          <w:b/>
          <w:sz w:val="22"/>
          <w:szCs w:val="22"/>
        </w:rPr>
        <w:t xml:space="preserve">) y </w:t>
      </w:r>
      <w:hyperlink r:id="rId112" w:tooltip="Cesarea Marítima" w:history="1">
        <w:r w:rsidR="008B701F" w:rsidRPr="007F0FA6">
          <w:rPr>
            <w:rStyle w:val="Hipervnculo"/>
            <w:rFonts w:ascii="Arial" w:hAnsi="Arial" w:cs="Arial"/>
            <w:b/>
            <w:color w:val="auto"/>
            <w:sz w:val="22"/>
            <w:szCs w:val="22"/>
            <w:u w:val="none"/>
          </w:rPr>
          <w:t>C</w:t>
        </w:r>
        <w:r w:rsidR="008B701F" w:rsidRPr="007F0FA6">
          <w:rPr>
            <w:rStyle w:val="Hipervnculo"/>
            <w:rFonts w:ascii="Arial" w:hAnsi="Arial" w:cs="Arial"/>
            <w:b/>
            <w:color w:val="auto"/>
            <w:sz w:val="22"/>
            <w:szCs w:val="22"/>
            <w:u w:val="none"/>
          </w:rPr>
          <w:t>e</w:t>
        </w:r>
        <w:r w:rsidR="008B701F" w:rsidRPr="007F0FA6">
          <w:rPr>
            <w:rStyle w:val="Hipervnculo"/>
            <w:rFonts w:ascii="Arial" w:hAnsi="Arial" w:cs="Arial"/>
            <w:b/>
            <w:color w:val="auto"/>
            <w:sz w:val="22"/>
            <w:szCs w:val="22"/>
            <w:u w:val="none"/>
          </w:rPr>
          <w:t>sarea</w:t>
        </w:r>
      </w:hyperlink>
      <w:r w:rsidR="008B701F" w:rsidRPr="007F0FA6">
        <w:rPr>
          <w:rFonts w:ascii="Arial" w:hAnsi="Arial" w:cs="Arial"/>
          <w:b/>
          <w:sz w:val="22"/>
          <w:szCs w:val="22"/>
        </w:rPr>
        <w:t xml:space="preserve"> (</w:t>
      </w:r>
      <w:hyperlink r:id="rId113"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10:1-33</w:t>
        </w:r>
      </w:hyperlink>
      <w:r w:rsidR="008B701F" w:rsidRPr="007F0FA6">
        <w:rPr>
          <w:rFonts w:ascii="Arial" w:hAnsi="Arial" w:cs="Arial"/>
          <w:b/>
          <w:sz w:val="22"/>
          <w:szCs w:val="22"/>
        </w:rPr>
        <w:t>).</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De acuerdo con </w:t>
      </w:r>
      <w:hyperlink r:id="rId114" w:tooltip="Hechos de los Apóstoles" w:history="1">
        <w:r w:rsidR="008B701F" w:rsidRPr="007F0FA6">
          <w:rPr>
            <w:rStyle w:val="Hipervnculo"/>
            <w:rFonts w:ascii="Arial" w:hAnsi="Arial" w:cs="Arial"/>
            <w:b/>
            <w:color w:val="auto"/>
            <w:sz w:val="22"/>
            <w:szCs w:val="22"/>
            <w:u w:val="none"/>
          </w:rPr>
          <w:t>Hechos de los Apóstoles</w:t>
        </w:r>
      </w:hyperlink>
      <w:r w:rsidR="008B701F" w:rsidRPr="007F0FA6">
        <w:rPr>
          <w:rFonts w:ascii="Arial" w:hAnsi="Arial" w:cs="Arial"/>
          <w:b/>
          <w:sz w:val="22"/>
          <w:szCs w:val="22"/>
        </w:rPr>
        <w:t xml:space="preserve">, Pedro y Juan fueron enviados de Jerusalén a </w:t>
      </w:r>
      <w:hyperlink r:id="rId115" w:tooltip="Samaria" w:history="1">
        <w:r w:rsidR="008B701F" w:rsidRPr="007F0FA6">
          <w:rPr>
            <w:rStyle w:val="Hipervnculo"/>
            <w:rFonts w:ascii="Arial" w:hAnsi="Arial" w:cs="Arial"/>
            <w:b/>
            <w:color w:val="auto"/>
            <w:sz w:val="22"/>
            <w:szCs w:val="22"/>
            <w:u w:val="none"/>
          </w:rPr>
          <w:t>Samaria</w:t>
        </w:r>
      </w:hyperlink>
      <w:r w:rsidR="008B701F" w:rsidRPr="007F0FA6">
        <w:rPr>
          <w:rFonts w:ascii="Arial" w:hAnsi="Arial" w:cs="Arial"/>
          <w:b/>
          <w:sz w:val="22"/>
          <w:szCs w:val="22"/>
        </w:rPr>
        <w:t xml:space="preserve">, </w:t>
      </w:r>
      <w:hyperlink r:id="rId116" w:tooltip="Palestina" w:history="1">
        <w:r w:rsidR="008B701F" w:rsidRPr="007F0FA6">
          <w:rPr>
            <w:rStyle w:val="Hipervnculo"/>
            <w:rFonts w:ascii="Arial" w:hAnsi="Arial" w:cs="Arial"/>
            <w:b/>
            <w:color w:val="auto"/>
            <w:sz w:val="22"/>
            <w:szCs w:val="22"/>
            <w:u w:val="none"/>
          </w:rPr>
          <w:t>Palestina</w:t>
        </w:r>
      </w:hyperlink>
      <w:r w:rsidR="008B701F" w:rsidRPr="007F0FA6">
        <w:rPr>
          <w:rFonts w:ascii="Arial" w:hAnsi="Arial" w:cs="Arial"/>
          <w:b/>
          <w:sz w:val="22"/>
          <w:szCs w:val="22"/>
        </w:rPr>
        <w:t xml:space="preserve"> (Hechos 8:14) para invocar al Espíritu Santo que descendiera sobre los fieles de aquella región.</w:t>
      </w:r>
    </w:p>
    <w:p w:rsidR="007F0FA6" w:rsidRPr="007F0FA6" w:rsidRDefault="007F0FA6" w:rsidP="007F0FA6">
      <w:pPr>
        <w:pStyle w:val="NormalWeb"/>
        <w:spacing w:before="0" w:beforeAutospacing="0" w:after="0" w:afterAutospacing="0"/>
        <w:jc w:val="both"/>
        <w:rPr>
          <w:rFonts w:ascii="Arial" w:hAnsi="Arial" w:cs="Arial"/>
          <w:b/>
          <w:sz w:val="22"/>
          <w:szCs w:val="22"/>
        </w:rPr>
      </w:pP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Posteriormente, </w:t>
      </w:r>
      <w:hyperlink r:id="rId117" w:tooltip="Pablo de Tarso" w:history="1">
        <w:r w:rsidR="008B701F" w:rsidRPr="007F0FA6">
          <w:rPr>
            <w:rStyle w:val="Hipervnculo"/>
            <w:rFonts w:ascii="Arial" w:hAnsi="Arial" w:cs="Arial"/>
            <w:b/>
            <w:color w:val="auto"/>
            <w:sz w:val="22"/>
            <w:szCs w:val="22"/>
            <w:u w:val="none"/>
          </w:rPr>
          <w:t>Pablo de Tarso</w:t>
        </w:r>
      </w:hyperlink>
      <w:r w:rsidR="008B701F" w:rsidRPr="007F0FA6">
        <w:rPr>
          <w:rFonts w:ascii="Arial" w:hAnsi="Arial" w:cs="Arial"/>
          <w:b/>
          <w:sz w:val="22"/>
          <w:szCs w:val="22"/>
        </w:rPr>
        <w:t xml:space="preserve">, luego de su conversión y de tres años de residencia en </w:t>
      </w:r>
      <w:hyperlink r:id="rId118" w:tooltip="Arabia" w:history="1">
        <w:r w:rsidR="008B701F" w:rsidRPr="007F0FA6">
          <w:rPr>
            <w:rStyle w:val="Hipervnculo"/>
            <w:rFonts w:ascii="Arial" w:hAnsi="Arial" w:cs="Arial"/>
            <w:b/>
            <w:color w:val="auto"/>
            <w:sz w:val="22"/>
            <w:szCs w:val="22"/>
            <w:u w:val="none"/>
          </w:rPr>
          <w:t>Arabia</w:t>
        </w:r>
      </w:hyperlink>
      <w:r w:rsidR="008B701F" w:rsidRPr="007F0FA6">
        <w:rPr>
          <w:rFonts w:ascii="Arial" w:hAnsi="Arial" w:cs="Arial"/>
          <w:b/>
          <w:sz w:val="22"/>
          <w:szCs w:val="22"/>
        </w:rPr>
        <w:t xml:space="preserve"> y </w:t>
      </w:r>
      <w:hyperlink r:id="rId119" w:tooltip="Damasco" w:history="1">
        <w:r w:rsidR="008B701F" w:rsidRPr="007F0FA6">
          <w:rPr>
            <w:rStyle w:val="Hipervnculo"/>
            <w:rFonts w:ascii="Arial" w:hAnsi="Arial" w:cs="Arial"/>
            <w:b/>
            <w:color w:val="auto"/>
            <w:sz w:val="22"/>
            <w:szCs w:val="22"/>
            <w:u w:val="none"/>
          </w:rPr>
          <w:t>Damasco</w:t>
        </w:r>
      </w:hyperlink>
      <w:r w:rsidR="008B701F" w:rsidRPr="007F0FA6">
        <w:rPr>
          <w:rFonts w:ascii="Arial" w:hAnsi="Arial" w:cs="Arial"/>
          <w:b/>
          <w:sz w:val="22"/>
          <w:szCs w:val="22"/>
        </w:rPr>
        <w:t>, fue a Jerusalén a conocer a Pedro, con quien estuvo quince días (</w:t>
      </w:r>
      <w:hyperlink r:id="rId120" w:history="1">
        <w:r w:rsidR="008B701F" w:rsidRPr="007F0FA6">
          <w:rPr>
            <w:rStyle w:val="Hipervnculo"/>
            <w:rFonts w:ascii="Arial" w:hAnsi="Arial" w:cs="Arial"/>
            <w:b/>
            <w:i/>
            <w:iCs/>
            <w:color w:val="auto"/>
            <w:sz w:val="22"/>
            <w:szCs w:val="22"/>
            <w:u w:val="none"/>
          </w:rPr>
          <w:t>Gálatas</w:t>
        </w:r>
        <w:r w:rsidR="008B701F" w:rsidRPr="007F0FA6">
          <w:rPr>
            <w:rStyle w:val="Hipervnculo"/>
            <w:rFonts w:ascii="Arial" w:hAnsi="Arial" w:cs="Arial"/>
            <w:b/>
            <w:color w:val="auto"/>
            <w:sz w:val="22"/>
            <w:szCs w:val="22"/>
            <w:u w:val="none"/>
          </w:rPr>
          <w:t xml:space="preserve"> 1:17-18</w:t>
        </w:r>
      </w:hyperlink>
      <w:r w:rsidR="008B701F" w:rsidRPr="007F0FA6">
        <w:rPr>
          <w:rFonts w:ascii="Arial" w:hAnsi="Arial" w:cs="Arial"/>
          <w:b/>
          <w:sz w:val="22"/>
          <w:szCs w:val="22"/>
        </w:rPr>
        <w:t>).</w:t>
      </w: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Pr="007F0FA6" w:rsidRDefault="00676738"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Aproximadamente en el 42-44 d.C. Pedro, quien se hallaba en Jerusalén, fue encarcelado por el rey </w:t>
      </w:r>
      <w:hyperlink r:id="rId121" w:tooltip="Herodes Agripa I" w:history="1">
        <w:r w:rsidR="008B701F" w:rsidRPr="007F0FA6">
          <w:rPr>
            <w:rStyle w:val="Hipervnculo"/>
            <w:rFonts w:ascii="Arial" w:hAnsi="Arial" w:cs="Arial"/>
            <w:b/>
            <w:color w:val="auto"/>
            <w:sz w:val="22"/>
            <w:szCs w:val="22"/>
            <w:u w:val="none"/>
          </w:rPr>
          <w:t>Herodes Agripa I</w:t>
        </w:r>
      </w:hyperlink>
      <w:r w:rsidR="008B701F" w:rsidRPr="007F0FA6">
        <w:rPr>
          <w:rFonts w:ascii="Arial" w:hAnsi="Arial" w:cs="Arial"/>
          <w:b/>
          <w:sz w:val="22"/>
          <w:szCs w:val="22"/>
        </w:rPr>
        <w:t>, pero fue liberado por un ángel. Después de su liberación milagrosa, Pedro saldría de Jerusalén para marcharse a "otro lugar" (</w:t>
      </w:r>
      <w:hyperlink r:id="rId122"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12:1-18</w:t>
        </w:r>
      </w:hyperlink>
      <w:r w:rsidR="008B701F" w:rsidRPr="007F0FA6">
        <w:rPr>
          <w:rFonts w:ascii="Arial" w:hAnsi="Arial" w:cs="Arial"/>
          <w:b/>
          <w:sz w:val="22"/>
          <w:szCs w:val="22"/>
        </w:rPr>
        <w:t>).</w:t>
      </w:r>
      <w:r w:rsidR="001260FF" w:rsidRPr="007F0FA6">
        <w:rPr>
          <w:rFonts w:ascii="Arial" w:hAnsi="Arial" w:cs="Arial"/>
          <w:b/>
          <w:sz w:val="22"/>
          <w:szCs w:val="22"/>
        </w:rPr>
        <w:t xml:space="preserve"> </w:t>
      </w:r>
    </w:p>
    <w:p w:rsidR="007F0FA6" w:rsidRDefault="007F0FA6" w:rsidP="007F0FA6">
      <w:pPr>
        <w:pStyle w:val="NormalWeb"/>
        <w:spacing w:before="0" w:beforeAutospacing="0" w:after="0" w:afterAutospacing="0"/>
        <w:jc w:val="both"/>
        <w:rPr>
          <w:rFonts w:ascii="Arial" w:hAnsi="Arial" w:cs="Arial"/>
          <w:b/>
          <w:sz w:val="22"/>
          <w:szCs w:val="22"/>
        </w:rPr>
      </w:pPr>
    </w:p>
    <w:p w:rsidR="008B701F" w:rsidRPr="007F0FA6"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Tiene una intervención destacada en el </w:t>
      </w:r>
      <w:hyperlink r:id="rId123" w:tooltip="Concilio de Jerusalén" w:history="1">
        <w:r w:rsidR="008B701F" w:rsidRPr="007F0FA6">
          <w:rPr>
            <w:rStyle w:val="Hipervnculo"/>
            <w:rFonts w:ascii="Arial" w:hAnsi="Arial" w:cs="Arial"/>
            <w:b/>
            <w:color w:val="auto"/>
            <w:sz w:val="22"/>
            <w:szCs w:val="22"/>
            <w:u w:val="none"/>
          </w:rPr>
          <w:t>Concilio de Jerusalén</w:t>
        </w:r>
      </w:hyperlink>
      <w:r w:rsidR="008B701F" w:rsidRPr="007F0FA6">
        <w:rPr>
          <w:rFonts w:ascii="Arial" w:hAnsi="Arial" w:cs="Arial"/>
          <w:b/>
          <w:sz w:val="22"/>
          <w:szCs w:val="22"/>
        </w:rPr>
        <w:t xml:space="preserve"> (50-51 d.C.), cuando </w:t>
      </w:r>
      <w:hyperlink r:id="rId124" w:tooltip="Pablo de Tarso" w:history="1">
        <w:r w:rsidR="008B701F" w:rsidRPr="007F0FA6">
          <w:rPr>
            <w:rStyle w:val="Hipervnculo"/>
            <w:rFonts w:ascii="Arial" w:hAnsi="Arial" w:cs="Arial"/>
            <w:b/>
            <w:color w:val="auto"/>
            <w:sz w:val="22"/>
            <w:szCs w:val="22"/>
            <w:u w:val="none"/>
          </w:rPr>
          <w:t>Pablo</w:t>
        </w:r>
      </w:hyperlink>
      <w:r w:rsidR="008B701F" w:rsidRPr="007F0FA6">
        <w:rPr>
          <w:rFonts w:ascii="Arial" w:hAnsi="Arial" w:cs="Arial"/>
          <w:b/>
          <w:sz w:val="22"/>
          <w:szCs w:val="22"/>
        </w:rPr>
        <w:t xml:space="preserve"> sostiene que el mensaje de Jesús debe extenderse también a los gentiles (pueblo no judío) </w:t>
      </w:r>
      <w:hyperlink r:id="rId125"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15:1-11</w:t>
        </w:r>
      </w:hyperlink>
      <w:r w:rsidR="008B701F" w:rsidRPr="007F0FA6">
        <w:rPr>
          <w:rFonts w:ascii="Arial" w:hAnsi="Arial" w:cs="Arial"/>
          <w:b/>
          <w:sz w:val="22"/>
          <w:szCs w:val="22"/>
        </w:rPr>
        <w:t>.</w:t>
      </w:r>
    </w:p>
    <w:p w:rsidR="001260FF" w:rsidRDefault="008B701F" w:rsidP="007F0FA6">
      <w:pPr>
        <w:pStyle w:val="NormalWeb"/>
        <w:spacing w:before="0" w:beforeAutospacing="0" w:after="0" w:afterAutospacing="0"/>
        <w:jc w:val="both"/>
        <w:rPr>
          <w:rFonts w:ascii="Arial" w:hAnsi="Arial" w:cs="Arial"/>
          <w:b/>
          <w:sz w:val="22"/>
          <w:szCs w:val="22"/>
        </w:rPr>
      </w:pPr>
      <w:r w:rsidRPr="007F0FA6">
        <w:rPr>
          <w:rFonts w:ascii="Arial" w:hAnsi="Arial" w:cs="Arial"/>
          <w:b/>
          <w:sz w:val="22"/>
          <w:szCs w:val="22"/>
        </w:rPr>
        <w:t xml:space="preserve">En todos estos ejemplos, en los que la figura de Simón Pedro se destaca por encima del resto de los apóstoles, ha visto la </w:t>
      </w:r>
      <w:hyperlink r:id="rId126" w:tooltip="Iglesia católica" w:history="1">
        <w:r w:rsidRPr="007F0FA6">
          <w:rPr>
            <w:rStyle w:val="Hipervnculo"/>
            <w:rFonts w:ascii="Arial" w:hAnsi="Arial" w:cs="Arial"/>
            <w:b/>
            <w:color w:val="auto"/>
            <w:sz w:val="22"/>
            <w:szCs w:val="22"/>
            <w:u w:val="none"/>
          </w:rPr>
          <w:t>Iglesia católica</w:t>
        </w:r>
      </w:hyperlink>
      <w:r w:rsidRPr="007F0FA6">
        <w:rPr>
          <w:rFonts w:ascii="Arial" w:hAnsi="Arial" w:cs="Arial"/>
          <w:b/>
          <w:sz w:val="22"/>
          <w:szCs w:val="22"/>
        </w:rPr>
        <w:t xml:space="preserve"> una confirmación de la enseñanza de que él ejercía el pr</w:t>
      </w:r>
      <w:r w:rsidRPr="007F0FA6">
        <w:rPr>
          <w:rFonts w:ascii="Arial" w:hAnsi="Arial" w:cs="Arial"/>
          <w:b/>
          <w:sz w:val="22"/>
          <w:szCs w:val="22"/>
        </w:rPr>
        <w:t>i</w:t>
      </w:r>
      <w:r w:rsidRPr="007F0FA6">
        <w:rPr>
          <w:rFonts w:ascii="Arial" w:hAnsi="Arial" w:cs="Arial"/>
          <w:b/>
          <w:sz w:val="22"/>
          <w:szCs w:val="22"/>
        </w:rPr>
        <w:t xml:space="preserve">mado sobre ellos. </w:t>
      </w:r>
    </w:p>
    <w:p w:rsidR="001260FF" w:rsidRDefault="001260FF" w:rsidP="007F0FA6">
      <w:pPr>
        <w:pStyle w:val="NormalWeb"/>
        <w:spacing w:before="0" w:beforeAutospacing="0" w:after="0" w:afterAutospacing="0"/>
        <w:jc w:val="both"/>
        <w:rPr>
          <w:rFonts w:ascii="Arial" w:hAnsi="Arial" w:cs="Arial"/>
          <w:b/>
          <w:sz w:val="22"/>
          <w:szCs w:val="22"/>
        </w:rPr>
      </w:pPr>
    </w:p>
    <w:p w:rsidR="008B701F" w:rsidRPr="007F0FA6" w:rsidRDefault="001260FF"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La prédica de Pedro, sin embargo, estuvo por lo general en los primeros años limitada al pueblo judío a diferencia de </w:t>
      </w:r>
      <w:hyperlink r:id="rId127" w:tooltip="Pablo de Tarso" w:history="1">
        <w:r w:rsidR="008B701F" w:rsidRPr="007F0FA6">
          <w:rPr>
            <w:rStyle w:val="Hipervnculo"/>
            <w:rFonts w:ascii="Arial" w:hAnsi="Arial" w:cs="Arial"/>
            <w:b/>
            <w:color w:val="auto"/>
            <w:sz w:val="22"/>
            <w:szCs w:val="22"/>
            <w:u w:val="none"/>
          </w:rPr>
          <w:t>Pablo</w:t>
        </w:r>
      </w:hyperlink>
      <w:r w:rsidR="008B701F" w:rsidRPr="007F0FA6">
        <w:rPr>
          <w:rFonts w:ascii="Arial" w:hAnsi="Arial" w:cs="Arial"/>
          <w:b/>
          <w:sz w:val="22"/>
          <w:szCs w:val="22"/>
        </w:rPr>
        <w:t xml:space="preserve"> que predicaba a los «gentiles» (personas no judías), aunque fue Pedro quien bautizó al primer cristiano no judío de nombre Cornelio y a su familia, en </w:t>
      </w:r>
      <w:hyperlink r:id="rId128" w:tooltip="Cesarea Marítima" w:history="1">
        <w:r w:rsidR="008B701F" w:rsidRPr="007F0FA6">
          <w:rPr>
            <w:rStyle w:val="Hipervnculo"/>
            <w:rFonts w:ascii="Arial" w:hAnsi="Arial" w:cs="Arial"/>
            <w:b/>
            <w:color w:val="auto"/>
            <w:sz w:val="22"/>
            <w:szCs w:val="22"/>
            <w:u w:val="none"/>
          </w:rPr>
          <w:t>Cesarea</w:t>
        </w:r>
      </w:hyperlink>
      <w:r w:rsidR="008B701F" w:rsidRPr="007F0FA6">
        <w:rPr>
          <w:rFonts w:ascii="Arial" w:hAnsi="Arial" w:cs="Arial"/>
          <w:b/>
          <w:sz w:val="22"/>
          <w:szCs w:val="22"/>
        </w:rPr>
        <w:t xml:space="preserve">, debido a una visión tenida en </w:t>
      </w:r>
      <w:hyperlink r:id="rId129" w:tooltip="Jaffa" w:history="1">
        <w:r w:rsidR="008B701F" w:rsidRPr="007F0FA6">
          <w:rPr>
            <w:rStyle w:val="Hipervnculo"/>
            <w:rFonts w:ascii="Arial" w:hAnsi="Arial" w:cs="Arial"/>
            <w:b/>
            <w:color w:val="auto"/>
            <w:sz w:val="22"/>
            <w:szCs w:val="22"/>
            <w:u w:val="none"/>
          </w:rPr>
          <w:t>Joppe</w:t>
        </w:r>
      </w:hyperlink>
      <w:r w:rsidR="008B701F" w:rsidRPr="007F0FA6">
        <w:rPr>
          <w:rFonts w:ascii="Arial" w:hAnsi="Arial" w:cs="Arial"/>
          <w:b/>
          <w:sz w:val="22"/>
          <w:szCs w:val="22"/>
        </w:rPr>
        <w:t xml:space="preserve"> (</w:t>
      </w:r>
      <w:hyperlink r:id="rId130" w:history="1">
        <w:r w:rsidR="008B701F" w:rsidRPr="007F0FA6">
          <w:rPr>
            <w:rStyle w:val="Hipervnculo"/>
            <w:rFonts w:ascii="Arial" w:hAnsi="Arial" w:cs="Arial"/>
            <w:b/>
            <w:i/>
            <w:iCs/>
            <w:color w:val="auto"/>
            <w:sz w:val="22"/>
            <w:szCs w:val="22"/>
            <w:u w:val="none"/>
          </w:rPr>
          <w:t>Hechos</w:t>
        </w:r>
        <w:r w:rsidR="008B701F" w:rsidRPr="007F0FA6">
          <w:rPr>
            <w:rStyle w:val="Hipervnculo"/>
            <w:rFonts w:ascii="Arial" w:hAnsi="Arial" w:cs="Arial"/>
            <w:b/>
            <w:color w:val="auto"/>
            <w:sz w:val="22"/>
            <w:szCs w:val="22"/>
            <w:u w:val="none"/>
          </w:rPr>
          <w:t xml:space="preserve"> 10:1-33</w:t>
        </w:r>
      </w:hyperlink>
      <w:r w:rsidR="008B701F" w:rsidRPr="007F0FA6">
        <w:rPr>
          <w:rFonts w:ascii="Arial" w:hAnsi="Arial" w:cs="Arial"/>
          <w:b/>
          <w:sz w:val="22"/>
          <w:szCs w:val="22"/>
        </w:rPr>
        <w:t>). Más tarde, según la tradición católica, se trasladaría a Roma.</w:t>
      </w:r>
    </w:p>
    <w:p w:rsidR="007F0FA6"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8B701F" w:rsidRDefault="007F0FA6" w:rsidP="007F0FA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7F0FA6">
        <w:rPr>
          <w:rFonts w:ascii="Arial" w:hAnsi="Arial" w:cs="Arial"/>
          <w:b/>
          <w:sz w:val="22"/>
          <w:szCs w:val="22"/>
        </w:rPr>
        <w:t xml:space="preserve">El autor de los Hechos, sin embargo, se centra luego en las obras de </w:t>
      </w:r>
      <w:hyperlink r:id="rId131" w:tooltip="Pablo de Tarso" w:history="1">
        <w:r w:rsidR="008B701F" w:rsidRPr="007F0FA6">
          <w:rPr>
            <w:rStyle w:val="Hipervnculo"/>
            <w:rFonts w:ascii="Arial" w:hAnsi="Arial" w:cs="Arial"/>
            <w:b/>
            <w:color w:val="auto"/>
            <w:sz w:val="22"/>
            <w:szCs w:val="22"/>
            <w:u w:val="none"/>
          </w:rPr>
          <w:t>Pablo de Tarso</w:t>
        </w:r>
      </w:hyperlink>
      <w:r w:rsidR="008B701F" w:rsidRPr="007F0FA6">
        <w:rPr>
          <w:rFonts w:ascii="Arial" w:hAnsi="Arial" w:cs="Arial"/>
          <w:b/>
          <w:sz w:val="22"/>
          <w:szCs w:val="22"/>
        </w:rPr>
        <w:t>, por lo que de los años posteriores es mucho lo que se ignora.</w:t>
      </w:r>
    </w:p>
    <w:p w:rsidR="00676738" w:rsidRDefault="00676738" w:rsidP="007F0FA6">
      <w:pPr>
        <w:pStyle w:val="NormalWeb"/>
        <w:spacing w:before="0" w:beforeAutospacing="0" w:after="0" w:afterAutospacing="0"/>
        <w:jc w:val="both"/>
        <w:rPr>
          <w:rFonts w:ascii="Arial" w:hAnsi="Arial" w:cs="Arial"/>
          <w:b/>
          <w:sz w:val="22"/>
          <w:szCs w:val="22"/>
        </w:rPr>
      </w:pPr>
    </w:p>
    <w:tbl>
      <w:tblPr>
        <w:tblStyle w:val="Tablaconcuadrcula"/>
        <w:tblW w:w="0" w:type="auto"/>
        <w:tblLook w:val="04A0"/>
      </w:tblPr>
      <w:tblGrid>
        <w:gridCol w:w="10606"/>
      </w:tblGrid>
      <w:tr w:rsidR="00676738" w:rsidTr="00676738">
        <w:tc>
          <w:tcPr>
            <w:tcW w:w="10606" w:type="dxa"/>
          </w:tcPr>
          <w:p w:rsidR="00676738" w:rsidRPr="00676738" w:rsidRDefault="00676738" w:rsidP="007F0FA6">
            <w:pPr>
              <w:pStyle w:val="NormalWeb"/>
              <w:spacing w:before="0" w:beforeAutospacing="0" w:after="0" w:afterAutospacing="0"/>
              <w:jc w:val="both"/>
              <w:rPr>
                <w:rFonts w:ascii="Arial" w:hAnsi="Arial" w:cs="Arial"/>
                <w:b/>
                <w:color w:val="00B050"/>
              </w:rPr>
            </w:pPr>
            <w:r>
              <w:rPr>
                <w:rFonts w:ascii="Arial" w:hAnsi="Arial" w:cs="Arial"/>
                <w:b/>
              </w:rPr>
              <w:t>¿</w:t>
            </w:r>
            <w:r>
              <w:rPr>
                <w:rFonts w:ascii="Arial" w:hAnsi="Arial" w:cs="Arial"/>
                <w:b/>
                <w:color w:val="00B050"/>
              </w:rPr>
              <w:t>Se le puede con</w:t>
            </w:r>
            <w:r w:rsidRPr="00676738">
              <w:rPr>
                <w:rFonts w:ascii="Arial" w:hAnsi="Arial" w:cs="Arial"/>
                <w:b/>
                <w:color w:val="00B050"/>
              </w:rPr>
              <w:t>siderar el ap</w:t>
            </w:r>
            <w:r>
              <w:rPr>
                <w:rFonts w:ascii="Arial" w:hAnsi="Arial" w:cs="Arial"/>
                <w:b/>
                <w:color w:val="00B050"/>
              </w:rPr>
              <w:t>ó</w:t>
            </w:r>
            <w:r w:rsidRPr="00676738">
              <w:rPr>
                <w:rFonts w:ascii="Arial" w:hAnsi="Arial" w:cs="Arial"/>
                <w:b/>
                <w:color w:val="00B050"/>
              </w:rPr>
              <w:t>stol que diri</w:t>
            </w:r>
            <w:r>
              <w:rPr>
                <w:rFonts w:ascii="Arial" w:hAnsi="Arial" w:cs="Arial"/>
                <w:b/>
                <w:color w:val="00B050"/>
              </w:rPr>
              <w:t>gía a los demá</w:t>
            </w:r>
            <w:r w:rsidRPr="00676738">
              <w:rPr>
                <w:rFonts w:ascii="Arial" w:hAnsi="Arial" w:cs="Arial"/>
                <w:b/>
                <w:color w:val="00B050"/>
              </w:rPr>
              <w:t>s</w:t>
            </w:r>
          </w:p>
          <w:p w:rsidR="00676738" w:rsidRDefault="00676738" w:rsidP="007F0FA6">
            <w:pPr>
              <w:pStyle w:val="NormalWeb"/>
              <w:spacing w:before="0" w:beforeAutospacing="0" w:after="0" w:afterAutospacing="0"/>
              <w:jc w:val="both"/>
              <w:rPr>
                <w:rFonts w:ascii="Arial" w:hAnsi="Arial" w:cs="Arial"/>
                <w:b/>
                <w:color w:val="00B050"/>
              </w:rPr>
            </w:pPr>
            <w:r w:rsidRPr="00676738">
              <w:rPr>
                <w:rFonts w:ascii="Arial" w:hAnsi="Arial" w:cs="Arial"/>
                <w:b/>
                <w:color w:val="00B050"/>
              </w:rPr>
              <w:t xml:space="preserve"> Ejerci</w:t>
            </w:r>
            <w:r>
              <w:rPr>
                <w:rFonts w:ascii="Arial" w:hAnsi="Arial" w:cs="Arial"/>
                <w:b/>
                <w:color w:val="00B050"/>
              </w:rPr>
              <w:t>ó</w:t>
            </w:r>
            <w:r w:rsidRPr="00676738">
              <w:rPr>
                <w:rFonts w:ascii="Arial" w:hAnsi="Arial" w:cs="Arial"/>
                <w:b/>
                <w:color w:val="00B050"/>
              </w:rPr>
              <w:t xml:space="preserve"> de tal  después de la Muerte de Jesús?</w:t>
            </w:r>
          </w:p>
          <w:p w:rsidR="00676738" w:rsidRDefault="00676738" w:rsidP="007F0FA6">
            <w:pPr>
              <w:pStyle w:val="NormalWeb"/>
              <w:spacing w:before="0" w:beforeAutospacing="0" w:after="0" w:afterAutospacing="0"/>
              <w:jc w:val="both"/>
              <w:rPr>
                <w:rFonts w:ascii="Arial" w:hAnsi="Arial" w:cs="Arial"/>
                <w:b/>
                <w:color w:val="00B050"/>
              </w:rPr>
            </w:pPr>
          </w:p>
          <w:p w:rsidR="00676738" w:rsidRPr="00676738" w:rsidRDefault="00676738" w:rsidP="007F0FA6">
            <w:pPr>
              <w:pStyle w:val="NormalWeb"/>
              <w:spacing w:before="0" w:beforeAutospacing="0" w:after="0" w:afterAutospacing="0"/>
              <w:jc w:val="both"/>
              <w:rPr>
                <w:rFonts w:ascii="Arial" w:hAnsi="Arial" w:cs="Arial"/>
                <w:b/>
                <w:color w:val="00B050"/>
              </w:rPr>
            </w:pPr>
          </w:p>
          <w:p w:rsidR="00676738" w:rsidRDefault="00676738" w:rsidP="007F0FA6">
            <w:pPr>
              <w:pStyle w:val="NormalWeb"/>
              <w:spacing w:before="0" w:beforeAutospacing="0" w:after="0" w:afterAutospacing="0"/>
              <w:jc w:val="both"/>
              <w:rPr>
                <w:rFonts w:ascii="Arial" w:hAnsi="Arial" w:cs="Arial"/>
                <w:b/>
              </w:rPr>
            </w:pPr>
          </w:p>
          <w:p w:rsidR="00676738" w:rsidRDefault="00676738" w:rsidP="007F0FA6">
            <w:pPr>
              <w:pStyle w:val="NormalWeb"/>
              <w:spacing w:before="0" w:beforeAutospacing="0" w:after="0" w:afterAutospacing="0"/>
              <w:jc w:val="both"/>
              <w:rPr>
                <w:rFonts w:ascii="Arial" w:hAnsi="Arial" w:cs="Arial"/>
                <w:b/>
              </w:rPr>
            </w:pPr>
          </w:p>
          <w:p w:rsidR="00676738" w:rsidRDefault="00676738" w:rsidP="007F0FA6">
            <w:pPr>
              <w:pStyle w:val="NormalWeb"/>
              <w:spacing w:before="0" w:beforeAutospacing="0" w:after="0" w:afterAutospacing="0"/>
              <w:jc w:val="both"/>
              <w:rPr>
                <w:rFonts w:ascii="Arial" w:hAnsi="Arial" w:cs="Arial"/>
                <w:b/>
              </w:rPr>
            </w:pPr>
          </w:p>
          <w:p w:rsidR="00676738" w:rsidRDefault="00676738" w:rsidP="007F0FA6">
            <w:pPr>
              <w:pStyle w:val="NormalWeb"/>
              <w:spacing w:before="0" w:beforeAutospacing="0" w:after="0" w:afterAutospacing="0"/>
              <w:jc w:val="both"/>
              <w:rPr>
                <w:rFonts w:ascii="Arial" w:hAnsi="Arial" w:cs="Arial"/>
                <w:b/>
              </w:rPr>
            </w:pPr>
          </w:p>
          <w:p w:rsidR="00676738" w:rsidRDefault="00676738" w:rsidP="007F0FA6">
            <w:pPr>
              <w:pStyle w:val="NormalWeb"/>
              <w:spacing w:before="0" w:beforeAutospacing="0" w:after="0" w:afterAutospacing="0"/>
              <w:jc w:val="both"/>
              <w:rPr>
                <w:rFonts w:ascii="Arial" w:hAnsi="Arial" w:cs="Arial"/>
                <w:b/>
              </w:rPr>
            </w:pPr>
          </w:p>
          <w:p w:rsidR="00676738" w:rsidRDefault="00676738" w:rsidP="007F0FA6">
            <w:pPr>
              <w:pStyle w:val="NormalWeb"/>
              <w:spacing w:before="0" w:beforeAutospacing="0" w:after="0" w:afterAutospacing="0"/>
              <w:jc w:val="both"/>
              <w:rPr>
                <w:rFonts w:ascii="Arial" w:hAnsi="Arial" w:cs="Arial"/>
                <w:b/>
              </w:rPr>
            </w:pPr>
          </w:p>
        </w:tc>
      </w:tr>
    </w:tbl>
    <w:p w:rsidR="00676738" w:rsidRDefault="00676738" w:rsidP="007F0FA6">
      <w:pPr>
        <w:pStyle w:val="NormalWeb"/>
        <w:spacing w:before="0" w:beforeAutospacing="0" w:after="0" w:afterAutospacing="0"/>
        <w:jc w:val="both"/>
        <w:rPr>
          <w:rFonts w:ascii="Arial" w:hAnsi="Arial" w:cs="Arial"/>
          <w:b/>
          <w:sz w:val="22"/>
          <w:szCs w:val="22"/>
        </w:rPr>
      </w:pPr>
    </w:p>
    <w:p w:rsidR="001260FF" w:rsidRPr="007F0FA6" w:rsidRDefault="001260FF" w:rsidP="007F0FA6">
      <w:pPr>
        <w:pStyle w:val="NormalWeb"/>
        <w:spacing w:before="0" w:beforeAutospacing="0" w:after="0" w:afterAutospacing="0"/>
        <w:jc w:val="both"/>
        <w:rPr>
          <w:rFonts w:ascii="Arial" w:hAnsi="Arial" w:cs="Arial"/>
          <w:b/>
          <w:sz w:val="22"/>
          <w:szCs w:val="22"/>
        </w:rPr>
      </w:pPr>
    </w:p>
    <w:p w:rsidR="008B701F" w:rsidRPr="00676738" w:rsidRDefault="008B701F" w:rsidP="001260FF">
      <w:pPr>
        <w:pStyle w:val="Ttulo2"/>
        <w:spacing w:before="0" w:beforeAutospacing="0" w:after="0" w:afterAutospacing="0"/>
        <w:jc w:val="both"/>
        <w:rPr>
          <w:rStyle w:val="mw-headline"/>
          <w:rFonts w:ascii="Arial" w:hAnsi="Arial" w:cs="Arial"/>
          <w:color w:val="FF0000"/>
          <w:sz w:val="28"/>
          <w:szCs w:val="28"/>
        </w:rPr>
      </w:pPr>
      <w:r w:rsidRPr="00676738">
        <w:rPr>
          <w:rStyle w:val="mw-headline"/>
          <w:rFonts w:ascii="Arial" w:hAnsi="Arial" w:cs="Arial"/>
          <w:color w:val="FF0000"/>
          <w:sz w:val="28"/>
          <w:szCs w:val="28"/>
        </w:rPr>
        <w:lastRenderedPageBreak/>
        <w:t>Conexión con Roma</w:t>
      </w:r>
    </w:p>
    <w:p w:rsidR="001260FF" w:rsidRPr="001260FF" w:rsidRDefault="001260FF" w:rsidP="001260FF">
      <w:pPr>
        <w:pStyle w:val="Ttulo2"/>
        <w:spacing w:before="0" w:beforeAutospacing="0" w:after="0" w:afterAutospacing="0"/>
        <w:jc w:val="both"/>
        <w:rPr>
          <w:rFonts w:ascii="Arial" w:hAnsi="Arial" w:cs="Arial"/>
          <w:sz w:val="22"/>
          <w:szCs w:val="22"/>
        </w:rPr>
      </w:pPr>
    </w:p>
    <w:p w:rsidR="008B701F" w:rsidRPr="00676738" w:rsidRDefault="008B701F" w:rsidP="001260FF">
      <w:pPr>
        <w:pStyle w:val="Ttulo3"/>
        <w:spacing w:before="0" w:beforeAutospacing="0" w:after="0" w:afterAutospacing="0"/>
        <w:jc w:val="both"/>
        <w:rPr>
          <w:rStyle w:val="mw-headline"/>
          <w:rFonts w:ascii="Arial" w:hAnsi="Arial" w:cs="Arial"/>
          <w:color w:val="FF0000"/>
          <w:sz w:val="22"/>
          <w:szCs w:val="22"/>
        </w:rPr>
      </w:pPr>
      <w:r w:rsidRPr="00676738">
        <w:rPr>
          <w:rStyle w:val="mw-headline"/>
          <w:rFonts w:ascii="Arial" w:hAnsi="Arial" w:cs="Arial"/>
          <w:color w:val="FF0000"/>
          <w:sz w:val="22"/>
          <w:szCs w:val="22"/>
        </w:rPr>
        <w:t>Camino a Roma</w:t>
      </w:r>
    </w:p>
    <w:p w:rsidR="001260FF" w:rsidRPr="001260FF" w:rsidRDefault="001260FF" w:rsidP="001260FF">
      <w:pPr>
        <w:pStyle w:val="Ttulo3"/>
        <w:spacing w:before="0" w:beforeAutospacing="0" w:after="0" w:afterAutospacing="0"/>
        <w:jc w:val="both"/>
        <w:rPr>
          <w:rFonts w:ascii="Arial" w:hAnsi="Arial" w:cs="Arial"/>
          <w:sz w:val="22"/>
          <w:szCs w:val="22"/>
        </w:rPr>
      </w:pPr>
    </w:p>
    <w:p w:rsidR="008B701F" w:rsidRPr="001260F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De acuerdo con la epístola a los Gálatas, Pedro se trasladó a </w:t>
      </w:r>
      <w:hyperlink r:id="rId132" w:tooltip="Antioquía" w:history="1">
        <w:r w:rsidR="008B701F" w:rsidRPr="001260FF">
          <w:rPr>
            <w:rStyle w:val="Hipervnculo"/>
            <w:rFonts w:ascii="Arial" w:hAnsi="Arial" w:cs="Arial"/>
            <w:b/>
            <w:color w:val="auto"/>
            <w:sz w:val="22"/>
            <w:szCs w:val="22"/>
            <w:u w:val="none"/>
          </w:rPr>
          <w:t>Antioquía</w:t>
        </w:r>
      </w:hyperlink>
      <w:r w:rsidR="008B701F" w:rsidRPr="001260FF">
        <w:rPr>
          <w:rFonts w:ascii="Arial" w:hAnsi="Arial" w:cs="Arial"/>
          <w:b/>
          <w:sz w:val="22"/>
          <w:szCs w:val="22"/>
        </w:rPr>
        <w:t>, donde Pablo lo encontró más tarde (</w:t>
      </w:r>
      <w:hyperlink r:id="rId133" w:history="1">
        <w:r w:rsidR="008B701F" w:rsidRPr="001260FF">
          <w:rPr>
            <w:rStyle w:val="Hipervnculo"/>
            <w:rFonts w:ascii="Arial" w:hAnsi="Arial" w:cs="Arial"/>
            <w:b/>
            <w:i/>
            <w:iCs/>
            <w:color w:val="auto"/>
            <w:sz w:val="22"/>
            <w:szCs w:val="22"/>
            <w:u w:val="none"/>
          </w:rPr>
          <w:t>Gálatas</w:t>
        </w:r>
        <w:r w:rsidR="008B701F" w:rsidRPr="001260FF">
          <w:rPr>
            <w:rStyle w:val="Hipervnculo"/>
            <w:rFonts w:ascii="Arial" w:hAnsi="Arial" w:cs="Arial"/>
            <w:b/>
            <w:color w:val="auto"/>
            <w:sz w:val="22"/>
            <w:szCs w:val="22"/>
            <w:u w:val="none"/>
          </w:rPr>
          <w:t xml:space="preserve"> 2:11</w:t>
        </w:r>
      </w:hyperlink>
      <w:r w:rsidR="008B701F" w:rsidRPr="001260FF">
        <w:rPr>
          <w:rFonts w:ascii="Arial" w:hAnsi="Arial" w:cs="Arial"/>
          <w:b/>
          <w:sz w:val="22"/>
          <w:szCs w:val="22"/>
        </w:rPr>
        <w:t xml:space="preserve">). Según los escritos de </w:t>
      </w:r>
      <w:hyperlink r:id="rId134" w:tooltip="Orígenes" w:history="1">
        <w:r w:rsidR="008B701F" w:rsidRPr="001260FF">
          <w:rPr>
            <w:rStyle w:val="Hipervnculo"/>
            <w:rFonts w:ascii="Arial" w:hAnsi="Arial" w:cs="Arial"/>
            <w:b/>
            <w:color w:val="auto"/>
            <w:sz w:val="22"/>
            <w:szCs w:val="22"/>
            <w:u w:val="none"/>
          </w:rPr>
          <w:t>Orígenes</w:t>
        </w:r>
      </w:hyperlink>
      <w:hyperlink r:id="rId135" w:anchor="cite_note-30" w:history="1">
        <w:r w:rsidR="008B701F" w:rsidRPr="001260FF">
          <w:rPr>
            <w:rStyle w:val="Hipervnculo"/>
            <w:rFonts w:ascii="Arial" w:hAnsi="Arial" w:cs="Arial"/>
            <w:b/>
            <w:color w:val="auto"/>
            <w:sz w:val="22"/>
            <w:szCs w:val="22"/>
            <w:u w:val="none"/>
            <w:vertAlign w:val="superscript"/>
          </w:rPr>
          <w:t>30</w:t>
        </w:r>
      </w:hyperlink>
      <w:r w:rsidR="008B701F" w:rsidRPr="001260FF">
        <w:rPr>
          <w:rFonts w:ascii="Arial" w:hAnsi="Arial" w:cs="Arial"/>
          <w:b/>
          <w:sz w:val="22"/>
          <w:szCs w:val="22"/>
        </w:rPr>
        <w:t xml:space="preserve"> y de </w:t>
      </w:r>
      <w:hyperlink r:id="rId136" w:tooltip="Eusebio de Cesarea" w:history="1">
        <w:r w:rsidR="008B701F" w:rsidRPr="001260FF">
          <w:rPr>
            <w:rStyle w:val="Hipervnculo"/>
            <w:rFonts w:ascii="Arial" w:hAnsi="Arial" w:cs="Arial"/>
            <w:b/>
            <w:color w:val="auto"/>
            <w:sz w:val="22"/>
            <w:szCs w:val="22"/>
            <w:u w:val="none"/>
          </w:rPr>
          <w:t>Eusebio de Cesarea</w:t>
        </w:r>
      </w:hyperlink>
      <w:r w:rsidR="008B701F" w:rsidRPr="001260FF">
        <w:rPr>
          <w:rFonts w:ascii="Arial" w:hAnsi="Arial" w:cs="Arial"/>
          <w:b/>
          <w:sz w:val="22"/>
          <w:szCs w:val="22"/>
        </w:rPr>
        <w:t xml:space="preserve"> en su </w:t>
      </w:r>
      <w:r w:rsidR="008B701F" w:rsidRPr="001260FF">
        <w:rPr>
          <w:rFonts w:ascii="Arial" w:hAnsi="Arial" w:cs="Arial"/>
          <w:b/>
          <w:i/>
          <w:iCs/>
          <w:sz w:val="22"/>
          <w:szCs w:val="22"/>
        </w:rPr>
        <w:t>Historia Eclesiástica</w:t>
      </w:r>
      <w:r w:rsidR="008B701F" w:rsidRPr="001260FF">
        <w:rPr>
          <w:rFonts w:ascii="Arial" w:hAnsi="Arial" w:cs="Arial"/>
          <w:b/>
          <w:sz w:val="22"/>
          <w:szCs w:val="22"/>
        </w:rPr>
        <w:t xml:space="preserve"> (III, 36) Pedro habría sido el fundador de la </w:t>
      </w:r>
      <w:hyperlink r:id="rId137" w:tooltip="Iglesia de Antioquía" w:history="1">
        <w:r w:rsidR="008B701F" w:rsidRPr="001260FF">
          <w:rPr>
            <w:rStyle w:val="Hipervnculo"/>
            <w:rFonts w:ascii="Arial" w:hAnsi="Arial" w:cs="Arial"/>
            <w:b/>
            <w:color w:val="auto"/>
            <w:sz w:val="22"/>
            <w:szCs w:val="22"/>
            <w:u w:val="none"/>
          </w:rPr>
          <w:t>Iglesia de Antioquía</w:t>
        </w:r>
      </w:hyperlink>
      <w:r w:rsidR="008B701F" w:rsidRPr="001260FF">
        <w:rPr>
          <w:rFonts w:ascii="Arial" w:hAnsi="Arial" w:cs="Arial"/>
          <w:b/>
          <w:sz w:val="22"/>
          <w:szCs w:val="22"/>
        </w:rPr>
        <w:t>, "después de haber fundado la iglesia de Antioquía, fue a Roma a predicar el Evangelio, y él también, después de [pr</w:t>
      </w:r>
      <w:r w:rsidR="008B701F" w:rsidRPr="001260FF">
        <w:rPr>
          <w:rFonts w:ascii="Arial" w:hAnsi="Arial" w:cs="Arial"/>
          <w:b/>
          <w:sz w:val="22"/>
          <w:szCs w:val="22"/>
        </w:rPr>
        <w:t>e</w:t>
      </w:r>
      <w:r w:rsidR="008B701F" w:rsidRPr="001260FF">
        <w:rPr>
          <w:rFonts w:ascii="Arial" w:hAnsi="Arial" w:cs="Arial"/>
          <w:b/>
          <w:sz w:val="22"/>
          <w:szCs w:val="22"/>
        </w:rPr>
        <w:t>sidir] la iglesia en Antioquía, presidió la de Roma hasta su muerte."</w:t>
      </w:r>
      <w:r w:rsidR="001260FF" w:rsidRPr="001260FF">
        <w:rPr>
          <w:rFonts w:ascii="Arial" w:hAnsi="Arial" w:cs="Arial"/>
          <w:b/>
          <w:sz w:val="22"/>
          <w:szCs w:val="22"/>
        </w:rPr>
        <w:t xml:space="preserve"> </w:t>
      </w:r>
    </w:p>
    <w:p w:rsidR="001260F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Después de presidir la iglesia de Antioquía por un tiempo, Pedro habría sido sucedido por </w:t>
      </w:r>
      <w:hyperlink r:id="rId138" w:tooltip="Evodio de Antioquía" w:history="1">
        <w:r w:rsidRPr="001260FF">
          <w:rPr>
            <w:rStyle w:val="Hipervnculo"/>
            <w:rFonts w:ascii="Arial" w:hAnsi="Arial" w:cs="Arial"/>
            <w:b/>
            <w:color w:val="auto"/>
            <w:sz w:val="22"/>
            <w:szCs w:val="22"/>
            <w:u w:val="none"/>
          </w:rPr>
          <w:t>Evodio de Antioquía</w:t>
        </w:r>
      </w:hyperlink>
      <w:r w:rsidRPr="001260FF">
        <w:rPr>
          <w:rFonts w:ascii="Arial" w:hAnsi="Arial" w:cs="Arial"/>
          <w:b/>
          <w:sz w:val="22"/>
          <w:szCs w:val="22"/>
        </w:rPr>
        <w:t>,</w:t>
      </w:r>
      <w:hyperlink r:id="rId139" w:anchor="cite_note-33" w:history="1">
        <w:r w:rsidRPr="001260FF">
          <w:rPr>
            <w:rStyle w:val="Hipervnculo"/>
            <w:rFonts w:ascii="Arial" w:hAnsi="Arial" w:cs="Arial"/>
            <w:b/>
            <w:color w:val="auto"/>
            <w:sz w:val="22"/>
            <w:szCs w:val="22"/>
            <w:u w:val="none"/>
            <w:vertAlign w:val="superscript"/>
          </w:rPr>
          <w:t>33</w:t>
        </w:r>
      </w:hyperlink>
      <w:r w:rsidRPr="001260FF">
        <w:rPr>
          <w:rFonts w:ascii="Arial" w:hAnsi="Arial" w:cs="Arial"/>
          <w:b/>
          <w:sz w:val="22"/>
          <w:szCs w:val="22"/>
        </w:rPr>
        <w:t xml:space="preserve"> y después por </w:t>
      </w:r>
      <w:hyperlink r:id="rId140" w:tooltip="Ignacio de Antioquía" w:history="1">
        <w:r w:rsidRPr="001260FF">
          <w:rPr>
            <w:rStyle w:val="Hipervnculo"/>
            <w:rFonts w:ascii="Arial" w:hAnsi="Arial" w:cs="Arial"/>
            <w:b/>
            <w:color w:val="auto"/>
            <w:sz w:val="22"/>
            <w:szCs w:val="22"/>
            <w:u w:val="none"/>
          </w:rPr>
          <w:t>Ignacio de Antioquía</w:t>
        </w:r>
      </w:hyperlink>
      <w:r w:rsidRPr="001260FF">
        <w:rPr>
          <w:rFonts w:ascii="Arial" w:hAnsi="Arial" w:cs="Arial"/>
          <w:b/>
          <w:sz w:val="22"/>
          <w:szCs w:val="22"/>
        </w:rPr>
        <w:t>.</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La primera epístola a los Corintios deja entrever que Pedro quizá visitó la ciudad de </w:t>
      </w:r>
      <w:hyperlink r:id="rId141" w:tooltip="Corinto" w:history="1">
        <w:r w:rsidRPr="001260FF">
          <w:rPr>
            <w:rStyle w:val="Hipervnculo"/>
            <w:rFonts w:ascii="Arial" w:hAnsi="Arial" w:cs="Arial"/>
            <w:b/>
            <w:color w:val="auto"/>
            <w:sz w:val="22"/>
            <w:szCs w:val="22"/>
            <w:u w:val="none"/>
          </w:rPr>
          <w:t>Corinto</w:t>
        </w:r>
      </w:hyperlink>
      <w:r w:rsidRPr="001260FF">
        <w:rPr>
          <w:rFonts w:ascii="Arial" w:hAnsi="Arial" w:cs="Arial"/>
          <w:b/>
          <w:sz w:val="22"/>
          <w:szCs w:val="22"/>
        </w:rPr>
        <w:t>, ubic</w:t>
      </w:r>
      <w:r w:rsidRPr="001260FF">
        <w:rPr>
          <w:rFonts w:ascii="Arial" w:hAnsi="Arial" w:cs="Arial"/>
          <w:b/>
          <w:sz w:val="22"/>
          <w:szCs w:val="22"/>
        </w:rPr>
        <w:t>a</w:t>
      </w:r>
      <w:r w:rsidRPr="001260FF">
        <w:rPr>
          <w:rFonts w:ascii="Arial" w:hAnsi="Arial" w:cs="Arial"/>
          <w:b/>
          <w:sz w:val="22"/>
          <w:szCs w:val="22"/>
        </w:rPr>
        <w:t xml:space="preserve">da en </w:t>
      </w:r>
      <w:hyperlink r:id="rId142" w:tooltip="Grecia" w:history="1">
        <w:r w:rsidRPr="001260FF">
          <w:rPr>
            <w:rStyle w:val="Hipervnculo"/>
            <w:rFonts w:ascii="Arial" w:hAnsi="Arial" w:cs="Arial"/>
            <w:b/>
            <w:color w:val="auto"/>
            <w:sz w:val="22"/>
            <w:szCs w:val="22"/>
            <w:u w:val="none"/>
          </w:rPr>
          <w:t>Grecia</w:t>
        </w:r>
      </w:hyperlink>
      <w:r w:rsidRPr="001260FF">
        <w:rPr>
          <w:rFonts w:ascii="Arial" w:hAnsi="Arial" w:cs="Arial"/>
          <w:b/>
          <w:sz w:val="22"/>
          <w:szCs w:val="22"/>
        </w:rPr>
        <w:t>, durante sus misiones. (</w:t>
      </w:r>
      <w:hyperlink r:id="rId143" w:history="1">
        <w:r w:rsidRPr="001260FF">
          <w:rPr>
            <w:rStyle w:val="Hipervnculo"/>
            <w:rFonts w:ascii="Arial" w:hAnsi="Arial" w:cs="Arial"/>
            <w:b/>
            <w:i/>
            <w:iCs/>
            <w:color w:val="auto"/>
            <w:sz w:val="22"/>
            <w:szCs w:val="22"/>
            <w:u w:val="none"/>
          </w:rPr>
          <w:t>1Corintios</w:t>
        </w:r>
        <w:r w:rsidRPr="001260FF">
          <w:rPr>
            <w:rStyle w:val="Hipervnculo"/>
            <w:rFonts w:ascii="Arial" w:hAnsi="Arial" w:cs="Arial"/>
            <w:b/>
            <w:color w:val="auto"/>
            <w:sz w:val="22"/>
            <w:szCs w:val="22"/>
            <w:u w:val="none"/>
          </w:rPr>
          <w:t xml:space="preserve"> 1:12</w:t>
        </w:r>
      </w:hyperlink>
      <w:r w:rsidRPr="001260FF">
        <w:rPr>
          <w:rFonts w:ascii="Arial" w:hAnsi="Arial" w:cs="Arial"/>
          <w:b/>
          <w:sz w:val="22"/>
          <w:szCs w:val="22"/>
        </w:rPr>
        <w:t>)</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Pedro se habría trasladado a </w:t>
      </w:r>
      <w:hyperlink r:id="rId144" w:tooltip="Roma" w:history="1">
        <w:r w:rsidRPr="001260FF">
          <w:rPr>
            <w:rStyle w:val="Hipervnculo"/>
            <w:rFonts w:ascii="Arial" w:hAnsi="Arial" w:cs="Arial"/>
            <w:b/>
            <w:color w:val="auto"/>
            <w:sz w:val="22"/>
            <w:szCs w:val="22"/>
            <w:u w:val="none"/>
          </w:rPr>
          <w:t>Roma</w:t>
        </w:r>
      </w:hyperlink>
      <w:r w:rsidRPr="001260FF">
        <w:rPr>
          <w:rFonts w:ascii="Arial" w:hAnsi="Arial" w:cs="Arial"/>
          <w:b/>
          <w:sz w:val="22"/>
          <w:szCs w:val="22"/>
        </w:rPr>
        <w:t xml:space="preserve"> mientras Pablo se quedaba en </w:t>
      </w:r>
      <w:hyperlink r:id="rId145" w:tooltip="Jerusalén" w:history="1">
        <w:r w:rsidRPr="001260FF">
          <w:rPr>
            <w:rStyle w:val="Hipervnculo"/>
            <w:rFonts w:ascii="Arial" w:hAnsi="Arial" w:cs="Arial"/>
            <w:b/>
            <w:color w:val="auto"/>
            <w:sz w:val="22"/>
            <w:szCs w:val="22"/>
            <w:u w:val="none"/>
          </w:rPr>
          <w:t>Jerusalén</w:t>
        </w:r>
      </w:hyperlink>
      <w:r w:rsidRPr="001260FF">
        <w:rPr>
          <w:rFonts w:ascii="Arial" w:hAnsi="Arial" w:cs="Arial"/>
          <w:b/>
          <w:sz w:val="22"/>
          <w:szCs w:val="22"/>
        </w:rPr>
        <w:t>. Allí habría participado en grupos de cristianos ya establecidos en Roma, sin embargo no hay evidencia en los relatos evangélicos.</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Pr="00676738" w:rsidRDefault="00676738" w:rsidP="001260FF">
      <w:pPr>
        <w:pStyle w:val="Ttulo3"/>
        <w:spacing w:before="0" w:beforeAutospacing="0" w:after="0" w:afterAutospacing="0"/>
        <w:jc w:val="both"/>
        <w:rPr>
          <w:rStyle w:val="mw-headline"/>
          <w:rFonts w:ascii="Arial" w:hAnsi="Arial" w:cs="Arial"/>
          <w:color w:val="FF0000"/>
          <w:sz w:val="22"/>
          <w:szCs w:val="22"/>
        </w:rPr>
      </w:pPr>
      <w:r>
        <w:rPr>
          <w:rStyle w:val="mw-headline"/>
          <w:rFonts w:ascii="Arial" w:hAnsi="Arial" w:cs="Arial"/>
          <w:sz w:val="22"/>
          <w:szCs w:val="22"/>
        </w:rPr>
        <w:t xml:space="preserve"> </w:t>
      </w:r>
      <w:r w:rsidRPr="00676738">
        <w:rPr>
          <w:rStyle w:val="mw-headline"/>
          <w:rFonts w:ascii="Arial" w:hAnsi="Arial" w:cs="Arial"/>
          <w:color w:val="FF0000"/>
          <w:sz w:val="22"/>
          <w:szCs w:val="22"/>
        </w:rPr>
        <w:t xml:space="preserve">Estancia en Roma </w:t>
      </w:r>
    </w:p>
    <w:p w:rsidR="001260FF" w:rsidRPr="001260FF" w:rsidRDefault="001260FF" w:rsidP="001260FF">
      <w:pPr>
        <w:pStyle w:val="Ttulo3"/>
        <w:spacing w:before="0" w:beforeAutospacing="0" w:after="0" w:afterAutospacing="0"/>
        <w:jc w:val="both"/>
        <w:rPr>
          <w:rFonts w:ascii="Arial" w:hAnsi="Arial" w:cs="Arial"/>
          <w:sz w:val="22"/>
          <w:szCs w:val="22"/>
        </w:rPr>
      </w:pPr>
    </w:p>
    <w:p w:rsidR="001260F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Según la Tradición, Pedro y Pablo habrían sido los fundadores de la Iglesia en Roma y habrían elegido a </w:t>
      </w:r>
      <w:hyperlink r:id="rId146" w:tooltip="Lino (papa)" w:history="1">
        <w:r w:rsidR="008B701F" w:rsidRPr="001260FF">
          <w:rPr>
            <w:rStyle w:val="Hipervnculo"/>
            <w:rFonts w:ascii="Arial" w:hAnsi="Arial" w:cs="Arial"/>
            <w:b/>
            <w:color w:val="auto"/>
            <w:sz w:val="22"/>
            <w:szCs w:val="22"/>
            <w:u w:val="none"/>
          </w:rPr>
          <w:t>Lino</w:t>
        </w:r>
      </w:hyperlink>
      <w:r w:rsidR="008B701F" w:rsidRPr="001260FF">
        <w:rPr>
          <w:rFonts w:ascii="Arial" w:hAnsi="Arial" w:cs="Arial"/>
          <w:b/>
          <w:sz w:val="22"/>
          <w:szCs w:val="22"/>
        </w:rPr>
        <w:t xml:space="preserve"> como sucesor, de acuerdo con </w:t>
      </w:r>
      <w:hyperlink r:id="rId147" w:tooltip="Ireneo de Lyon" w:history="1">
        <w:r w:rsidR="008B701F" w:rsidRPr="001260FF">
          <w:rPr>
            <w:rStyle w:val="Hipervnculo"/>
            <w:rFonts w:ascii="Arial" w:hAnsi="Arial" w:cs="Arial"/>
            <w:b/>
            <w:color w:val="auto"/>
            <w:sz w:val="22"/>
            <w:szCs w:val="22"/>
            <w:u w:val="none"/>
          </w:rPr>
          <w:t>Ireneo de Lyon</w:t>
        </w:r>
      </w:hyperlink>
      <w:r w:rsidR="008B701F" w:rsidRPr="001260FF">
        <w:rPr>
          <w:rFonts w:ascii="Arial" w:hAnsi="Arial" w:cs="Arial"/>
          <w:b/>
          <w:sz w:val="22"/>
          <w:szCs w:val="22"/>
        </w:rPr>
        <w:t xml:space="preserve"> en su libro </w:t>
      </w:r>
      <w:hyperlink r:id="rId148" w:tooltip="Contra las Herejías" w:history="1">
        <w:r w:rsidR="008B701F" w:rsidRPr="001260FF">
          <w:rPr>
            <w:rStyle w:val="Hipervnculo"/>
            <w:rFonts w:ascii="Arial" w:hAnsi="Arial" w:cs="Arial"/>
            <w:b/>
            <w:i/>
            <w:iCs/>
            <w:color w:val="auto"/>
            <w:sz w:val="22"/>
            <w:szCs w:val="22"/>
            <w:u w:val="none"/>
          </w:rPr>
          <w:t>Contra las Herejías</w:t>
        </w:r>
      </w:hyperlink>
      <w:r w:rsidR="008B701F" w:rsidRPr="001260FF">
        <w:rPr>
          <w:rFonts w:ascii="Arial" w:hAnsi="Arial" w:cs="Arial"/>
          <w:b/>
          <w:i/>
          <w:iCs/>
          <w:sz w:val="22"/>
          <w:szCs w:val="22"/>
        </w:rPr>
        <w:t xml:space="preserve"> (III,3:2-3)</w:t>
      </w:r>
      <w:r w:rsidR="008B701F" w:rsidRPr="001260FF">
        <w:rPr>
          <w:rFonts w:ascii="Arial" w:hAnsi="Arial" w:cs="Arial"/>
          <w:b/>
          <w:sz w:val="22"/>
          <w:szCs w:val="22"/>
        </w:rPr>
        <w:t>.</w:t>
      </w:r>
      <w:r>
        <w:rPr>
          <w:rFonts w:ascii="Arial" w:hAnsi="Arial" w:cs="Arial"/>
          <w:b/>
          <w:sz w:val="22"/>
          <w:szCs w:val="22"/>
        </w:rPr>
        <w:t xml:space="preserve">   </w:t>
      </w:r>
      <w:r w:rsidR="008B701F" w:rsidRPr="001260FF">
        <w:rPr>
          <w:rFonts w:ascii="Arial" w:hAnsi="Arial" w:cs="Arial"/>
          <w:b/>
          <w:sz w:val="22"/>
          <w:szCs w:val="22"/>
        </w:rPr>
        <w:t xml:space="preserve">Eusebio de Cesárea relata que cuando Pedro le hace frente a </w:t>
      </w:r>
      <w:hyperlink r:id="rId149" w:tooltip="Simón el Mago" w:history="1">
        <w:r w:rsidR="008B701F" w:rsidRPr="001260FF">
          <w:rPr>
            <w:rStyle w:val="Hipervnculo"/>
            <w:rFonts w:ascii="Arial" w:hAnsi="Arial" w:cs="Arial"/>
            <w:b/>
            <w:color w:val="auto"/>
            <w:sz w:val="22"/>
            <w:szCs w:val="22"/>
            <w:u w:val="none"/>
          </w:rPr>
          <w:t>Simón el Mago</w:t>
        </w:r>
      </w:hyperlink>
      <w:r w:rsidR="008B701F" w:rsidRPr="001260FF">
        <w:rPr>
          <w:rFonts w:ascii="Arial" w:hAnsi="Arial" w:cs="Arial"/>
          <w:b/>
          <w:sz w:val="22"/>
          <w:szCs w:val="22"/>
        </w:rPr>
        <w:t xml:space="preserve"> (mencionado en Hechos 8) en Judea, Simón huye a Roma donde los romanos le consideraron como un dios. De acuerdo con Eusebio, su suerte no duró mucho, ya que Dios envió a Roma a San Pedro y Simón quedó apagado y destruido. (Historia Eclesiástica II,14-15)</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El texto de </w:t>
      </w:r>
      <w:hyperlink r:id="rId150" w:history="1">
        <w:r w:rsidR="008B701F" w:rsidRPr="001260FF">
          <w:rPr>
            <w:rStyle w:val="Hipervnculo"/>
            <w:rFonts w:ascii="Arial" w:hAnsi="Arial" w:cs="Arial"/>
            <w:b/>
            <w:i/>
            <w:iCs/>
            <w:color w:val="auto"/>
            <w:sz w:val="22"/>
            <w:szCs w:val="22"/>
            <w:u w:val="none"/>
          </w:rPr>
          <w:t>1</w:t>
        </w:r>
        <w:r>
          <w:rPr>
            <w:rStyle w:val="Hipervnculo"/>
            <w:rFonts w:ascii="Arial" w:hAnsi="Arial" w:cs="Arial"/>
            <w:b/>
            <w:i/>
            <w:iCs/>
            <w:color w:val="auto"/>
            <w:sz w:val="22"/>
            <w:szCs w:val="22"/>
            <w:u w:val="none"/>
          </w:rPr>
          <w:t xml:space="preserve"> </w:t>
        </w:r>
        <w:r w:rsidR="008B701F" w:rsidRPr="001260FF">
          <w:rPr>
            <w:rStyle w:val="Hipervnculo"/>
            <w:rFonts w:ascii="Arial" w:hAnsi="Arial" w:cs="Arial"/>
            <w:b/>
            <w:i/>
            <w:iCs/>
            <w:color w:val="auto"/>
            <w:sz w:val="22"/>
            <w:szCs w:val="22"/>
            <w:u w:val="none"/>
          </w:rPr>
          <w:t>Pedro</w:t>
        </w:r>
        <w:r w:rsidR="008B701F" w:rsidRPr="001260FF">
          <w:rPr>
            <w:rStyle w:val="Hipervnculo"/>
            <w:rFonts w:ascii="Arial" w:hAnsi="Arial" w:cs="Arial"/>
            <w:b/>
            <w:color w:val="auto"/>
            <w:sz w:val="22"/>
            <w:szCs w:val="22"/>
            <w:u w:val="none"/>
          </w:rPr>
          <w:t xml:space="preserve"> 5:13</w:t>
        </w:r>
      </w:hyperlink>
      <w:r w:rsidR="008B701F" w:rsidRPr="001260FF">
        <w:rPr>
          <w:rFonts w:ascii="Arial" w:hAnsi="Arial" w:cs="Arial"/>
          <w:b/>
          <w:sz w:val="22"/>
          <w:szCs w:val="22"/>
        </w:rPr>
        <w:t>, que envía saludos desde «la Iglesia que está en Babilonia» ha sido e</w:t>
      </w:r>
      <w:r w:rsidR="008B701F" w:rsidRPr="001260FF">
        <w:rPr>
          <w:rFonts w:ascii="Arial" w:hAnsi="Arial" w:cs="Arial"/>
          <w:b/>
          <w:sz w:val="22"/>
          <w:szCs w:val="22"/>
        </w:rPr>
        <w:t>n</w:t>
      </w:r>
      <w:r w:rsidR="008B701F" w:rsidRPr="001260FF">
        <w:rPr>
          <w:rFonts w:ascii="Arial" w:hAnsi="Arial" w:cs="Arial"/>
          <w:b/>
          <w:sz w:val="22"/>
          <w:szCs w:val="22"/>
        </w:rPr>
        <w:t xml:space="preserve">tendido por algunos en sentido figurativo, como señal de que Pedro escribía desde Roma por el hecho que la antigua Babilonia sobre el </w:t>
      </w:r>
      <w:hyperlink r:id="rId151" w:tooltip="Éufrates" w:history="1">
        <w:r w:rsidR="008B701F" w:rsidRPr="001260FF">
          <w:rPr>
            <w:rStyle w:val="Hipervnculo"/>
            <w:rFonts w:ascii="Arial" w:hAnsi="Arial" w:cs="Arial"/>
            <w:b/>
            <w:color w:val="auto"/>
            <w:sz w:val="22"/>
            <w:szCs w:val="22"/>
            <w:u w:val="none"/>
          </w:rPr>
          <w:t>Éufrates</w:t>
        </w:r>
      </w:hyperlink>
      <w:r w:rsidR="008B701F" w:rsidRPr="001260FF">
        <w:rPr>
          <w:rFonts w:ascii="Arial" w:hAnsi="Arial" w:cs="Arial"/>
          <w:b/>
          <w:sz w:val="22"/>
          <w:szCs w:val="22"/>
        </w:rPr>
        <w:t xml:space="preserve"> estaba en ruinas y el término «Babilonia» habría sido usado por la antigua comunidad cristiana para referirse a la Roma de los emperadores (</w:t>
      </w:r>
      <w:hyperlink r:id="rId152" w:history="1">
        <w:r w:rsidR="008B701F" w:rsidRPr="001260FF">
          <w:rPr>
            <w:rStyle w:val="Hipervnculo"/>
            <w:rFonts w:ascii="Arial" w:hAnsi="Arial" w:cs="Arial"/>
            <w:b/>
            <w:i/>
            <w:iCs/>
            <w:color w:val="auto"/>
            <w:sz w:val="22"/>
            <w:szCs w:val="22"/>
            <w:u w:val="none"/>
          </w:rPr>
          <w:t>Apocalipsis</w:t>
        </w:r>
        <w:r w:rsidR="008B701F" w:rsidRPr="001260FF">
          <w:rPr>
            <w:rStyle w:val="Hipervnculo"/>
            <w:rFonts w:ascii="Arial" w:hAnsi="Arial" w:cs="Arial"/>
            <w:b/>
            <w:color w:val="auto"/>
            <w:sz w:val="22"/>
            <w:szCs w:val="22"/>
            <w:u w:val="none"/>
          </w:rPr>
          <w:t xml:space="preserve"> 17:5</w:t>
        </w:r>
      </w:hyperlink>
      <w:r w:rsidR="008B701F" w:rsidRPr="001260FF">
        <w:rPr>
          <w:rFonts w:ascii="Arial" w:hAnsi="Arial" w:cs="Arial"/>
          <w:b/>
          <w:sz w:val="22"/>
          <w:szCs w:val="22"/>
        </w:rPr>
        <w:t>).</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Muchos estudiosos de la Biblia creen que "Babilonia" es una metáfora del imperio romano p</w:t>
      </w:r>
      <w:r w:rsidR="008B701F" w:rsidRPr="001260FF">
        <w:rPr>
          <w:rFonts w:ascii="Arial" w:hAnsi="Arial" w:cs="Arial"/>
          <w:b/>
          <w:sz w:val="22"/>
          <w:szCs w:val="22"/>
        </w:rPr>
        <w:t>a</w:t>
      </w:r>
      <w:r w:rsidR="008B701F" w:rsidRPr="001260FF">
        <w:rPr>
          <w:rFonts w:ascii="Arial" w:hAnsi="Arial" w:cs="Arial"/>
          <w:b/>
          <w:sz w:val="22"/>
          <w:szCs w:val="22"/>
        </w:rPr>
        <w:t>gano en el momento en que pers</w:t>
      </w:r>
      <w:r>
        <w:rPr>
          <w:rFonts w:ascii="Arial" w:hAnsi="Arial" w:cs="Arial"/>
          <w:b/>
          <w:sz w:val="22"/>
          <w:szCs w:val="22"/>
        </w:rPr>
        <w:t>e</w:t>
      </w:r>
      <w:r w:rsidR="008B701F" w:rsidRPr="001260FF">
        <w:rPr>
          <w:rFonts w:ascii="Arial" w:hAnsi="Arial" w:cs="Arial"/>
          <w:b/>
          <w:sz w:val="22"/>
          <w:szCs w:val="22"/>
        </w:rPr>
        <w:t>guía a los cristianos, antes del Edicto de Milán en el año 313: quizá específicamente referenciando algún aspecto de la dominación de Roma (la brutalidad, la codicia, el paganismo).</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1260F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En </w:t>
      </w:r>
      <w:hyperlink r:id="rId153" w:tooltip="Apocalipsis de Esdras" w:history="1">
        <w:r w:rsidR="008B701F" w:rsidRPr="001260FF">
          <w:rPr>
            <w:rStyle w:val="Hipervnculo"/>
            <w:rFonts w:ascii="Arial" w:hAnsi="Arial" w:cs="Arial"/>
            <w:b/>
            <w:color w:val="auto"/>
            <w:sz w:val="22"/>
            <w:szCs w:val="22"/>
            <w:u w:val="none"/>
          </w:rPr>
          <w:t>4 Esdras</w:t>
        </w:r>
      </w:hyperlink>
      <w:r w:rsidR="008B701F" w:rsidRPr="001260FF">
        <w:rPr>
          <w:rFonts w:ascii="Arial" w:hAnsi="Arial" w:cs="Arial"/>
          <w:b/>
          <w:sz w:val="22"/>
          <w:szCs w:val="22"/>
        </w:rPr>
        <w:t xml:space="preserve"> </w:t>
      </w:r>
      <w:hyperlink r:id="rId154" w:tooltip="Apocalipsis siríaco de Baruc" w:history="1">
        <w:r w:rsidR="008B701F" w:rsidRPr="001260FF">
          <w:rPr>
            <w:rStyle w:val="Hipervnculo"/>
            <w:rFonts w:ascii="Arial" w:hAnsi="Arial" w:cs="Arial"/>
            <w:b/>
            <w:color w:val="auto"/>
            <w:sz w:val="22"/>
            <w:szCs w:val="22"/>
            <w:u w:val="none"/>
          </w:rPr>
          <w:t>2 Baruch</w:t>
        </w:r>
      </w:hyperlink>
      <w:r w:rsidR="008B701F" w:rsidRPr="001260FF">
        <w:rPr>
          <w:rFonts w:ascii="Arial" w:hAnsi="Arial" w:cs="Arial"/>
          <w:b/>
          <w:sz w:val="22"/>
          <w:szCs w:val="22"/>
        </w:rPr>
        <w:t xml:space="preserve"> y en los </w:t>
      </w:r>
      <w:hyperlink r:id="rId155" w:tooltip="Oráculos sibilinos" w:history="1">
        <w:r w:rsidR="008B701F" w:rsidRPr="001260FF">
          <w:rPr>
            <w:rStyle w:val="Hipervnculo"/>
            <w:rFonts w:ascii="Arial" w:hAnsi="Arial" w:cs="Arial"/>
            <w:b/>
            <w:color w:val="auto"/>
            <w:sz w:val="22"/>
            <w:szCs w:val="22"/>
            <w:u w:val="none"/>
          </w:rPr>
          <w:t>Oráculos sibilinos</w:t>
        </w:r>
      </w:hyperlink>
      <w:hyperlink r:id="rId156" w:anchor="cite_note-41" w:history="1">
        <w:r w:rsidR="008B701F" w:rsidRPr="001260FF">
          <w:rPr>
            <w:rStyle w:val="Hipervnculo"/>
            <w:rFonts w:ascii="Arial" w:hAnsi="Arial" w:cs="Arial"/>
            <w:b/>
            <w:color w:val="auto"/>
            <w:sz w:val="22"/>
            <w:szCs w:val="22"/>
            <w:u w:val="none"/>
            <w:vertAlign w:val="superscript"/>
          </w:rPr>
          <w:t>41</w:t>
        </w:r>
      </w:hyperlink>
      <w:r w:rsidR="008B701F" w:rsidRPr="001260FF">
        <w:rPr>
          <w:rFonts w:ascii="Arial" w:hAnsi="Arial" w:cs="Arial"/>
          <w:b/>
          <w:sz w:val="22"/>
          <w:szCs w:val="22"/>
        </w:rPr>
        <w:t xml:space="preserve"> , "Babilonia" es un nombre críptico para R</w:t>
      </w:r>
      <w:r w:rsidR="008B701F" w:rsidRPr="001260FF">
        <w:rPr>
          <w:rFonts w:ascii="Arial" w:hAnsi="Arial" w:cs="Arial"/>
          <w:b/>
          <w:sz w:val="22"/>
          <w:szCs w:val="22"/>
        </w:rPr>
        <w:t>o</w:t>
      </w:r>
      <w:r w:rsidR="008B701F" w:rsidRPr="001260FF">
        <w:rPr>
          <w:rFonts w:ascii="Arial" w:hAnsi="Arial" w:cs="Arial"/>
          <w:b/>
          <w:sz w:val="22"/>
          <w:szCs w:val="22"/>
        </w:rPr>
        <w:t>ma. Reinhard Feldmeier especula que "Babilonia" se utiliza para referirse a Roma en 1 Pedro 5:13.</w:t>
      </w:r>
      <w:hyperlink r:id="rId157" w:anchor="cite_note-42" w:history="1">
        <w:r w:rsidR="008B701F" w:rsidRPr="001260FF">
          <w:rPr>
            <w:rStyle w:val="Hipervnculo"/>
            <w:rFonts w:ascii="Arial" w:hAnsi="Arial" w:cs="Arial"/>
            <w:b/>
            <w:color w:val="auto"/>
            <w:sz w:val="22"/>
            <w:szCs w:val="22"/>
            <w:u w:val="none"/>
            <w:vertAlign w:val="superscript"/>
          </w:rPr>
          <w:t>42</w:t>
        </w:r>
      </w:hyperlink>
      <w:r w:rsidR="008B701F" w:rsidRPr="001260FF">
        <w:rPr>
          <w:rFonts w:ascii="Arial" w:hAnsi="Arial" w:cs="Arial"/>
          <w:b/>
          <w:sz w:val="22"/>
          <w:szCs w:val="22"/>
        </w:rPr>
        <w:t xml:space="preserve"> </w:t>
      </w:r>
    </w:p>
    <w:p w:rsidR="001260F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En Apocalipsis 17:9 se dice que ella se sienta en "siete montes", normalmente entendido como las siete colinas de Roma. Una moneda romana acuñada bajo el </w:t>
      </w:r>
      <w:hyperlink r:id="rId158" w:tooltip="Vespasiano" w:history="1">
        <w:r w:rsidRPr="001260FF">
          <w:rPr>
            <w:rStyle w:val="Hipervnculo"/>
            <w:rFonts w:ascii="Arial" w:hAnsi="Arial" w:cs="Arial"/>
            <w:b/>
            <w:color w:val="auto"/>
            <w:sz w:val="22"/>
            <w:szCs w:val="22"/>
            <w:u w:val="none"/>
          </w:rPr>
          <w:t>emperador Vespasiano</w:t>
        </w:r>
      </w:hyperlink>
      <w:r w:rsidRPr="001260FF">
        <w:rPr>
          <w:rFonts w:ascii="Arial" w:hAnsi="Arial" w:cs="Arial"/>
          <w:b/>
          <w:sz w:val="22"/>
          <w:szCs w:val="22"/>
        </w:rPr>
        <w:t xml:space="preserve"> (70 dC) repr</w:t>
      </w:r>
      <w:r w:rsidRPr="001260FF">
        <w:rPr>
          <w:rFonts w:ascii="Arial" w:hAnsi="Arial" w:cs="Arial"/>
          <w:b/>
          <w:sz w:val="22"/>
          <w:szCs w:val="22"/>
        </w:rPr>
        <w:t>e</w:t>
      </w:r>
      <w:r w:rsidRPr="001260FF">
        <w:rPr>
          <w:rFonts w:ascii="Arial" w:hAnsi="Arial" w:cs="Arial"/>
          <w:b/>
          <w:sz w:val="22"/>
          <w:szCs w:val="22"/>
        </w:rPr>
        <w:t>senta a Roma como una mujer sentada sobre siete colinas.</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1260F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Por otra parte, Eusebio de Cesarea declara que:</w:t>
      </w:r>
      <w:r>
        <w:rPr>
          <w:rFonts w:ascii="Arial" w:hAnsi="Arial" w:cs="Arial"/>
          <w:b/>
          <w:sz w:val="22"/>
          <w:szCs w:val="22"/>
        </w:rPr>
        <w:t xml:space="preserve"> </w:t>
      </w:r>
      <w:hyperlink r:id="rId159" w:tooltip="Clemente de Alejandría" w:history="1">
        <w:r w:rsidR="008B701F" w:rsidRPr="001260FF">
          <w:rPr>
            <w:rStyle w:val="Hipervnculo"/>
            <w:rFonts w:ascii="Arial" w:hAnsi="Arial" w:cs="Arial"/>
            <w:b/>
            <w:color w:val="auto"/>
            <w:sz w:val="22"/>
            <w:szCs w:val="22"/>
            <w:u w:val="none"/>
          </w:rPr>
          <w:t>Clemente de Alejandría</w:t>
        </w:r>
      </w:hyperlink>
      <w:r w:rsidR="008B701F" w:rsidRPr="001260FF">
        <w:rPr>
          <w:rFonts w:ascii="Arial" w:hAnsi="Arial" w:cs="Arial"/>
          <w:b/>
          <w:sz w:val="22"/>
          <w:szCs w:val="22"/>
        </w:rPr>
        <w:t xml:space="preserve"> en el sexto libro del H</w:t>
      </w:r>
      <w:r w:rsidR="008B701F" w:rsidRPr="001260FF">
        <w:rPr>
          <w:rFonts w:ascii="Arial" w:hAnsi="Arial" w:cs="Arial"/>
          <w:b/>
          <w:sz w:val="22"/>
          <w:szCs w:val="22"/>
        </w:rPr>
        <w:t>y</w:t>
      </w:r>
      <w:r w:rsidR="008B701F" w:rsidRPr="001260FF">
        <w:rPr>
          <w:rFonts w:ascii="Arial" w:hAnsi="Arial" w:cs="Arial"/>
          <w:b/>
          <w:sz w:val="22"/>
          <w:szCs w:val="22"/>
        </w:rPr>
        <w:t xml:space="preserve">potyposeis cita la historia, y el obispo de Hierápolis llamado </w:t>
      </w:r>
      <w:hyperlink r:id="rId160" w:tooltip="Papías de Hierápolis" w:history="1">
        <w:r w:rsidR="008B701F" w:rsidRPr="001260FF">
          <w:rPr>
            <w:rStyle w:val="Hipervnculo"/>
            <w:rFonts w:ascii="Arial" w:hAnsi="Arial" w:cs="Arial"/>
            <w:b/>
            <w:color w:val="auto"/>
            <w:sz w:val="22"/>
            <w:szCs w:val="22"/>
            <w:u w:val="none"/>
          </w:rPr>
          <w:t>Papías</w:t>
        </w:r>
      </w:hyperlink>
      <w:r w:rsidR="008B701F" w:rsidRPr="001260FF">
        <w:rPr>
          <w:rFonts w:ascii="Arial" w:hAnsi="Arial" w:cs="Arial"/>
          <w:b/>
          <w:sz w:val="22"/>
          <w:szCs w:val="22"/>
        </w:rPr>
        <w:t xml:space="preserve"> se le une a él en testificar que Pedro menciona a Marcos en la primera epístola, que dicen ellos compuso en Roma, y ​​él mismo lo indica, cuando él llama a la ciudad, figurativamente, Babilonia, como él lo hace en las siguientes palabras: "La iglesia que está en Babilonia, elegida juntamente con vosotros, y Marcos mi hijo, os saludan." (1 Pedro 5:13)</w:t>
      </w:r>
    </w:p>
    <w:tbl>
      <w:tblPr>
        <w:tblStyle w:val="Tablaconcuadrcula"/>
        <w:tblW w:w="0" w:type="auto"/>
        <w:tblLook w:val="04A0"/>
      </w:tblPr>
      <w:tblGrid>
        <w:gridCol w:w="5303"/>
        <w:gridCol w:w="5303"/>
      </w:tblGrid>
      <w:tr w:rsidR="00676738" w:rsidTr="00676738">
        <w:tc>
          <w:tcPr>
            <w:tcW w:w="5303" w:type="dxa"/>
          </w:tcPr>
          <w:p w:rsidR="00676738" w:rsidRDefault="00676738" w:rsidP="001260FF">
            <w:pPr>
              <w:pStyle w:val="NormalWeb"/>
              <w:spacing w:before="0" w:beforeAutospacing="0" w:after="0" w:afterAutospacing="0"/>
              <w:jc w:val="both"/>
              <w:rPr>
                <w:rFonts w:ascii="Arial" w:hAnsi="Arial" w:cs="Arial"/>
                <w:b/>
              </w:rPr>
            </w:pPr>
            <w:r>
              <w:rPr>
                <w:rFonts w:ascii="Arial" w:hAnsi="Arial" w:cs="Arial"/>
                <w:b/>
              </w:rPr>
              <w:t xml:space="preserve">Hay razones para considerar a Pedro  1º Papa? </w:t>
            </w:r>
          </w:p>
          <w:p w:rsidR="00676738" w:rsidRDefault="00676738" w:rsidP="001260FF">
            <w:pPr>
              <w:pStyle w:val="NormalWeb"/>
              <w:spacing w:before="0" w:beforeAutospacing="0" w:after="0" w:afterAutospacing="0"/>
              <w:jc w:val="both"/>
              <w:rPr>
                <w:rFonts w:ascii="Arial" w:hAnsi="Arial" w:cs="Arial"/>
                <w:b/>
              </w:rPr>
            </w:pPr>
          </w:p>
          <w:p w:rsidR="00676738" w:rsidRDefault="00676738" w:rsidP="001260FF">
            <w:pPr>
              <w:pStyle w:val="NormalWeb"/>
              <w:spacing w:before="0" w:beforeAutospacing="0" w:after="0" w:afterAutospacing="0"/>
              <w:jc w:val="both"/>
              <w:rPr>
                <w:rFonts w:ascii="Arial" w:hAnsi="Arial" w:cs="Arial"/>
                <w:b/>
              </w:rPr>
            </w:pPr>
          </w:p>
          <w:p w:rsidR="00676738" w:rsidRDefault="00676738" w:rsidP="001260FF">
            <w:pPr>
              <w:pStyle w:val="NormalWeb"/>
              <w:spacing w:before="0" w:beforeAutospacing="0" w:after="0" w:afterAutospacing="0"/>
              <w:jc w:val="both"/>
              <w:rPr>
                <w:rFonts w:ascii="Arial" w:hAnsi="Arial" w:cs="Arial"/>
                <w:b/>
              </w:rPr>
            </w:pPr>
          </w:p>
          <w:p w:rsidR="00676738" w:rsidRDefault="00676738" w:rsidP="001260FF">
            <w:pPr>
              <w:pStyle w:val="NormalWeb"/>
              <w:spacing w:before="0" w:beforeAutospacing="0" w:after="0" w:afterAutospacing="0"/>
              <w:jc w:val="both"/>
              <w:rPr>
                <w:rFonts w:ascii="Arial" w:hAnsi="Arial" w:cs="Arial"/>
                <w:b/>
              </w:rPr>
            </w:pPr>
          </w:p>
          <w:p w:rsidR="00676738" w:rsidRDefault="00676738" w:rsidP="001260FF">
            <w:pPr>
              <w:pStyle w:val="NormalWeb"/>
              <w:spacing w:before="0" w:beforeAutospacing="0" w:after="0" w:afterAutospacing="0"/>
              <w:jc w:val="both"/>
              <w:rPr>
                <w:rFonts w:ascii="Arial" w:hAnsi="Arial" w:cs="Arial"/>
                <w:b/>
              </w:rPr>
            </w:pPr>
          </w:p>
          <w:p w:rsidR="00676738" w:rsidRDefault="00676738" w:rsidP="001260FF">
            <w:pPr>
              <w:pStyle w:val="NormalWeb"/>
              <w:spacing w:before="0" w:beforeAutospacing="0" w:after="0" w:afterAutospacing="0"/>
              <w:jc w:val="both"/>
              <w:rPr>
                <w:rFonts w:ascii="Arial" w:hAnsi="Arial" w:cs="Arial"/>
                <w:b/>
              </w:rPr>
            </w:pPr>
          </w:p>
        </w:tc>
        <w:tc>
          <w:tcPr>
            <w:tcW w:w="5303" w:type="dxa"/>
          </w:tcPr>
          <w:p w:rsidR="00676738" w:rsidRDefault="00676738" w:rsidP="00676738">
            <w:pPr>
              <w:rPr>
                <w:b/>
              </w:rPr>
            </w:pPr>
            <w:r>
              <w:rPr>
                <w:b/>
              </w:rPr>
              <w:t>Por qué?</w:t>
            </w:r>
          </w:p>
        </w:tc>
      </w:tr>
    </w:tbl>
    <w:p w:rsidR="00676738" w:rsidRDefault="00676738" w:rsidP="001260FF">
      <w:pPr>
        <w:pStyle w:val="NormalWeb"/>
        <w:spacing w:before="0" w:beforeAutospacing="0" w:after="0" w:afterAutospacing="0"/>
        <w:jc w:val="both"/>
        <w:rPr>
          <w:rFonts w:ascii="Arial" w:hAnsi="Arial" w:cs="Arial"/>
          <w:b/>
          <w:sz w:val="22"/>
          <w:szCs w:val="22"/>
        </w:rPr>
      </w:pP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Default="00676738"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8B701F" w:rsidRPr="001260FF">
        <w:rPr>
          <w:rFonts w:ascii="Arial" w:hAnsi="Arial" w:cs="Arial"/>
          <w:b/>
          <w:sz w:val="22"/>
          <w:szCs w:val="22"/>
        </w:rPr>
        <w:t xml:space="preserve">No obstante, otros estudiosos alegan que no había razón alguna para utilizar términos crípticos para referirse a Roma en un simple saludo y suponen que «Babilonia» se refería efectivamente a una comunidad cristiana asentada en las ruinas de la antigua Babilonia sobre el </w:t>
      </w:r>
      <w:hyperlink r:id="rId161" w:tooltip="Éufrates" w:history="1">
        <w:r w:rsidR="008B701F" w:rsidRPr="001260FF">
          <w:rPr>
            <w:rStyle w:val="Hipervnculo"/>
            <w:rFonts w:ascii="Arial" w:hAnsi="Arial" w:cs="Arial"/>
            <w:b/>
            <w:color w:val="auto"/>
            <w:sz w:val="22"/>
            <w:szCs w:val="22"/>
            <w:u w:val="none"/>
          </w:rPr>
          <w:t>Éufrates</w:t>
        </w:r>
      </w:hyperlink>
      <w:r w:rsidR="008B701F" w:rsidRPr="001260FF">
        <w:rPr>
          <w:rFonts w:ascii="Arial" w:hAnsi="Arial" w:cs="Arial"/>
          <w:b/>
          <w:sz w:val="22"/>
          <w:szCs w:val="22"/>
        </w:rPr>
        <w:t>, por lo demás, densamente habitada.</w:t>
      </w:r>
    </w:p>
    <w:p w:rsidR="001260FF" w:rsidRPr="00676738" w:rsidRDefault="001260FF" w:rsidP="001260FF">
      <w:pPr>
        <w:pStyle w:val="NormalWeb"/>
        <w:spacing w:before="0" w:beforeAutospacing="0" w:after="0" w:afterAutospacing="0"/>
        <w:jc w:val="both"/>
        <w:rPr>
          <w:rFonts w:ascii="Arial" w:hAnsi="Arial" w:cs="Arial"/>
          <w:b/>
          <w:color w:val="FF0000"/>
          <w:sz w:val="28"/>
          <w:szCs w:val="28"/>
        </w:rPr>
      </w:pPr>
    </w:p>
    <w:p w:rsidR="008B701F" w:rsidRDefault="008B701F" w:rsidP="001260FF">
      <w:pPr>
        <w:pStyle w:val="Ttulo3"/>
        <w:spacing w:before="0" w:beforeAutospacing="0" w:after="0" w:afterAutospacing="0"/>
        <w:jc w:val="both"/>
        <w:rPr>
          <w:rStyle w:val="mw-headline"/>
          <w:rFonts w:ascii="Arial" w:hAnsi="Arial" w:cs="Arial"/>
          <w:color w:val="FF0000"/>
          <w:sz w:val="28"/>
          <w:szCs w:val="28"/>
        </w:rPr>
      </w:pPr>
      <w:r w:rsidRPr="00676738">
        <w:rPr>
          <w:rStyle w:val="mw-headline"/>
          <w:rFonts w:ascii="Arial" w:hAnsi="Arial" w:cs="Arial"/>
          <w:color w:val="FF0000"/>
          <w:sz w:val="28"/>
          <w:szCs w:val="28"/>
        </w:rPr>
        <w:t>Muerte de Pedro</w:t>
      </w:r>
    </w:p>
    <w:p w:rsidR="00676738" w:rsidRDefault="00474BDA" w:rsidP="001260FF">
      <w:pPr>
        <w:jc w:val="both"/>
        <w:rPr>
          <w:b/>
          <w:sz w:val="22"/>
          <w:szCs w:val="22"/>
        </w:rPr>
      </w:pPr>
      <w:r w:rsidRPr="00474BDA">
        <w:rPr>
          <w:b/>
          <w:noProof/>
          <w:sz w:val="22"/>
          <w:szCs w:val="22"/>
        </w:rPr>
        <w:t xml:space="preserve"> </w:t>
      </w:r>
    </w:p>
    <w:p w:rsidR="00676738" w:rsidRDefault="00E30437" w:rsidP="001260FF">
      <w:pPr>
        <w:jc w:val="both"/>
        <w:rPr>
          <w:b/>
          <w:sz w:val="22"/>
          <w:szCs w:val="22"/>
        </w:rPr>
      </w:pPr>
      <w:r w:rsidRPr="00E30437">
        <w:rPr>
          <w:b/>
          <w:noProof/>
          <w:sz w:val="22"/>
          <w:szCs w:val="22"/>
        </w:rPr>
        <w:drawing>
          <wp:inline distT="0" distB="0" distL="0" distR="0">
            <wp:extent cx="2410390" cy="3105150"/>
            <wp:effectExtent l="19050" t="0" r="8960" b="0"/>
            <wp:docPr id="8" name="Imagen 3" descr="http://www.biografiasyvidas.com/biografia/p/fotos/p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ografiasyvidas.com/biografia/p/fotos/pedro.jpg"/>
                    <pic:cNvPicPr>
                      <a:picLocks noChangeAspect="1" noChangeArrowheads="1"/>
                    </pic:cNvPicPr>
                  </pic:nvPicPr>
                  <pic:blipFill>
                    <a:blip r:embed="rId162"/>
                    <a:srcRect/>
                    <a:stretch>
                      <a:fillRect/>
                    </a:stretch>
                  </pic:blipFill>
                  <pic:spPr bwMode="auto">
                    <a:xfrm>
                      <a:off x="0" y="0"/>
                      <a:ext cx="2410390" cy="3105150"/>
                    </a:xfrm>
                    <a:prstGeom prst="rect">
                      <a:avLst/>
                    </a:prstGeom>
                    <a:noFill/>
                    <a:ln w="9525">
                      <a:noFill/>
                      <a:miter lim="800000"/>
                      <a:headEnd/>
                      <a:tailEnd/>
                    </a:ln>
                  </pic:spPr>
                </pic:pic>
              </a:graphicData>
            </a:graphic>
          </wp:inline>
        </w:drawing>
      </w:r>
      <w:r w:rsidR="00474BDA" w:rsidRPr="00474BDA">
        <w:t xml:space="preserve"> </w:t>
      </w:r>
      <w:r w:rsidR="00474BDA">
        <w:rPr>
          <w:noProof/>
        </w:rPr>
        <w:drawing>
          <wp:inline distT="0" distB="0" distL="0" distR="0">
            <wp:extent cx="3810000" cy="3105150"/>
            <wp:effectExtent l="19050" t="0" r="0" b="0"/>
            <wp:docPr id="75" name="Imagen 75" descr="http://www.conocereisdeverdad.org/pic/6158_19_4b3d342651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conocereisdeverdad.org/pic/6158_19_4b3d3426518b0.jpg"/>
                    <pic:cNvPicPr>
                      <a:picLocks noChangeAspect="1" noChangeArrowheads="1"/>
                    </pic:cNvPicPr>
                  </pic:nvPicPr>
                  <pic:blipFill>
                    <a:blip r:embed="rId163"/>
                    <a:srcRect/>
                    <a:stretch>
                      <a:fillRect/>
                    </a:stretch>
                  </pic:blipFill>
                  <pic:spPr bwMode="auto">
                    <a:xfrm>
                      <a:off x="0" y="0"/>
                      <a:ext cx="3810000" cy="3105150"/>
                    </a:xfrm>
                    <a:prstGeom prst="rect">
                      <a:avLst/>
                    </a:prstGeom>
                    <a:noFill/>
                    <a:ln w="9525">
                      <a:noFill/>
                      <a:miter lim="800000"/>
                      <a:headEnd/>
                      <a:tailEnd/>
                    </a:ln>
                  </pic:spPr>
                </pic:pic>
              </a:graphicData>
            </a:graphic>
          </wp:inline>
        </w:drawing>
      </w:r>
    </w:p>
    <w:p w:rsidR="00676738" w:rsidRPr="00E30437" w:rsidRDefault="00474BDA" w:rsidP="00474BDA">
      <w:pPr>
        <w:jc w:val="center"/>
        <w:rPr>
          <w:b/>
          <w:color w:val="0070C0"/>
          <w:sz w:val="22"/>
          <w:szCs w:val="22"/>
        </w:rPr>
      </w:pPr>
      <w:r w:rsidRPr="00E30437">
        <w:rPr>
          <w:b/>
          <w:color w:val="0070C0"/>
          <w:sz w:val="22"/>
          <w:szCs w:val="22"/>
        </w:rPr>
        <w:t xml:space="preserve">Caravavaggio    </w:t>
      </w:r>
      <w:r w:rsidR="00E30437" w:rsidRPr="00E30437">
        <w:rPr>
          <w:b/>
          <w:color w:val="0070C0"/>
          <w:sz w:val="22"/>
          <w:szCs w:val="22"/>
        </w:rPr>
        <w:t xml:space="preserve">          </w:t>
      </w:r>
      <w:r w:rsidRPr="00E30437">
        <w:rPr>
          <w:b/>
          <w:color w:val="0070C0"/>
          <w:sz w:val="22"/>
          <w:szCs w:val="22"/>
        </w:rPr>
        <w:t xml:space="preserve">                   y             Luca Giordano</w:t>
      </w:r>
    </w:p>
    <w:p w:rsidR="00474BDA" w:rsidRDefault="00474BDA" w:rsidP="001260FF">
      <w:pPr>
        <w:jc w:val="both"/>
        <w:rPr>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La tradición católica narra que Pedro acabó sus días en Roma, donde fue obispo, y que allí murió martirizado bajo el mandato de </w:t>
      </w:r>
      <w:hyperlink r:id="rId164" w:tooltip="Nerón" w:history="1">
        <w:r w:rsidR="008B701F" w:rsidRPr="001260FF">
          <w:rPr>
            <w:rStyle w:val="Hipervnculo"/>
            <w:rFonts w:ascii="Arial" w:hAnsi="Arial" w:cs="Arial"/>
            <w:b/>
            <w:color w:val="auto"/>
            <w:sz w:val="22"/>
            <w:szCs w:val="22"/>
            <w:u w:val="none"/>
          </w:rPr>
          <w:t>Nerón</w:t>
        </w:r>
      </w:hyperlink>
      <w:r w:rsidR="008B701F" w:rsidRPr="001260FF">
        <w:rPr>
          <w:rFonts w:ascii="Arial" w:hAnsi="Arial" w:cs="Arial"/>
          <w:b/>
          <w:sz w:val="22"/>
          <w:szCs w:val="22"/>
        </w:rPr>
        <w:t xml:space="preserve"> en el Circo de la colina vaticana, sepultado a poca distancia del lugar de su martirio y que a principios del siglo IV el emperador </w:t>
      </w:r>
      <w:hyperlink r:id="rId165" w:tooltip="Constantino I el Grande" w:history="1">
        <w:r w:rsidR="008B701F" w:rsidRPr="001260FF">
          <w:rPr>
            <w:rStyle w:val="Hipervnculo"/>
            <w:rFonts w:ascii="Arial" w:hAnsi="Arial" w:cs="Arial"/>
            <w:b/>
            <w:color w:val="auto"/>
            <w:sz w:val="22"/>
            <w:szCs w:val="22"/>
            <w:u w:val="none"/>
          </w:rPr>
          <w:t>Constantino I el Grande</w:t>
        </w:r>
      </w:hyperlink>
      <w:r w:rsidR="008B701F" w:rsidRPr="001260FF">
        <w:rPr>
          <w:rFonts w:ascii="Arial" w:hAnsi="Arial" w:cs="Arial"/>
          <w:b/>
          <w:sz w:val="22"/>
          <w:szCs w:val="22"/>
        </w:rPr>
        <w:t xml:space="preserve"> mandó construir la gran basílica.</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1260FF" w:rsidRDefault="00640519" w:rsidP="001260FF">
      <w:pPr>
        <w:pStyle w:val="NormalWeb"/>
        <w:spacing w:before="0" w:beforeAutospacing="0" w:after="0" w:afterAutospacing="0"/>
        <w:jc w:val="both"/>
        <w:rPr>
          <w:rFonts w:ascii="Arial" w:hAnsi="Arial" w:cs="Arial"/>
          <w:b/>
          <w:sz w:val="22"/>
          <w:szCs w:val="22"/>
        </w:rPr>
      </w:pPr>
      <w:hyperlink r:id="rId166" w:tooltip="Clemente Romano" w:history="1">
        <w:r w:rsidR="008B701F" w:rsidRPr="001260FF">
          <w:rPr>
            <w:rStyle w:val="Hipervnculo"/>
            <w:rFonts w:ascii="Arial" w:hAnsi="Arial" w:cs="Arial"/>
            <w:b/>
            <w:color w:val="auto"/>
            <w:sz w:val="22"/>
            <w:szCs w:val="22"/>
            <w:u w:val="none"/>
          </w:rPr>
          <w:t>Clemente Romano</w:t>
        </w:r>
      </w:hyperlink>
      <w:r w:rsidR="008B701F" w:rsidRPr="001260FF">
        <w:rPr>
          <w:rFonts w:ascii="Arial" w:hAnsi="Arial" w:cs="Arial"/>
          <w:b/>
          <w:sz w:val="22"/>
          <w:szCs w:val="22"/>
        </w:rPr>
        <w:t xml:space="preserve">, en su </w:t>
      </w:r>
      <w:r w:rsidR="008B701F" w:rsidRPr="001260FF">
        <w:rPr>
          <w:rFonts w:ascii="Arial" w:hAnsi="Arial" w:cs="Arial"/>
          <w:b/>
          <w:i/>
          <w:iCs/>
          <w:sz w:val="22"/>
          <w:szCs w:val="22"/>
        </w:rPr>
        <w:t>Carta a los Corintios (80–98 d.C.)</w:t>
      </w:r>
      <w:r w:rsidR="008B701F" w:rsidRPr="001260FF">
        <w:rPr>
          <w:rFonts w:ascii="Arial" w:hAnsi="Arial" w:cs="Arial"/>
          <w:b/>
          <w:sz w:val="22"/>
          <w:szCs w:val="22"/>
        </w:rPr>
        <w:t>, habla del martirio de Pedro en los s</w:t>
      </w:r>
      <w:r w:rsidR="008B701F" w:rsidRPr="001260FF">
        <w:rPr>
          <w:rFonts w:ascii="Arial" w:hAnsi="Arial" w:cs="Arial"/>
          <w:b/>
          <w:sz w:val="22"/>
          <w:szCs w:val="22"/>
        </w:rPr>
        <w:t>i</w:t>
      </w:r>
      <w:r w:rsidR="008B701F" w:rsidRPr="001260FF">
        <w:rPr>
          <w:rFonts w:ascii="Arial" w:hAnsi="Arial" w:cs="Arial"/>
          <w:b/>
          <w:sz w:val="22"/>
          <w:szCs w:val="22"/>
        </w:rPr>
        <w:t>guientes términos:</w:t>
      </w:r>
      <w:r w:rsidR="00474BDA">
        <w:rPr>
          <w:rFonts w:ascii="Arial" w:hAnsi="Arial" w:cs="Arial"/>
          <w:b/>
          <w:sz w:val="22"/>
          <w:szCs w:val="22"/>
        </w:rPr>
        <w:t xml:space="preserve">    </w:t>
      </w:r>
      <w:r w:rsidR="008B701F" w:rsidRPr="001260FF">
        <w:rPr>
          <w:rFonts w:ascii="Arial" w:hAnsi="Arial" w:cs="Arial"/>
          <w:b/>
          <w:sz w:val="22"/>
          <w:szCs w:val="22"/>
        </w:rPr>
        <w:t>Más dejemos los ejemplos antiguos y vengamos a los luchadores que han vivido más próximos a nosotros: tomemos los nobles ejemplos de nuestra generación. Por emul</w:t>
      </w:r>
      <w:r w:rsidR="008B701F" w:rsidRPr="001260FF">
        <w:rPr>
          <w:rFonts w:ascii="Arial" w:hAnsi="Arial" w:cs="Arial"/>
          <w:b/>
          <w:sz w:val="22"/>
          <w:szCs w:val="22"/>
        </w:rPr>
        <w:t>a</w:t>
      </w:r>
      <w:r w:rsidR="008B701F" w:rsidRPr="001260FF">
        <w:rPr>
          <w:rFonts w:ascii="Arial" w:hAnsi="Arial" w:cs="Arial"/>
          <w:b/>
          <w:sz w:val="22"/>
          <w:szCs w:val="22"/>
        </w:rPr>
        <w:t>ción y envidia fueron perseguidos los que eran máximas y justísimas columnas de la Iglesia y so</w:t>
      </w:r>
      <w:r w:rsidR="008B701F" w:rsidRPr="001260FF">
        <w:rPr>
          <w:rFonts w:ascii="Arial" w:hAnsi="Arial" w:cs="Arial"/>
          <w:b/>
          <w:sz w:val="22"/>
          <w:szCs w:val="22"/>
        </w:rPr>
        <w:t>s</w:t>
      </w:r>
      <w:r w:rsidR="008B701F" w:rsidRPr="001260FF">
        <w:rPr>
          <w:rFonts w:ascii="Arial" w:hAnsi="Arial" w:cs="Arial"/>
          <w:b/>
          <w:sz w:val="22"/>
          <w:szCs w:val="22"/>
        </w:rPr>
        <w:t>tuvieron combate hasta la muerte. Pongamos ante nuestros ojos a los santos apóstoles. A Pedro, quien, por inicua emulación, hubo de soportar no uno ni dos, sino muchos más trabajos. Y después de dar así su testimonio, marchó al lugar de gloria que le era debido.</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Default="00640519" w:rsidP="001260FF">
      <w:pPr>
        <w:pStyle w:val="NormalWeb"/>
        <w:spacing w:before="0" w:beforeAutospacing="0" w:after="0" w:afterAutospacing="0"/>
        <w:jc w:val="both"/>
        <w:rPr>
          <w:rFonts w:ascii="Arial" w:hAnsi="Arial" w:cs="Arial"/>
          <w:b/>
          <w:sz w:val="22"/>
          <w:szCs w:val="22"/>
        </w:rPr>
      </w:pPr>
      <w:hyperlink r:id="rId167" w:tooltip="Lactancio" w:history="1">
        <w:r w:rsidR="008B701F" w:rsidRPr="001260FF">
          <w:rPr>
            <w:rStyle w:val="Hipervnculo"/>
            <w:rFonts w:ascii="Arial" w:hAnsi="Arial" w:cs="Arial"/>
            <w:b/>
            <w:color w:val="auto"/>
            <w:sz w:val="22"/>
            <w:szCs w:val="22"/>
            <w:u w:val="none"/>
          </w:rPr>
          <w:t>Lactancio</w:t>
        </w:r>
      </w:hyperlink>
      <w:r w:rsidR="008B701F" w:rsidRPr="001260FF">
        <w:rPr>
          <w:rFonts w:ascii="Arial" w:hAnsi="Arial" w:cs="Arial"/>
          <w:b/>
          <w:sz w:val="22"/>
          <w:szCs w:val="22"/>
        </w:rPr>
        <w:t xml:space="preserve"> nos relata en su obra </w:t>
      </w:r>
      <w:r w:rsidR="008B701F" w:rsidRPr="001260FF">
        <w:rPr>
          <w:rFonts w:ascii="Arial" w:hAnsi="Arial" w:cs="Arial"/>
          <w:b/>
          <w:i/>
          <w:iCs/>
          <w:sz w:val="22"/>
          <w:szCs w:val="22"/>
        </w:rPr>
        <w:t>Sobre la muerte de los perseguidores (318 d.C)</w:t>
      </w:r>
      <w:r w:rsidR="008B701F" w:rsidRPr="001260FF">
        <w:rPr>
          <w:rFonts w:ascii="Arial" w:hAnsi="Arial" w:cs="Arial"/>
          <w:b/>
          <w:sz w:val="22"/>
          <w:szCs w:val="22"/>
        </w:rPr>
        <w:t xml:space="preserve"> lo siguiente:</w:t>
      </w: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Y mientras </w:t>
      </w:r>
      <w:hyperlink r:id="rId168" w:tooltip="Nerón" w:history="1">
        <w:r w:rsidR="008B701F" w:rsidRPr="001260FF">
          <w:rPr>
            <w:rStyle w:val="Hipervnculo"/>
            <w:rFonts w:ascii="Arial" w:hAnsi="Arial" w:cs="Arial"/>
            <w:b/>
            <w:color w:val="auto"/>
            <w:sz w:val="22"/>
            <w:szCs w:val="22"/>
            <w:u w:val="none"/>
          </w:rPr>
          <w:t>Nerón</w:t>
        </w:r>
      </w:hyperlink>
      <w:r w:rsidR="008B701F" w:rsidRPr="001260FF">
        <w:rPr>
          <w:rFonts w:ascii="Arial" w:hAnsi="Arial" w:cs="Arial"/>
          <w:b/>
          <w:sz w:val="22"/>
          <w:szCs w:val="22"/>
        </w:rPr>
        <w:t xml:space="preserve"> reinaba (54-68), el Apóstol Pedro vino a Roma, y, a través del poder de Dios que le encomendó a el, obró ciertos milagros, y, convirtió a muchos a la verdadera religión, con</w:t>
      </w:r>
      <w:r w:rsidR="008B701F" w:rsidRPr="001260FF">
        <w:rPr>
          <w:rFonts w:ascii="Arial" w:hAnsi="Arial" w:cs="Arial"/>
          <w:b/>
          <w:sz w:val="22"/>
          <w:szCs w:val="22"/>
        </w:rPr>
        <w:t>s</w:t>
      </w:r>
      <w:r w:rsidR="008B701F" w:rsidRPr="001260FF">
        <w:rPr>
          <w:rFonts w:ascii="Arial" w:hAnsi="Arial" w:cs="Arial"/>
          <w:b/>
          <w:sz w:val="22"/>
          <w:szCs w:val="22"/>
        </w:rPr>
        <w:t>truyendo un templo fiel y firme para el Señor. Cuando Nerón oyó hablar de esas cosas, y observó que no sólo en Roma, sino en cualquier otro lugar, una gran multitud se rebelaban todos los días contra la adoración de ídolos, y, condenando sus viejas costumbres, se acercaban a la nueva rel</w:t>
      </w:r>
      <w:r w:rsidR="008B701F" w:rsidRPr="001260FF">
        <w:rPr>
          <w:rFonts w:ascii="Arial" w:hAnsi="Arial" w:cs="Arial"/>
          <w:b/>
          <w:sz w:val="22"/>
          <w:szCs w:val="22"/>
        </w:rPr>
        <w:t>i</w:t>
      </w:r>
      <w:r w:rsidR="008B701F" w:rsidRPr="001260FF">
        <w:rPr>
          <w:rFonts w:ascii="Arial" w:hAnsi="Arial" w:cs="Arial"/>
          <w:b/>
          <w:sz w:val="22"/>
          <w:szCs w:val="22"/>
        </w:rPr>
        <w:t>gión, él, un despreciable y perverso tirano, se apuró para arrasar el templo celestial y destruir la verdadera fe. Él fue el primero en perseguir a los siervos de Dios. Él crucificó a Pedro y él mató a Pablo.</w:t>
      </w:r>
    </w:p>
    <w:p w:rsidR="00474BDA" w:rsidRDefault="001260FF"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vertAlign w:val="superscript"/>
        </w:rPr>
        <w:t xml:space="preserve"> </w:t>
      </w:r>
      <w:r w:rsidR="00E30437">
        <w:rPr>
          <w:rFonts w:ascii="Arial" w:hAnsi="Arial" w:cs="Arial"/>
          <w:b/>
          <w:sz w:val="22"/>
          <w:szCs w:val="22"/>
          <w:vertAlign w:val="superscript"/>
        </w:rPr>
        <w:t xml:space="preserve">     </w:t>
      </w:r>
      <w:r w:rsidR="008B701F" w:rsidRPr="001260FF">
        <w:rPr>
          <w:rFonts w:ascii="Arial" w:hAnsi="Arial" w:cs="Arial"/>
          <w:b/>
          <w:sz w:val="22"/>
          <w:szCs w:val="22"/>
        </w:rPr>
        <w:t xml:space="preserve">El evangelio de Juan sugiere, en su característico estilo alegórico, que Pedro fue crucificado </w:t>
      </w:r>
      <w:hyperlink r:id="rId169" w:history="1">
        <w:r w:rsidR="008B701F" w:rsidRPr="001260FF">
          <w:rPr>
            <w:rStyle w:val="Hipervnculo"/>
            <w:rFonts w:ascii="Arial" w:hAnsi="Arial" w:cs="Arial"/>
            <w:b/>
            <w:i/>
            <w:iCs/>
            <w:color w:val="auto"/>
            <w:sz w:val="22"/>
            <w:szCs w:val="22"/>
            <w:u w:val="none"/>
          </w:rPr>
          <w:t>Juan</w:t>
        </w:r>
        <w:r w:rsidR="008B701F" w:rsidRPr="001260FF">
          <w:rPr>
            <w:rStyle w:val="Hipervnculo"/>
            <w:rFonts w:ascii="Arial" w:hAnsi="Arial" w:cs="Arial"/>
            <w:b/>
            <w:color w:val="auto"/>
            <w:sz w:val="22"/>
            <w:szCs w:val="22"/>
            <w:u w:val="none"/>
          </w:rPr>
          <w:t xml:space="preserve"> 21:18-19</w:t>
        </w:r>
      </w:hyperlink>
      <w:r w:rsidR="008B701F" w:rsidRPr="001260FF">
        <w:rPr>
          <w:rFonts w:ascii="Arial" w:hAnsi="Arial" w:cs="Arial"/>
          <w:b/>
          <w:sz w:val="22"/>
          <w:szCs w:val="22"/>
        </w:rPr>
        <w:t xml:space="preserve">. Algunos retrasan la redacción de este Evangelio hasta el </w:t>
      </w:r>
      <w:hyperlink r:id="rId170" w:tooltip="Siglo II" w:history="1">
        <w:r w:rsidR="008B701F" w:rsidRPr="001260FF">
          <w:rPr>
            <w:rStyle w:val="Hipervnculo"/>
            <w:rFonts w:ascii="Arial" w:hAnsi="Arial" w:cs="Arial"/>
            <w:b/>
            <w:color w:val="auto"/>
            <w:sz w:val="22"/>
            <w:szCs w:val="22"/>
            <w:u w:val="none"/>
          </w:rPr>
          <w:t>siglo II</w:t>
        </w:r>
      </w:hyperlink>
      <w:r w:rsidR="008B701F" w:rsidRPr="001260FF">
        <w:rPr>
          <w:rFonts w:ascii="Arial" w:hAnsi="Arial" w:cs="Arial"/>
          <w:b/>
          <w:sz w:val="22"/>
          <w:szCs w:val="22"/>
        </w:rPr>
        <w:t>, por lo que consid</w:t>
      </w:r>
      <w:r w:rsidR="008B701F" w:rsidRPr="001260FF">
        <w:rPr>
          <w:rFonts w:ascii="Arial" w:hAnsi="Arial" w:cs="Arial"/>
          <w:b/>
          <w:sz w:val="22"/>
          <w:szCs w:val="22"/>
        </w:rPr>
        <w:t>e</w:t>
      </w:r>
      <w:r w:rsidR="008B701F" w:rsidRPr="001260FF">
        <w:rPr>
          <w:rFonts w:ascii="Arial" w:hAnsi="Arial" w:cs="Arial"/>
          <w:b/>
          <w:sz w:val="22"/>
          <w:szCs w:val="22"/>
        </w:rPr>
        <w:t xml:space="preserve">ran su testimonio de menor relevancia. </w:t>
      </w: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hyperlink r:id="rId171" w:tooltip="Pedro de Alejandría" w:history="1">
        <w:r w:rsidR="008B701F" w:rsidRPr="001260FF">
          <w:rPr>
            <w:rStyle w:val="Hipervnculo"/>
            <w:rFonts w:ascii="Arial" w:hAnsi="Arial" w:cs="Arial"/>
            <w:b/>
            <w:color w:val="auto"/>
            <w:sz w:val="22"/>
            <w:szCs w:val="22"/>
            <w:u w:val="none"/>
          </w:rPr>
          <w:t>Pedro de Alejandría</w:t>
        </w:r>
      </w:hyperlink>
      <w:r w:rsidR="008B701F" w:rsidRPr="001260FF">
        <w:rPr>
          <w:rFonts w:ascii="Arial" w:hAnsi="Arial" w:cs="Arial"/>
          <w:b/>
          <w:sz w:val="22"/>
          <w:szCs w:val="22"/>
        </w:rPr>
        <w:t xml:space="preserve">, que fue obispo de esa ciudad y falleció en torno a </w:t>
      </w:r>
      <w:hyperlink r:id="rId172" w:tooltip="311" w:history="1">
        <w:r w:rsidR="008B701F" w:rsidRPr="001260FF">
          <w:rPr>
            <w:rStyle w:val="Hipervnculo"/>
            <w:rFonts w:ascii="Arial" w:hAnsi="Arial" w:cs="Arial"/>
            <w:b/>
            <w:color w:val="auto"/>
            <w:sz w:val="22"/>
            <w:szCs w:val="22"/>
            <w:u w:val="none"/>
          </w:rPr>
          <w:t>311</w:t>
        </w:r>
      </w:hyperlink>
      <w:r w:rsidR="008B701F" w:rsidRPr="001260FF">
        <w:rPr>
          <w:rFonts w:ascii="Arial" w:hAnsi="Arial" w:cs="Arial"/>
          <w:b/>
          <w:sz w:val="22"/>
          <w:szCs w:val="22"/>
        </w:rPr>
        <w:t xml:space="preserve">, escribió una epístola de nombre </w:t>
      </w:r>
      <w:r w:rsidR="008B701F" w:rsidRPr="001260FF">
        <w:rPr>
          <w:rFonts w:ascii="Arial" w:hAnsi="Arial" w:cs="Arial"/>
          <w:b/>
          <w:i/>
          <w:iCs/>
          <w:sz w:val="22"/>
          <w:szCs w:val="22"/>
        </w:rPr>
        <w:t>sobre la Penitencia</w:t>
      </w:r>
      <w:r w:rsidR="008B701F" w:rsidRPr="001260FF">
        <w:rPr>
          <w:rFonts w:ascii="Arial" w:hAnsi="Arial" w:cs="Arial"/>
          <w:b/>
          <w:sz w:val="22"/>
          <w:szCs w:val="22"/>
        </w:rPr>
        <w:t>, en el que dice: «Pedro, el primero de los apóstoles, habiendo sido apresado a menudo y arrojado a la prisión y tratado con ignominia, fue finalmente crucificado en Roma».</w:t>
      </w:r>
      <w:hyperlink r:id="rId173" w:tooltip="Orígenes" w:history="1">
        <w:r w:rsidR="008B701F" w:rsidRPr="001260FF">
          <w:rPr>
            <w:rStyle w:val="Hipervnculo"/>
            <w:rFonts w:ascii="Arial" w:hAnsi="Arial" w:cs="Arial"/>
            <w:b/>
            <w:color w:val="auto"/>
            <w:sz w:val="22"/>
            <w:szCs w:val="22"/>
            <w:u w:val="none"/>
          </w:rPr>
          <w:t>Orígenes</w:t>
        </w:r>
      </w:hyperlink>
      <w:r w:rsidR="008B701F" w:rsidRPr="001260FF">
        <w:rPr>
          <w:rFonts w:ascii="Arial" w:hAnsi="Arial" w:cs="Arial"/>
          <w:b/>
          <w:sz w:val="22"/>
          <w:szCs w:val="22"/>
        </w:rPr>
        <w:t xml:space="preserve"> en su </w:t>
      </w:r>
      <w:r w:rsidR="008B701F" w:rsidRPr="001260FF">
        <w:rPr>
          <w:rFonts w:ascii="Arial" w:hAnsi="Arial" w:cs="Arial"/>
          <w:b/>
          <w:i/>
          <w:iCs/>
          <w:sz w:val="22"/>
          <w:szCs w:val="22"/>
        </w:rPr>
        <w:t>Comentario</w:t>
      </w:r>
      <w:r w:rsidR="008B701F" w:rsidRPr="001260FF">
        <w:rPr>
          <w:rFonts w:ascii="Arial" w:hAnsi="Arial" w:cs="Arial"/>
          <w:b/>
          <w:sz w:val="22"/>
          <w:szCs w:val="22"/>
        </w:rPr>
        <w:t xml:space="preserve"> al libro del Génesis III, citado por </w:t>
      </w:r>
      <w:hyperlink r:id="rId174" w:tooltip="Eusebio de Cesarea" w:history="1">
        <w:r w:rsidR="008B701F" w:rsidRPr="001260FF">
          <w:rPr>
            <w:rStyle w:val="Hipervnculo"/>
            <w:rFonts w:ascii="Arial" w:hAnsi="Arial" w:cs="Arial"/>
            <w:b/>
            <w:color w:val="auto"/>
            <w:sz w:val="22"/>
            <w:szCs w:val="22"/>
            <w:u w:val="none"/>
          </w:rPr>
          <w:t>Eusebio de Cesarea</w:t>
        </w:r>
      </w:hyperlink>
      <w:r w:rsidR="008B701F" w:rsidRPr="001260FF">
        <w:rPr>
          <w:rFonts w:ascii="Arial" w:hAnsi="Arial" w:cs="Arial"/>
          <w:b/>
          <w:sz w:val="22"/>
          <w:szCs w:val="22"/>
        </w:rPr>
        <w:t xml:space="preserve"> en su </w:t>
      </w:r>
      <w:r w:rsidR="008B701F" w:rsidRPr="001260FF">
        <w:rPr>
          <w:rFonts w:ascii="Arial" w:hAnsi="Arial" w:cs="Arial"/>
          <w:b/>
          <w:i/>
          <w:iCs/>
          <w:sz w:val="22"/>
          <w:szCs w:val="22"/>
        </w:rPr>
        <w:t>Hi</w:t>
      </w:r>
      <w:r w:rsidR="008B701F" w:rsidRPr="001260FF">
        <w:rPr>
          <w:rFonts w:ascii="Arial" w:hAnsi="Arial" w:cs="Arial"/>
          <w:b/>
          <w:i/>
          <w:iCs/>
          <w:sz w:val="22"/>
          <w:szCs w:val="22"/>
        </w:rPr>
        <w:t>s</w:t>
      </w:r>
      <w:r w:rsidR="008B701F" w:rsidRPr="001260FF">
        <w:rPr>
          <w:rFonts w:ascii="Arial" w:hAnsi="Arial" w:cs="Arial"/>
          <w:b/>
          <w:i/>
          <w:iCs/>
          <w:sz w:val="22"/>
          <w:szCs w:val="22"/>
        </w:rPr>
        <w:t>toria Eclesiástica (III, 1)</w:t>
      </w:r>
      <w:r w:rsidR="008B701F" w:rsidRPr="001260FF">
        <w:rPr>
          <w:rFonts w:ascii="Arial" w:hAnsi="Arial" w:cs="Arial"/>
          <w:b/>
          <w:sz w:val="22"/>
          <w:szCs w:val="22"/>
        </w:rPr>
        <w:t>, dice que Pedro pidió ser crucificado cabeza abajo por no considerarse digno de morir del mismo modo que Jesús.</w:t>
      </w:r>
    </w:p>
    <w:p w:rsidR="001260FF" w:rsidRDefault="001260FF" w:rsidP="001260FF">
      <w:pPr>
        <w:pStyle w:val="NormalWeb"/>
        <w:spacing w:before="0" w:beforeAutospacing="0" w:after="0" w:afterAutospacing="0"/>
        <w:jc w:val="both"/>
        <w:rPr>
          <w:rFonts w:ascii="Arial" w:hAnsi="Arial" w:cs="Arial"/>
          <w:b/>
          <w:sz w:val="22"/>
          <w:szCs w:val="22"/>
        </w:rPr>
      </w:pPr>
    </w:p>
    <w:p w:rsidR="001260FF" w:rsidRDefault="00474BDA" w:rsidP="001260FF">
      <w:pPr>
        <w:pStyle w:val="NormalWeb"/>
        <w:spacing w:before="0" w:beforeAutospacing="0" w:after="0" w:afterAutospacing="0"/>
        <w:jc w:val="both"/>
        <w:rPr>
          <w:rFonts w:ascii="Arial" w:hAnsi="Arial" w:cs="Arial"/>
          <w:b/>
          <w:i/>
          <w:iCs/>
          <w:sz w:val="22"/>
          <w:szCs w:val="22"/>
        </w:rPr>
      </w:pPr>
      <w:r>
        <w:rPr>
          <w:rFonts w:ascii="Arial" w:hAnsi="Arial" w:cs="Arial"/>
          <w:b/>
          <w:sz w:val="22"/>
          <w:szCs w:val="22"/>
        </w:rPr>
        <w:t xml:space="preserve">  </w:t>
      </w:r>
      <w:r w:rsidR="008B701F" w:rsidRPr="001260FF">
        <w:rPr>
          <w:rFonts w:ascii="Arial" w:hAnsi="Arial" w:cs="Arial"/>
          <w:b/>
          <w:sz w:val="22"/>
          <w:szCs w:val="22"/>
        </w:rPr>
        <w:t xml:space="preserve"> Lo mismo relata </w:t>
      </w:r>
      <w:hyperlink r:id="rId175" w:tooltip="Jerónimo de Estridón" w:history="1">
        <w:r w:rsidR="008B701F" w:rsidRPr="001260FF">
          <w:rPr>
            <w:rStyle w:val="Hipervnculo"/>
            <w:rFonts w:ascii="Arial" w:hAnsi="Arial" w:cs="Arial"/>
            <w:b/>
            <w:color w:val="auto"/>
            <w:sz w:val="22"/>
            <w:szCs w:val="22"/>
            <w:u w:val="none"/>
          </w:rPr>
          <w:t>Jerónimo de Estridón</w:t>
        </w:r>
      </w:hyperlink>
      <w:r w:rsidR="008B701F" w:rsidRPr="001260FF">
        <w:rPr>
          <w:rFonts w:ascii="Arial" w:hAnsi="Arial" w:cs="Arial"/>
          <w:b/>
          <w:sz w:val="22"/>
          <w:szCs w:val="22"/>
        </w:rPr>
        <w:t xml:space="preserve"> en su obra </w:t>
      </w:r>
      <w:r w:rsidR="008B701F" w:rsidRPr="001260FF">
        <w:rPr>
          <w:rFonts w:ascii="Arial" w:hAnsi="Arial" w:cs="Arial"/>
          <w:b/>
          <w:i/>
          <w:iCs/>
          <w:sz w:val="22"/>
          <w:szCs w:val="22"/>
        </w:rPr>
        <w:t>Varones ilustres (De Viris Illustribus).</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hyperlink r:id="rId176" w:tooltip="Flavio Josefo" w:history="1">
        <w:r w:rsidR="008B701F" w:rsidRPr="001260FF">
          <w:rPr>
            <w:rStyle w:val="Hipervnculo"/>
            <w:rFonts w:ascii="Arial" w:hAnsi="Arial" w:cs="Arial"/>
            <w:b/>
            <w:color w:val="auto"/>
            <w:sz w:val="22"/>
            <w:szCs w:val="22"/>
            <w:u w:val="none"/>
          </w:rPr>
          <w:t>Flavio Josefo</w:t>
        </w:r>
      </w:hyperlink>
      <w:r w:rsidR="008B701F" w:rsidRPr="001260FF">
        <w:rPr>
          <w:rFonts w:ascii="Arial" w:hAnsi="Arial" w:cs="Arial"/>
          <w:b/>
          <w:sz w:val="22"/>
          <w:szCs w:val="22"/>
        </w:rPr>
        <w:t xml:space="preserve"> relata que la práctica de crucificar criminales en posiciones distintas era común entre los soldados romanos.</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P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El historiador religioso de la antigüedad, Eusebio, informa que Pedro «fue crucificado con la cabeza hacia abajo, habiendo él mismo pedido sufrir así».</w:t>
      </w:r>
      <w:hyperlink r:id="rId177" w:anchor="cite_note-56" w:history="1">
        <w:r w:rsidR="008B701F" w:rsidRPr="001260FF">
          <w:rPr>
            <w:rStyle w:val="Hipervnculo"/>
            <w:rFonts w:ascii="Arial" w:hAnsi="Arial" w:cs="Arial"/>
            <w:b/>
            <w:color w:val="auto"/>
            <w:sz w:val="22"/>
            <w:szCs w:val="22"/>
            <w:u w:val="none"/>
            <w:vertAlign w:val="superscript"/>
          </w:rPr>
          <w:t>56</w:t>
        </w:r>
      </w:hyperlink>
      <w:r w:rsidR="008B701F" w:rsidRPr="001260FF">
        <w:rPr>
          <w:rFonts w:ascii="Arial" w:hAnsi="Arial" w:cs="Arial"/>
          <w:b/>
          <w:sz w:val="22"/>
          <w:szCs w:val="22"/>
        </w:rPr>
        <w:t xml:space="preserve"> Sin embargo, la profecía de Jesús acerca de la muerte de Pedro no fue tan específica. El libro </w:t>
      </w:r>
      <w:r w:rsidR="008B701F" w:rsidRPr="001260FF">
        <w:rPr>
          <w:rFonts w:ascii="Arial" w:hAnsi="Arial" w:cs="Arial"/>
          <w:b/>
          <w:i/>
          <w:iCs/>
          <w:sz w:val="22"/>
          <w:szCs w:val="22"/>
        </w:rPr>
        <w:t>A catholic commentary on Holy Script</w:t>
      </w:r>
      <w:r w:rsidR="008B701F" w:rsidRPr="001260FF">
        <w:rPr>
          <w:rFonts w:ascii="Arial" w:hAnsi="Arial" w:cs="Arial"/>
          <w:b/>
          <w:i/>
          <w:iCs/>
          <w:sz w:val="22"/>
          <w:szCs w:val="22"/>
        </w:rPr>
        <w:t>u</w:t>
      </w:r>
      <w:r w:rsidR="008B701F" w:rsidRPr="001260FF">
        <w:rPr>
          <w:rFonts w:ascii="Arial" w:hAnsi="Arial" w:cs="Arial"/>
          <w:b/>
          <w:i/>
          <w:iCs/>
          <w:sz w:val="22"/>
          <w:szCs w:val="22"/>
        </w:rPr>
        <w:t>re</w:t>
      </w:r>
      <w:r w:rsidR="008B701F" w:rsidRPr="001260FF">
        <w:rPr>
          <w:rFonts w:ascii="Arial" w:hAnsi="Arial" w:cs="Arial"/>
          <w:b/>
          <w:sz w:val="22"/>
          <w:szCs w:val="22"/>
        </w:rPr>
        <w:t xml:space="preserve"> admite lo siguiente: «Puesto que se coloca la extensión de las manos antes de ser ceñido y ll</w:t>
      </w:r>
      <w:r w:rsidR="008B701F" w:rsidRPr="001260FF">
        <w:rPr>
          <w:rFonts w:ascii="Arial" w:hAnsi="Arial" w:cs="Arial"/>
          <w:b/>
          <w:sz w:val="22"/>
          <w:szCs w:val="22"/>
        </w:rPr>
        <w:t>e</w:t>
      </w:r>
      <w:r w:rsidR="008B701F" w:rsidRPr="001260FF">
        <w:rPr>
          <w:rFonts w:ascii="Arial" w:hAnsi="Arial" w:cs="Arial"/>
          <w:b/>
          <w:sz w:val="22"/>
          <w:szCs w:val="22"/>
        </w:rPr>
        <w:t>vado, es difícil discernir cómo debe concebirse. Si el orden es parte de la profecía, debemos sup</w:t>
      </w:r>
      <w:r w:rsidR="008B701F" w:rsidRPr="001260FF">
        <w:rPr>
          <w:rFonts w:ascii="Arial" w:hAnsi="Arial" w:cs="Arial"/>
          <w:b/>
          <w:sz w:val="22"/>
          <w:szCs w:val="22"/>
        </w:rPr>
        <w:t>o</w:t>
      </w:r>
      <w:r w:rsidR="008B701F" w:rsidRPr="001260FF">
        <w:rPr>
          <w:rFonts w:ascii="Arial" w:hAnsi="Arial" w:cs="Arial"/>
          <w:b/>
          <w:sz w:val="22"/>
          <w:szCs w:val="22"/>
        </w:rPr>
        <w:t>ner que el prisionero fue atado al patíbulum antes de ser ceñido y llevado a la ejecución».</w:t>
      </w:r>
    </w:p>
    <w:p w:rsidR="008B701F" w:rsidRPr="001260FF" w:rsidRDefault="008B701F" w:rsidP="001260FF">
      <w:pPr>
        <w:pStyle w:val="Ttulo2"/>
        <w:spacing w:before="0" w:beforeAutospacing="0" w:after="0" w:afterAutospacing="0"/>
        <w:jc w:val="both"/>
        <w:rPr>
          <w:rFonts w:ascii="Arial" w:hAnsi="Arial" w:cs="Arial"/>
          <w:sz w:val="22"/>
          <w:szCs w:val="22"/>
        </w:rPr>
      </w:pPr>
      <w:r w:rsidRPr="001260FF">
        <w:rPr>
          <w:rStyle w:val="mw-headline"/>
          <w:rFonts w:ascii="Arial" w:hAnsi="Arial" w:cs="Arial"/>
          <w:sz w:val="22"/>
          <w:szCs w:val="22"/>
        </w:rPr>
        <w:t>Búsqueda de sus restos</w:t>
      </w:r>
    </w:p>
    <w:p w:rsidR="00474BDA" w:rsidRDefault="00474BDA"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hyperlink r:id="rId178" w:tooltip="Caius, presbítero de Roma (aún no redactado)" w:history="1">
        <w:r w:rsidR="008B701F" w:rsidRPr="001260FF">
          <w:rPr>
            <w:rStyle w:val="Hipervnculo"/>
            <w:rFonts w:ascii="Arial" w:hAnsi="Arial" w:cs="Arial"/>
            <w:b/>
            <w:color w:val="auto"/>
            <w:sz w:val="22"/>
            <w:szCs w:val="22"/>
            <w:u w:val="none"/>
          </w:rPr>
          <w:t>Caius, presbítero de Roma</w:t>
        </w:r>
      </w:hyperlink>
      <w:r w:rsidR="008B701F" w:rsidRPr="001260FF">
        <w:rPr>
          <w:rFonts w:ascii="Arial" w:hAnsi="Arial" w:cs="Arial"/>
          <w:b/>
          <w:sz w:val="22"/>
          <w:szCs w:val="22"/>
        </w:rPr>
        <w:t xml:space="preserve">, en su </w:t>
      </w:r>
      <w:r w:rsidR="008B701F" w:rsidRPr="001260FF">
        <w:rPr>
          <w:rFonts w:ascii="Arial" w:hAnsi="Arial" w:cs="Arial"/>
          <w:b/>
          <w:i/>
          <w:iCs/>
          <w:sz w:val="22"/>
          <w:szCs w:val="22"/>
        </w:rPr>
        <w:t>Discusión contra Proclo (AD 198)</w:t>
      </w:r>
      <w:r w:rsidR="008B701F" w:rsidRPr="001260FF">
        <w:rPr>
          <w:rFonts w:ascii="Arial" w:hAnsi="Arial" w:cs="Arial"/>
          <w:b/>
          <w:sz w:val="22"/>
          <w:szCs w:val="22"/>
        </w:rPr>
        <w:t>, conservado en parte por E</w:t>
      </w:r>
      <w:r w:rsidR="008B701F" w:rsidRPr="001260FF">
        <w:rPr>
          <w:rFonts w:ascii="Arial" w:hAnsi="Arial" w:cs="Arial"/>
          <w:b/>
          <w:sz w:val="22"/>
          <w:szCs w:val="22"/>
        </w:rPr>
        <w:t>u</w:t>
      </w:r>
      <w:r w:rsidR="008B701F" w:rsidRPr="001260FF">
        <w:rPr>
          <w:rFonts w:ascii="Arial" w:hAnsi="Arial" w:cs="Arial"/>
          <w:b/>
          <w:sz w:val="22"/>
          <w:szCs w:val="22"/>
        </w:rPr>
        <w:t>sebio, relata lo siguiente de los lugares en los que se depositaron los restos de los apóstoles Pedro y Pablo:</w:t>
      </w:r>
      <w:r>
        <w:rPr>
          <w:rFonts w:ascii="Arial" w:hAnsi="Arial" w:cs="Arial"/>
          <w:b/>
          <w:sz w:val="22"/>
          <w:szCs w:val="22"/>
        </w:rPr>
        <w:t xml:space="preserve">  </w:t>
      </w:r>
      <w:r w:rsidR="008B701F" w:rsidRPr="001260FF">
        <w:rPr>
          <w:rFonts w:ascii="Arial" w:hAnsi="Arial" w:cs="Arial"/>
          <w:b/>
          <w:sz w:val="22"/>
          <w:szCs w:val="22"/>
        </w:rPr>
        <w:t xml:space="preserve">Yo puedo mostrarte los trofeos de los Apóstoles; si quieres ir al </w:t>
      </w:r>
      <w:hyperlink r:id="rId179" w:tooltip="Vaticano" w:history="1">
        <w:r w:rsidR="008B701F" w:rsidRPr="001260FF">
          <w:rPr>
            <w:rStyle w:val="Hipervnculo"/>
            <w:rFonts w:ascii="Arial" w:hAnsi="Arial" w:cs="Arial"/>
            <w:b/>
            <w:color w:val="auto"/>
            <w:sz w:val="22"/>
            <w:szCs w:val="22"/>
            <w:u w:val="none"/>
          </w:rPr>
          <w:t>Vaticano</w:t>
        </w:r>
      </w:hyperlink>
      <w:r w:rsidR="008B701F" w:rsidRPr="001260FF">
        <w:rPr>
          <w:rFonts w:ascii="Arial" w:hAnsi="Arial" w:cs="Arial"/>
          <w:b/>
          <w:sz w:val="22"/>
          <w:szCs w:val="22"/>
        </w:rPr>
        <w:t xml:space="preserve"> o a la vía O</w:t>
      </w:r>
      <w:r w:rsidR="008B701F" w:rsidRPr="001260FF">
        <w:rPr>
          <w:rFonts w:ascii="Arial" w:hAnsi="Arial" w:cs="Arial"/>
          <w:b/>
          <w:sz w:val="22"/>
          <w:szCs w:val="22"/>
        </w:rPr>
        <w:t>s</w:t>
      </w:r>
      <w:r w:rsidR="008B701F" w:rsidRPr="001260FF">
        <w:rPr>
          <w:rFonts w:ascii="Arial" w:hAnsi="Arial" w:cs="Arial"/>
          <w:b/>
          <w:sz w:val="22"/>
          <w:szCs w:val="22"/>
        </w:rPr>
        <w:t>tiense, encontrarás los trofeos de los fundadores de esta Iglesia.</w:t>
      </w:r>
      <w:r w:rsidR="001260FF" w:rsidRPr="001260FF">
        <w:rPr>
          <w:rFonts w:ascii="Arial" w:hAnsi="Arial" w:cs="Arial"/>
          <w:b/>
          <w:sz w:val="22"/>
          <w:szCs w:val="22"/>
        </w:rPr>
        <w:t xml:space="preserve"> </w:t>
      </w:r>
    </w:p>
    <w:p w:rsidR="00474BDA" w:rsidRPr="001260FF" w:rsidRDefault="00474BDA" w:rsidP="001260FF">
      <w:pPr>
        <w:pStyle w:val="NormalWeb"/>
        <w:spacing w:before="0" w:beforeAutospacing="0" w:after="0" w:afterAutospacing="0"/>
        <w:jc w:val="both"/>
        <w:rPr>
          <w:rFonts w:ascii="Arial" w:hAnsi="Arial" w:cs="Arial"/>
          <w:b/>
          <w:sz w:val="22"/>
          <w:szCs w:val="22"/>
        </w:rPr>
      </w:pPr>
    </w:p>
    <w:p w:rsidR="008B701F" w:rsidRPr="001260FF" w:rsidRDefault="00474BDA" w:rsidP="001260FF">
      <w:pPr>
        <w:jc w:val="both"/>
        <w:rPr>
          <w:b/>
          <w:sz w:val="22"/>
          <w:szCs w:val="22"/>
        </w:rPr>
      </w:pPr>
      <w:r>
        <w:rPr>
          <w:b/>
          <w:sz w:val="22"/>
          <w:szCs w:val="22"/>
        </w:rPr>
        <w:t xml:space="preserve">    </w:t>
      </w:r>
      <w:r w:rsidR="008B701F" w:rsidRPr="001260FF">
        <w:rPr>
          <w:b/>
          <w:sz w:val="22"/>
          <w:szCs w:val="22"/>
        </w:rPr>
        <w:t xml:space="preserve">Caius, recogido por </w:t>
      </w:r>
      <w:hyperlink r:id="rId180" w:tooltip="Eusebio de Cesarea" w:history="1">
        <w:r w:rsidR="008B701F" w:rsidRPr="001260FF">
          <w:rPr>
            <w:rStyle w:val="Hipervnculo"/>
            <w:b/>
            <w:color w:val="auto"/>
            <w:sz w:val="22"/>
            <w:szCs w:val="22"/>
            <w:u w:val="none"/>
          </w:rPr>
          <w:t>Eusebio de Cesarea</w:t>
        </w:r>
      </w:hyperlink>
      <w:r w:rsidR="008B701F" w:rsidRPr="001260FF">
        <w:rPr>
          <w:b/>
          <w:sz w:val="22"/>
          <w:szCs w:val="22"/>
        </w:rPr>
        <w:t xml:space="preserve">, </w:t>
      </w:r>
      <w:hyperlink r:id="rId181" w:tooltip="Historia eclesiástica" w:history="1">
        <w:r w:rsidR="008B701F" w:rsidRPr="001260FF">
          <w:rPr>
            <w:rStyle w:val="Hipervnculo"/>
            <w:b/>
            <w:i/>
            <w:iCs/>
            <w:color w:val="auto"/>
            <w:sz w:val="22"/>
            <w:szCs w:val="22"/>
            <w:u w:val="none"/>
          </w:rPr>
          <w:t>Historia eclesiástica</w:t>
        </w:r>
      </w:hyperlink>
      <w:r w:rsidR="008B701F" w:rsidRPr="001260FF">
        <w:rPr>
          <w:b/>
          <w:sz w:val="22"/>
          <w:szCs w:val="22"/>
        </w:rPr>
        <w:t xml:space="preserve"> II, 25:7</w:t>
      </w:r>
    </w:p>
    <w:p w:rsidR="00474BDA" w:rsidRDefault="00474BDA" w:rsidP="001260FF">
      <w:pPr>
        <w:pStyle w:val="NormalWeb"/>
        <w:spacing w:before="0" w:beforeAutospacing="0" w:after="0" w:afterAutospacing="0"/>
        <w:jc w:val="both"/>
        <w:rPr>
          <w:rFonts w:ascii="Arial" w:hAnsi="Arial" w:cs="Arial"/>
          <w:b/>
          <w:sz w:val="22"/>
          <w:szCs w:val="22"/>
        </w:rPr>
      </w:pP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De acuerdo con </w:t>
      </w:r>
      <w:hyperlink r:id="rId182" w:tooltip="Jerónimo de Estridón" w:history="1">
        <w:r w:rsidR="008B701F" w:rsidRPr="001260FF">
          <w:rPr>
            <w:rStyle w:val="Hipervnculo"/>
            <w:rFonts w:ascii="Arial" w:hAnsi="Arial" w:cs="Arial"/>
            <w:b/>
            <w:color w:val="auto"/>
            <w:sz w:val="22"/>
            <w:szCs w:val="22"/>
            <w:u w:val="none"/>
          </w:rPr>
          <w:t>san Jerónimo</w:t>
        </w:r>
      </w:hyperlink>
      <w:r w:rsidR="008B701F" w:rsidRPr="001260FF">
        <w:rPr>
          <w:rFonts w:ascii="Arial" w:hAnsi="Arial" w:cs="Arial"/>
          <w:b/>
          <w:sz w:val="22"/>
          <w:szCs w:val="22"/>
        </w:rPr>
        <w:t xml:space="preserve">, en su obra </w:t>
      </w:r>
      <w:r w:rsidR="008B701F" w:rsidRPr="001260FF">
        <w:rPr>
          <w:rFonts w:ascii="Arial" w:hAnsi="Arial" w:cs="Arial"/>
          <w:b/>
          <w:i/>
          <w:iCs/>
          <w:sz w:val="22"/>
          <w:szCs w:val="22"/>
        </w:rPr>
        <w:t>De Viris Illustribus (392 d.C.)</w:t>
      </w:r>
      <w:r w:rsidR="008B701F" w:rsidRPr="001260FF">
        <w:rPr>
          <w:rFonts w:ascii="Arial" w:hAnsi="Arial" w:cs="Arial"/>
          <w:b/>
          <w:sz w:val="22"/>
          <w:szCs w:val="22"/>
        </w:rPr>
        <w:t xml:space="preserve">, "Pedro fue enterrado en </w:t>
      </w:r>
      <w:hyperlink r:id="rId183" w:tooltip="Roma" w:history="1">
        <w:r w:rsidR="008B701F" w:rsidRPr="001260FF">
          <w:rPr>
            <w:rStyle w:val="Hipervnculo"/>
            <w:rFonts w:ascii="Arial" w:hAnsi="Arial" w:cs="Arial"/>
            <w:b/>
            <w:color w:val="auto"/>
            <w:sz w:val="22"/>
            <w:szCs w:val="22"/>
            <w:u w:val="none"/>
          </w:rPr>
          <w:t>Roma</w:t>
        </w:r>
      </w:hyperlink>
      <w:r w:rsidR="008B701F" w:rsidRPr="001260FF">
        <w:rPr>
          <w:rFonts w:ascii="Arial" w:hAnsi="Arial" w:cs="Arial"/>
          <w:b/>
          <w:sz w:val="22"/>
          <w:szCs w:val="22"/>
        </w:rPr>
        <w:t xml:space="preserve">, en el </w:t>
      </w:r>
      <w:hyperlink r:id="rId184" w:tooltip="Vaticano" w:history="1">
        <w:r w:rsidR="008B701F" w:rsidRPr="001260FF">
          <w:rPr>
            <w:rStyle w:val="Hipervnculo"/>
            <w:rFonts w:ascii="Arial" w:hAnsi="Arial" w:cs="Arial"/>
            <w:b/>
            <w:color w:val="auto"/>
            <w:sz w:val="22"/>
            <w:szCs w:val="22"/>
            <w:u w:val="none"/>
          </w:rPr>
          <w:t>Vaticano</w:t>
        </w:r>
      </w:hyperlink>
      <w:r w:rsidR="008B701F" w:rsidRPr="001260FF">
        <w:rPr>
          <w:rFonts w:ascii="Arial" w:hAnsi="Arial" w:cs="Arial"/>
          <w:b/>
          <w:sz w:val="22"/>
          <w:szCs w:val="22"/>
        </w:rPr>
        <w:t>, cerca del camino triunfal donde es venerado por todo el mundo.</w:t>
      </w:r>
      <w:r w:rsidR="001260FF">
        <w:rPr>
          <w:rFonts w:ascii="Arial" w:hAnsi="Arial" w:cs="Arial"/>
          <w:b/>
          <w:sz w:val="22"/>
          <w:szCs w:val="22"/>
        </w:rPr>
        <w:t>"</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En </w:t>
      </w:r>
      <w:hyperlink r:id="rId185" w:tooltip="1939" w:history="1">
        <w:r w:rsidR="008B701F" w:rsidRPr="001260FF">
          <w:rPr>
            <w:rStyle w:val="Hipervnculo"/>
            <w:rFonts w:ascii="Arial" w:hAnsi="Arial" w:cs="Arial"/>
            <w:b/>
            <w:color w:val="auto"/>
            <w:sz w:val="22"/>
            <w:szCs w:val="22"/>
            <w:u w:val="none"/>
          </w:rPr>
          <w:t>1939</w:t>
        </w:r>
      </w:hyperlink>
      <w:r w:rsidR="008B701F" w:rsidRPr="001260FF">
        <w:rPr>
          <w:rFonts w:ascii="Arial" w:hAnsi="Arial" w:cs="Arial"/>
          <w:b/>
          <w:sz w:val="22"/>
          <w:szCs w:val="22"/>
        </w:rPr>
        <w:t xml:space="preserve"> el Papa </w:t>
      </w:r>
      <w:hyperlink r:id="rId186" w:tooltip="Pío XII" w:history="1">
        <w:r w:rsidR="008B701F" w:rsidRPr="001260FF">
          <w:rPr>
            <w:rStyle w:val="Hipervnculo"/>
            <w:rFonts w:ascii="Arial" w:hAnsi="Arial" w:cs="Arial"/>
            <w:b/>
            <w:color w:val="auto"/>
            <w:sz w:val="22"/>
            <w:szCs w:val="22"/>
            <w:u w:val="none"/>
          </w:rPr>
          <w:t>Pío XII</w:t>
        </w:r>
      </w:hyperlink>
      <w:r w:rsidR="008B701F" w:rsidRPr="001260FF">
        <w:rPr>
          <w:rFonts w:ascii="Arial" w:hAnsi="Arial" w:cs="Arial"/>
          <w:b/>
          <w:sz w:val="22"/>
          <w:szCs w:val="22"/>
        </w:rPr>
        <w:t xml:space="preserve"> ordenó la excavación en los subterráneos del Vaticano para tratar de hallar una respuesta a la tradición que en aquel tiempo se ponía en duda (ante el desmentido de otras tradiciones): que el Vaticano era la auténtica tumba del apóstol Pedro. Las excavaciones d</w:t>
      </w:r>
      <w:r w:rsidR="008B701F" w:rsidRPr="001260FF">
        <w:rPr>
          <w:rFonts w:ascii="Arial" w:hAnsi="Arial" w:cs="Arial"/>
          <w:b/>
          <w:sz w:val="22"/>
          <w:szCs w:val="22"/>
        </w:rPr>
        <w:t>u</w:t>
      </w:r>
      <w:r w:rsidR="008B701F" w:rsidRPr="001260FF">
        <w:rPr>
          <w:rFonts w:ascii="Arial" w:hAnsi="Arial" w:cs="Arial"/>
          <w:b/>
          <w:sz w:val="22"/>
          <w:szCs w:val="22"/>
        </w:rPr>
        <w:t xml:space="preserve">raron hasta </w:t>
      </w:r>
      <w:hyperlink r:id="rId187" w:tooltip="1949" w:history="1">
        <w:r w:rsidR="008B701F" w:rsidRPr="001260FF">
          <w:rPr>
            <w:rStyle w:val="Hipervnculo"/>
            <w:rFonts w:ascii="Arial" w:hAnsi="Arial" w:cs="Arial"/>
            <w:b/>
            <w:color w:val="auto"/>
            <w:sz w:val="22"/>
            <w:szCs w:val="22"/>
            <w:u w:val="none"/>
          </w:rPr>
          <w:t>1949</w:t>
        </w:r>
      </w:hyperlink>
      <w:r w:rsidR="008B701F" w:rsidRPr="001260FF">
        <w:rPr>
          <w:rFonts w:ascii="Arial" w:hAnsi="Arial" w:cs="Arial"/>
          <w:b/>
          <w:sz w:val="22"/>
          <w:szCs w:val="22"/>
        </w:rPr>
        <w:t>. Se encontró una necrópolis que se extendía de oeste a este en paralelo al Circo de Nerón. La necrópolis estaba inundada de tierra, posiblemente por ser la base de la basílica pr</w:t>
      </w:r>
      <w:r w:rsidR="008B701F" w:rsidRPr="001260FF">
        <w:rPr>
          <w:rFonts w:ascii="Arial" w:hAnsi="Arial" w:cs="Arial"/>
          <w:b/>
          <w:sz w:val="22"/>
          <w:szCs w:val="22"/>
        </w:rPr>
        <w:t>i</w:t>
      </w:r>
      <w:r w:rsidR="008B701F" w:rsidRPr="001260FF">
        <w:rPr>
          <w:rFonts w:ascii="Arial" w:hAnsi="Arial" w:cs="Arial"/>
          <w:b/>
          <w:sz w:val="22"/>
          <w:szCs w:val="22"/>
        </w:rPr>
        <w:t>migenia. Se encontraron cinco monumentos, el más antiguo databa del siglo II. Se incluía una parte de un edificio adosado a un muro revocado en rojo que servía de fondo para el más antiguo de los monumentos.</w:t>
      </w:r>
    </w:p>
    <w:p w:rsidR="001260FF" w:rsidRDefault="001260FF"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 En una pared lateral que cerraba este pequeño monumento por su parte norte (el así llamado M</w:t>
      </w:r>
      <w:r w:rsidR="008B701F" w:rsidRPr="001260FF">
        <w:rPr>
          <w:rFonts w:ascii="Arial" w:hAnsi="Arial" w:cs="Arial"/>
          <w:b/>
          <w:sz w:val="22"/>
          <w:szCs w:val="22"/>
        </w:rPr>
        <w:t>u</w:t>
      </w:r>
      <w:r w:rsidR="008B701F" w:rsidRPr="001260FF">
        <w:rPr>
          <w:rFonts w:ascii="Arial" w:hAnsi="Arial" w:cs="Arial"/>
          <w:b/>
          <w:sz w:val="22"/>
          <w:szCs w:val="22"/>
        </w:rPr>
        <w:t>ro G) se encontraron unas inscripciones que datan de antes de Constantino, muestra de la dev</w:t>
      </w:r>
      <w:r w:rsidR="008B701F" w:rsidRPr="001260FF">
        <w:rPr>
          <w:rFonts w:ascii="Arial" w:hAnsi="Arial" w:cs="Arial"/>
          <w:b/>
          <w:sz w:val="22"/>
          <w:szCs w:val="22"/>
        </w:rPr>
        <w:t>o</w:t>
      </w:r>
      <w:r w:rsidR="008B701F" w:rsidRPr="001260FF">
        <w:rPr>
          <w:rFonts w:ascii="Arial" w:hAnsi="Arial" w:cs="Arial"/>
          <w:b/>
          <w:sz w:val="22"/>
          <w:szCs w:val="22"/>
        </w:rPr>
        <w:t>ción de los fieles. Una de las inscripciones señalaba «ΠΕΤΡ ΕΝΙ» (inscripción incompleta, en gri</w:t>
      </w:r>
      <w:r w:rsidR="008B701F" w:rsidRPr="001260FF">
        <w:rPr>
          <w:rFonts w:ascii="Arial" w:hAnsi="Arial" w:cs="Arial"/>
          <w:b/>
          <w:sz w:val="22"/>
          <w:szCs w:val="22"/>
        </w:rPr>
        <w:t>e</w:t>
      </w:r>
      <w:r w:rsidR="008B701F" w:rsidRPr="001260FF">
        <w:rPr>
          <w:rFonts w:ascii="Arial" w:hAnsi="Arial" w:cs="Arial"/>
          <w:b/>
          <w:sz w:val="22"/>
          <w:szCs w:val="22"/>
        </w:rPr>
        <w:t>go, que podría significar ‘Pedro está aquí’ o ‘Pedro esté en paz’).</w:t>
      </w:r>
      <w:hyperlink r:id="rId188" w:anchor="cite_note-60" w:history="1">
        <w:r w:rsidR="008B701F" w:rsidRPr="001260FF">
          <w:rPr>
            <w:rStyle w:val="Hipervnculo"/>
            <w:rFonts w:ascii="Arial" w:hAnsi="Arial" w:cs="Arial"/>
            <w:b/>
            <w:color w:val="auto"/>
            <w:sz w:val="22"/>
            <w:szCs w:val="22"/>
            <w:u w:val="none"/>
            <w:vertAlign w:val="superscript"/>
          </w:rPr>
          <w:t>60</w:t>
        </w:r>
      </w:hyperlink>
      <w:r w:rsidR="008B701F" w:rsidRPr="001260FF">
        <w:rPr>
          <w:rFonts w:ascii="Arial" w:hAnsi="Arial" w:cs="Arial"/>
          <w:b/>
          <w:sz w:val="22"/>
          <w:szCs w:val="22"/>
        </w:rPr>
        <w:t xml:space="preserve"> Debajo del monumento se e</w:t>
      </w:r>
      <w:r w:rsidR="008B701F" w:rsidRPr="001260FF">
        <w:rPr>
          <w:rFonts w:ascii="Arial" w:hAnsi="Arial" w:cs="Arial"/>
          <w:b/>
          <w:sz w:val="22"/>
          <w:szCs w:val="22"/>
        </w:rPr>
        <w:t>n</w:t>
      </w:r>
      <w:r w:rsidR="008B701F" w:rsidRPr="001260FF">
        <w:rPr>
          <w:rFonts w:ascii="Arial" w:hAnsi="Arial" w:cs="Arial"/>
          <w:b/>
          <w:sz w:val="22"/>
          <w:szCs w:val="22"/>
        </w:rPr>
        <w:t>contraba una tumba a nivel del suelo cubierta con unas tejas. La tumba estaba vacía, pero alred</w:t>
      </w:r>
      <w:r w:rsidR="008B701F" w:rsidRPr="001260FF">
        <w:rPr>
          <w:rFonts w:ascii="Arial" w:hAnsi="Arial" w:cs="Arial"/>
          <w:b/>
          <w:sz w:val="22"/>
          <w:szCs w:val="22"/>
        </w:rPr>
        <w:t>e</w:t>
      </w:r>
      <w:r w:rsidR="008B701F" w:rsidRPr="001260FF">
        <w:rPr>
          <w:rFonts w:ascii="Arial" w:hAnsi="Arial" w:cs="Arial"/>
          <w:b/>
          <w:sz w:val="22"/>
          <w:szCs w:val="22"/>
        </w:rPr>
        <w:t>dor de ella se agolpaban decenas de otras humildes tumbas. Estas a veces incluso se superponían, o cortaban tumbas anteriores, pero no tocaban la primera de ellas, la que estaba en el centro. Por la evidencia dada, Pío XII suspendió las excavaciones y anunció que se había encontrado la tumba de Pedro.</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hyperlink r:id="rId189" w:tooltip="Margherita Guarducci" w:history="1">
        <w:r w:rsidR="008B701F" w:rsidRPr="001260FF">
          <w:rPr>
            <w:rStyle w:val="Hipervnculo"/>
            <w:rFonts w:ascii="Arial" w:hAnsi="Arial" w:cs="Arial"/>
            <w:b/>
            <w:color w:val="auto"/>
            <w:sz w:val="22"/>
            <w:szCs w:val="22"/>
            <w:u w:val="none"/>
          </w:rPr>
          <w:t>Margherita Guarducci</w:t>
        </w:r>
      </w:hyperlink>
      <w:r w:rsidR="008B701F" w:rsidRPr="001260FF">
        <w:rPr>
          <w:rFonts w:ascii="Arial" w:hAnsi="Arial" w:cs="Arial"/>
          <w:b/>
          <w:sz w:val="22"/>
          <w:szCs w:val="22"/>
        </w:rPr>
        <w:t xml:space="preserve">, arqueóloga, prosiguió las investigaciones en </w:t>
      </w:r>
      <w:hyperlink r:id="rId190" w:tooltip="1952" w:history="1">
        <w:r w:rsidR="008B701F" w:rsidRPr="001260FF">
          <w:rPr>
            <w:rStyle w:val="Hipervnculo"/>
            <w:rFonts w:ascii="Arial" w:hAnsi="Arial" w:cs="Arial"/>
            <w:b/>
            <w:color w:val="auto"/>
            <w:sz w:val="22"/>
            <w:szCs w:val="22"/>
            <w:u w:val="none"/>
          </w:rPr>
          <w:t>1952</w:t>
        </w:r>
      </w:hyperlink>
      <w:r w:rsidR="008B701F" w:rsidRPr="001260FF">
        <w:rPr>
          <w:rFonts w:ascii="Arial" w:hAnsi="Arial" w:cs="Arial"/>
          <w:b/>
          <w:sz w:val="22"/>
          <w:szCs w:val="22"/>
        </w:rPr>
        <w:t>. Estudió y descifró el famoso muro de las inscripciones (Muro G) y descubrió el uso de una criptografía de tinte místico: el uso repetitivo de las letras Π, ΠΕ y ΠΕΤ como abreviatura del nombre de Pedro, aunque norma</w:t>
      </w:r>
      <w:r w:rsidR="008B701F" w:rsidRPr="001260FF">
        <w:rPr>
          <w:rFonts w:ascii="Arial" w:hAnsi="Arial" w:cs="Arial"/>
          <w:b/>
          <w:sz w:val="22"/>
          <w:szCs w:val="22"/>
        </w:rPr>
        <w:t>l</w:t>
      </w:r>
      <w:r w:rsidR="008B701F" w:rsidRPr="001260FF">
        <w:rPr>
          <w:rFonts w:ascii="Arial" w:hAnsi="Arial" w:cs="Arial"/>
          <w:b/>
          <w:sz w:val="22"/>
          <w:szCs w:val="22"/>
        </w:rPr>
        <w:t>mente era vinculado al nombre de Cristo. Asimismo hay aclamaciones a Cristo, María, Pedro, a Cristo como segunda persona de la trinidad y a la trinidad.</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Años después la misma Margherita Guarducci, pidió analizar unos huesos que habían sido e</w:t>
      </w:r>
      <w:r w:rsidR="008B701F" w:rsidRPr="001260FF">
        <w:rPr>
          <w:rFonts w:ascii="Arial" w:hAnsi="Arial" w:cs="Arial"/>
          <w:b/>
          <w:sz w:val="22"/>
          <w:szCs w:val="22"/>
        </w:rPr>
        <w:t>n</w:t>
      </w:r>
      <w:r w:rsidR="008B701F" w:rsidRPr="001260FF">
        <w:rPr>
          <w:rFonts w:ascii="Arial" w:hAnsi="Arial" w:cs="Arial"/>
          <w:b/>
          <w:sz w:val="22"/>
          <w:szCs w:val="22"/>
        </w:rPr>
        <w:t>contrados en un nicho del Muro G, justamente tras la citada inscripción ΠΕΤΡ ΕΝΙ. El antropólogo Venerando Correnti los estudió y señaló que había huesos humanos y de ratón, un ratón que debió de haber quedado atrapado tiempo después de producido el entierro. Los huesos humanos prese</w:t>
      </w:r>
      <w:r w:rsidR="008B701F" w:rsidRPr="001260FF">
        <w:rPr>
          <w:rFonts w:ascii="Arial" w:hAnsi="Arial" w:cs="Arial"/>
          <w:b/>
          <w:sz w:val="22"/>
          <w:szCs w:val="22"/>
        </w:rPr>
        <w:t>n</w:t>
      </w:r>
      <w:r w:rsidR="008B701F" w:rsidRPr="001260FF">
        <w:rPr>
          <w:rFonts w:ascii="Arial" w:hAnsi="Arial" w:cs="Arial"/>
          <w:b/>
          <w:sz w:val="22"/>
          <w:szCs w:val="22"/>
        </w:rPr>
        <w:t>taban las siguientes características:</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8B701F" w:rsidP="001260FF">
      <w:pPr>
        <w:widowControl/>
        <w:numPr>
          <w:ilvl w:val="0"/>
          <w:numId w:val="20"/>
        </w:numPr>
        <w:autoSpaceDE/>
        <w:autoSpaceDN/>
        <w:adjustRightInd/>
        <w:jc w:val="both"/>
        <w:rPr>
          <w:b/>
          <w:sz w:val="22"/>
          <w:szCs w:val="22"/>
        </w:rPr>
      </w:pPr>
      <w:r w:rsidRPr="001260FF">
        <w:rPr>
          <w:b/>
          <w:sz w:val="22"/>
          <w:szCs w:val="22"/>
        </w:rPr>
        <w:t>Tenían adherida tierra, mientras que los huesos de ratón estaban limpios. Se analizó la tierra adherida a los huesos humanos y es la misma tierra de la tumba abierta y que fue encontr</w:t>
      </w:r>
      <w:r w:rsidRPr="001260FF">
        <w:rPr>
          <w:b/>
          <w:sz w:val="22"/>
          <w:szCs w:val="22"/>
        </w:rPr>
        <w:t>a</w:t>
      </w:r>
      <w:r w:rsidRPr="001260FF">
        <w:rPr>
          <w:b/>
          <w:sz w:val="22"/>
          <w:szCs w:val="22"/>
        </w:rPr>
        <w:t xml:space="preserve">da vacía, identificada por </w:t>
      </w:r>
      <w:hyperlink r:id="rId191" w:tooltip="Pío XII" w:history="1">
        <w:r w:rsidRPr="001260FF">
          <w:rPr>
            <w:rStyle w:val="Hipervnculo"/>
            <w:b/>
            <w:color w:val="auto"/>
            <w:sz w:val="22"/>
            <w:szCs w:val="22"/>
            <w:u w:val="none"/>
          </w:rPr>
          <w:t>Pío XII</w:t>
        </w:r>
      </w:hyperlink>
      <w:r w:rsidRPr="001260FF">
        <w:rPr>
          <w:b/>
          <w:sz w:val="22"/>
          <w:szCs w:val="22"/>
        </w:rPr>
        <w:t xml:space="preserve"> como la de Pedro, las tumbas colindantes tenían otra clase de tierra.</w:t>
      </w:r>
    </w:p>
    <w:p w:rsidR="001260FF" w:rsidRPr="001260FF" w:rsidRDefault="001260FF" w:rsidP="00E30437">
      <w:pPr>
        <w:widowControl/>
        <w:autoSpaceDE/>
        <w:autoSpaceDN/>
        <w:adjustRightInd/>
        <w:ind w:left="720"/>
        <w:jc w:val="both"/>
        <w:rPr>
          <w:b/>
          <w:sz w:val="22"/>
          <w:szCs w:val="22"/>
        </w:rPr>
      </w:pPr>
    </w:p>
    <w:p w:rsidR="008B701F" w:rsidRDefault="008B701F" w:rsidP="001260FF">
      <w:pPr>
        <w:widowControl/>
        <w:numPr>
          <w:ilvl w:val="0"/>
          <w:numId w:val="20"/>
        </w:numPr>
        <w:autoSpaceDE/>
        <w:autoSpaceDN/>
        <w:adjustRightInd/>
        <w:jc w:val="both"/>
        <w:rPr>
          <w:b/>
          <w:sz w:val="22"/>
          <w:szCs w:val="22"/>
        </w:rPr>
      </w:pPr>
      <w:r w:rsidRPr="001260FF">
        <w:rPr>
          <w:b/>
          <w:sz w:val="22"/>
          <w:szCs w:val="22"/>
        </w:rPr>
        <w:lastRenderedPageBreak/>
        <w:t>Los huesos están coloreados de rojo por haber estado envueltos en un paño de púrpura y oro. Hay hilos de oro y de la tela incluso adheridos a algunos huesos. Debían de ser huesos de una persona muy venerada, pues los envolvieron en un rico paño de púrpura y oro, para guardarlos en ese nicho. Parece que estos huesos fueron retirados de la tumba de tierra y guardados para protegerlos de la humedad del terreno. Este nicho ha permanecido intacto desde Constantino hasta hoy.</w:t>
      </w:r>
    </w:p>
    <w:p w:rsidR="001260FF" w:rsidRPr="001260FF" w:rsidRDefault="001260FF" w:rsidP="00E30437">
      <w:pPr>
        <w:widowControl/>
        <w:autoSpaceDE/>
        <w:autoSpaceDN/>
        <w:adjustRightInd/>
        <w:ind w:left="720"/>
        <w:jc w:val="both"/>
        <w:rPr>
          <w:b/>
          <w:sz w:val="22"/>
          <w:szCs w:val="22"/>
        </w:rPr>
      </w:pPr>
    </w:p>
    <w:p w:rsidR="008B701F" w:rsidRDefault="008B701F" w:rsidP="001260FF">
      <w:pPr>
        <w:widowControl/>
        <w:numPr>
          <w:ilvl w:val="0"/>
          <w:numId w:val="20"/>
        </w:numPr>
        <w:autoSpaceDE/>
        <w:autoSpaceDN/>
        <w:adjustRightInd/>
        <w:jc w:val="both"/>
        <w:rPr>
          <w:b/>
          <w:sz w:val="22"/>
          <w:szCs w:val="22"/>
        </w:rPr>
      </w:pPr>
      <w:r w:rsidRPr="001260FF">
        <w:rPr>
          <w:b/>
          <w:sz w:val="22"/>
          <w:szCs w:val="22"/>
        </w:rPr>
        <w:t>Los huesos humanos son de la misma persona: varón, de complexión robusta, que murió a una edad avanzada y vivió en el siglo I.</w:t>
      </w:r>
    </w:p>
    <w:p w:rsidR="001260FF" w:rsidRPr="001260FF" w:rsidRDefault="001260FF" w:rsidP="00E30437">
      <w:pPr>
        <w:widowControl/>
        <w:autoSpaceDE/>
        <w:autoSpaceDN/>
        <w:adjustRightInd/>
        <w:ind w:left="720"/>
        <w:jc w:val="both"/>
        <w:rPr>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A partir de estos datos la arqueóloga elaboró la siguiente teoría: cuando Constantino quiso hacer la basílica los huesos fueron desenterrados y envueltos en un manto de púrpura y oro y deposit</w:t>
      </w:r>
      <w:r w:rsidR="008B701F" w:rsidRPr="001260FF">
        <w:rPr>
          <w:rFonts w:ascii="Arial" w:hAnsi="Arial" w:cs="Arial"/>
          <w:b/>
          <w:sz w:val="22"/>
          <w:szCs w:val="22"/>
        </w:rPr>
        <w:t>a</w:t>
      </w:r>
      <w:r w:rsidR="008B701F" w:rsidRPr="001260FF">
        <w:rPr>
          <w:rFonts w:ascii="Arial" w:hAnsi="Arial" w:cs="Arial"/>
          <w:b/>
          <w:sz w:val="22"/>
          <w:szCs w:val="22"/>
        </w:rPr>
        <w:t>dos en el nicho donde debían de haber estado, pero durante las excavaciones los obreros usaron el martinete para derribar muros y, deseando llegar rápidamente a la tumba, provocaron un derrumbe sobre los restos. Todo mezclado tomó la apariencia de desechos. Monseñor Kaas, jefe de la Fábr</w:t>
      </w:r>
      <w:r w:rsidR="008B701F" w:rsidRPr="001260FF">
        <w:rPr>
          <w:rFonts w:ascii="Arial" w:hAnsi="Arial" w:cs="Arial"/>
          <w:b/>
          <w:sz w:val="22"/>
          <w:szCs w:val="22"/>
        </w:rPr>
        <w:t>i</w:t>
      </w:r>
      <w:r w:rsidR="008B701F" w:rsidRPr="001260FF">
        <w:rPr>
          <w:rFonts w:ascii="Arial" w:hAnsi="Arial" w:cs="Arial"/>
          <w:b/>
          <w:sz w:val="22"/>
          <w:szCs w:val="22"/>
        </w:rPr>
        <w:t>ca de San Pedro, guardó todo resto humano que se encontraba y los restos estuvieron así guard</w:t>
      </w:r>
      <w:r w:rsidR="008B701F" w:rsidRPr="001260FF">
        <w:rPr>
          <w:rFonts w:ascii="Arial" w:hAnsi="Arial" w:cs="Arial"/>
          <w:b/>
          <w:sz w:val="22"/>
          <w:szCs w:val="22"/>
        </w:rPr>
        <w:t>a</w:t>
      </w:r>
      <w:r w:rsidR="008B701F" w:rsidRPr="001260FF">
        <w:rPr>
          <w:rFonts w:ascii="Arial" w:hAnsi="Arial" w:cs="Arial"/>
          <w:b/>
          <w:sz w:val="22"/>
          <w:szCs w:val="22"/>
        </w:rPr>
        <w:t>dos diez años sin conocerse su procedencia.</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P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En </w:t>
      </w:r>
      <w:hyperlink r:id="rId192" w:tooltip="1964" w:history="1">
        <w:r w:rsidR="008B701F" w:rsidRPr="001260FF">
          <w:rPr>
            <w:rStyle w:val="Hipervnculo"/>
            <w:rFonts w:ascii="Arial" w:hAnsi="Arial" w:cs="Arial"/>
            <w:b/>
            <w:color w:val="auto"/>
            <w:sz w:val="22"/>
            <w:szCs w:val="22"/>
            <w:u w:val="none"/>
          </w:rPr>
          <w:t>1964</w:t>
        </w:r>
      </w:hyperlink>
      <w:r w:rsidR="008B701F" w:rsidRPr="001260FF">
        <w:rPr>
          <w:rFonts w:ascii="Arial" w:hAnsi="Arial" w:cs="Arial"/>
          <w:b/>
          <w:sz w:val="22"/>
          <w:szCs w:val="22"/>
        </w:rPr>
        <w:t xml:space="preserve"> las investigaciones de Guarducci terminaron y un año después se publicó su libro </w:t>
      </w:r>
      <w:r w:rsidR="008B701F" w:rsidRPr="001260FF">
        <w:rPr>
          <w:rFonts w:ascii="Arial" w:hAnsi="Arial" w:cs="Arial"/>
          <w:b/>
          <w:i/>
          <w:iCs/>
          <w:sz w:val="22"/>
          <w:szCs w:val="22"/>
        </w:rPr>
        <w:t>Rel</w:t>
      </w:r>
      <w:r w:rsidR="008B701F" w:rsidRPr="001260FF">
        <w:rPr>
          <w:rFonts w:ascii="Arial" w:hAnsi="Arial" w:cs="Arial"/>
          <w:b/>
          <w:i/>
          <w:iCs/>
          <w:sz w:val="22"/>
          <w:szCs w:val="22"/>
        </w:rPr>
        <w:t>i</w:t>
      </w:r>
      <w:r w:rsidR="008B701F" w:rsidRPr="001260FF">
        <w:rPr>
          <w:rFonts w:ascii="Arial" w:hAnsi="Arial" w:cs="Arial"/>
          <w:b/>
          <w:i/>
          <w:iCs/>
          <w:sz w:val="22"/>
          <w:szCs w:val="22"/>
        </w:rPr>
        <w:t>quie di Pietro sotto la Confessione della Basílica Vaticana</w:t>
      </w:r>
      <w:r w:rsidR="008B701F" w:rsidRPr="001260FF">
        <w:rPr>
          <w:rFonts w:ascii="Arial" w:hAnsi="Arial" w:cs="Arial"/>
          <w:b/>
          <w:sz w:val="22"/>
          <w:szCs w:val="22"/>
        </w:rPr>
        <w:t xml:space="preserve"> (‘las reliquias de Pedro bajo la confesión de la Basílica Vaticana’), libro muy discutido por una parte de la comunidad científica. En </w:t>
      </w:r>
      <w:hyperlink r:id="rId193" w:tooltip="1968" w:history="1">
        <w:r w:rsidR="008B701F" w:rsidRPr="001260FF">
          <w:rPr>
            <w:rStyle w:val="Hipervnculo"/>
            <w:rFonts w:ascii="Arial" w:hAnsi="Arial" w:cs="Arial"/>
            <w:b/>
            <w:color w:val="auto"/>
            <w:sz w:val="22"/>
            <w:szCs w:val="22"/>
            <w:u w:val="none"/>
          </w:rPr>
          <w:t>1968</w:t>
        </w:r>
      </w:hyperlink>
      <w:r w:rsidR="008B701F" w:rsidRPr="001260FF">
        <w:rPr>
          <w:rFonts w:ascii="Arial" w:hAnsi="Arial" w:cs="Arial"/>
          <w:b/>
          <w:sz w:val="22"/>
          <w:szCs w:val="22"/>
        </w:rPr>
        <w:t xml:space="preserve"> </w:t>
      </w:r>
      <w:hyperlink r:id="rId194" w:tooltip="Pablo VI" w:history="1">
        <w:r w:rsidR="008B701F" w:rsidRPr="001260FF">
          <w:rPr>
            <w:rStyle w:val="Hipervnculo"/>
            <w:rFonts w:ascii="Arial" w:hAnsi="Arial" w:cs="Arial"/>
            <w:b/>
            <w:color w:val="auto"/>
            <w:sz w:val="22"/>
            <w:szCs w:val="22"/>
            <w:u w:val="none"/>
          </w:rPr>
          <w:t>P</w:t>
        </w:r>
        <w:r w:rsidR="008B701F" w:rsidRPr="001260FF">
          <w:rPr>
            <w:rStyle w:val="Hipervnculo"/>
            <w:rFonts w:ascii="Arial" w:hAnsi="Arial" w:cs="Arial"/>
            <w:b/>
            <w:color w:val="auto"/>
            <w:sz w:val="22"/>
            <w:szCs w:val="22"/>
            <w:u w:val="none"/>
          </w:rPr>
          <w:t>a</w:t>
        </w:r>
        <w:r w:rsidR="008B701F" w:rsidRPr="001260FF">
          <w:rPr>
            <w:rStyle w:val="Hipervnculo"/>
            <w:rFonts w:ascii="Arial" w:hAnsi="Arial" w:cs="Arial"/>
            <w:b/>
            <w:color w:val="auto"/>
            <w:sz w:val="22"/>
            <w:szCs w:val="22"/>
            <w:u w:val="none"/>
          </w:rPr>
          <w:t>blo VI</w:t>
        </w:r>
      </w:hyperlink>
      <w:r w:rsidR="008B701F" w:rsidRPr="001260FF">
        <w:rPr>
          <w:rFonts w:ascii="Arial" w:hAnsi="Arial" w:cs="Arial"/>
          <w:b/>
          <w:sz w:val="22"/>
          <w:szCs w:val="22"/>
        </w:rPr>
        <w:t xml:space="preserve"> anunció que, según los estudios científicos realizados, había la suficiente certeza de que se habían encontrado los restos del apóstol. En su revisión del tema, Edgar R. Smothers escribió: «Una reserva prudente se interpondría en el camino de un juicio categórico de autenticidad. Sin embargo, existe una seria probabilidad positiva de que éstos sean los huesos de san Pedro».</w:t>
      </w:r>
    </w:p>
    <w:p w:rsidR="008B701F" w:rsidRDefault="008B701F" w:rsidP="001260FF">
      <w:pPr>
        <w:pStyle w:val="Ttulo2"/>
        <w:spacing w:before="0" w:beforeAutospacing="0" w:after="0" w:afterAutospacing="0"/>
        <w:jc w:val="both"/>
        <w:rPr>
          <w:rStyle w:val="mw-headline"/>
          <w:rFonts w:ascii="Arial" w:hAnsi="Arial" w:cs="Arial"/>
          <w:sz w:val="22"/>
          <w:szCs w:val="22"/>
        </w:rPr>
      </w:pPr>
      <w:r w:rsidRPr="001260FF">
        <w:rPr>
          <w:rStyle w:val="mw-headline"/>
          <w:rFonts w:ascii="Arial" w:hAnsi="Arial" w:cs="Arial"/>
          <w:sz w:val="22"/>
          <w:szCs w:val="22"/>
        </w:rPr>
        <w:t>Escritos atribuidos a Pedro</w:t>
      </w:r>
    </w:p>
    <w:p w:rsidR="001260FF" w:rsidRPr="001260FF" w:rsidRDefault="001260FF" w:rsidP="001260FF">
      <w:pPr>
        <w:pStyle w:val="Ttulo2"/>
        <w:spacing w:before="0" w:beforeAutospacing="0" w:after="0" w:afterAutospacing="0"/>
        <w:jc w:val="both"/>
        <w:rPr>
          <w:rFonts w:ascii="Arial" w:hAnsi="Arial" w:cs="Arial"/>
          <w:sz w:val="22"/>
          <w:szCs w:val="22"/>
        </w:rPr>
      </w:pPr>
    </w:p>
    <w:p w:rsid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Entre los escritos del </w:t>
      </w:r>
      <w:hyperlink r:id="rId195" w:tooltip="Nuevo Testamento" w:history="1">
        <w:r w:rsidR="008B701F" w:rsidRPr="001260FF">
          <w:rPr>
            <w:rStyle w:val="Hipervnculo"/>
            <w:rFonts w:ascii="Arial" w:hAnsi="Arial" w:cs="Arial"/>
            <w:b/>
            <w:color w:val="auto"/>
            <w:sz w:val="22"/>
            <w:szCs w:val="22"/>
            <w:u w:val="none"/>
          </w:rPr>
          <w:t>Nuevo Testamento</w:t>
        </w:r>
      </w:hyperlink>
      <w:r w:rsidR="008B701F" w:rsidRPr="001260FF">
        <w:rPr>
          <w:rFonts w:ascii="Arial" w:hAnsi="Arial" w:cs="Arial"/>
          <w:b/>
          <w:sz w:val="22"/>
          <w:szCs w:val="22"/>
        </w:rPr>
        <w:t xml:space="preserve">, se considera habitualmente que el </w:t>
      </w:r>
      <w:hyperlink r:id="rId196" w:tooltip="Evangelio de Marcos" w:history="1">
        <w:r w:rsidR="008B701F" w:rsidRPr="001260FF">
          <w:rPr>
            <w:rStyle w:val="Hipervnculo"/>
            <w:rFonts w:ascii="Arial" w:hAnsi="Arial" w:cs="Arial"/>
            <w:b/>
            <w:color w:val="auto"/>
            <w:sz w:val="22"/>
            <w:szCs w:val="22"/>
            <w:u w:val="none"/>
          </w:rPr>
          <w:t>evangelio de Marcos</w:t>
        </w:r>
      </w:hyperlink>
      <w:r w:rsidR="008B701F" w:rsidRPr="001260FF">
        <w:rPr>
          <w:rFonts w:ascii="Arial" w:hAnsi="Arial" w:cs="Arial"/>
          <w:b/>
          <w:sz w:val="22"/>
          <w:szCs w:val="22"/>
        </w:rPr>
        <w:t xml:space="preserve"> recoge las enseñanzas de Pedro por parte del mismo </w:t>
      </w:r>
      <w:hyperlink r:id="rId197" w:tooltip="Marcos el Evangelista" w:history="1">
        <w:r w:rsidR="008B701F" w:rsidRPr="001260FF">
          <w:rPr>
            <w:rStyle w:val="Hipervnculo"/>
            <w:rFonts w:ascii="Arial" w:hAnsi="Arial" w:cs="Arial"/>
            <w:b/>
            <w:color w:val="auto"/>
            <w:sz w:val="22"/>
            <w:szCs w:val="22"/>
            <w:u w:val="none"/>
          </w:rPr>
          <w:t>Marcos el Evangelista</w:t>
        </w:r>
      </w:hyperlink>
      <w:r w:rsidR="008B701F" w:rsidRPr="001260FF">
        <w:rPr>
          <w:rFonts w:ascii="Arial" w:hAnsi="Arial" w:cs="Arial"/>
          <w:b/>
          <w:sz w:val="22"/>
          <w:szCs w:val="22"/>
        </w:rPr>
        <w:t>, si bien esta no es una opinión unánime.</w:t>
      </w:r>
    </w:p>
    <w:p w:rsidR="008B701F" w:rsidRPr="001260FF" w:rsidRDefault="001260F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 </w:t>
      </w: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hyperlink r:id="rId198" w:tooltip="Clemente de Alejandría" w:history="1">
        <w:r w:rsidR="008B701F" w:rsidRPr="001260FF">
          <w:rPr>
            <w:rStyle w:val="Hipervnculo"/>
            <w:rFonts w:ascii="Arial" w:hAnsi="Arial" w:cs="Arial"/>
            <w:b/>
            <w:color w:val="auto"/>
            <w:sz w:val="22"/>
            <w:szCs w:val="22"/>
            <w:u w:val="none"/>
          </w:rPr>
          <w:t>Clemente de Alejandría</w:t>
        </w:r>
      </w:hyperlink>
      <w:r w:rsidR="008B701F" w:rsidRPr="001260FF">
        <w:rPr>
          <w:rFonts w:ascii="Arial" w:hAnsi="Arial" w:cs="Arial"/>
          <w:b/>
          <w:sz w:val="22"/>
          <w:szCs w:val="22"/>
        </w:rPr>
        <w:t xml:space="preserve"> en los fragmentos de su obra </w:t>
      </w:r>
      <w:r w:rsidR="008B701F" w:rsidRPr="001260FF">
        <w:rPr>
          <w:rFonts w:ascii="Arial" w:hAnsi="Arial" w:cs="Arial"/>
          <w:b/>
          <w:i/>
          <w:iCs/>
          <w:sz w:val="22"/>
          <w:szCs w:val="22"/>
        </w:rPr>
        <w:t>Hypotyposeis</w:t>
      </w:r>
      <w:r w:rsidR="008B701F" w:rsidRPr="001260FF">
        <w:rPr>
          <w:rFonts w:ascii="Arial" w:hAnsi="Arial" w:cs="Arial"/>
          <w:b/>
          <w:sz w:val="22"/>
          <w:szCs w:val="22"/>
        </w:rPr>
        <w:t xml:space="preserve"> conservados y citados por el historiador Eusebio de Cesárea en su obra Historia Eclesiástica (III,14:6) escribe que el apóstol P</w:t>
      </w:r>
      <w:r w:rsidR="008B701F" w:rsidRPr="001260FF">
        <w:rPr>
          <w:rFonts w:ascii="Arial" w:hAnsi="Arial" w:cs="Arial"/>
          <w:b/>
          <w:sz w:val="22"/>
          <w:szCs w:val="22"/>
        </w:rPr>
        <w:t>e</w:t>
      </w:r>
      <w:r w:rsidR="008B701F" w:rsidRPr="001260FF">
        <w:rPr>
          <w:rFonts w:ascii="Arial" w:hAnsi="Arial" w:cs="Arial"/>
          <w:b/>
          <w:sz w:val="22"/>
          <w:szCs w:val="22"/>
        </w:rPr>
        <w:t xml:space="preserve">dro predicó en Roma mientras </w:t>
      </w:r>
      <w:hyperlink r:id="rId199" w:tooltip="Marcos el Evangelista" w:history="1">
        <w:r w:rsidR="008B701F" w:rsidRPr="001260FF">
          <w:rPr>
            <w:rStyle w:val="Hipervnculo"/>
            <w:rFonts w:ascii="Arial" w:hAnsi="Arial" w:cs="Arial"/>
            <w:b/>
            <w:color w:val="auto"/>
            <w:sz w:val="22"/>
            <w:szCs w:val="22"/>
            <w:u w:val="none"/>
          </w:rPr>
          <w:t>Marcos</w:t>
        </w:r>
      </w:hyperlink>
      <w:r w:rsidR="008B701F" w:rsidRPr="001260FF">
        <w:rPr>
          <w:rFonts w:ascii="Arial" w:hAnsi="Arial" w:cs="Arial"/>
          <w:b/>
          <w:sz w:val="22"/>
          <w:szCs w:val="22"/>
        </w:rPr>
        <w:t xml:space="preserve"> recogía su predicación en lo que luego sería el </w:t>
      </w:r>
      <w:hyperlink r:id="rId200" w:tooltip="Evangelio según San Marcos" w:history="1">
        <w:r w:rsidR="008B701F" w:rsidRPr="001260FF">
          <w:rPr>
            <w:rStyle w:val="Hipervnculo"/>
            <w:rFonts w:ascii="Arial" w:hAnsi="Arial" w:cs="Arial"/>
            <w:b/>
            <w:color w:val="auto"/>
            <w:sz w:val="22"/>
            <w:szCs w:val="22"/>
            <w:u w:val="none"/>
          </w:rPr>
          <w:t>Evangelio según San Marcos</w:t>
        </w:r>
      </w:hyperlink>
      <w:r w:rsidR="008B701F" w:rsidRPr="001260FF">
        <w:rPr>
          <w:rFonts w:ascii="Arial" w:hAnsi="Arial" w:cs="Arial"/>
          <w:b/>
          <w:sz w:val="22"/>
          <w:szCs w:val="22"/>
        </w:rPr>
        <w:t>.</w:t>
      </w:r>
      <w:r w:rsidR="001260FF" w:rsidRPr="001260FF">
        <w:rPr>
          <w:rFonts w:ascii="Arial" w:hAnsi="Arial" w:cs="Arial"/>
          <w:b/>
          <w:sz w:val="22"/>
          <w:szCs w:val="22"/>
        </w:rPr>
        <w:t xml:space="preserve"> </w:t>
      </w:r>
    </w:p>
    <w:p w:rsidR="001260FF" w:rsidRDefault="001260FF" w:rsidP="001260FF">
      <w:pPr>
        <w:pStyle w:val="NormalWeb"/>
        <w:spacing w:before="0" w:beforeAutospacing="0" w:after="0" w:afterAutospacing="0"/>
        <w:jc w:val="both"/>
        <w:rPr>
          <w:rFonts w:ascii="Arial" w:hAnsi="Arial" w:cs="Arial"/>
          <w:b/>
          <w:sz w:val="22"/>
          <w:szCs w:val="22"/>
        </w:rPr>
      </w:pPr>
    </w:p>
    <w:tbl>
      <w:tblPr>
        <w:tblStyle w:val="Tablaconcuadrcula"/>
        <w:tblW w:w="0" w:type="auto"/>
        <w:tblLook w:val="04A0"/>
      </w:tblPr>
      <w:tblGrid>
        <w:gridCol w:w="10606"/>
      </w:tblGrid>
      <w:tr w:rsidR="00474BDA" w:rsidTr="00474BDA">
        <w:tc>
          <w:tcPr>
            <w:tcW w:w="10606" w:type="dxa"/>
          </w:tcPr>
          <w:p w:rsidR="00474BDA" w:rsidRPr="00474BDA" w:rsidRDefault="00474BDA" w:rsidP="001260FF">
            <w:pPr>
              <w:pStyle w:val="NormalWeb"/>
              <w:spacing w:before="0" w:beforeAutospacing="0" w:after="0" w:afterAutospacing="0"/>
              <w:jc w:val="both"/>
              <w:rPr>
                <w:rFonts w:ascii="Arial" w:hAnsi="Arial" w:cs="Arial"/>
                <w:b/>
                <w:color w:val="00B050"/>
              </w:rPr>
            </w:pPr>
            <w:r w:rsidRPr="00474BDA">
              <w:rPr>
                <w:rFonts w:ascii="Arial" w:hAnsi="Arial" w:cs="Arial"/>
                <w:b/>
                <w:color w:val="00B050"/>
              </w:rPr>
              <w:t xml:space="preserve">  Qué pensar de la muerte de Pedro en Roma y de su entierra bajo el baldaquino de Bernini en la Basilica del Vaticano</w:t>
            </w:r>
          </w:p>
          <w:p w:rsidR="00474BDA" w:rsidRDefault="00474BDA" w:rsidP="001260FF">
            <w:pPr>
              <w:pStyle w:val="NormalWeb"/>
              <w:spacing w:before="0" w:beforeAutospacing="0" w:after="0" w:afterAutospacing="0"/>
              <w:jc w:val="both"/>
              <w:rPr>
                <w:rFonts w:ascii="Arial" w:hAnsi="Arial" w:cs="Arial"/>
                <w:b/>
              </w:rPr>
            </w:pPr>
          </w:p>
          <w:p w:rsidR="00474BDA" w:rsidRDefault="00474BDA" w:rsidP="001260FF">
            <w:pPr>
              <w:pStyle w:val="NormalWeb"/>
              <w:spacing w:before="0" w:beforeAutospacing="0" w:after="0" w:afterAutospacing="0"/>
              <w:jc w:val="both"/>
              <w:rPr>
                <w:rFonts w:ascii="Arial" w:hAnsi="Arial" w:cs="Arial"/>
                <w:b/>
              </w:rPr>
            </w:pPr>
          </w:p>
          <w:p w:rsidR="00474BDA" w:rsidRDefault="00474BDA" w:rsidP="001260FF">
            <w:pPr>
              <w:pStyle w:val="NormalWeb"/>
              <w:spacing w:before="0" w:beforeAutospacing="0" w:after="0" w:afterAutospacing="0"/>
              <w:jc w:val="both"/>
              <w:rPr>
                <w:rFonts w:ascii="Arial" w:hAnsi="Arial" w:cs="Arial"/>
                <w:b/>
              </w:rPr>
            </w:pPr>
          </w:p>
          <w:p w:rsidR="00474BDA" w:rsidRDefault="00474BDA" w:rsidP="001260FF">
            <w:pPr>
              <w:pStyle w:val="NormalWeb"/>
              <w:spacing w:before="0" w:beforeAutospacing="0" w:after="0" w:afterAutospacing="0"/>
              <w:jc w:val="both"/>
              <w:rPr>
                <w:rFonts w:ascii="Arial" w:hAnsi="Arial" w:cs="Arial"/>
                <w:b/>
              </w:rPr>
            </w:pPr>
          </w:p>
          <w:p w:rsidR="00E30437" w:rsidRDefault="00E30437" w:rsidP="001260FF">
            <w:pPr>
              <w:pStyle w:val="NormalWeb"/>
              <w:spacing w:before="0" w:beforeAutospacing="0" w:after="0" w:afterAutospacing="0"/>
              <w:jc w:val="both"/>
              <w:rPr>
                <w:rFonts w:ascii="Arial" w:hAnsi="Arial" w:cs="Arial"/>
                <w:b/>
              </w:rPr>
            </w:pPr>
          </w:p>
          <w:p w:rsidR="00474BDA" w:rsidRDefault="00474BDA" w:rsidP="001260FF">
            <w:pPr>
              <w:pStyle w:val="NormalWeb"/>
              <w:spacing w:before="0" w:beforeAutospacing="0" w:after="0" w:afterAutospacing="0"/>
              <w:jc w:val="both"/>
              <w:rPr>
                <w:rFonts w:ascii="Arial" w:hAnsi="Arial" w:cs="Arial"/>
                <w:b/>
              </w:rPr>
            </w:pPr>
          </w:p>
        </w:tc>
      </w:tr>
    </w:tbl>
    <w:p w:rsidR="00474BDA" w:rsidRDefault="00474BDA" w:rsidP="001260FF">
      <w:pPr>
        <w:pStyle w:val="NormalWeb"/>
        <w:spacing w:before="0" w:beforeAutospacing="0" w:after="0" w:afterAutospacing="0"/>
        <w:jc w:val="both"/>
        <w:rPr>
          <w:rFonts w:ascii="Arial" w:hAnsi="Arial" w:cs="Arial"/>
          <w:b/>
          <w:sz w:val="22"/>
          <w:szCs w:val="22"/>
        </w:rPr>
      </w:pPr>
    </w:p>
    <w:p w:rsidR="00474BDA" w:rsidRPr="001260FF" w:rsidRDefault="00474BDA" w:rsidP="001260FF">
      <w:pPr>
        <w:pStyle w:val="NormalWeb"/>
        <w:spacing w:before="0" w:beforeAutospacing="0" w:after="0" w:afterAutospacing="0"/>
        <w:jc w:val="both"/>
        <w:rPr>
          <w:rFonts w:ascii="Arial" w:hAnsi="Arial" w:cs="Arial"/>
          <w:b/>
          <w:sz w:val="22"/>
          <w:szCs w:val="22"/>
        </w:rPr>
      </w:pPr>
    </w:p>
    <w:p w:rsidR="008B701F" w:rsidRPr="00474BDA" w:rsidRDefault="008B701F" w:rsidP="001260FF">
      <w:pPr>
        <w:pStyle w:val="Ttulo3"/>
        <w:spacing w:before="0" w:beforeAutospacing="0" w:after="0" w:afterAutospacing="0"/>
        <w:jc w:val="both"/>
        <w:rPr>
          <w:rStyle w:val="mw-headline"/>
          <w:rFonts w:ascii="Arial" w:hAnsi="Arial" w:cs="Arial"/>
          <w:color w:val="FF0000"/>
          <w:sz w:val="28"/>
          <w:szCs w:val="28"/>
        </w:rPr>
      </w:pPr>
      <w:r w:rsidRPr="00474BDA">
        <w:rPr>
          <w:rStyle w:val="mw-headline"/>
          <w:rFonts w:ascii="Arial" w:hAnsi="Arial" w:cs="Arial"/>
          <w:color w:val="FF0000"/>
          <w:sz w:val="28"/>
          <w:szCs w:val="28"/>
        </w:rPr>
        <w:t>Epístolas de Pedro</w:t>
      </w:r>
    </w:p>
    <w:p w:rsidR="001260FF" w:rsidRPr="001260FF" w:rsidRDefault="001260FF" w:rsidP="001260FF">
      <w:pPr>
        <w:pStyle w:val="Ttulo3"/>
        <w:spacing w:before="0" w:beforeAutospacing="0" w:after="0" w:afterAutospacing="0"/>
        <w:jc w:val="both"/>
        <w:rPr>
          <w:rFonts w:ascii="Arial" w:hAnsi="Arial" w:cs="Arial"/>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Además, dos epístolas se atribuyen tradicionalmente a Pedro. Sin embargo, los originales griegos son muy superiores en su redacción a lo esperable en un rústico pescador cuyo primer idioma era el </w:t>
      </w:r>
      <w:hyperlink r:id="rId201" w:tooltip="Idioma arameo" w:history="1">
        <w:r w:rsidR="008B701F" w:rsidRPr="001260FF">
          <w:rPr>
            <w:rStyle w:val="Hipervnculo"/>
            <w:rFonts w:ascii="Arial" w:hAnsi="Arial" w:cs="Arial"/>
            <w:b/>
            <w:color w:val="auto"/>
            <w:sz w:val="22"/>
            <w:szCs w:val="22"/>
            <w:u w:val="none"/>
          </w:rPr>
          <w:t>arameo</w:t>
        </w:r>
      </w:hyperlink>
      <w:r w:rsidR="008B701F" w:rsidRPr="001260FF">
        <w:rPr>
          <w:rFonts w:ascii="Arial" w:hAnsi="Arial" w:cs="Arial"/>
          <w:b/>
          <w:sz w:val="22"/>
          <w:szCs w:val="22"/>
        </w:rPr>
        <w:t xml:space="preserve"> y que no habría estudiado griego ni retórica (</w:t>
      </w:r>
      <w:hyperlink r:id="rId202" w:history="1">
        <w:r w:rsidR="008B701F" w:rsidRPr="001260FF">
          <w:rPr>
            <w:rStyle w:val="Hipervnculo"/>
            <w:rFonts w:ascii="Arial" w:hAnsi="Arial" w:cs="Arial"/>
            <w:b/>
            <w:i/>
            <w:iCs/>
            <w:color w:val="auto"/>
            <w:sz w:val="22"/>
            <w:szCs w:val="22"/>
            <w:u w:val="none"/>
          </w:rPr>
          <w:t>Hechos</w:t>
        </w:r>
        <w:r w:rsidR="008B701F" w:rsidRPr="001260FF">
          <w:rPr>
            <w:rStyle w:val="Hipervnculo"/>
            <w:rFonts w:ascii="Arial" w:hAnsi="Arial" w:cs="Arial"/>
            <w:b/>
            <w:color w:val="auto"/>
            <w:sz w:val="22"/>
            <w:szCs w:val="22"/>
            <w:u w:val="none"/>
          </w:rPr>
          <w:t xml:space="preserve"> 4:13</w:t>
        </w:r>
      </w:hyperlink>
      <w:r w:rsidR="008B701F" w:rsidRPr="001260FF">
        <w:rPr>
          <w:rFonts w:ascii="Arial" w:hAnsi="Arial" w:cs="Arial"/>
          <w:b/>
          <w:sz w:val="22"/>
          <w:szCs w:val="22"/>
        </w:rPr>
        <w:t>). La explicación tradicional es que, al menos la primera de las epístolas fue redactada por un amanuense que, si no recogió dire</w:t>
      </w:r>
      <w:r w:rsidR="008B701F" w:rsidRPr="001260FF">
        <w:rPr>
          <w:rFonts w:ascii="Arial" w:hAnsi="Arial" w:cs="Arial"/>
          <w:b/>
          <w:sz w:val="22"/>
          <w:szCs w:val="22"/>
        </w:rPr>
        <w:t>c</w:t>
      </w:r>
      <w:r w:rsidR="008B701F" w:rsidRPr="001260FF">
        <w:rPr>
          <w:rFonts w:ascii="Arial" w:hAnsi="Arial" w:cs="Arial"/>
          <w:b/>
          <w:sz w:val="22"/>
          <w:szCs w:val="22"/>
        </w:rPr>
        <w:t>tamente de boca de Pedro sus opiniones, lo conocía lo suficientemente bien como para hablar en su nombre.</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640519" w:rsidP="001260FF">
      <w:pPr>
        <w:pStyle w:val="NormalWeb"/>
        <w:spacing w:before="0" w:beforeAutospacing="0" w:after="0" w:afterAutospacing="0"/>
        <w:jc w:val="both"/>
        <w:rPr>
          <w:rFonts w:ascii="Arial" w:hAnsi="Arial" w:cs="Arial"/>
          <w:b/>
          <w:sz w:val="22"/>
          <w:szCs w:val="22"/>
        </w:rPr>
      </w:pPr>
      <w:hyperlink r:id="rId203" w:tooltip="Jerónimo de Estridón" w:history="1">
        <w:r w:rsidR="008B701F" w:rsidRPr="001260FF">
          <w:rPr>
            <w:rStyle w:val="Hipervnculo"/>
            <w:rFonts w:ascii="Arial" w:hAnsi="Arial" w:cs="Arial"/>
            <w:b/>
            <w:color w:val="auto"/>
            <w:sz w:val="22"/>
            <w:szCs w:val="22"/>
            <w:u w:val="none"/>
          </w:rPr>
          <w:t>Jerónimo</w:t>
        </w:r>
      </w:hyperlink>
      <w:r w:rsidR="008B701F" w:rsidRPr="001260FF">
        <w:rPr>
          <w:rFonts w:ascii="Arial" w:hAnsi="Arial" w:cs="Arial"/>
          <w:b/>
          <w:sz w:val="22"/>
          <w:szCs w:val="22"/>
        </w:rPr>
        <w:t xml:space="preserve"> explica:</w:t>
      </w:r>
    </w:p>
    <w:p w:rsidR="008B701F" w:rsidRDefault="00474BDA" w:rsidP="001260FF">
      <w:pPr>
        <w:pStyle w:val="NormalWeb"/>
        <w:spacing w:before="0" w:beforeAutospacing="0" w:after="0" w:afterAutospacing="0"/>
        <w:jc w:val="both"/>
        <w:rPr>
          <w:rFonts w:ascii="Arial" w:hAnsi="Arial" w:cs="Arial"/>
          <w:b/>
          <w:i/>
          <w:iCs/>
          <w:sz w:val="22"/>
          <w:szCs w:val="22"/>
        </w:rPr>
      </w:pPr>
      <w:r>
        <w:rPr>
          <w:rFonts w:ascii="Arial" w:hAnsi="Arial" w:cs="Arial"/>
          <w:b/>
          <w:sz w:val="22"/>
          <w:szCs w:val="22"/>
        </w:rPr>
        <w:t xml:space="preserve">     </w:t>
      </w:r>
      <w:r w:rsidR="008B701F" w:rsidRPr="001260FF">
        <w:rPr>
          <w:rFonts w:ascii="Arial" w:hAnsi="Arial" w:cs="Arial"/>
          <w:b/>
          <w:sz w:val="22"/>
          <w:szCs w:val="22"/>
        </w:rPr>
        <w:t xml:space="preserve">Las dos epístolas atribuidas a San Pedro difieren en estilo, carácter, y en la construcción de las palabras, lo que demuestra que de acuerdo a las exigencias del momento San Pedro hizo uso de diferentes intérpretes. </w:t>
      </w:r>
      <w:r w:rsidR="008B701F" w:rsidRPr="001260FF">
        <w:rPr>
          <w:rFonts w:ascii="Arial" w:hAnsi="Arial" w:cs="Arial"/>
          <w:b/>
          <w:i/>
          <w:iCs/>
          <w:sz w:val="22"/>
          <w:szCs w:val="22"/>
        </w:rPr>
        <w:t>(Epístola 120 – To Hedibia</w:t>
      </w:r>
      <w:r w:rsidR="001260FF">
        <w:rPr>
          <w:rFonts w:ascii="Arial" w:hAnsi="Arial" w:cs="Arial"/>
          <w:b/>
          <w:i/>
          <w:iCs/>
          <w:sz w:val="22"/>
          <w:szCs w:val="22"/>
        </w:rPr>
        <w:t>)</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vertAlign w:val="superscript"/>
        </w:rPr>
      </w:pPr>
      <w:r>
        <w:rPr>
          <w:rFonts w:ascii="Arial" w:hAnsi="Arial" w:cs="Arial"/>
          <w:b/>
          <w:sz w:val="22"/>
          <w:szCs w:val="22"/>
        </w:rPr>
        <w:lastRenderedPageBreak/>
        <w:t xml:space="preserve">     </w:t>
      </w:r>
      <w:r w:rsidR="008B701F" w:rsidRPr="001260FF">
        <w:rPr>
          <w:rFonts w:ascii="Arial" w:hAnsi="Arial" w:cs="Arial"/>
          <w:b/>
          <w:sz w:val="22"/>
          <w:szCs w:val="22"/>
        </w:rPr>
        <w:t xml:space="preserve">Sin embargo, la autoría por san Pedro de la segunda epístola está muy discutida. El comentario de la Biblia de Jerusalén dice que «muchos críticos modernos se niegan por su parte a atribuirla a san Pedro, y es difícil acusarles de estar equivocados». De acuerdo con los estudios de </w:t>
      </w:r>
      <w:hyperlink r:id="rId204" w:tooltip="Raymond E. Brown" w:history="1">
        <w:r w:rsidR="008B701F" w:rsidRPr="001260FF">
          <w:rPr>
            <w:rStyle w:val="Hipervnculo"/>
            <w:rFonts w:ascii="Arial" w:hAnsi="Arial" w:cs="Arial"/>
            <w:b/>
            <w:color w:val="auto"/>
            <w:sz w:val="22"/>
            <w:szCs w:val="22"/>
            <w:u w:val="none"/>
          </w:rPr>
          <w:t>Raymond E. Brown</w:t>
        </w:r>
      </w:hyperlink>
      <w:r w:rsidR="008B701F" w:rsidRPr="001260FF">
        <w:rPr>
          <w:rFonts w:ascii="Arial" w:hAnsi="Arial" w:cs="Arial"/>
          <w:b/>
          <w:sz w:val="22"/>
          <w:szCs w:val="22"/>
        </w:rPr>
        <w:t xml:space="preserve">, su texto era desconocido en Occidente hasta alrededor del año </w:t>
      </w:r>
      <w:hyperlink r:id="rId205" w:tooltip="350" w:history="1">
        <w:r w:rsidR="008B701F" w:rsidRPr="001260FF">
          <w:rPr>
            <w:rStyle w:val="Hipervnculo"/>
            <w:rFonts w:ascii="Arial" w:hAnsi="Arial" w:cs="Arial"/>
            <w:b/>
            <w:color w:val="auto"/>
            <w:sz w:val="22"/>
            <w:szCs w:val="22"/>
            <w:u w:val="none"/>
          </w:rPr>
          <w:t>350</w:t>
        </w:r>
      </w:hyperlink>
      <w:r w:rsidR="008B701F" w:rsidRPr="001260FF">
        <w:rPr>
          <w:rFonts w:ascii="Arial" w:hAnsi="Arial" w:cs="Arial"/>
          <w:b/>
          <w:sz w:val="22"/>
          <w:szCs w:val="22"/>
        </w:rPr>
        <w:t xml:space="preserve"> y luego fue rechaz</w:t>
      </w:r>
      <w:r w:rsidR="008B701F" w:rsidRPr="001260FF">
        <w:rPr>
          <w:rFonts w:ascii="Arial" w:hAnsi="Arial" w:cs="Arial"/>
          <w:b/>
          <w:sz w:val="22"/>
          <w:szCs w:val="22"/>
        </w:rPr>
        <w:t>a</w:t>
      </w:r>
      <w:r w:rsidR="008B701F" w:rsidRPr="001260FF">
        <w:rPr>
          <w:rFonts w:ascii="Arial" w:hAnsi="Arial" w:cs="Arial"/>
          <w:b/>
          <w:sz w:val="22"/>
          <w:szCs w:val="22"/>
        </w:rPr>
        <w:t xml:space="preserve">da por muchos cristianos. En Oriente su aceptación llegó aún más tarde, en el </w:t>
      </w:r>
      <w:hyperlink r:id="rId206" w:tooltip="Siglo VI" w:history="1">
        <w:r w:rsidR="008B701F" w:rsidRPr="001260FF">
          <w:rPr>
            <w:rStyle w:val="Hipervnculo"/>
            <w:rFonts w:ascii="Arial" w:hAnsi="Arial" w:cs="Arial"/>
            <w:b/>
            <w:color w:val="auto"/>
            <w:sz w:val="22"/>
            <w:szCs w:val="22"/>
            <w:u w:val="none"/>
          </w:rPr>
          <w:t>siglo VI</w:t>
        </w:r>
      </w:hyperlink>
      <w:r w:rsidR="008B701F" w:rsidRPr="001260FF">
        <w:rPr>
          <w:rFonts w:ascii="Arial" w:hAnsi="Arial" w:cs="Arial"/>
          <w:b/>
          <w:sz w:val="22"/>
          <w:szCs w:val="22"/>
        </w:rPr>
        <w:t xml:space="preserve"> en algunos casos. En cualquier caso, la primera mención del texto es una referencia a </w:t>
      </w:r>
      <w:hyperlink r:id="rId207" w:tooltip="Orígenes" w:history="1">
        <w:r w:rsidR="008B701F" w:rsidRPr="001260FF">
          <w:rPr>
            <w:rStyle w:val="Hipervnculo"/>
            <w:rFonts w:ascii="Arial" w:hAnsi="Arial" w:cs="Arial"/>
            <w:b/>
            <w:color w:val="auto"/>
            <w:sz w:val="22"/>
            <w:szCs w:val="22"/>
            <w:u w:val="none"/>
          </w:rPr>
          <w:t>Orígenes</w:t>
        </w:r>
      </w:hyperlink>
      <w:r w:rsidR="008B701F" w:rsidRPr="001260FF">
        <w:rPr>
          <w:rFonts w:ascii="Arial" w:hAnsi="Arial" w:cs="Arial"/>
          <w:b/>
          <w:sz w:val="22"/>
          <w:szCs w:val="22"/>
        </w:rPr>
        <w:t xml:space="preserve"> recogida por </w:t>
      </w:r>
      <w:hyperlink r:id="rId208" w:tooltip="Eusebio de Cesarea" w:history="1">
        <w:r w:rsidR="008B701F" w:rsidRPr="001260FF">
          <w:rPr>
            <w:rStyle w:val="Hipervnculo"/>
            <w:rFonts w:ascii="Arial" w:hAnsi="Arial" w:cs="Arial"/>
            <w:b/>
            <w:color w:val="auto"/>
            <w:sz w:val="22"/>
            <w:szCs w:val="22"/>
            <w:u w:val="none"/>
          </w:rPr>
          <w:t>Eusebio de Cesarea</w:t>
        </w:r>
      </w:hyperlink>
      <w:r w:rsidR="008B701F" w:rsidRPr="001260FF">
        <w:rPr>
          <w:rFonts w:ascii="Arial" w:hAnsi="Arial" w:cs="Arial"/>
          <w:b/>
          <w:sz w:val="22"/>
          <w:szCs w:val="22"/>
        </w:rPr>
        <w:t xml:space="preserve"> alrededor de </w:t>
      </w:r>
      <w:hyperlink r:id="rId209" w:tooltip="250" w:history="1">
        <w:r w:rsidR="008B701F" w:rsidRPr="001260FF">
          <w:rPr>
            <w:rStyle w:val="Hipervnculo"/>
            <w:rFonts w:ascii="Arial" w:hAnsi="Arial" w:cs="Arial"/>
            <w:b/>
            <w:color w:val="auto"/>
            <w:sz w:val="22"/>
            <w:szCs w:val="22"/>
            <w:u w:val="none"/>
          </w:rPr>
          <w:t>250</w:t>
        </w:r>
      </w:hyperlink>
      <w:r w:rsidR="008B701F" w:rsidRPr="001260FF">
        <w:rPr>
          <w:rFonts w:ascii="Arial" w:hAnsi="Arial" w:cs="Arial"/>
          <w:b/>
          <w:sz w:val="22"/>
          <w:szCs w:val="22"/>
        </w:rPr>
        <w:t>.</w:t>
      </w:r>
      <w:hyperlink r:id="rId210" w:anchor="cite_note-65" w:history="1"/>
    </w:p>
    <w:p w:rsidR="001260FF" w:rsidRDefault="001260FF" w:rsidP="001260FF">
      <w:pPr>
        <w:pStyle w:val="NormalWeb"/>
        <w:spacing w:before="0" w:beforeAutospacing="0" w:after="0" w:afterAutospacing="0"/>
        <w:jc w:val="both"/>
        <w:rPr>
          <w:rFonts w:ascii="Arial" w:hAnsi="Arial" w:cs="Arial"/>
          <w:b/>
          <w:sz w:val="22"/>
          <w:szCs w:val="22"/>
          <w:vertAlign w:val="superscript"/>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Jerónimo dice que "Pedro escribió dos epístolas las cuáles son llamadas Católicas, la segunda de las cuales, a causa de su diferencia con la primera en estilo, es considerada por muchos no ser de él" </w:t>
      </w:r>
      <w:r w:rsidR="008B701F" w:rsidRPr="001260FF">
        <w:rPr>
          <w:rFonts w:ascii="Arial" w:hAnsi="Arial" w:cs="Arial"/>
          <w:b/>
          <w:i/>
          <w:iCs/>
          <w:sz w:val="22"/>
          <w:szCs w:val="22"/>
        </w:rPr>
        <w:t>(De Viris Illustribus 1)</w:t>
      </w:r>
      <w:hyperlink r:id="rId211" w:anchor="cite_note-66" w:history="1">
        <w:r w:rsidR="008B701F" w:rsidRPr="001260FF">
          <w:rPr>
            <w:rStyle w:val="Hipervnculo"/>
            <w:rFonts w:ascii="Arial" w:hAnsi="Arial" w:cs="Arial"/>
            <w:b/>
            <w:color w:val="auto"/>
            <w:sz w:val="22"/>
            <w:szCs w:val="22"/>
            <w:u w:val="none"/>
            <w:vertAlign w:val="superscript"/>
          </w:rPr>
          <w:t>66</w:t>
        </w:r>
      </w:hyperlink>
      <w:r w:rsidR="008B701F" w:rsidRPr="001260FF">
        <w:rPr>
          <w:rFonts w:ascii="Arial" w:hAnsi="Arial" w:cs="Arial"/>
          <w:b/>
          <w:sz w:val="22"/>
          <w:szCs w:val="22"/>
        </w:rPr>
        <w:t xml:space="preserve"> Pero él mismo recibió la epístola, y explicó la diferencia en el estilo, el carácter y la estructura de las palabras por el supuesto de que Pedro usó diferentes intérpretes en la composición de las dos epístolas;</w:t>
      </w:r>
      <w:hyperlink r:id="rId212" w:anchor="cite_note-Jer.C3.B3nimo-64" w:history="1">
        <w:r w:rsidR="008B701F" w:rsidRPr="001260FF">
          <w:rPr>
            <w:rStyle w:val="Hipervnculo"/>
            <w:rFonts w:ascii="Arial" w:hAnsi="Arial" w:cs="Arial"/>
            <w:b/>
            <w:color w:val="auto"/>
            <w:sz w:val="22"/>
            <w:szCs w:val="22"/>
            <w:u w:val="none"/>
            <w:vertAlign w:val="superscript"/>
          </w:rPr>
          <w:t>64</w:t>
        </w:r>
      </w:hyperlink>
      <w:r w:rsidR="008B701F" w:rsidRPr="001260FF">
        <w:rPr>
          <w:rFonts w:ascii="Arial" w:hAnsi="Arial" w:cs="Arial"/>
          <w:b/>
          <w:sz w:val="22"/>
          <w:szCs w:val="22"/>
        </w:rPr>
        <w:t xml:space="preserve"> y desde su momento en adelante la epístola fue consid</w:t>
      </w:r>
      <w:r w:rsidR="008B701F" w:rsidRPr="001260FF">
        <w:rPr>
          <w:rFonts w:ascii="Arial" w:hAnsi="Arial" w:cs="Arial"/>
          <w:b/>
          <w:sz w:val="22"/>
          <w:szCs w:val="22"/>
        </w:rPr>
        <w:t>e</w:t>
      </w:r>
      <w:r w:rsidR="008B701F" w:rsidRPr="001260FF">
        <w:rPr>
          <w:rFonts w:ascii="Arial" w:hAnsi="Arial" w:cs="Arial"/>
          <w:b/>
          <w:sz w:val="22"/>
          <w:szCs w:val="22"/>
        </w:rPr>
        <w:t>rada generalmente como parte del Nuevo Testamento.</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Numerosos autores han señalado que el estilo es muy similar al de una carta apócrifa antigu</w:t>
      </w:r>
      <w:r w:rsidR="008B701F" w:rsidRPr="001260FF">
        <w:rPr>
          <w:rFonts w:ascii="Arial" w:hAnsi="Arial" w:cs="Arial"/>
          <w:b/>
          <w:sz w:val="22"/>
          <w:szCs w:val="22"/>
        </w:rPr>
        <w:t>a</w:t>
      </w:r>
      <w:r w:rsidR="008B701F" w:rsidRPr="001260FF">
        <w:rPr>
          <w:rFonts w:ascii="Arial" w:hAnsi="Arial" w:cs="Arial"/>
          <w:b/>
          <w:sz w:val="22"/>
          <w:szCs w:val="22"/>
        </w:rPr>
        <w:t xml:space="preserve">mente atribuida a Clemente Romano (la </w:t>
      </w:r>
      <w:hyperlink r:id="rId213" w:tooltip="Segunda epístola de Clemente" w:history="1">
        <w:r w:rsidR="008B701F" w:rsidRPr="001260FF">
          <w:rPr>
            <w:rStyle w:val="Hipervnculo"/>
            <w:rFonts w:ascii="Arial" w:hAnsi="Arial" w:cs="Arial"/>
            <w:b/>
            <w:color w:val="auto"/>
            <w:sz w:val="22"/>
            <w:szCs w:val="22"/>
            <w:u w:val="none"/>
          </w:rPr>
          <w:t>segunda epístola de Clemente</w:t>
        </w:r>
      </w:hyperlink>
      <w:r w:rsidR="008B701F" w:rsidRPr="001260FF">
        <w:rPr>
          <w:rFonts w:ascii="Arial" w:hAnsi="Arial" w:cs="Arial"/>
          <w:b/>
          <w:sz w:val="22"/>
          <w:szCs w:val="22"/>
        </w:rPr>
        <w:t xml:space="preserve">), por lo que es posible que su autor fuese el mismo. Razones argumentales han demostrado que su redactor conocía la </w:t>
      </w:r>
      <w:hyperlink r:id="rId214" w:tooltip="Epístola de Judas" w:history="1">
        <w:r w:rsidR="008B701F" w:rsidRPr="001260FF">
          <w:rPr>
            <w:rStyle w:val="Hipervnculo"/>
            <w:rFonts w:ascii="Arial" w:hAnsi="Arial" w:cs="Arial"/>
            <w:b/>
            <w:color w:val="auto"/>
            <w:sz w:val="22"/>
            <w:szCs w:val="22"/>
            <w:u w:val="none"/>
          </w:rPr>
          <w:t>epíst</w:t>
        </w:r>
        <w:r w:rsidR="008B701F" w:rsidRPr="001260FF">
          <w:rPr>
            <w:rStyle w:val="Hipervnculo"/>
            <w:rFonts w:ascii="Arial" w:hAnsi="Arial" w:cs="Arial"/>
            <w:b/>
            <w:color w:val="auto"/>
            <w:sz w:val="22"/>
            <w:szCs w:val="22"/>
            <w:u w:val="none"/>
          </w:rPr>
          <w:t>o</w:t>
        </w:r>
        <w:r w:rsidR="008B701F" w:rsidRPr="001260FF">
          <w:rPr>
            <w:rStyle w:val="Hipervnculo"/>
            <w:rFonts w:ascii="Arial" w:hAnsi="Arial" w:cs="Arial"/>
            <w:b/>
            <w:color w:val="auto"/>
            <w:sz w:val="22"/>
            <w:szCs w:val="22"/>
            <w:u w:val="none"/>
          </w:rPr>
          <w:t>la de Judas</w:t>
        </w:r>
      </w:hyperlink>
      <w:r w:rsidR="008B701F" w:rsidRPr="001260FF">
        <w:rPr>
          <w:rFonts w:ascii="Arial" w:hAnsi="Arial" w:cs="Arial"/>
          <w:b/>
          <w:sz w:val="22"/>
          <w:szCs w:val="22"/>
        </w:rPr>
        <w:t>.</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Pr="00474BDA" w:rsidRDefault="008B701F" w:rsidP="001260FF">
      <w:pPr>
        <w:pStyle w:val="Ttulo2"/>
        <w:spacing w:before="0" w:beforeAutospacing="0" w:after="0" w:afterAutospacing="0"/>
        <w:jc w:val="both"/>
        <w:rPr>
          <w:rStyle w:val="mw-headline"/>
          <w:rFonts w:ascii="Arial" w:hAnsi="Arial" w:cs="Arial"/>
          <w:color w:val="FF0000"/>
          <w:sz w:val="28"/>
          <w:szCs w:val="28"/>
        </w:rPr>
      </w:pPr>
      <w:r w:rsidRPr="00474BDA">
        <w:rPr>
          <w:rStyle w:val="mw-headline"/>
          <w:rFonts w:ascii="Arial" w:hAnsi="Arial" w:cs="Arial"/>
          <w:color w:val="FF0000"/>
          <w:sz w:val="28"/>
          <w:szCs w:val="28"/>
        </w:rPr>
        <w:t>Obras apócrifas</w:t>
      </w:r>
    </w:p>
    <w:p w:rsidR="001260FF" w:rsidRPr="001260FF" w:rsidRDefault="001260FF" w:rsidP="001260FF">
      <w:pPr>
        <w:pStyle w:val="Ttulo2"/>
        <w:spacing w:before="0" w:beforeAutospacing="0" w:after="0" w:afterAutospacing="0"/>
        <w:jc w:val="both"/>
        <w:rPr>
          <w:rFonts w:ascii="Arial" w:hAnsi="Arial" w:cs="Arial"/>
          <w:sz w:val="22"/>
          <w:szCs w:val="22"/>
        </w:rPr>
      </w:pPr>
    </w:p>
    <w:p w:rsidR="008B701F" w:rsidRP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Otras obras apócrifas han circulado con la pretensión de recoger las palabras o los hechos de Pedro. Desde la antigüedad, sin embargo, se ha cuestionado su autenticidad. Estas incluyen:</w:t>
      </w:r>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El </w:t>
      </w:r>
      <w:hyperlink r:id="rId215" w:tooltip="Evangelio de Pedro" w:history="1">
        <w:r w:rsidRPr="001260FF">
          <w:rPr>
            <w:rStyle w:val="Hipervnculo"/>
            <w:b/>
            <w:i/>
            <w:iCs/>
            <w:color w:val="auto"/>
            <w:sz w:val="22"/>
            <w:szCs w:val="22"/>
            <w:u w:val="none"/>
          </w:rPr>
          <w:t>Evangelio de Pedro</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Los </w:t>
      </w:r>
      <w:hyperlink r:id="rId216" w:tooltip="Hechos de Pedro" w:history="1">
        <w:r w:rsidRPr="001260FF">
          <w:rPr>
            <w:rStyle w:val="Hipervnculo"/>
            <w:b/>
            <w:i/>
            <w:iCs/>
            <w:color w:val="auto"/>
            <w:sz w:val="22"/>
            <w:szCs w:val="22"/>
            <w:u w:val="none"/>
          </w:rPr>
          <w:t>Hechos de Pedro</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Los </w:t>
      </w:r>
      <w:hyperlink r:id="rId217" w:tooltip="Hechos de Pedro y Pablo (aún no redactado)" w:history="1">
        <w:r w:rsidRPr="001260FF">
          <w:rPr>
            <w:rStyle w:val="Hipervnculo"/>
            <w:b/>
            <w:i/>
            <w:iCs/>
            <w:color w:val="auto"/>
            <w:sz w:val="22"/>
            <w:szCs w:val="22"/>
            <w:u w:val="none"/>
          </w:rPr>
          <w:t>Hechos de Pedro y Pablo</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Una </w:t>
      </w:r>
      <w:hyperlink r:id="rId218" w:tooltip="Carta de Pedro a Felipe" w:history="1">
        <w:r w:rsidRPr="001260FF">
          <w:rPr>
            <w:rStyle w:val="Hipervnculo"/>
            <w:b/>
            <w:i/>
            <w:iCs/>
            <w:color w:val="auto"/>
            <w:sz w:val="22"/>
            <w:szCs w:val="22"/>
            <w:u w:val="none"/>
          </w:rPr>
          <w:t>Carta de Pedro a Felipe</w:t>
        </w:r>
      </w:hyperlink>
      <w:r w:rsidRPr="001260FF">
        <w:rPr>
          <w:b/>
          <w:sz w:val="22"/>
          <w:szCs w:val="22"/>
        </w:rPr>
        <w:t xml:space="preserve">, conservada en la biblioteca </w:t>
      </w:r>
      <w:hyperlink r:id="rId219" w:tooltip="Nag Hammadi" w:history="1">
        <w:r w:rsidRPr="001260FF">
          <w:rPr>
            <w:rStyle w:val="Hipervnculo"/>
            <w:b/>
            <w:color w:val="auto"/>
            <w:sz w:val="22"/>
            <w:szCs w:val="22"/>
            <w:u w:val="none"/>
          </w:rPr>
          <w:t>Nag Hammadi</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El </w:t>
      </w:r>
      <w:hyperlink r:id="rId220" w:tooltip="Apocalipsis Gnóstico de Pedro" w:history="1">
        <w:r w:rsidRPr="001260FF">
          <w:rPr>
            <w:rStyle w:val="Hipervnculo"/>
            <w:b/>
            <w:i/>
            <w:iCs/>
            <w:color w:val="auto"/>
            <w:sz w:val="22"/>
            <w:szCs w:val="22"/>
            <w:u w:val="none"/>
          </w:rPr>
          <w:t>Apocalipsis gnóstico de Pedro</w:t>
        </w:r>
      </w:hyperlink>
      <w:r w:rsidRPr="001260FF">
        <w:rPr>
          <w:b/>
          <w:sz w:val="22"/>
          <w:szCs w:val="22"/>
        </w:rPr>
        <w:t xml:space="preserve">, conservada en la biblioteca </w:t>
      </w:r>
      <w:hyperlink r:id="rId221" w:tooltip="Nag Hammadi" w:history="1">
        <w:r w:rsidRPr="001260FF">
          <w:rPr>
            <w:rStyle w:val="Hipervnculo"/>
            <w:b/>
            <w:color w:val="auto"/>
            <w:sz w:val="22"/>
            <w:szCs w:val="22"/>
            <w:u w:val="none"/>
          </w:rPr>
          <w:t>Nag Hammadi</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Los </w:t>
      </w:r>
      <w:hyperlink r:id="rId222" w:tooltip="Hechos de Pedro y los doce Apóstoles (aún no redactado)" w:history="1">
        <w:r w:rsidRPr="001260FF">
          <w:rPr>
            <w:rStyle w:val="Hipervnculo"/>
            <w:b/>
            <w:i/>
            <w:iCs/>
            <w:color w:val="auto"/>
            <w:sz w:val="22"/>
            <w:szCs w:val="22"/>
            <w:u w:val="none"/>
          </w:rPr>
          <w:t>Hechos de Pedro y los doce Apóstoles</w:t>
        </w:r>
      </w:hyperlink>
      <w:r w:rsidRPr="001260FF">
        <w:rPr>
          <w:b/>
          <w:sz w:val="22"/>
          <w:szCs w:val="22"/>
        </w:rPr>
        <w:t xml:space="preserve">, conservada en la biblioteca </w:t>
      </w:r>
      <w:hyperlink r:id="rId223" w:tooltip="Nag Hammadi" w:history="1">
        <w:r w:rsidRPr="001260FF">
          <w:rPr>
            <w:rStyle w:val="Hipervnculo"/>
            <w:b/>
            <w:color w:val="auto"/>
            <w:sz w:val="22"/>
            <w:szCs w:val="22"/>
            <w:u w:val="none"/>
          </w:rPr>
          <w:t>Nag Hammadi</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Un </w:t>
      </w:r>
      <w:hyperlink r:id="rId224" w:tooltip="Apocalipsis de Pedro" w:history="1">
        <w:r w:rsidRPr="001260FF">
          <w:rPr>
            <w:rStyle w:val="Hipervnculo"/>
            <w:b/>
            <w:i/>
            <w:iCs/>
            <w:color w:val="auto"/>
            <w:sz w:val="22"/>
            <w:szCs w:val="22"/>
            <w:u w:val="none"/>
          </w:rPr>
          <w:t>Apocalipsis de Pedro</w:t>
        </w:r>
      </w:hyperlink>
      <w:r w:rsidRPr="001260FF">
        <w:rPr>
          <w:b/>
          <w:sz w:val="22"/>
          <w:szCs w:val="22"/>
        </w:rPr>
        <w:t xml:space="preserve">, que fue considerado auténtico hasta entrado el </w:t>
      </w:r>
      <w:hyperlink r:id="rId225" w:tooltip="Siglo IV" w:history="1">
        <w:r w:rsidRPr="001260FF">
          <w:rPr>
            <w:rStyle w:val="Hipervnculo"/>
            <w:b/>
            <w:color w:val="auto"/>
            <w:sz w:val="22"/>
            <w:szCs w:val="22"/>
            <w:u w:val="none"/>
          </w:rPr>
          <w:t>siglo IV</w:t>
        </w:r>
      </w:hyperlink>
    </w:p>
    <w:p w:rsidR="008B701F" w:rsidRPr="001260FF" w:rsidRDefault="008B701F" w:rsidP="001260FF">
      <w:pPr>
        <w:widowControl/>
        <w:numPr>
          <w:ilvl w:val="0"/>
          <w:numId w:val="21"/>
        </w:numPr>
        <w:autoSpaceDE/>
        <w:autoSpaceDN/>
        <w:adjustRightInd/>
        <w:jc w:val="both"/>
        <w:rPr>
          <w:b/>
          <w:sz w:val="22"/>
          <w:szCs w:val="22"/>
        </w:rPr>
      </w:pPr>
      <w:r w:rsidRPr="001260FF">
        <w:rPr>
          <w:b/>
          <w:sz w:val="22"/>
          <w:szCs w:val="22"/>
        </w:rPr>
        <w:t xml:space="preserve">La </w:t>
      </w:r>
      <w:hyperlink r:id="rId226" w:tooltip="Epistola Petri (aún no redactado)" w:history="1">
        <w:r w:rsidRPr="001260FF">
          <w:rPr>
            <w:rStyle w:val="Hipervnculo"/>
            <w:b/>
            <w:i/>
            <w:iCs/>
            <w:color w:val="auto"/>
            <w:sz w:val="22"/>
            <w:szCs w:val="22"/>
            <w:u w:val="none"/>
          </w:rPr>
          <w:t>Epistola Petri</w:t>
        </w:r>
      </w:hyperlink>
      <w:r w:rsidRPr="001260FF">
        <w:rPr>
          <w:b/>
          <w:sz w:val="22"/>
          <w:szCs w:val="22"/>
        </w:rPr>
        <w:t xml:space="preserve">, una carta que consta al inicio de algunas versiones de las obras de </w:t>
      </w:r>
      <w:hyperlink r:id="rId227" w:tooltip="Clemente de Alejandría" w:history="1">
        <w:r w:rsidRPr="001260FF">
          <w:rPr>
            <w:rStyle w:val="Hipervnculo"/>
            <w:b/>
            <w:color w:val="auto"/>
            <w:sz w:val="22"/>
            <w:szCs w:val="22"/>
            <w:u w:val="none"/>
          </w:rPr>
          <w:t>Cl</w:t>
        </w:r>
        <w:r w:rsidRPr="001260FF">
          <w:rPr>
            <w:rStyle w:val="Hipervnculo"/>
            <w:b/>
            <w:color w:val="auto"/>
            <w:sz w:val="22"/>
            <w:szCs w:val="22"/>
            <w:u w:val="none"/>
          </w:rPr>
          <w:t>e</w:t>
        </w:r>
        <w:r w:rsidRPr="001260FF">
          <w:rPr>
            <w:rStyle w:val="Hipervnculo"/>
            <w:b/>
            <w:color w:val="auto"/>
            <w:sz w:val="22"/>
            <w:szCs w:val="22"/>
            <w:u w:val="none"/>
          </w:rPr>
          <w:t>mente de Alejandría</w:t>
        </w:r>
      </w:hyperlink>
    </w:p>
    <w:p w:rsidR="00474BDA" w:rsidRDefault="00474BDA" w:rsidP="001260FF">
      <w:pPr>
        <w:pStyle w:val="Ttulo2"/>
        <w:spacing w:before="0" w:beforeAutospacing="0" w:after="0" w:afterAutospacing="0"/>
        <w:jc w:val="both"/>
        <w:rPr>
          <w:rStyle w:val="mw-headline"/>
          <w:rFonts w:ascii="Arial" w:hAnsi="Arial" w:cs="Arial"/>
          <w:sz w:val="22"/>
          <w:szCs w:val="22"/>
        </w:rPr>
      </w:pPr>
    </w:p>
    <w:p w:rsidR="008B701F" w:rsidRPr="00474BDA" w:rsidRDefault="00474BDA" w:rsidP="001260FF">
      <w:pPr>
        <w:pStyle w:val="Ttulo2"/>
        <w:spacing w:before="0" w:beforeAutospacing="0" w:after="0" w:afterAutospacing="0"/>
        <w:jc w:val="both"/>
        <w:rPr>
          <w:rFonts w:ascii="Arial" w:hAnsi="Arial" w:cs="Arial"/>
          <w:color w:val="FF0000"/>
          <w:sz w:val="28"/>
          <w:szCs w:val="28"/>
        </w:rPr>
      </w:pPr>
      <w:r w:rsidRPr="00474BDA">
        <w:rPr>
          <w:rStyle w:val="mw-headline"/>
          <w:rFonts w:ascii="Arial" w:hAnsi="Arial" w:cs="Arial"/>
          <w:color w:val="FF0000"/>
          <w:sz w:val="28"/>
          <w:szCs w:val="28"/>
        </w:rPr>
        <w:t xml:space="preserve">   </w:t>
      </w:r>
      <w:r w:rsidR="008B701F" w:rsidRPr="00474BDA">
        <w:rPr>
          <w:rStyle w:val="mw-headline"/>
          <w:rFonts w:ascii="Arial" w:hAnsi="Arial" w:cs="Arial"/>
          <w:color w:val="FF0000"/>
          <w:sz w:val="28"/>
          <w:szCs w:val="28"/>
        </w:rPr>
        <w:t>Iconografía</w:t>
      </w:r>
    </w:p>
    <w:p w:rsidR="008B701F" w:rsidRPr="001260FF" w:rsidRDefault="008B701F" w:rsidP="001260FF">
      <w:pPr>
        <w:jc w:val="both"/>
        <w:rPr>
          <w:b/>
          <w:sz w:val="22"/>
          <w:szCs w:val="22"/>
        </w:rPr>
      </w:pPr>
    </w:p>
    <w:p w:rsidR="008B701F" w:rsidRPr="001260FF" w:rsidRDefault="008B701F" w:rsidP="001260FF">
      <w:pPr>
        <w:jc w:val="both"/>
        <w:rPr>
          <w:b/>
          <w:sz w:val="22"/>
          <w:szCs w:val="22"/>
        </w:rPr>
      </w:pPr>
      <w:r w:rsidRPr="00474BDA">
        <w:rPr>
          <w:b/>
          <w:color w:val="0070C0"/>
          <w:sz w:val="22"/>
          <w:szCs w:val="22"/>
        </w:rPr>
        <w:t>Símbolos tradicionales de san Pedro, las llaves y el gallo</w:t>
      </w:r>
      <w:r w:rsidRPr="001260FF">
        <w:rPr>
          <w:b/>
          <w:sz w:val="22"/>
          <w:szCs w:val="22"/>
        </w:rPr>
        <w:t>.</w:t>
      </w:r>
    </w:p>
    <w:p w:rsidR="00474BDA" w:rsidRDefault="00474BDA" w:rsidP="001260FF">
      <w:pPr>
        <w:pStyle w:val="NormalWeb"/>
        <w:spacing w:before="0" w:beforeAutospacing="0" w:after="0" w:afterAutospacing="0"/>
        <w:jc w:val="both"/>
        <w:rPr>
          <w:rFonts w:ascii="Arial" w:hAnsi="Arial" w:cs="Arial"/>
          <w:b/>
          <w:sz w:val="22"/>
          <w:szCs w:val="22"/>
        </w:rPr>
      </w:pPr>
    </w:p>
    <w:p w:rsidR="008B701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 xml:space="preserve">Por ser considerados herederos de la llamada «profesión petrina», los </w:t>
      </w:r>
      <w:hyperlink r:id="rId228" w:tooltip="Papa" w:history="1">
        <w:r w:rsidR="008B701F" w:rsidRPr="001260FF">
          <w:rPr>
            <w:rStyle w:val="Hipervnculo"/>
            <w:rFonts w:ascii="Arial" w:hAnsi="Arial" w:cs="Arial"/>
            <w:b/>
            <w:color w:val="auto"/>
            <w:sz w:val="22"/>
            <w:szCs w:val="22"/>
            <w:u w:val="none"/>
          </w:rPr>
          <w:t>papas</w:t>
        </w:r>
      </w:hyperlink>
      <w:r w:rsidR="008B701F" w:rsidRPr="001260FF">
        <w:rPr>
          <w:rFonts w:ascii="Arial" w:hAnsi="Arial" w:cs="Arial"/>
          <w:b/>
          <w:sz w:val="22"/>
          <w:szCs w:val="22"/>
        </w:rPr>
        <w:t xml:space="preserve"> de la Iglesia catól</w:t>
      </w:r>
      <w:r w:rsidR="008B701F" w:rsidRPr="001260FF">
        <w:rPr>
          <w:rFonts w:ascii="Arial" w:hAnsi="Arial" w:cs="Arial"/>
          <w:b/>
          <w:sz w:val="22"/>
          <w:szCs w:val="22"/>
        </w:rPr>
        <w:t>i</w:t>
      </w:r>
      <w:r w:rsidR="008B701F" w:rsidRPr="001260FF">
        <w:rPr>
          <w:rFonts w:ascii="Arial" w:hAnsi="Arial" w:cs="Arial"/>
          <w:b/>
          <w:sz w:val="22"/>
          <w:szCs w:val="22"/>
        </w:rPr>
        <w:t xml:space="preserve">ca romana llevan un anillo con la imagen del santo echando las redes al mar, llamado </w:t>
      </w:r>
      <w:hyperlink r:id="rId229" w:tooltip="Anillo del Pescador" w:history="1">
        <w:r w:rsidR="008B701F" w:rsidRPr="001260FF">
          <w:rPr>
            <w:rStyle w:val="Hipervnculo"/>
            <w:rFonts w:ascii="Arial" w:hAnsi="Arial" w:cs="Arial"/>
            <w:b/>
            <w:color w:val="auto"/>
            <w:sz w:val="22"/>
            <w:szCs w:val="22"/>
            <w:u w:val="none"/>
          </w:rPr>
          <w:t>Anillo del Pescador</w:t>
        </w:r>
      </w:hyperlink>
      <w:r w:rsidR="008B701F" w:rsidRPr="001260FF">
        <w:rPr>
          <w:rFonts w:ascii="Arial" w:hAnsi="Arial" w:cs="Arial"/>
          <w:b/>
          <w:sz w:val="22"/>
          <w:szCs w:val="22"/>
        </w:rPr>
        <w:t>.</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 xml:space="preserve">En el pasaje de </w:t>
      </w:r>
      <w:hyperlink r:id="rId230" w:history="1">
        <w:r w:rsidRPr="001260FF">
          <w:rPr>
            <w:rStyle w:val="Hipervnculo"/>
            <w:rFonts w:ascii="Arial" w:hAnsi="Arial" w:cs="Arial"/>
            <w:b/>
            <w:i/>
            <w:iCs/>
            <w:color w:val="auto"/>
            <w:sz w:val="22"/>
            <w:szCs w:val="22"/>
            <w:u w:val="none"/>
          </w:rPr>
          <w:t>Mateo</w:t>
        </w:r>
        <w:r w:rsidRPr="001260FF">
          <w:rPr>
            <w:rStyle w:val="Hipervnculo"/>
            <w:rFonts w:ascii="Arial" w:hAnsi="Arial" w:cs="Arial"/>
            <w:b/>
            <w:color w:val="auto"/>
            <w:sz w:val="22"/>
            <w:szCs w:val="22"/>
            <w:u w:val="none"/>
          </w:rPr>
          <w:t xml:space="preserve"> 16:13-19</w:t>
        </w:r>
      </w:hyperlink>
      <w:r w:rsidRPr="001260FF">
        <w:rPr>
          <w:rFonts w:ascii="Arial" w:hAnsi="Arial" w:cs="Arial"/>
          <w:b/>
          <w:sz w:val="22"/>
          <w:szCs w:val="22"/>
        </w:rPr>
        <w:t xml:space="preserve"> de acuerdo a la interpretación patrística, Jesús habría nombrado ‘piedra’ o ‘roca’ a san Pedro cuando reconoció a Cristo como «el Hijo del Dios vivo», es decir, Dios y Señor. El evangelista añade que el Apóstol recibiría «las llaves del Reino de los Cielos». Este es el fundamento de la representación habitual de Pedro en la iconografía como portador de un par de llaves, como suele verse en las imágenes de Pedro el Apóstol como fundador de la sede de Anti</w:t>
      </w:r>
      <w:r w:rsidRPr="001260FF">
        <w:rPr>
          <w:rFonts w:ascii="Arial" w:hAnsi="Arial" w:cs="Arial"/>
          <w:b/>
          <w:sz w:val="22"/>
          <w:szCs w:val="22"/>
        </w:rPr>
        <w:t>o</w:t>
      </w:r>
      <w:r w:rsidRPr="001260FF">
        <w:rPr>
          <w:rFonts w:ascii="Arial" w:hAnsi="Arial" w:cs="Arial"/>
          <w:b/>
          <w:sz w:val="22"/>
          <w:szCs w:val="22"/>
        </w:rPr>
        <w:t>quía. Los mismos elementos también están presentes en la heráldica vaticana, por cuanto los p</w:t>
      </w:r>
      <w:r w:rsidRPr="001260FF">
        <w:rPr>
          <w:rFonts w:ascii="Arial" w:hAnsi="Arial" w:cs="Arial"/>
          <w:b/>
          <w:sz w:val="22"/>
          <w:szCs w:val="22"/>
        </w:rPr>
        <w:t>a</w:t>
      </w:r>
      <w:r w:rsidRPr="001260FF">
        <w:rPr>
          <w:rFonts w:ascii="Arial" w:hAnsi="Arial" w:cs="Arial"/>
          <w:b/>
          <w:sz w:val="22"/>
          <w:szCs w:val="22"/>
        </w:rPr>
        <w:t>pas se consideran los sucesores de Simón Pedro.</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Default="008B701F" w:rsidP="001260FF">
      <w:pPr>
        <w:pStyle w:val="NormalWeb"/>
        <w:spacing w:before="0" w:beforeAutospacing="0" w:after="0" w:afterAutospacing="0"/>
        <w:jc w:val="both"/>
        <w:rPr>
          <w:rFonts w:ascii="Arial" w:hAnsi="Arial" w:cs="Arial"/>
          <w:b/>
          <w:sz w:val="22"/>
          <w:szCs w:val="22"/>
        </w:rPr>
      </w:pPr>
      <w:r w:rsidRPr="001260FF">
        <w:rPr>
          <w:rFonts w:ascii="Arial" w:hAnsi="Arial" w:cs="Arial"/>
          <w:b/>
          <w:sz w:val="22"/>
          <w:szCs w:val="22"/>
        </w:rPr>
        <w:t>La tradición de la Iglesia católica apostólica ortodoxa reconoce como primer obispo de Roma a L</w:t>
      </w:r>
      <w:r w:rsidRPr="001260FF">
        <w:rPr>
          <w:rFonts w:ascii="Arial" w:hAnsi="Arial" w:cs="Arial"/>
          <w:b/>
          <w:sz w:val="22"/>
          <w:szCs w:val="22"/>
        </w:rPr>
        <w:t>i</w:t>
      </w:r>
      <w:r w:rsidRPr="001260FF">
        <w:rPr>
          <w:rFonts w:ascii="Arial" w:hAnsi="Arial" w:cs="Arial"/>
          <w:b/>
          <w:sz w:val="22"/>
          <w:szCs w:val="22"/>
        </w:rPr>
        <w:t>no, designado por el Apóstol Pablo primer fundador y misionero de la primitiva comunidad cristi</w:t>
      </w:r>
      <w:r w:rsidRPr="001260FF">
        <w:rPr>
          <w:rFonts w:ascii="Arial" w:hAnsi="Arial" w:cs="Arial"/>
          <w:b/>
          <w:sz w:val="22"/>
          <w:szCs w:val="22"/>
        </w:rPr>
        <w:t>a</w:t>
      </w:r>
      <w:r w:rsidRPr="001260FF">
        <w:rPr>
          <w:rFonts w:ascii="Arial" w:hAnsi="Arial" w:cs="Arial"/>
          <w:b/>
          <w:sz w:val="22"/>
          <w:szCs w:val="22"/>
        </w:rPr>
        <w:t>na de Roma, en tanto que reserva para el apóstol Pedro el título de Corifeo (‘director del coro’) de los apóstoles.</w:t>
      </w:r>
    </w:p>
    <w:p w:rsidR="001260FF" w:rsidRPr="001260FF" w:rsidRDefault="001260FF" w:rsidP="001260FF">
      <w:pPr>
        <w:pStyle w:val="NormalWeb"/>
        <w:spacing w:before="0" w:beforeAutospacing="0" w:after="0" w:afterAutospacing="0"/>
        <w:jc w:val="both"/>
        <w:rPr>
          <w:rFonts w:ascii="Arial" w:hAnsi="Arial" w:cs="Arial"/>
          <w:b/>
          <w:sz w:val="22"/>
          <w:szCs w:val="22"/>
        </w:rPr>
      </w:pPr>
    </w:p>
    <w:p w:rsidR="008B701F" w:rsidRPr="001260FF" w:rsidRDefault="00474BDA" w:rsidP="001260FF">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B701F" w:rsidRPr="001260FF">
        <w:rPr>
          <w:rFonts w:ascii="Arial" w:hAnsi="Arial" w:cs="Arial"/>
          <w:b/>
          <w:sz w:val="22"/>
          <w:szCs w:val="22"/>
        </w:rPr>
        <w:t>La representación convencional de san Pedro lo presenta ya anciano, portando las llaves (</w:t>
      </w:r>
      <w:hyperlink r:id="rId231" w:tooltip="Llaves de San Pedro" w:history="1">
        <w:r w:rsidR="008B701F" w:rsidRPr="001260FF">
          <w:rPr>
            <w:rStyle w:val="Hipervnculo"/>
            <w:rFonts w:ascii="Arial" w:hAnsi="Arial" w:cs="Arial"/>
            <w:b/>
            <w:color w:val="auto"/>
            <w:sz w:val="22"/>
            <w:szCs w:val="22"/>
            <w:u w:val="none"/>
          </w:rPr>
          <w:t>Llaves del Cielo</w:t>
        </w:r>
      </w:hyperlink>
      <w:r w:rsidR="008B701F" w:rsidRPr="001260FF">
        <w:rPr>
          <w:rFonts w:ascii="Arial" w:hAnsi="Arial" w:cs="Arial"/>
          <w:b/>
          <w:sz w:val="22"/>
          <w:szCs w:val="22"/>
        </w:rPr>
        <w:t xml:space="preserve">). Entre sus </w:t>
      </w:r>
      <w:hyperlink r:id="rId232" w:tooltip="Atributo (iconografía) (aún no redactado)" w:history="1">
        <w:r w:rsidR="008B701F" w:rsidRPr="001260FF">
          <w:rPr>
            <w:rStyle w:val="Hipervnculo"/>
            <w:rFonts w:ascii="Arial" w:hAnsi="Arial" w:cs="Arial"/>
            <w:b/>
            <w:color w:val="auto"/>
            <w:sz w:val="22"/>
            <w:szCs w:val="22"/>
            <w:u w:val="none"/>
          </w:rPr>
          <w:t>atributos</w:t>
        </w:r>
      </w:hyperlink>
      <w:r w:rsidR="008B701F" w:rsidRPr="001260FF">
        <w:rPr>
          <w:rFonts w:ascii="Arial" w:hAnsi="Arial" w:cs="Arial"/>
          <w:b/>
          <w:sz w:val="22"/>
          <w:szCs w:val="22"/>
        </w:rPr>
        <w:t xml:space="preserve"> se cuentan también la barca (por su profesión), el libro y el gallo (por su negación). Ocasionalmente se lo reviste de los atributos de un obispo o de un papa, si bien las tradiciones relativas a estos no se fijaron hasta mucho más tarde. Las escenas de su martirio lo presentan por lo general cabeza abajo.</w:t>
      </w:r>
    </w:p>
    <w:p w:rsidR="008B701F" w:rsidRDefault="008B701F" w:rsidP="008B701F">
      <w:pPr>
        <w:pStyle w:val="piefotos"/>
        <w:jc w:val="center"/>
      </w:pPr>
      <w:r>
        <w:rPr>
          <w:noProof/>
        </w:rPr>
        <w:lastRenderedPageBreak/>
        <w:drawing>
          <wp:inline distT="0" distB="0" distL="0" distR="0">
            <wp:extent cx="2809875" cy="3214828"/>
            <wp:effectExtent l="19050" t="0" r="9525" b="0"/>
            <wp:docPr id="1" name="Imagen 1" descr="http://www.biografiasyvidas.com/biografia/p/fotos/pedr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grafiasyvidas.com/biografia/p/fotos/pedro_1.jpg"/>
                    <pic:cNvPicPr>
                      <a:picLocks noChangeAspect="1" noChangeArrowheads="1"/>
                    </pic:cNvPicPr>
                  </pic:nvPicPr>
                  <pic:blipFill>
                    <a:blip r:embed="rId233"/>
                    <a:srcRect/>
                    <a:stretch>
                      <a:fillRect/>
                    </a:stretch>
                  </pic:blipFill>
                  <pic:spPr bwMode="auto">
                    <a:xfrm>
                      <a:off x="0" y="0"/>
                      <a:ext cx="2809875" cy="3214828"/>
                    </a:xfrm>
                    <a:prstGeom prst="rect">
                      <a:avLst/>
                    </a:prstGeom>
                    <a:noFill/>
                    <a:ln w="9525">
                      <a:noFill/>
                      <a:miter lim="800000"/>
                      <a:headEnd/>
                      <a:tailEnd/>
                    </a:ln>
                  </pic:spPr>
                </pic:pic>
              </a:graphicData>
            </a:graphic>
          </wp:inline>
        </w:drawing>
      </w:r>
      <w:r>
        <w:br/>
      </w:r>
      <w:r>
        <w:rPr>
          <w:rStyle w:val="nfasis"/>
        </w:rPr>
        <w:t>San Pedro</w:t>
      </w:r>
      <w:r>
        <w:t xml:space="preserve"> (detalle de un retrato de Rubens, c. 1611)</w:t>
      </w:r>
    </w:p>
    <w:p w:rsidR="00E30437" w:rsidRDefault="008B701F" w:rsidP="008B701F">
      <w:pPr>
        <w:pStyle w:val="piefotos"/>
      </w:pPr>
      <w:r>
        <w:rPr>
          <w:noProof/>
        </w:rPr>
        <w:drawing>
          <wp:inline distT="0" distB="0" distL="0" distR="0">
            <wp:extent cx="3297709" cy="2905125"/>
            <wp:effectExtent l="19050" t="0" r="0" b="0"/>
            <wp:docPr id="2" name="Imagen 2" descr="http://www.biografiasyvidas.com/biografia/p/fotos/pedro_neg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ografiasyvidas.com/biografia/p/fotos/pedro_negacion.jpg"/>
                    <pic:cNvPicPr>
                      <a:picLocks noChangeAspect="1" noChangeArrowheads="1"/>
                    </pic:cNvPicPr>
                  </pic:nvPicPr>
                  <pic:blipFill>
                    <a:blip r:embed="rId234"/>
                    <a:srcRect/>
                    <a:stretch>
                      <a:fillRect/>
                    </a:stretch>
                  </pic:blipFill>
                  <pic:spPr bwMode="auto">
                    <a:xfrm>
                      <a:off x="0" y="0"/>
                      <a:ext cx="3297709" cy="2905125"/>
                    </a:xfrm>
                    <a:prstGeom prst="rect">
                      <a:avLst/>
                    </a:prstGeom>
                    <a:noFill/>
                    <a:ln w="9525">
                      <a:noFill/>
                      <a:miter lim="800000"/>
                      <a:headEnd/>
                      <a:tailEnd/>
                    </a:ln>
                  </pic:spPr>
                </pic:pic>
              </a:graphicData>
            </a:graphic>
          </wp:inline>
        </w:drawing>
      </w:r>
      <w:r w:rsidR="00E30437" w:rsidRPr="00E30437">
        <w:t xml:space="preserve"> </w:t>
      </w:r>
      <w:r w:rsidR="00E30437">
        <w:rPr>
          <w:noProof/>
        </w:rPr>
        <w:drawing>
          <wp:inline distT="0" distB="0" distL="0" distR="0">
            <wp:extent cx="3133725" cy="2905125"/>
            <wp:effectExtent l="19050" t="0" r="9525" b="0"/>
            <wp:docPr id="78" name="irc_mi" descr="http://galeria.encuentra.com/?g2_view=core.DownloadItem&amp;g2_itemId=45270&amp;g2_serialNumb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aleria.encuentra.com/?g2_view=core.DownloadItem&amp;g2_itemId=45270&amp;g2_serialNumber=2"/>
                    <pic:cNvPicPr>
                      <a:picLocks noChangeAspect="1" noChangeArrowheads="1"/>
                    </pic:cNvPicPr>
                  </pic:nvPicPr>
                  <pic:blipFill>
                    <a:blip r:embed="rId235"/>
                    <a:srcRect/>
                    <a:stretch>
                      <a:fillRect/>
                    </a:stretch>
                  </pic:blipFill>
                  <pic:spPr bwMode="auto">
                    <a:xfrm>
                      <a:off x="0" y="0"/>
                      <a:ext cx="3140049" cy="2910988"/>
                    </a:xfrm>
                    <a:prstGeom prst="rect">
                      <a:avLst/>
                    </a:prstGeom>
                    <a:noFill/>
                    <a:ln w="9525">
                      <a:noFill/>
                      <a:miter lim="800000"/>
                      <a:headEnd/>
                      <a:tailEnd/>
                    </a:ln>
                  </pic:spPr>
                </pic:pic>
              </a:graphicData>
            </a:graphic>
          </wp:inline>
        </w:drawing>
      </w:r>
    </w:p>
    <w:p w:rsidR="00E30437" w:rsidRPr="008B701F" w:rsidRDefault="00E30437" w:rsidP="00E30437">
      <w:pPr>
        <w:pStyle w:val="piefotos"/>
        <w:jc w:val="center"/>
      </w:pPr>
      <w:r>
        <w:rPr>
          <w:noProof/>
        </w:rPr>
        <w:drawing>
          <wp:inline distT="0" distB="0" distL="0" distR="0">
            <wp:extent cx="3333750" cy="2543175"/>
            <wp:effectExtent l="19050" t="0" r="0" b="0"/>
            <wp:docPr id="81" name="irc_mi" descr="http://img837.imageshack.us/img837/6554/basilicadesanp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837.imageshack.us/img837/6554/basilicadesanpedro.jpg"/>
                    <pic:cNvPicPr>
                      <a:picLocks noChangeAspect="1" noChangeArrowheads="1"/>
                    </pic:cNvPicPr>
                  </pic:nvPicPr>
                  <pic:blipFill>
                    <a:blip r:embed="rId236"/>
                    <a:srcRect/>
                    <a:stretch>
                      <a:fillRect/>
                    </a:stretch>
                  </pic:blipFill>
                  <pic:spPr bwMode="auto">
                    <a:xfrm>
                      <a:off x="0" y="0"/>
                      <a:ext cx="3333750" cy="2543175"/>
                    </a:xfrm>
                    <a:prstGeom prst="rect">
                      <a:avLst/>
                    </a:prstGeom>
                    <a:noFill/>
                    <a:ln w="9525">
                      <a:noFill/>
                      <a:miter lim="800000"/>
                      <a:headEnd/>
                      <a:tailEnd/>
                    </a:ln>
                  </pic:spPr>
                </pic:pic>
              </a:graphicData>
            </a:graphic>
          </wp:inline>
        </w:drawing>
      </w:r>
    </w:p>
    <w:p w:rsidR="008B701F" w:rsidRPr="008B701F" w:rsidRDefault="008B701F" w:rsidP="008B701F">
      <w:pPr>
        <w:widowControl/>
        <w:autoSpaceDE/>
        <w:autoSpaceDN/>
        <w:adjustRightInd/>
        <w:spacing w:before="100" w:beforeAutospacing="1" w:after="100" w:afterAutospacing="1"/>
        <w:rPr>
          <w:rFonts w:ascii="Times New Roman" w:hAnsi="Times New Roman" w:cs="Times New Roman"/>
        </w:rPr>
      </w:pPr>
      <w:r w:rsidRPr="008B701F">
        <w:rPr>
          <w:rFonts w:ascii="Times New Roman" w:hAnsi="Times New Roman" w:cs="Times New Roman"/>
        </w:rPr>
        <w:t>.</w:t>
      </w:r>
    </w:p>
    <w:p w:rsidR="005668EB" w:rsidRPr="00EC4EDF" w:rsidRDefault="005668EB" w:rsidP="00EC4EDF"/>
    <w:sectPr w:rsidR="005668EB" w:rsidRPr="00EC4EDF"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0438"/>
    <w:multiLevelType w:val="multilevel"/>
    <w:tmpl w:val="0134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07EBD"/>
    <w:multiLevelType w:val="multilevel"/>
    <w:tmpl w:val="B4E2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63E8B"/>
    <w:multiLevelType w:val="multilevel"/>
    <w:tmpl w:val="561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951B86"/>
    <w:multiLevelType w:val="multilevel"/>
    <w:tmpl w:val="2D7E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91659"/>
    <w:multiLevelType w:val="multilevel"/>
    <w:tmpl w:val="0B90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F4519"/>
    <w:multiLevelType w:val="multilevel"/>
    <w:tmpl w:val="0E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4D1E56"/>
    <w:multiLevelType w:val="multilevel"/>
    <w:tmpl w:val="FAA0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411116"/>
    <w:multiLevelType w:val="multilevel"/>
    <w:tmpl w:val="6942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3D7D4E"/>
    <w:multiLevelType w:val="multilevel"/>
    <w:tmpl w:val="E162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962182"/>
    <w:multiLevelType w:val="multilevel"/>
    <w:tmpl w:val="8030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9821CC"/>
    <w:multiLevelType w:val="multilevel"/>
    <w:tmpl w:val="882A3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56F43"/>
    <w:multiLevelType w:val="multilevel"/>
    <w:tmpl w:val="64C2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D53E58"/>
    <w:multiLevelType w:val="multilevel"/>
    <w:tmpl w:val="FF66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840399"/>
    <w:multiLevelType w:val="multilevel"/>
    <w:tmpl w:val="71A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7750E3"/>
    <w:multiLevelType w:val="multilevel"/>
    <w:tmpl w:val="CA66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8B61B2"/>
    <w:multiLevelType w:val="multilevel"/>
    <w:tmpl w:val="50D4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9"/>
  </w:num>
  <w:num w:numId="4">
    <w:abstractNumId w:val="8"/>
  </w:num>
  <w:num w:numId="5">
    <w:abstractNumId w:val="7"/>
  </w:num>
  <w:num w:numId="6">
    <w:abstractNumId w:val="2"/>
  </w:num>
  <w:num w:numId="7">
    <w:abstractNumId w:val="1"/>
  </w:num>
  <w:num w:numId="8">
    <w:abstractNumId w:val="13"/>
  </w:num>
  <w:num w:numId="9">
    <w:abstractNumId w:val="12"/>
  </w:num>
  <w:num w:numId="10">
    <w:abstractNumId w:val="6"/>
  </w:num>
  <w:num w:numId="11">
    <w:abstractNumId w:val="10"/>
  </w:num>
  <w:num w:numId="12">
    <w:abstractNumId w:val="0"/>
  </w:num>
  <w:num w:numId="13">
    <w:abstractNumId w:val="18"/>
  </w:num>
  <w:num w:numId="14">
    <w:abstractNumId w:val="15"/>
  </w:num>
  <w:num w:numId="15">
    <w:abstractNumId w:val="5"/>
  </w:num>
  <w:num w:numId="16">
    <w:abstractNumId w:val="11"/>
  </w:num>
  <w:num w:numId="17">
    <w:abstractNumId w:val="4"/>
  </w:num>
  <w:num w:numId="18">
    <w:abstractNumId w:val="19"/>
  </w:num>
  <w:num w:numId="19">
    <w:abstractNumId w:val="16"/>
  </w:num>
  <w:num w:numId="20">
    <w:abstractNumId w:val="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260FF"/>
    <w:rsid w:val="00131759"/>
    <w:rsid w:val="00137625"/>
    <w:rsid w:val="00151A2E"/>
    <w:rsid w:val="0016415A"/>
    <w:rsid w:val="001A1E16"/>
    <w:rsid w:val="001A54FA"/>
    <w:rsid w:val="001B7720"/>
    <w:rsid w:val="001C2369"/>
    <w:rsid w:val="001C648D"/>
    <w:rsid w:val="001D2B60"/>
    <w:rsid w:val="001D33A6"/>
    <w:rsid w:val="00204428"/>
    <w:rsid w:val="002045DD"/>
    <w:rsid w:val="0020665C"/>
    <w:rsid w:val="0020686B"/>
    <w:rsid w:val="002348A9"/>
    <w:rsid w:val="00244701"/>
    <w:rsid w:val="00257D28"/>
    <w:rsid w:val="00275B8C"/>
    <w:rsid w:val="00283C92"/>
    <w:rsid w:val="002D58B4"/>
    <w:rsid w:val="002D5929"/>
    <w:rsid w:val="002F63D1"/>
    <w:rsid w:val="00312AE6"/>
    <w:rsid w:val="00322E3E"/>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74BDA"/>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668EB"/>
    <w:rsid w:val="00571035"/>
    <w:rsid w:val="0057174D"/>
    <w:rsid w:val="005824B8"/>
    <w:rsid w:val="00586A1F"/>
    <w:rsid w:val="00587A12"/>
    <w:rsid w:val="005C2CAB"/>
    <w:rsid w:val="005C6892"/>
    <w:rsid w:val="00604742"/>
    <w:rsid w:val="00611150"/>
    <w:rsid w:val="0062125D"/>
    <w:rsid w:val="006300FF"/>
    <w:rsid w:val="00640519"/>
    <w:rsid w:val="006417DB"/>
    <w:rsid w:val="0064291B"/>
    <w:rsid w:val="00642F7A"/>
    <w:rsid w:val="006569D3"/>
    <w:rsid w:val="00671510"/>
    <w:rsid w:val="00676738"/>
    <w:rsid w:val="006A0F30"/>
    <w:rsid w:val="006A110E"/>
    <w:rsid w:val="006B057E"/>
    <w:rsid w:val="006F42C9"/>
    <w:rsid w:val="00705128"/>
    <w:rsid w:val="00714886"/>
    <w:rsid w:val="00715890"/>
    <w:rsid w:val="0071738E"/>
    <w:rsid w:val="007563DA"/>
    <w:rsid w:val="007C1CC7"/>
    <w:rsid w:val="007E3C2D"/>
    <w:rsid w:val="007F0FA6"/>
    <w:rsid w:val="00811DF0"/>
    <w:rsid w:val="008438E6"/>
    <w:rsid w:val="00864A6E"/>
    <w:rsid w:val="008745FF"/>
    <w:rsid w:val="00875BF4"/>
    <w:rsid w:val="00891547"/>
    <w:rsid w:val="008A121C"/>
    <w:rsid w:val="008B701F"/>
    <w:rsid w:val="008C0873"/>
    <w:rsid w:val="008C2C96"/>
    <w:rsid w:val="008D3A88"/>
    <w:rsid w:val="008F38EC"/>
    <w:rsid w:val="00912D1B"/>
    <w:rsid w:val="00932F3D"/>
    <w:rsid w:val="0094729A"/>
    <w:rsid w:val="00957E74"/>
    <w:rsid w:val="00957F60"/>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26EB9"/>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25643"/>
    <w:rsid w:val="00C30B85"/>
    <w:rsid w:val="00C32C0D"/>
    <w:rsid w:val="00C5044E"/>
    <w:rsid w:val="00C75F56"/>
    <w:rsid w:val="00C76082"/>
    <w:rsid w:val="00C9486F"/>
    <w:rsid w:val="00C97144"/>
    <w:rsid w:val="00CB2A49"/>
    <w:rsid w:val="00CC53B3"/>
    <w:rsid w:val="00CD2B05"/>
    <w:rsid w:val="00CF35A6"/>
    <w:rsid w:val="00D17C79"/>
    <w:rsid w:val="00D23103"/>
    <w:rsid w:val="00D26931"/>
    <w:rsid w:val="00D31461"/>
    <w:rsid w:val="00D319C6"/>
    <w:rsid w:val="00D42E5A"/>
    <w:rsid w:val="00D7352F"/>
    <w:rsid w:val="00D82287"/>
    <w:rsid w:val="00D933A8"/>
    <w:rsid w:val="00D93E9E"/>
    <w:rsid w:val="00D94EDB"/>
    <w:rsid w:val="00DB1F7B"/>
    <w:rsid w:val="00DB4B5B"/>
    <w:rsid w:val="00DC07E1"/>
    <w:rsid w:val="00DD3D4F"/>
    <w:rsid w:val="00DD6058"/>
    <w:rsid w:val="00E04A11"/>
    <w:rsid w:val="00E20C5D"/>
    <w:rsid w:val="00E245B1"/>
    <w:rsid w:val="00E30437"/>
    <w:rsid w:val="00E352EB"/>
    <w:rsid w:val="00E44B84"/>
    <w:rsid w:val="00E54631"/>
    <w:rsid w:val="00E578D5"/>
    <w:rsid w:val="00E7015D"/>
    <w:rsid w:val="00E80274"/>
    <w:rsid w:val="00EA0AE1"/>
    <w:rsid w:val="00EA54F5"/>
    <w:rsid w:val="00EC4EDF"/>
    <w:rsid w:val="00ED0267"/>
    <w:rsid w:val="00ED3017"/>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piefotos">
    <w:name w:val="piefotos"/>
    <w:basedOn w:val="Normal"/>
    <w:rsid w:val="008B701F"/>
    <w:pPr>
      <w:widowControl/>
      <w:autoSpaceDE/>
      <w:autoSpaceDN/>
      <w:adjustRightInd/>
      <w:spacing w:before="100" w:beforeAutospacing="1" w:after="100" w:afterAutospacing="1"/>
    </w:pPr>
    <w:rPr>
      <w:rFonts w:ascii="Times New Roman" w:hAnsi="Times New Roman" w:cs="Times New Roman"/>
    </w:rPr>
  </w:style>
  <w:style w:type="character" w:customStyle="1" w:styleId="plainlinks">
    <w:name w:val="plainlinks"/>
    <w:basedOn w:val="Fuentedeprrafopredeter"/>
    <w:rsid w:val="008B701F"/>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384920">
      <w:bodyDiv w:val="1"/>
      <w:marLeft w:val="0"/>
      <w:marRight w:val="0"/>
      <w:marTop w:val="0"/>
      <w:marBottom w:val="0"/>
      <w:divBdr>
        <w:top w:val="none" w:sz="0" w:space="0" w:color="auto"/>
        <w:left w:val="none" w:sz="0" w:space="0" w:color="auto"/>
        <w:bottom w:val="none" w:sz="0" w:space="0" w:color="auto"/>
        <w:right w:val="none" w:sz="0" w:space="0" w:color="auto"/>
      </w:divBdr>
      <w:divsChild>
        <w:div w:id="829909413">
          <w:marLeft w:val="0"/>
          <w:marRight w:val="0"/>
          <w:marTop w:val="0"/>
          <w:marBottom w:val="0"/>
          <w:divBdr>
            <w:top w:val="none" w:sz="0" w:space="0" w:color="auto"/>
            <w:left w:val="none" w:sz="0" w:space="0" w:color="auto"/>
            <w:bottom w:val="none" w:sz="0" w:space="0" w:color="auto"/>
            <w:right w:val="none" w:sz="0" w:space="0" w:color="auto"/>
          </w:divBdr>
          <w:divsChild>
            <w:div w:id="922682079">
              <w:marLeft w:val="0"/>
              <w:marRight w:val="0"/>
              <w:marTop w:val="0"/>
              <w:marBottom w:val="0"/>
              <w:divBdr>
                <w:top w:val="none" w:sz="0" w:space="0" w:color="auto"/>
                <w:left w:val="none" w:sz="0" w:space="0" w:color="auto"/>
                <w:bottom w:val="none" w:sz="0" w:space="0" w:color="auto"/>
                <w:right w:val="none" w:sz="0" w:space="0" w:color="auto"/>
              </w:divBdr>
              <w:divsChild>
                <w:div w:id="13412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7465922">
      <w:bodyDiv w:val="1"/>
      <w:marLeft w:val="0"/>
      <w:marRight w:val="0"/>
      <w:marTop w:val="0"/>
      <w:marBottom w:val="0"/>
      <w:divBdr>
        <w:top w:val="none" w:sz="0" w:space="0" w:color="auto"/>
        <w:left w:val="none" w:sz="0" w:space="0" w:color="auto"/>
        <w:bottom w:val="none" w:sz="0" w:space="0" w:color="auto"/>
        <w:right w:val="none" w:sz="0" w:space="0" w:color="auto"/>
      </w:divBdr>
      <w:divsChild>
        <w:div w:id="749082898">
          <w:marLeft w:val="0"/>
          <w:marRight w:val="0"/>
          <w:marTop w:val="0"/>
          <w:marBottom w:val="0"/>
          <w:divBdr>
            <w:top w:val="none" w:sz="0" w:space="0" w:color="auto"/>
            <w:left w:val="none" w:sz="0" w:space="0" w:color="auto"/>
            <w:bottom w:val="none" w:sz="0" w:space="0" w:color="auto"/>
            <w:right w:val="none" w:sz="0" w:space="0" w:color="auto"/>
          </w:divBdr>
          <w:divsChild>
            <w:div w:id="992832850">
              <w:marLeft w:val="0"/>
              <w:marRight w:val="0"/>
              <w:marTop w:val="0"/>
              <w:marBottom w:val="0"/>
              <w:divBdr>
                <w:top w:val="none" w:sz="0" w:space="0" w:color="auto"/>
                <w:left w:val="none" w:sz="0" w:space="0" w:color="auto"/>
                <w:bottom w:val="none" w:sz="0" w:space="0" w:color="auto"/>
                <w:right w:val="none" w:sz="0" w:space="0" w:color="auto"/>
              </w:divBdr>
            </w:div>
            <w:div w:id="589510798">
              <w:marLeft w:val="0"/>
              <w:marRight w:val="0"/>
              <w:marTop w:val="0"/>
              <w:marBottom w:val="0"/>
              <w:divBdr>
                <w:top w:val="none" w:sz="0" w:space="0" w:color="auto"/>
                <w:left w:val="none" w:sz="0" w:space="0" w:color="auto"/>
                <w:bottom w:val="none" w:sz="0" w:space="0" w:color="auto"/>
                <w:right w:val="none" w:sz="0" w:space="0" w:color="auto"/>
              </w:divBdr>
              <w:divsChild>
                <w:div w:id="21096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0716">
          <w:marLeft w:val="0"/>
          <w:marRight w:val="0"/>
          <w:marTop w:val="0"/>
          <w:marBottom w:val="0"/>
          <w:divBdr>
            <w:top w:val="none" w:sz="0" w:space="0" w:color="auto"/>
            <w:left w:val="none" w:sz="0" w:space="0" w:color="auto"/>
            <w:bottom w:val="none" w:sz="0" w:space="0" w:color="auto"/>
            <w:right w:val="none" w:sz="0" w:space="0" w:color="auto"/>
          </w:divBdr>
        </w:div>
        <w:div w:id="1914241132">
          <w:marLeft w:val="0"/>
          <w:marRight w:val="0"/>
          <w:marTop w:val="0"/>
          <w:marBottom w:val="0"/>
          <w:divBdr>
            <w:top w:val="none" w:sz="0" w:space="0" w:color="auto"/>
            <w:left w:val="none" w:sz="0" w:space="0" w:color="auto"/>
            <w:bottom w:val="none" w:sz="0" w:space="0" w:color="auto"/>
            <w:right w:val="none" w:sz="0" w:space="0" w:color="auto"/>
          </w:divBdr>
          <w:divsChild>
            <w:div w:id="1861432607">
              <w:marLeft w:val="0"/>
              <w:marRight w:val="0"/>
              <w:marTop w:val="0"/>
              <w:marBottom w:val="0"/>
              <w:divBdr>
                <w:top w:val="none" w:sz="0" w:space="0" w:color="auto"/>
                <w:left w:val="none" w:sz="0" w:space="0" w:color="auto"/>
                <w:bottom w:val="none" w:sz="0" w:space="0" w:color="auto"/>
                <w:right w:val="none" w:sz="0" w:space="0" w:color="auto"/>
              </w:divBdr>
            </w:div>
          </w:divsChild>
        </w:div>
        <w:div w:id="64190258">
          <w:marLeft w:val="0"/>
          <w:marRight w:val="0"/>
          <w:marTop w:val="0"/>
          <w:marBottom w:val="0"/>
          <w:divBdr>
            <w:top w:val="none" w:sz="0" w:space="0" w:color="auto"/>
            <w:left w:val="none" w:sz="0" w:space="0" w:color="auto"/>
            <w:bottom w:val="none" w:sz="0" w:space="0" w:color="auto"/>
            <w:right w:val="none" w:sz="0" w:space="0" w:color="auto"/>
          </w:divBdr>
          <w:divsChild>
            <w:div w:id="945382350">
              <w:marLeft w:val="0"/>
              <w:marRight w:val="0"/>
              <w:marTop w:val="0"/>
              <w:marBottom w:val="0"/>
              <w:divBdr>
                <w:top w:val="none" w:sz="0" w:space="0" w:color="auto"/>
                <w:left w:val="none" w:sz="0" w:space="0" w:color="auto"/>
                <w:bottom w:val="none" w:sz="0" w:space="0" w:color="auto"/>
                <w:right w:val="none" w:sz="0" w:space="0" w:color="auto"/>
              </w:divBdr>
              <w:divsChild>
                <w:div w:id="7006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0674">
          <w:marLeft w:val="0"/>
          <w:marRight w:val="0"/>
          <w:marTop w:val="0"/>
          <w:marBottom w:val="0"/>
          <w:divBdr>
            <w:top w:val="none" w:sz="0" w:space="0" w:color="auto"/>
            <w:left w:val="none" w:sz="0" w:space="0" w:color="auto"/>
            <w:bottom w:val="none" w:sz="0" w:space="0" w:color="auto"/>
            <w:right w:val="none" w:sz="0" w:space="0" w:color="auto"/>
          </w:divBdr>
          <w:divsChild>
            <w:div w:id="1577469799">
              <w:marLeft w:val="0"/>
              <w:marRight w:val="0"/>
              <w:marTop w:val="0"/>
              <w:marBottom w:val="0"/>
              <w:divBdr>
                <w:top w:val="none" w:sz="0" w:space="0" w:color="auto"/>
                <w:left w:val="none" w:sz="0" w:space="0" w:color="auto"/>
                <w:bottom w:val="none" w:sz="0" w:space="0" w:color="auto"/>
                <w:right w:val="none" w:sz="0" w:space="0" w:color="auto"/>
              </w:divBdr>
            </w:div>
          </w:divsChild>
        </w:div>
        <w:div w:id="1523934050">
          <w:marLeft w:val="0"/>
          <w:marRight w:val="0"/>
          <w:marTop w:val="0"/>
          <w:marBottom w:val="0"/>
          <w:divBdr>
            <w:top w:val="none" w:sz="0" w:space="0" w:color="auto"/>
            <w:left w:val="none" w:sz="0" w:space="0" w:color="auto"/>
            <w:bottom w:val="none" w:sz="0" w:space="0" w:color="auto"/>
            <w:right w:val="none" w:sz="0" w:space="0" w:color="auto"/>
          </w:divBdr>
          <w:divsChild>
            <w:div w:id="301160266">
              <w:marLeft w:val="0"/>
              <w:marRight w:val="0"/>
              <w:marTop w:val="0"/>
              <w:marBottom w:val="0"/>
              <w:divBdr>
                <w:top w:val="none" w:sz="0" w:space="0" w:color="auto"/>
                <w:left w:val="none" w:sz="0" w:space="0" w:color="auto"/>
                <w:bottom w:val="none" w:sz="0" w:space="0" w:color="auto"/>
                <w:right w:val="none" w:sz="0" w:space="0" w:color="auto"/>
              </w:divBdr>
              <w:divsChild>
                <w:div w:id="28442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02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418838">
          <w:marLeft w:val="0"/>
          <w:marRight w:val="0"/>
          <w:marTop w:val="0"/>
          <w:marBottom w:val="0"/>
          <w:divBdr>
            <w:top w:val="none" w:sz="0" w:space="0" w:color="auto"/>
            <w:left w:val="none" w:sz="0" w:space="0" w:color="auto"/>
            <w:bottom w:val="none" w:sz="0" w:space="0" w:color="auto"/>
            <w:right w:val="none" w:sz="0" w:space="0" w:color="auto"/>
          </w:divBdr>
          <w:divsChild>
            <w:div w:id="1924879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944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236691">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74859">
          <w:marLeft w:val="0"/>
          <w:marRight w:val="0"/>
          <w:marTop w:val="0"/>
          <w:marBottom w:val="0"/>
          <w:divBdr>
            <w:top w:val="none" w:sz="0" w:space="0" w:color="auto"/>
            <w:left w:val="none" w:sz="0" w:space="0" w:color="auto"/>
            <w:bottom w:val="none" w:sz="0" w:space="0" w:color="auto"/>
            <w:right w:val="none" w:sz="0" w:space="0" w:color="auto"/>
          </w:divBdr>
          <w:divsChild>
            <w:div w:id="616177590">
              <w:marLeft w:val="0"/>
              <w:marRight w:val="0"/>
              <w:marTop w:val="0"/>
              <w:marBottom w:val="0"/>
              <w:divBdr>
                <w:top w:val="none" w:sz="0" w:space="0" w:color="auto"/>
                <w:left w:val="none" w:sz="0" w:space="0" w:color="auto"/>
                <w:bottom w:val="none" w:sz="0" w:space="0" w:color="auto"/>
                <w:right w:val="none" w:sz="0" w:space="0" w:color="auto"/>
              </w:divBdr>
            </w:div>
          </w:divsChild>
        </w:div>
        <w:div w:id="569196871">
          <w:marLeft w:val="0"/>
          <w:marRight w:val="0"/>
          <w:marTop w:val="0"/>
          <w:marBottom w:val="0"/>
          <w:divBdr>
            <w:top w:val="none" w:sz="0" w:space="0" w:color="auto"/>
            <w:left w:val="none" w:sz="0" w:space="0" w:color="auto"/>
            <w:bottom w:val="none" w:sz="0" w:space="0" w:color="auto"/>
            <w:right w:val="none" w:sz="0" w:space="0" w:color="auto"/>
          </w:divBdr>
          <w:divsChild>
            <w:div w:id="117917622">
              <w:marLeft w:val="0"/>
              <w:marRight w:val="0"/>
              <w:marTop w:val="0"/>
              <w:marBottom w:val="0"/>
              <w:divBdr>
                <w:top w:val="none" w:sz="0" w:space="0" w:color="auto"/>
                <w:left w:val="none" w:sz="0" w:space="0" w:color="auto"/>
                <w:bottom w:val="none" w:sz="0" w:space="0" w:color="auto"/>
                <w:right w:val="none" w:sz="0" w:space="0" w:color="auto"/>
              </w:divBdr>
              <w:divsChild>
                <w:div w:id="51152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88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504717">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541">
          <w:marLeft w:val="0"/>
          <w:marRight w:val="0"/>
          <w:marTop w:val="0"/>
          <w:marBottom w:val="0"/>
          <w:divBdr>
            <w:top w:val="none" w:sz="0" w:space="0" w:color="auto"/>
            <w:left w:val="none" w:sz="0" w:space="0" w:color="auto"/>
            <w:bottom w:val="none" w:sz="0" w:space="0" w:color="auto"/>
            <w:right w:val="none" w:sz="0" w:space="0" w:color="auto"/>
          </w:divBdr>
          <w:divsChild>
            <w:div w:id="1544094461">
              <w:marLeft w:val="0"/>
              <w:marRight w:val="0"/>
              <w:marTop w:val="0"/>
              <w:marBottom w:val="0"/>
              <w:divBdr>
                <w:top w:val="none" w:sz="0" w:space="0" w:color="auto"/>
                <w:left w:val="none" w:sz="0" w:space="0" w:color="auto"/>
                <w:bottom w:val="none" w:sz="0" w:space="0" w:color="auto"/>
                <w:right w:val="none" w:sz="0" w:space="0" w:color="auto"/>
              </w:divBdr>
            </w:div>
          </w:divsChild>
        </w:div>
        <w:div w:id="708141922">
          <w:marLeft w:val="0"/>
          <w:marRight w:val="0"/>
          <w:marTop w:val="0"/>
          <w:marBottom w:val="0"/>
          <w:divBdr>
            <w:top w:val="none" w:sz="0" w:space="0" w:color="auto"/>
            <w:left w:val="none" w:sz="0" w:space="0" w:color="auto"/>
            <w:bottom w:val="none" w:sz="0" w:space="0" w:color="auto"/>
            <w:right w:val="none" w:sz="0" w:space="0" w:color="auto"/>
          </w:divBdr>
          <w:divsChild>
            <w:div w:id="130289386">
              <w:marLeft w:val="0"/>
              <w:marRight w:val="0"/>
              <w:marTop w:val="0"/>
              <w:marBottom w:val="0"/>
              <w:divBdr>
                <w:top w:val="none" w:sz="0" w:space="0" w:color="auto"/>
                <w:left w:val="none" w:sz="0" w:space="0" w:color="auto"/>
                <w:bottom w:val="none" w:sz="0" w:space="0" w:color="auto"/>
                <w:right w:val="none" w:sz="0" w:space="0" w:color="auto"/>
              </w:divBdr>
              <w:divsChild>
                <w:div w:id="61028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5988">
          <w:blockQuote w:val="1"/>
          <w:marLeft w:val="720"/>
          <w:marRight w:val="720"/>
          <w:marTop w:val="100"/>
          <w:marBottom w:val="100"/>
          <w:divBdr>
            <w:top w:val="none" w:sz="0" w:space="0" w:color="auto"/>
            <w:left w:val="none" w:sz="0" w:space="0" w:color="auto"/>
            <w:bottom w:val="none" w:sz="0" w:space="0" w:color="auto"/>
            <w:right w:val="none" w:sz="0" w:space="0" w:color="auto"/>
          </w:divBdr>
        </w:div>
        <w:div w:id="749624163">
          <w:marLeft w:val="0"/>
          <w:marRight w:val="0"/>
          <w:marTop w:val="0"/>
          <w:marBottom w:val="0"/>
          <w:divBdr>
            <w:top w:val="none" w:sz="0" w:space="0" w:color="auto"/>
            <w:left w:val="none" w:sz="0" w:space="0" w:color="auto"/>
            <w:bottom w:val="none" w:sz="0" w:space="0" w:color="auto"/>
            <w:right w:val="none" w:sz="0" w:space="0" w:color="auto"/>
          </w:divBdr>
          <w:divsChild>
            <w:div w:id="1099839339">
              <w:marLeft w:val="0"/>
              <w:marRight w:val="0"/>
              <w:marTop w:val="0"/>
              <w:marBottom w:val="0"/>
              <w:divBdr>
                <w:top w:val="none" w:sz="0" w:space="0" w:color="auto"/>
                <w:left w:val="none" w:sz="0" w:space="0" w:color="auto"/>
                <w:bottom w:val="none" w:sz="0" w:space="0" w:color="auto"/>
                <w:right w:val="none" w:sz="0" w:space="0" w:color="auto"/>
              </w:divBdr>
            </w:div>
          </w:divsChild>
        </w:div>
        <w:div w:id="1350334272">
          <w:marLeft w:val="0"/>
          <w:marRight w:val="0"/>
          <w:marTop w:val="0"/>
          <w:marBottom w:val="0"/>
          <w:divBdr>
            <w:top w:val="none" w:sz="0" w:space="0" w:color="auto"/>
            <w:left w:val="none" w:sz="0" w:space="0" w:color="auto"/>
            <w:bottom w:val="none" w:sz="0" w:space="0" w:color="auto"/>
            <w:right w:val="none" w:sz="0" w:space="0" w:color="auto"/>
          </w:divBdr>
          <w:divsChild>
            <w:div w:id="1222866300">
              <w:marLeft w:val="0"/>
              <w:marRight w:val="0"/>
              <w:marTop w:val="0"/>
              <w:marBottom w:val="0"/>
              <w:divBdr>
                <w:top w:val="none" w:sz="0" w:space="0" w:color="auto"/>
                <w:left w:val="none" w:sz="0" w:space="0" w:color="auto"/>
                <w:bottom w:val="none" w:sz="0" w:space="0" w:color="auto"/>
                <w:right w:val="none" w:sz="0" w:space="0" w:color="auto"/>
              </w:divBdr>
              <w:divsChild>
                <w:div w:id="3684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20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52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233545">
          <w:marLeft w:val="0"/>
          <w:marRight w:val="0"/>
          <w:marTop w:val="0"/>
          <w:marBottom w:val="0"/>
          <w:divBdr>
            <w:top w:val="none" w:sz="0" w:space="0" w:color="auto"/>
            <w:left w:val="none" w:sz="0" w:space="0" w:color="auto"/>
            <w:bottom w:val="none" w:sz="0" w:space="0" w:color="auto"/>
            <w:right w:val="none" w:sz="0" w:space="0" w:color="auto"/>
          </w:divBdr>
          <w:divsChild>
            <w:div w:id="1297375264">
              <w:marLeft w:val="0"/>
              <w:marRight w:val="0"/>
              <w:marTop w:val="0"/>
              <w:marBottom w:val="0"/>
              <w:divBdr>
                <w:top w:val="none" w:sz="0" w:space="0" w:color="auto"/>
                <w:left w:val="none" w:sz="0" w:space="0" w:color="auto"/>
                <w:bottom w:val="none" w:sz="0" w:space="0" w:color="auto"/>
                <w:right w:val="none" w:sz="0" w:space="0" w:color="auto"/>
              </w:divBdr>
            </w:div>
          </w:divsChild>
        </w:div>
        <w:div w:id="1669407466">
          <w:marLeft w:val="0"/>
          <w:marRight w:val="0"/>
          <w:marTop w:val="0"/>
          <w:marBottom w:val="0"/>
          <w:divBdr>
            <w:top w:val="none" w:sz="0" w:space="0" w:color="auto"/>
            <w:left w:val="none" w:sz="0" w:space="0" w:color="auto"/>
            <w:bottom w:val="none" w:sz="0" w:space="0" w:color="auto"/>
            <w:right w:val="none" w:sz="0" w:space="0" w:color="auto"/>
          </w:divBdr>
          <w:divsChild>
            <w:div w:id="1442188388">
              <w:marLeft w:val="0"/>
              <w:marRight w:val="0"/>
              <w:marTop w:val="0"/>
              <w:marBottom w:val="0"/>
              <w:divBdr>
                <w:top w:val="none" w:sz="0" w:space="0" w:color="auto"/>
                <w:left w:val="none" w:sz="0" w:space="0" w:color="auto"/>
                <w:bottom w:val="none" w:sz="0" w:space="0" w:color="auto"/>
                <w:right w:val="none" w:sz="0" w:space="0" w:color="auto"/>
              </w:divBdr>
              <w:divsChild>
                <w:div w:id="8002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3025">
          <w:marLeft w:val="0"/>
          <w:marRight w:val="0"/>
          <w:marTop w:val="0"/>
          <w:marBottom w:val="0"/>
          <w:divBdr>
            <w:top w:val="none" w:sz="0" w:space="0" w:color="auto"/>
            <w:left w:val="none" w:sz="0" w:space="0" w:color="auto"/>
            <w:bottom w:val="none" w:sz="0" w:space="0" w:color="auto"/>
            <w:right w:val="none" w:sz="0" w:space="0" w:color="auto"/>
          </w:divBdr>
          <w:divsChild>
            <w:div w:id="2077507676">
              <w:marLeft w:val="0"/>
              <w:marRight w:val="0"/>
              <w:marTop w:val="0"/>
              <w:marBottom w:val="0"/>
              <w:divBdr>
                <w:top w:val="none" w:sz="0" w:space="0" w:color="auto"/>
                <w:left w:val="none" w:sz="0" w:space="0" w:color="auto"/>
                <w:bottom w:val="none" w:sz="0" w:space="0" w:color="auto"/>
                <w:right w:val="none" w:sz="0" w:space="0" w:color="auto"/>
              </w:divBdr>
            </w:div>
          </w:divsChild>
        </w:div>
        <w:div w:id="795031631">
          <w:marLeft w:val="0"/>
          <w:marRight w:val="0"/>
          <w:marTop w:val="0"/>
          <w:marBottom w:val="0"/>
          <w:divBdr>
            <w:top w:val="none" w:sz="0" w:space="0" w:color="auto"/>
            <w:left w:val="none" w:sz="0" w:space="0" w:color="auto"/>
            <w:bottom w:val="none" w:sz="0" w:space="0" w:color="auto"/>
            <w:right w:val="none" w:sz="0" w:space="0" w:color="auto"/>
          </w:divBdr>
          <w:divsChild>
            <w:div w:id="488374487">
              <w:marLeft w:val="0"/>
              <w:marRight w:val="0"/>
              <w:marTop w:val="0"/>
              <w:marBottom w:val="0"/>
              <w:divBdr>
                <w:top w:val="none" w:sz="0" w:space="0" w:color="auto"/>
                <w:left w:val="none" w:sz="0" w:space="0" w:color="auto"/>
                <w:bottom w:val="none" w:sz="0" w:space="0" w:color="auto"/>
                <w:right w:val="none" w:sz="0" w:space="0" w:color="auto"/>
              </w:divBdr>
              <w:divsChild>
                <w:div w:id="146677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6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05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6377755">
          <w:marLeft w:val="0"/>
          <w:marRight w:val="0"/>
          <w:marTop w:val="0"/>
          <w:marBottom w:val="0"/>
          <w:divBdr>
            <w:top w:val="none" w:sz="0" w:space="0" w:color="auto"/>
            <w:left w:val="none" w:sz="0" w:space="0" w:color="auto"/>
            <w:bottom w:val="none" w:sz="0" w:space="0" w:color="auto"/>
            <w:right w:val="none" w:sz="0" w:space="0" w:color="auto"/>
          </w:divBdr>
          <w:divsChild>
            <w:div w:id="435174459">
              <w:marLeft w:val="0"/>
              <w:marRight w:val="0"/>
              <w:marTop w:val="0"/>
              <w:marBottom w:val="0"/>
              <w:divBdr>
                <w:top w:val="none" w:sz="0" w:space="0" w:color="auto"/>
                <w:left w:val="none" w:sz="0" w:space="0" w:color="auto"/>
                <w:bottom w:val="none" w:sz="0" w:space="0" w:color="auto"/>
                <w:right w:val="none" w:sz="0" w:space="0" w:color="auto"/>
              </w:divBdr>
            </w:div>
          </w:divsChild>
        </w:div>
        <w:div w:id="1810828133">
          <w:marLeft w:val="0"/>
          <w:marRight w:val="0"/>
          <w:marTop w:val="0"/>
          <w:marBottom w:val="0"/>
          <w:divBdr>
            <w:top w:val="none" w:sz="0" w:space="0" w:color="auto"/>
            <w:left w:val="none" w:sz="0" w:space="0" w:color="auto"/>
            <w:bottom w:val="none" w:sz="0" w:space="0" w:color="auto"/>
            <w:right w:val="none" w:sz="0" w:space="0" w:color="auto"/>
          </w:divBdr>
          <w:divsChild>
            <w:div w:id="2090075453">
              <w:marLeft w:val="0"/>
              <w:marRight w:val="0"/>
              <w:marTop w:val="0"/>
              <w:marBottom w:val="0"/>
              <w:divBdr>
                <w:top w:val="none" w:sz="0" w:space="0" w:color="auto"/>
                <w:left w:val="none" w:sz="0" w:space="0" w:color="auto"/>
                <w:bottom w:val="none" w:sz="0" w:space="0" w:color="auto"/>
                <w:right w:val="none" w:sz="0" w:space="0" w:color="auto"/>
              </w:divBdr>
              <w:divsChild>
                <w:div w:id="451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205828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Pablo_de_Tarso" TargetMode="External"/><Relationship Id="rId21" Type="http://schemas.openxmlformats.org/officeDocument/2006/relationships/hyperlink" Target="https://es.wikipedia.org/wiki/Ep%C3%ADstolas_paulinas" TargetMode="External"/><Relationship Id="rId42" Type="http://schemas.openxmlformats.org/officeDocument/2006/relationships/hyperlink" Target="https://es.wikipedia.org/wiki/%C3%81tico_%28dialecto%29" TargetMode="External"/><Relationship Id="rId63" Type="http://schemas.openxmlformats.org/officeDocument/2006/relationships/hyperlink" Target="https://es.wikipedia.org/wiki/San_Pedro_%28El_Greco%29" TargetMode="External"/><Relationship Id="rId84" Type="http://schemas.openxmlformats.org/officeDocument/2006/relationships/hyperlink" Target="http://legacy.biblegateway.com/passage/?search=Galatas2%3A9;&amp;version=RVR1960;" TargetMode="External"/><Relationship Id="rId138" Type="http://schemas.openxmlformats.org/officeDocument/2006/relationships/hyperlink" Target="https://es.wikipedia.org/wiki/Evodio_de_Antioqu%C3%ADa" TargetMode="External"/><Relationship Id="rId159" Type="http://schemas.openxmlformats.org/officeDocument/2006/relationships/hyperlink" Target="https://es.wikipedia.org/wiki/Clemente_de_Alejandr%C3%ADa" TargetMode="External"/><Relationship Id="rId170" Type="http://schemas.openxmlformats.org/officeDocument/2006/relationships/hyperlink" Target="https://es.wikipedia.org/wiki/Siglo_II" TargetMode="External"/><Relationship Id="rId191" Type="http://schemas.openxmlformats.org/officeDocument/2006/relationships/hyperlink" Target="https://es.wikipedia.org/wiki/P%C3%ADo_XII" TargetMode="External"/><Relationship Id="rId205" Type="http://schemas.openxmlformats.org/officeDocument/2006/relationships/hyperlink" Target="https://es.wikipedia.org/wiki/350" TargetMode="External"/><Relationship Id="rId226" Type="http://schemas.openxmlformats.org/officeDocument/2006/relationships/hyperlink" Target="https://es.wikipedia.org/w/index.php?title=Epistola_Petri&amp;action=edit&amp;redlink=1" TargetMode="External"/><Relationship Id="rId107" Type="http://schemas.openxmlformats.org/officeDocument/2006/relationships/hyperlink" Target="https://es.wikipedia.org/wiki/Esp%C3%ADritu_Santo" TargetMode="External"/><Relationship Id="rId11" Type="http://schemas.openxmlformats.org/officeDocument/2006/relationships/hyperlink" Target="https://es.wikipedia.org/wiki/Siglo_I_a._C." TargetMode="External"/><Relationship Id="rId32" Type="http://schemas.openxmlformats.org/officeDocument/2006/relationships/hyperlink" Target="https://es.wikipedia.org/wiki/Esp%C3%ADritu_Santo" TargetMode="External"/><Relationship Id="rId53" Type="http://schemas.openxmlformats.org/officeDocument/2006/relationships/hyperlink" Target="https://es.wikipedia.org/wiki/Cafarna%C3%BAm" TargetMode="External"/><Relationship Id="rId74" Type="http://schemas.openxmlformats.org/officeDocument/2006/relationships/hyperlink" Target="https://es.wikipedia.org/wiki/Juan_el_Ap%C3%B3stol" TargetMode="External"/><Relationship Id="rId128" Type="http://schemas.openxmlformats.org/officeDocument/2006/relationships/hyperlink" Target="https://es.wikipedia.org/wiki/Cesarea_Mar%C3%ADtima" TargetMode="External"/><Relationship Id="rId149" Type="http://schemas.openxmlformats.org/officeDocument/2006/relationships/hyperlink" Target="https://es.wikipedia.org/wiki/Sim%C3%B3n_el_Mago" TargetMode="External"/><Relationship Id="rId5" Type="http://schemas.openxmlformats.org/officeDocument/2006/relationships/webSettings" Target="webSettings.xml"/><Relationship Id="rId95" Type="http://schemas.openxmlformats.org/officeDocument/2006/relationships/hyperlink" Target="https://es.wikipedia.org/wiki/Judas_Iscariote" TargetMode="External"/><Relationship Id="rId160" Type="http://schemas.openxmlformats.org/officeDocument/2006/relationships/hyperlink" Target="https://es.wikipedia.org/wiki/Pap%C3%ADas_de_Hier%C3%A1polis" TargetMode="External"/><Relationship Id="rId181" Type="http://schemas.openxmlformats.org/officeDocument/2006/relationships/hyperlink" Target="https://es.wikipedia.org/wiki/Historia_eclesi%C3%A1stica" TargetMode="External"/><Relationship Id="rId216" Type="http://schemas.openxmlformats.org/officeDocument/2006/relationships/hyperlink" Target="https://es.wikipedia.org/wiki/Hechos_de_Pedro" TargetMode="External"/><Relationship Id="rId237" Type="http://schemas.openxmlformats.org/officeDocument/2006/relationships/fontTable" Target="fontTable.xml"/><Relationship Id="rId22" Type="http://schemas.openxmlformats.org/officeDocument/2006/relationships/hyperlink" Target="https://es.wikipedia.org/wiki/Ep%C3%ADstola_a_los_g%C3%A1latas" TargetMode="External"/><Relationship Id="rId43" Type="http://schemas.openxmlformats.org/officeDocument/2006/relationships/hyperlink" Target="https://es.wikipedia.org/wiki/Evangelio_de_Mateo" TargetMode="External"/><Relationship Id="rId64" Type="http://schemas.openxmlformats.org/officeDocument/2006/relationships/hyperlink" Target="https://es.wikipedia.org/wiki/El_Greco" TargetMode="External"/><Relationship Id="rId118" Type="http://schemas.openxmlformats.org/officeDocument/2006/relationships/hyperlink" Target="https://es.wikipedia.org/wiki/Arabia" TargetMode="External"/><Relationship Id="rId139" Type="http://schemas.openxmlformats.org/officeDocument/2006/relationships/hyperlink" Target="https://es.wikipedia.org/wiki/Sim%C3%B3n_Pedro" TargetMode="External"/><Relationship Id="rId80" Type="http://schemas.openxmlformats.org/officeDocument/2006/relationships/hyperlink" Target="https://es.wikipedia.org/wiki/Pablo_de_Tarso" TargetMode="External"/><Relationship Id="rId85" Type="http://schemas.openxmlformats.org/officeDocument/2006/relationships/hyperlink" Target="http://legacy.biblegateway.com/passage/?search=Mateo26%3A69-75;&amp;version=RVR1960;" TargetMode="External"/><Relationship Id="rId150" Type="http://schemas.openxmlformats.org/officeDocument/2006/relationships/hyperlink" Target="http://legacy.biblegateway.com/passage/?search=1Pedro5%3A13;&amp;version=RVR1960;" TargetMode="External"/><Relationship Id="rId155" Type="http://schemas.openxmlformats.org/officeDocument/2006/relationships/hyperlink" Target="https://es.wikipedia.org/wiki/Or%C3%A1culos_sibilinos" TargetMode="External"/><Relationship Id="rId171" Type="http://schemas.openxmlformats.org/officeDocument/2006/relationships/hyperlink" Target="https://es.wikipedia.org/wiki/Pedro_de_Alejandr%C3%ADa" TargetMode="External"/><Relationship Id="rId176" Type="http://schemas.openxmlformats.org/officeDocument/2006/relationships/hyperlink" Target="https://es.wikipedia.org/wiki/Flavio_Josefo" TargetMode="External"/><Relationship Id="rId192" Type="http://schemas.openxmlformats.org/officeDocument/2006/relationships/hyperlink" Target="https://es.wikipedia.org/wiki/1964" TargetMode="External"/><Relationship Id="rId197" Type="http://schemas.openxmlformats.org/officeDocument/2006/relationships/hyperlink" Target="https://es.wikipedia.org/wiki/Marcos_el_Evangelista" TargetMode="External"/><Relationship Id="rId206" Type="http://schemas.openxmlformats.org/officeDocument/2006/relationships/hyperlink" Target="https://es.wikipedia.org/wiki/Siglo_VI" TargetMode="External"/><Relationship Id="rId227" Type="http://schemas.openxmlformats.org/officeDocument/2006/relationships/hyperlink" Target="https://es.wikipedia.org/wiki/Clemente_de_Alejandr%C3%ADa" TargetMode="External"/><Relationship Id="rId201" Type="http://schemas.openxmlformats.org/officeDocument/2006/relationships/hyperlink" Target="https://es.wikipedia.org/wiki/Idioma_arameo" TargetMode="External"/><Relationship Id="rId222" Type="http://schemas.openxmlformats.org/officeDocument/2006/relationships/hyperlink" Target="https://es.wikipedia.org/w/index.php?title=Hechos_de_Pedro_y_los_doce_Ap%C3%B3stoles&amp;action=edit&amp;redlink=1" TargetMode="External"/><Relationship Id="rId12" Type="http://schemas.openxmlformats.org/officeDocument/2006/relationships/hyperlink" Target="https://es.wikipedia.org/wiki/Roma" TargetMode="External"/><Relationship Id="rId17" Type="http://schemas.openxmlformats.org/officeDocument/2006/relationships/hyperlink" Target="https://es.wikipedia.org/wiki/Mar_de_Galilea" TargetMode="External"/><Relationship Id="rId33" Type="http://schemas.openxmlformats.org/officeDocument/2006/relationships/hyperlink" Target="https://es.wikipedia.org/wiki/Cristianismo" TargetMode="External"/><Relationship Id="rId38" Type="http://schemas.openxmlformats.org/officeDocument/2006/relationships/hyperlink" Target="https://es.wikipedia.org/wiki/Sim%C3%B3n_Pedro" TargetMode="External"/><Relationship Id="rId59" Type="http://schemas.openxmlformats.org/officeDocument/2006/relationships/hyperlink" Target="https://es.wikipedia.org/wiki/Clemente_de_Alejandr%C3%ADa" TargetMode="External"/><Relationship Id="rId103" Type="http://schemas.openxmlformats.org/officeDocument/2006/relationships/hyperlink" Target="https://es.wikipedia.org/wiki/Templo_de_Jerusal%C3%A9n" TargetMode="External"/><Relationship Id="rId108" Type="http://schemas.openxmlformats.org/officeDocument/2006/relationships/hyperlink" Target="http://legacy.biblegateway.com/passage/?search=Hechos8%3A14-25;&amp;version=RVR1960;" TargetMode="External"/><Relationship Id="rId124" Type="http://schemas.openxmlformats.org/officeDocument/2006/relationships/hyperlink" Target="https://es.wikipedia.org/wiki/Pablo_de_Tarso" TargetMode="External"/><Relationship Id="rId129" Type="http://schemas.openxmlformats.org/officeDocument/2006/relationships/hyperlink" Target="https://es.wikipedia.org/wiki/Jaffa" TargetMode="External"/><Relationship Id="rId54" Type="http://schemas.openxmlformats.org/officeDocument/2006/relationships/hyperlink" Target="http://legacy.biblegateway.com/passage/?search=Mateo8%3A14;&amp;version=RVR1960;" TargetMode="External"/><Relationship Id="rId70" Type="http://schemas.openxmlformats.org/officeDocument/2006/relationships/hyperlink" Target="http://legacy.biblegateway.com/passage/?search=Mateo4%3A18-22;&amp;version=RVR1960;" TargetMode="External"/><Relationship Id="rId75" Type="http://schemas.openxmlformats.org/officeDocument/2006/relationships/hyperlink" Target="https://es.wikipedia.org/wiki/Transfiguraci%C3%B3n_de_Jes%C3%BAs" TargetMode="External"/><Relationship Id="rId91" Type="http://schemas.openxmlformats.org/officeDocument/2006/relationships/hyperlink" Target="https://es.wikipedia.org/wiki/Jes%C3%BAs" TargetMode="External"/><Relationship Id="rId96" Type="http://schemas.openxmlformats.org/officeDocument/2006/relationships/hyperlink" Target="http://legacy.biblegateway.com/passage/?search=Hechos1%3A15-26;&amp;version=RVR1960;" TargetMode="External"/><Relationship Id="rId140" Type="http://schemas.openxmlformats.org/officeDocument/2006/relationships/hyperlink" Target="https://es.wikipedia.org/wiki/Ignacio_de_Antioqu%C3%ADa" TargetMode="External"/><Relationship Id="rId145" Type="http://schemas.openxmlformats.org/officeDocument/2006/relationships/hyperlink" Target="https://es.wikipedia.org/wiki/Jerusal%C3%A9n" TargetMode="External"/><Relationship Id="rId161" Type="http://schemas.openxmlformats.org/officeDocument/2006/relationships/hyperlink" Target="https://es.wikipedia.org/wiki/%C3%89ufrates" TargetMode="External"/><Relationship Id="rId166" Type="http://schemas.openxmlformats.org/officeDocument/2006/relationships/hyperlink" Target="https://es.wikipedia.org/wiki/Clemente_Romano" TargetMode="External"/><Relationship Id="rId182" Type="http://schemas.openxmlformats.org/officeDocument/2006/relationships/hyperlink" Target="https://es.wikipedia.org/wiki/Jer%C3%B3nimo_de_Estrid%C3%B3n" TargetMode="External"/><Relationship Id="rId187" Type="http://schemas.openxmlformats.org/officeDocument/2006/relationships/hyperlink" Target="https://es.wikipedia.org/wiki/1949" TargetMode="External"/><Relationship Id="rId217" Type="http://schemas.openxmlformats.org/officeDocument/2006/relationships/hyperlink" Target="https://es.wikipedia.org/w/index.php?title=Hechos_de_Pedro_y_Pablo&amp;action=edit&amp;redlink=1" TargetMode="External"/><Relationship Id="rId1" Type="http://schemas.openxmlformats.org/officeDocument/2006/relationships/customXml" Target="../customXml/item1.xml"/><Relationship Id="rId6" Type="http://schemas.openxmlformats.org/officeDocument/2006/relationships/image" Target="media/image1.png"/><Relationship Id="rId212" Type="http://schemas.openxmlformats.org/officeDocument/2006/relationships/hyperlink" Target="https://es.wikipedia.org/wiki/Sim%C3%B3n_Pedro" TargetMode="External"/><Relationship Id="rId233" Type="http://schemas.openxmlformats.org/officeDocument/2006/relationships/image" Target="media/image7.jpeg"/><Relationship Id="rId238" Type="http://schemas.openxmlformats.org/officeDocument/2006/relationships/theme" Target="theme/theme1.xml"/><Relationship Id="rId23" Type="http://schemas.openxmlformats.org/officeDocument/2006/relationships/hyperlink" Target="http://legacy.biblegateway.com/passage/?search=G%C3%A1latas2%3A9;&amp;version=RVR1960;" TargetMode="External"/><Relationship Id="rId28" Type="http://schemas.openxmlformats.org/officeDocument/2006/relationships/hyperlink" Target="https://es.wikipedia.org/wiki/Iglesia_cat%C3%B3lica" TargetMode="External"/><Relationship Id="rId49" Type="http://schemas.openxmlformats.org/officeDocument/2006/relationships/hyperlink" Target="https://es.wikipedia.org/wiki/Betsaida" TargetMode="External"/><Relationship Id="rId114" Type="http://schemas.openxmlformats.org/officeDocument/2006/relationships/hyperlink" Target="https://es.wikipedia.org/wiki/Hechos_de_los_Ap%C3%B3stoles" TargetMode="External"/><Relationship Id="rId119" Type="http://schemas.openxmlformats.org/officeDocument/2006/relationships/hyperlink" Target="https://es.wikipedia.org/wiki/Damasco" TargetMode="External"/><Relationship Id="rId44" Type="http://schemas.openxmlformats.org/officeDocument/2006/relationships/hyperlink" Target="https://es.wikipedia.org/wiki/Koin%C3%A9" TargetMode="External"/><Relationship Id="rId60" Type="http://schemas.openxmlformats.org/officeDocument/2006/relationships/image" Target="media/image2.png"/><Relationship Id="rId65" Type="http://schemas.openxmlformats.org/officeDocument/2006/relationships/hyperlink" Target="https://es.wikipedia.org/wiki/Jes%C3%BAs" TargetMode="External"/><Relationship Id="rId81" Type="http://schemas.openxmlformats.org/officeDocument/2006/relationships/hyperlink" Target="http://legacy.biblegateway.com/passage/?search=1Corintios9%3A5;&amp;version=RVR1960;" TargetMode="External"/><Relationship Id="rId86" Type="http://schemas.openxmlformats.org/officeDocument/2006/relationships/hyperlink" Target="http://legacy.biblegateway.com/passage/?search=Marcos14%3A66-72;&amp;version=RVR1960;" TargetMode="External"/><Relationship Id="rId130" Type="http://schemas.openxmlformats.org/officeDocument/2006/relationships/hyperlink" Target="http://legacy.biblegateway.com/passage/?search=Hechos10%3A1-33;&amp;version=RVR1960;" TargetMode="External"/><Relationship Id="rId135" Type="http://schemas.openxmlformats.org/officeDocument/2006/relationships/hyperlink" Target="https://es.wikipedia.org/wiki/Sim%C3%B3n_Pedro" TargetMode="External"/><Relationship Id="rId151" Type="http://schemas.openxmlformats.org/officeDocument/2006/relationships/hyperlink" Target="https://es.wikipedia.org/wiki/%C3%89ufrates" TargetMode="External"/><Relationship Id="rId156" Type="http://schemas.openxmlformats.org/officeDocument/2006/relationships/hyperlink" Target="https://es.wikipedia.org/wiki/Sim%C3%B3n_Pedro" TargetMode="External"/><Relationship Id="rId177" Type="http://schemas.openxmlformats.org/officeDocument/2006/relationships/hyperlink" Target="https://es.wikipedia.org/wiki/Sim%C3%B3n_Pedro" TargetMode="External"/><Relationship Id="rId198" Type="http://schemas.openxmlformats.org/officeDocument/2006/relationships/hyperlink" Target="https://es.wikipedia.org/wiki/Clemente_de_Alejandr%C3%ADa" TargetMode="External"/><Relationship Id="rId172" Type="http://schemas.openxmlformats.org/officeDocument/2006/relationships/hyperlink" Target="https://es.wikipedia.org/wiki/311" TargetMode="External"/><Relationship Id="rId193" Type="http://schemas.openxmlformats.org/officeDocument/2006/relationships/hyperlink" Target="https://es.wikipedia.org/wiki/1968" TargetMode="External"/><Relationship Id="rId202" Type="http://schemas.openxmlformats.org/officeDocument/2006/relationships/hyperlink" Target="http://legacy.biblegateway.com/passage/?search=Hechos4%3A13;&amp;version=RVR1960;" TargetMode="External"/><Relationship Id="rId207" Type="http://schemas.openxmlformats.org/officeDocument/2006/relationships/hyperlink" Target="https://es.wikipedia.org/wiki/Or%C3%ADgenes" TargetMode="External"/><Relationship Id="rId223" Type="http://schemas.openxmlformats.org/officeDocument/2006/relationships/hyperlink" Target="https://es.wikipedia.org/wiki/Nag_Hammadi" TargetMode="External"/><Relationship Id="rId228" Type="http://schemas.openxmlformats.org/officeDocument/2006/relationships/hyperlink" Target="https://es.wikipedia.org/wiki/Papa" TargetMode="External"/><Relationship Id="rId13" Type="http://schemas.openxmlformats.org/officeDocument/2006/relationships/hyperlink" Target="https://es.wikipedia.org/wiki/Circa" TargetMode="External"/><Relationship Id="rId18" Type="http://schemas.openxmlformats.org/officeDocument/2006/relationships/hyperlink" Target="https://es.wikipedia.org/wiki/Evangelios_can%C3%B3nicos" TargetMode="External"/><Relationship Id="rId39" Type="http://schemas.openxmlformats.org/officeDocument/2006/relationships/hyperlink" Target="https://es.wikipedia.org/wiki/Idioma_griego" TargetMode="External"/><Relationship Id="rId109" Type="http://schemas.openxmlformats.org/officeDocument/2006/relationships/hyperlink" Target="https://es.wikipedia.org/wiki/Lod" TargetMode="External"/><Relationship Id="rId34" Type="http://schemas.openxmlformats.org/officeDocument/2006/relationships/hyperlink" Target="https://es.wikipedia.org/wiki/Iglesia_ortodoxa_de_Antioqu%C3%ADa" TargetMode="External"/><Relationship Id="rId50" Type="http://schemas.openxmlformats.org/officeDocument/2006/relationships/hyperlink" Target="http://legacy.biblegateway.com/passage/?search=Juan1%3A42-44;&amp;version=RVR1960;" TargetMode="External"/><Relationship Id="rId55" Type="http://schemas.openxmlformats.org/officeDocument/2006/relationships/hyperlink" Target="http://legacy.biblegateway.com/passage/?search=Marcos1%3A29-31;&amp;version=RVR1960;" TargetMode="External"/><Relationship Id="rId76" Type="http://schemas.openxmlformats.org/officeDocument/2006/relationships/hyperlink" Target="https://es.wikipedia.org/wiki/Sim%C3%B3n_Pedro" TargetMode="External"/><Relationship Id="rId97" Type="http://schemas.openxmlformats.org/officeDocument/2006/relationships/hyperlink" Target="https://es.wikipedia.org/wiki/Pentecost%C3%A9s" TargetMode="External"/><Relationship Id="rId104" Type="http://schemas.openxmlformats.org/officeDocument/2006/relationships/hyperlink" Target="http://legacy.biblegateway.com/passage/?search=Hechos3%3A1-10;&amp;version=RVR1960;" TargetMode="External"/><Relationship Id="rId120" Type="http://schemas.openxmlformats.org/officeDocument/2006/relationships/hyperlink" Target="http://legacy.biblegateway.com/passage/?search=G%C3%A1latas1%3A17-18;&amp;version=RVR1960;" TargetMode="External"/><Relationship Id="rId125" Type="http://schemas.openxmlformats.org/officeDocument/2006/relationships/hyperlink" Target="http://legacy.biblegateway.com/passage/?search=Hechos15%3A1-11;&amp;version=RVR1960;" TargetMode="External"/><Relationship Id="rId141" Type="http://schemas.openxmlformats.org/officeDocument/2006/relationships/hyperlink" Target="https://es.wikipedia.org/wiki/Corinto" TargetMode="External"/><Relationship Id="rId146" Type="http://schemas.openxmlformats.org/officeDocument/2006/relationships/hyperlink" Target="https://es.wikipedia.org/wiki/Lino_%28papa%29" TargetMode="External"/><Relationship Id="rId167" Type="http://schemas.openxmlformats.org/officeDocument/2006/relationships/hyperlink" Target="https://es.wikipedia.org/wiki/Lactancio" TargetMode="External"/><Relationship Id="rId188" Type="http://schemas.openxmlformats.org/officeDocument/2006/relationships/hyperlink" Target="https://es.wikipedia.org/wiki/Sim%C3%B3n_Pedro" TargetMode="External"/><Relationship Id="rId7" Type="http://schemas.openxmlformats.org/officeDocument/2006/relationships/hyperlink" Target="https://es.wikipedia.org/wiki/%C3%8Dcono" TargetMode="External"/><Relationship Id="rId71" Type="http://schemas.openxmlformats.org/officeDocument/2006/relationships/hyperlink" Target="http://legacy.biblegateway.com/passage/?search=Marcos1%3A16-20;&amp;version=RVR1960;" TargetMode="External"/><Relationship Id="rId92" Type="http://schemas.openxmlformats.org/officeDocument/2006/relationships/hyperlink" Target="http://legacy.biblegateway.com/passage/?search=Lucas24%3A34;&amp;version=RVR1960;" TargetMode="External"/><Relationship Id="rId162" Type="http://schemas.openxmlformats.org/officeDocument/2006/relationships/image" Target="media/image5.jpeg"/><Relationship Id="rId183" Type="http://schemas.openxmlformats.org/officeDocument/2006/relationships/hyperlink" Target="https://es.wikipedia.org/wiki/Roma" TargetMode="External"/><Relationship Id="rId213" Type="http://schemas.openxmlformats.org/officeDocument/2006/relationships/hyperlink" Target="https://es.wikipedia.org/wiki/Segunda_ep%C3%ADstola_de_Clemente" TargetMode="External"/><Relationship Id="rId218" Type="http://schemas.openxmlformats.org/officeDocument/2006/relationships/hyperlink" Target="https://es.wikipedia.org/wiki/Carta_de_Pedro_a_Felipe" TargetMode="External"/><Relationship Id="rId234" Type="http://schemas.openxmlformats.org/officeDocument/2006/relationships/image" Target="media/image8.jpeg"/><Relationship Id="rId2" Type="http://schemas.openxmlformats.org/officeDocument/2006/relationships/numbering" Target="numbering.xml"/><Relationship Id="rId29" Type="http://schemas.openxmlformats.org/officeDocument/2006/relationships/hyperlink" Target="https://es.wikipedia.org/wiki/Papa" TargetMode="External"/><Relationship Id="rId24" Type="http://schemas.openxmlformats.org/officeDocument/2006/relationships/hyperlink" Target="https://es.wikipedia.org/wiki/Sim%C3%B3n_Pedro" TargetMode="External"/><Relationship Id="rId40" Type="http://schemas.openxmlformats.org/officeDocument/2006/relationships/hyperlink" Target="https://es.wikipedia.org/wiki/%C3%81tico_%28dialecto%29" TargetMode="External"/><Relationship Id="rId45" Type="http://schemas.openxmlformats.org/officeDocument/2006/relationships/hyperlink" Target="https://es.wikipedia.org/wiki/Clemente_de_Alejandr%C3%ADa" TargetMode="External"/><Relationship Id="rId66" Type="http://schemas.openxmlformats.org/officeDocument/2006/relationships/hyperlink" Target="http://legacy.biblegateway.com/passage/?search=Mateo4%3A18-20;&amp;version=RVR1960;" TargetMode="External"/><Relationship Id="rId87" Type="http://schemas.openxmlformats.org/officeDocument/2006/relationships/hyperlink" Target="http://legacy.biblegateway.com/passage/?search=Lucas22%3A54-62;&amp;version=RVR1960;" TargetMode="External"/><Relationship Id="rId110" Type="http://schemas.openxmlformats.org/officeDocument/2006/relationships/hyperlink" Target="https://es.wikipedia.org/wiki/Jaffa" TargetMode="External"/><Relationship Id="rId115" Type="http://schemas.openxmlformats.org/officeDocument/2006/relationships/hyperlink" Target="https://es.wikipedia.org/wiki/Samaria" TargetMode="External"/><Relationship Id="rId131" Type="http://schemas.openxmlformats.org/officeDocument/2006/relationships/hyperlink" Target="https://es.wikipedia.org/wiki/Pablo_de_Tarso" TargetMode="External"/><Relationship Id="rId136" Type="http://schemas.openxmlformats.org/officeDocument/2006/relationships/hyperlink" Target="https://es.wikipedia.org/wiki/Eusebio_de_Cesarea" TargetMode="External"/><Relationship Id="rId157" Type="http://schemas.openxmlformats.org/officeDocument/2006/relationships/hyperlink" Target="https://es.wikipedia.org/wiki/Sim%C3%B3n_Pedro" TargetMode="External"/><Relationship Id="rId178" Type="http://schemas.openxmlformats.org/officeDocument/2006/relationships/hyperlink" Target="https://es.wikipedia.org/w/index.php?title=Caius,_presb%C3%ADtero_de_Roma&amp;action=edit&amp;redlink=1" TargetMode="External"/><Relationship Id="rId61" Type="http://schemas.openxmlformats.org/officeDocument/2006/relationships/image" Target="media/image3.png"/><Relationship Id="rId82" Type="http://schemas.openxmlformats.org/officeDocument/2006/relationships/hyperlink" Target="https://es.wikipedia.org/wiki/Santiago_el_Mayor" TargetMode="External"/><Relationship Id="rId152" Type="http://schemas.openxmlformats.org/officeDocument/2006/relationships/hyperlink" Target="http://legacy.biblegateway.com/passage/?search=Apocalipsis17%3A5;&amp;version=RVR1960;" TargetMode="External"/><Relationship Id="rId173" Type="http://schemas.openxmlformats.org/officeDocument/2006/relationships/hyperlink" Target="https://es.wikipedia.org/wiki/Or%C3%ADgenes" TargetMode="External"/><Relationship Id="rId194" Type="http://schemas.openxmlformats.org/officeDocument/2006/relationships/hyperlink" Target="https://es.wikipedia.org/wiki/Pablo_VI" TargetMode="External"/><Relationship Id="rId199" Type="http://schemas.openxmlformats.org/officeDocument/2006/relationships/hyperlink" Target="https://es.wikipedia.org/wiki/Marcos_el_Evangelista" TargetMode="External"/><Relationship Id="rId203" Type="http://schemas.openxmlformats.org/officeDocument/2006/relationships/hyperlink" Target="https://es.wikipedia.org/wiki/Jer%C3%B3nimo_de_Estrid%C3%B3n" TargetMode="External"/><Relationship Id="rId208" Type="http://schemas.openxmlformats.org/officeDocument/2006/relationships/hyperlink" Target="https://es.wikipedia.org/wiki/Eusebio_de_Cesarea" TargetMode="External"/><Relationship Id="rId229" Type="http://schemas.openxmlformats.org/officeDocument/2006/relationships/hyperlink" Target="https://es.wikipedia.org/wiki/Anillo_del_Pescador" TargetMode="External"/><Relationship Id="rId19" Type="http://schemas.openxmlformats.org/officeDocument/2006/relationships/hyperlink" Target="https://es.wikipedia.org/wiki/Hechos_de_los_Ap%C3%B3stoles" TargetMode="External"/><Relationship Id="rId224" Type="http://schemas.openxmlformats.org/officeDocument/2006/relationships/hyperlink" Target="https://es.wikipedia.org/wiki/Apocalipsis_de_Pedro" TargetMode="External"/><Relationship Id="rId14" Type="http://schemas.openxmlformats.org/officeDocument/2006/relationships/hyperlink" Target="https://es.wikipedia.org/wiki/67" TargetMode="External"/><Relationship Id="rId30" Type="http://schemas.openxmlformats.org/officeDocument/2006/relationships/hyperlink" Target="https://es.wikipedia.org/wiki/Llaves_de_san_Pedro" TargetMode="External"/><Relationship Id="rId35" Type="http://schemas.openxmlformats.org/officeDocument/2006/relationships/hyperlink" Target="https://es.wikipedia.org/wiki/Bellas_artes" TargetMode="External"/><Relationship Id="rId56" Type="http://schemas.openxmlformats.org/officeDocument/2006/relationships/hyperlink" Target="http://legacy.biblegateway.com/passage/?search=Lucas4%3A38;&amp;version=RVR1960;" TargetMode="External"/><Relationship Id="rId77" Type="http://schemas.openxmlformats.org/officeDocument/2006/relationships/hyperlink" Target="https://es.wikipedia.org/wiki/Sim%C3%B3n_Pedro" TargetMode="External"/><Relationship Id="rId100" Type="http://schemas.openxmlformats.org/officeDocument/2006/relationships/hyperlink" Target="https://es.wikipedia.org/wiki/Sanedr%C3%ADn" TargetMode="External"/><Relationship Id="rId105" Type="http://schemas.openxmlformats.org/officeDocument/2006/relationships/hyperlink" Target="http://legacy.biblegateway.com/passage/?search=Hechos9%3A36-43;&amp;version=RVR1960;" TargetMode="External"/><Relationship Id="rId126" Type="http://schemas.openxmlformats.org/officeDocument/2006/relationships/hyperlink" Target="https://es.wikipedia.org/wiki/Iglesia_cat%C3%B3lica" TargetMode="External"/><Relationship Id="rId147" Type="http://schemas.openxmlformats.org/officeDocument/2006/relationships/hyperlink" Target="https://es.wikipedia.org/wiki/Ireneo_de_Lyon" TargetMode="External"/><Relationship Id="rId168" Type="http://schemas.openxmlformats.org/officeDocument/2006/relationships/hyperlink" Target="https://es.wikipedia.org/wiki/Ner%C3%B3n" TargetMode="External"/><Relationship Id="rId8" Type="http://schemas.openxmlformats.org/officeDocument/2006/relationships/hyperlink" Target="https://es.wikipedia.org/wiki/Enc%C3%A1ustica" TargetMode="External"/><Relationship Id="rId51" Type="http://schemas.openxmlformats.org/officeDocument/2006/relationships/hyperlink" Target="https://es.wikipedia.org/wiki/Andr%C3%A9s_Ap%C3%B3stol" TargetMode="External"/><Relationship Id="rId72" Type="http://schemas.openxmlformats.org/officeDocument/2006/relationships/hyperlink" Target="http://legacy.biblegateway.com/passage/?search=Lucas5%3A1-10;&amp;version=RVR1960;" TargetMode="External"/><Relationship Id="rId93" Type="http://schemas.openxmlformats.org/officeDocument/2006/relationships/hyperlink" Target="https://es.wikipedia.org/wiki/Evangelio_de_Mateo" TargetMode="External"/><Relationship Id="rId98" Type="http://schemas.openxmlformats.org/officeDocument/2006/relationships/hyperlink" Target="http://legacy.biblegateway.com/passage/?search=Hechos2%3A14-41;&amp;version=RVR1960;" TargetMode="External"/><Relationship Id="rId121" Type="http://schemas.openxmlformats.org/officeDocument/2006/relationships/hyperlink" Target="https://es.wikipedia.org/wiki/Herodes_Agripa_I" TargetMode="External"/><Relationship Id="rId142" Type="http://schemas.openxmlformats.org/officeDocument/2006/relationships/hyperlink" Target="https://es.wikipedia.org/wiki/Grecia" TargetMode="External"/><Relationship Id="rId163" Type="http://schemas.openxmlformats.org/officeDocument/2006/relationships/image" Target="media/image6.jpeg"/><Relationship Id="rId184" Type="http://schemas.openxmlformats.org/officeDocument/2006/relationships/hyperlink" Target="https://es.wikipedia.org/wiki/Vaticano" TargetMode="External"/><Relationship Id="rId189" Type="http://schemas.openxmlformats.org/officeDocument/2006/relationships/hyperlink" Target="https://es.wikipedia.org/wiki/Margherita_Guarducci" TargetMode="External"/><Relationship Id="rId219" Type="http://schemas.openxmlformats.org/officeDocument/2006/relationships/hyperlink" Target="https://es.wikipedia.org/wiki/Nag_Hammadi" TargetMode="External"/><Relationship Id="rId3" Type="http://schemas.openxmlformats.org/officeDocument/2006/relationships/styles" Target="styles.xml"/><Relationship Id="rId214" Type="http://schemas.openxmlformats.org/officeDocument/2006/relationships/hyperlink" Target="https://es.wikipedia.org/wiki/Ep%C3%ADstola_de_Judas" TargetMode="External"/><Relationship Id="rId230" Type="http://schemas.openxmlformats.org/officeDocument/2006/relationships/hyperlink" Target="http://legacy.biblegateway.com/passage/?search=Mateo16%3A13-19;&amp;version=RVR1960;" TargetMode="External"/><Relationship Id="rId235" Type="http://schemas.openxmlformats.org/officeDocument/2006/relationships/image" Target="media/image9.jpeg"/><Relationship Id="rId25" Type="http://schemas.openxmlformats.org/officeDocument/2006/relationships/hyperlink" Target="https://es.wikipedia.org/wiki/Evangelio_de_Pedro" TargetMode="External"/><Relationship Id="rId46" Type="http://schemas.openxmlformats.org/officeDocument/2006/relationships/hyperlink" Target="https://es.wikipedia.org/wiki/Clemente_Romano" TargetMode="External"/><Relationship Id="rId67" Type="http://schemas.openxmlformats.org/officeDocument/2006/relationships/hyperlink" Target="http://legacy.biblegateway.com/passage/?search=Juan1%3A41-42;&amp;version=RVR1960;" TargetMode="External"/><Relationship Id="rId116" Type="http://schemas.openxmlformats.org/officeDocument/2006/relationships/hyperlink" Target="https://es.wikipedia.org/wiki/Palestina" TargetMode="External"/><Relationship Id="rId137" Type="http://schemas.openxmlformats.org/officeDocument/2006/relationships/hyperlink" Target="https://es.wikipedia.org/wiki/Iglesia_de_Antioqu%C3%ADa" TargetMode="External"/><Relationship Id="rId158" Type="http://schemas.openxmlformats.org/officeDocument/2006/relationships/hyperlink" Target="https://es.wikipedia.org/wiki/Vespasiano" TargetMode="External"/><Relationship Id="rId20" Type="http://schemas.openxmlformats.org/officeDocument/2006/relationships/hyperlink" Target="https://es.wikipedia.org/wiki/Pablo_de_Tarso" TargetMode="External"/><Relationship Id="rId41" Type="http://schemas.openxmlformats.org/officeDocument/2006/relationships/hyperlink" Target="https://es.wikipedia.org/wiki/Koin%C3%A9" TargetMode="External"/><Relationship Id="rId62" Type="http://schemas.openxmlformats.org/officeDocument/2006/relationships/image" Target="media/image4.jpeg"/><Relationship Id="rId83" Type="http://schemas.openxmlformats.org/officeDocument/2006/relationships/hyperlink" Target="https://es.wikipedia.org/wiki/Juan_el_Evangelista" TargetMode="External"/><Relationship Id="rId88" Type="http://schemas.openxmlformats.org/officeDocument/2006/relationships/hyperlink" Target="http://legacy.biblegateway.com/passage/?search=Juan18%3A25-27;&amp;version=RVR1960;" TargetMode="External"/><Relationship Id="rId111" Type="http://schemas.openxmlformats.org/officeDocument/2006/relationships/hyperlink" Target="http://legacy.biblegateway.com/passage/?search=Hechos9%3A18-42;&amp;version=RVR1960;" TargetMode="External"/><Relationship Id="rId132" Type="http://schemas.openxmlformats.org/officeDocument/2006/relationships/hyperlink" Target="https://es.wikipedia.org/wiki/Antioqu%C3%ADa" TargetMode="External"/><Relationship Id="rId153" Type="http://schemas.openxmlformats.org/officeDocument/2006/relationships/hyperlink" Target="https://es.wikipedia.org/wiki/Apocalipsis_de_Esdras" TargetMode="External"/><Relationship Id="rId174" Type="http://schemas.openxmlformats.org/officeDocument/2006/relationships/hyperlink" Target="https://es.wikipedia.org/wiki/Eusebio_de_Cesarea" TargetMode="External"/><Relationship Id="rId179" Type="http://schemas.openxmlformats.org/officeDocument/2006/relationships/hyperlink" Target="https://es.wikipedia.org/wiki/Vaticano" TargetMode="External"/><Relationship Id="rId195" Type="http://schemas.openxmlformats.org/officeDocument/2006/relationships/hyperlink" Target="https://es.wikipedia.org/wiki/Nuevo_Testamento" TargetMode="External"/><Relationship Id="rId209" Type="http://schemas.openxmlformats.org/officeDocument/2006/relationships/hyperlink" Target="https://es.wikipedia.org/wiki/250" TargetMode="External"/><Relationship Id="rId190" Type="http://schemas.openxmlformats.org/officeDocument/2006/relationships/hyperlink" Target="https://es.wikipedia.org/wiki/1952" TargetMode="External"/><Relationship Id="rId204" Type="http://schemas.openxmlformats.org/officeDocument/2006/relationships/hyperlink" Target="https://es.wikipedia.org/wiki/Raymond_E._Brown" TargetMode="External"/><Relationship Id="rId220" Type="http://schemas.openxmlformats.org/officeDocument/2006/relationships/hyperlink" Target="https://es.wikipedia.org/wiki/Apocalipsis_Gn%C3%B3stico_de_Pedro" TargetMode="External"/><Relationship Id="rId225" Type="http://schemas.openxmlformats.org/officeDocument/2006/relationships/hyperlink" Target="https://es.wikipedia.org/wiki/Siglo_IV" TargetMode="External"/><Relationship Id="rId15" Type="http://schemas.openxmlformats.org/officeDocument/2006/relationships/hyperlink" Target="https://es.wikipedia.org/wiki/Nuevo_Testamento" TargetMode="External"/><Relationship Id="rId36" Type="http://schemas.openxmlformats.org/officeDocument/2006/relationships/hyperlink" Target="https://es.wikipedia.org/wiki/La_%C3%9Altima_Cena" TargetMode="External"/><Relationship Id="rId57" Type="http://schemas.openxmlformats.org/officeDocument/2006/relationships/hyperlink" Target="https://es.wikipedia.org/wiki/Clemente_de_Alejandr%C3%ADa" TargetMode="External"/><Relationship Id="rId106" Type="http://schemas.openxmlformats.org/officeDocument/2006/relationships/hyperlink" Target="https://es.wikipedia.org/wiki/Sim%C3%B3n_el_Mago" TargetMode="External"/><Relationship Id="rId127" Type="http://schemas.openxmlformats.org/officeDocument/2006/relationships/hyperlink" Target="https://es.wikipedia.org/wiki/Pablo_de_Tarso" TargetMode="External"/><Relationship Id="rId10" Type="http://schemas.openxmlformats.org/officeDocument/2006/relationships/hyperlink" Target="https://es.wikipedia.org/wiki/Betsaida" TargetMode="External"/><Relationship Id="rId31" Type="http://schemas.openxmlformats.org/officeDocument/2006/relationships/hyperlink" Target="http://legacy.biblegateway.com/passage/?search=Mateo16%3A18-19;&amp;version=RVR1960;" TargetMode="External"/><Relationship Id="rId52" Type="http://schemas.openxmlformats.org/officeDocument/2006/relationships/hyperlink" Target="http://legacy.biblegateway.com/passage/?search=Mateo16%3A17;&amp;version=RVR1960;" TargetMode="External"/><Relationship Id="rId73" Type="http://schemas.openxmlformats.org/officeDocument/2006/relationships/hyperlink" Target="https://es.wikipedia.org/wiki/Santiago_el_Mayor" TargetMode="External"/><Relationship Id="rId78" Type="http://schemas.openxmlformats.org/officeDocument/2006/relationships/hyperlink" Target="https://es.wikipedia.org/wiki/Hechos_de_los_Ap%C3%B3stoles" TargetMode="External"/><Relationship Id="rId94" Type="http://schemas.openxmlformats.org/officeDocument/2006/relationships/hyperlink" Target="https://es.wikipedia.org/wiki/Hechos_de_los_ap%C3%B3stoles" TargetMode="External"/><Relationship Id="rId99" Type="http://schemas.openxmlformats.org/officeDocument/2006/relationships/hyperlink" Target="http://legacy.biblegateway.com/passage/?search=Hechos5%3A1-11;&amp;version=RVR1960;" TargetMode="External"/><Relationship Id="rId101" Type="http://schemas.openxmlformats.org/officeDocument/2006/relationships/hyperlink" Target="http://legacy.biblegateway.com/passage/?search=Hechos4%3A7-22;&amp;version=RVR1960;" TargetMode="External"/><Relationship Id="rId122" Type="http://schemas.openxmlformats.org/officeDocument/2006/relationships/hyperlink" Target="http://legacy.biblegateway.com/passage/?search=Hechos12%3A1-18;&amp;version=RVR1960;" TargetMode="External"/><Relationship Id="rId143" Type="http://schemas.openxmlformats.org/officeDocument/2006/relationships/hyperlink" Target="http://legacy.biblegateway.com/passage/?search=1Corintios1%3A12;&amp;version=RVR1960;" TargetMode="External"/><Relationship Id="rId148" Type="http://schemas.openxmlformats.org/officeDocument/2006/relationships/hyperlink" Target="https://es.wikipedia.org/wiki/Contra_las_Herej%C3%ADas" TargetMode="External"/><Relationship Id="rId164" Type="http://schemas.openxmlformats.org/officeDocument/2006/relationships/hyperlink" Target="https://es.wikipedia.org/wiki/Ner%C3%B3n" TargetMode="External"/><Relationship Id="rId169" Type="http://schemas.openxmlformats.org/officeDocument/2006/relationships/hyperlink" Target="http://legacy.biblegateway.com/passage/?search=Juan21%3A18-19;&amp;version=RVR1960;" TargetMode="External"/><Relationship Id="rId185" Type="http://schemas.openxmlformats.org/officeDocument/2006/relationships/hyperlink" Target="https://es.wikipedia.org/wiki/1939" TargetMode="External"/><Relationship Id="rId4" Type="http://schemas.openxmlformats.org/officeDocument/2006/relationships/settings" Target="settings.xml"/><Relationship Id="rId9" Type="http://schemas.openxmlformats.org/officeDocument/2006/relationships/hyperlink" Target="https://es.wikipedia.org/wiki/Monasterio_de_Santa_Catalina_del_Monte_Sina%C3%AD" TargetMode="External"/><Relationship Id="rId180" Type="http://schemas.openxmlformats.org/officeDocument/2006/relationships/hyperlink" Target="https://es.wikipedia.org/wiki/Eusebio_de_Cesarea" TargetMode="External"/><Relationship Id="rId210" Type="http://schemas.openxmlformats.org/officeDocument/2006/relationships/hyperlink" Target="https://es.wikipedia.org/wiki/Sim%C3%B3n_Pedro" TargetMode="External"/><Relationship Id="rId215" Type="http://schemas.openxmlformats.org/officeDocument/2006/relationships/hyperlink" Target="https://es.wikipedia.org/wiki/Evangelio_de_Pedro" TargetMode="External"/><Relationship Id="rId236" Type="http://schemas.openxmlformats.org/officeDocument/2006/relationships/image" Target="media/image10.jpeg"/><Relationship Id="rId26" Type="http://schemas.openxmlformats.org/officeDocument/2006/relationships/hyperlink" Target="https://es.wikipedia.org/wiki/Apocalipsis_de_Pedro" TargetMode="External"/><Relationship Id="rId231" Type="http://schemas.openxmlformats.org/officeDocument/2006/relationships/hyperlink" Target="https://es.wikipedia.org/wiki/Llaves_de_San_Pedro" TargetMode="External"/><Relationship Id="rId47" Type="http://schemas.openxmlformats.org/officeDocument/2006/relationships/hyperlink" Target="https://es.wikipedia.org/wiki/Siglo_I" TargetMode="External"/><Relationship Id="rId68" Type="http://schemas.openxmlformats.org/officeDocument/2006/relationships/hyperlink" Target="http://legacy.biblegateway.com/passage/?search=Juan1%3A40-42;&amp;version=RVR1960;" TargetMode="External"/><Relationship Id="rId89" Type="http://schemas.openxmlformats.org/officeDocument/2006/relationships/hyperlink" Target="http://legacy.biblegateway.com/passage/?search=Lucas22%3A32;&amp;version=RVR1960;" TargetMode="External"/><Relationship Id="rId112" Type="http://schemas.openxmlformats.org/officeDocument/2006/relationships/hyperlink" Target="https://es.wikipedia.org/wiki/Cesarea_Mar%C3%ADtima" TargetMode="External"/><Relationship Id="rId133" Type="http://schemas.openxmlformats.org/officeDocument/2006/relationships/hyperlink" Target="http://legacy.biblegateway.com/passage/?search=Galatas2%3A11;&amp;version=RVR1960;" TargetMode="External"/><Relationship Id="rId154" Type="http://schemas.openxmlformats.org/officeDocument/2006/relationships/hyperlink" Target="https://es.wikipedia.org/wiki/Apocalipsis_sir%C3%ADaco_de_Baruc" TargetMode="External"/><Relationship Id="rId175" Type="http://schemas.openxmlformats.org/officeDocument/2006/relationships/hyperlink" Target="https://es.wikipedia.org/wiki/Jer%C3%B3nimo_de_Estrid%C3%B3n" TargetMode="External"/><Relationship Id="rId196" Type="http://schemas.openxmlformats.org/officeDocument/2006/relationships/hyperlink" Target="https://es.wikipedia.org/wiki/Evangelio_de_Marcos" TargetMode="External"/><Relationship Id="rId200" Type="http://schemas.openxmlformats.org/officeDocument/2006/relationships/hyperlink" Target="https://es.wikipedia.org/wiki/Evangelio_seg%C3%BAn_San_Marcos" TargetMode="External"/><Relationship Id="rId16" Type="http://schemas.openxmlformats.org/officeDocument/2006/relationships/hyperlink" Target="https://es.wikipedia.org/wiki/Jes%C3%BAs_de_Nazaret" TargetMode="External"/><Relationship Id="rId221" Type="http://schemas.openxmlformats.org/officeDocument/2006/relationships/hyperlink" Target="https://es.wikipedia.org/wiki/Nag_Hammadi" TargetMode="External"/><Relationship Id="rId37" Type="http://schemas.openxmlformats.org/officeDocument/2006/relationships/hyperlink" Target="https://es.wikipedia.org/wiki/Pentecost%C3%A9s" TargetMode="External"/><Relationship Id="rId58" Type="http://schemas.openxmlformats.org/officeDocument/2006/relationships/hyperlink" Target="https://es.wikipedia.org/wiki/Hechos_de_Pedro" TargetMode="External"/><Relationship Id="rId79" Type="http://schemas.openxmlformats.org/officeDocument/2006/relationships/hyperlink" Target="https://es.wikipedia.org/wiki/Sim%C3%B3n_Pedro" TargetMode="External"/><Relationship Id="rId102" Type="http://schemas.openxmlformats.org/officeDocument/2006/relationships/hyperlink" Target="http://legacy.biblegateway.com/passage/?search=Hechos5%3A18-42;&amp;version=RVR1960;" TargetMode="External"/><Relationship Id="rId123" Type="http://schemas.openxmlformats.org/officeDocument/2006/relationships/hyperlink" Target="https://es.wikipedia.org/wiki/Concilio_de_Jerusal%C3%A9n" TargetMode="External"/><Relationship Id="rId144" Type="http://schemas.openxmlformats.org/officeDocument/2006/relationships/hyperlink" Target="https://es.wikipedia.org/wiki/Roma" TargetMode="External"/><Relationship Id="rId90" Type="http://schemas.openxmlformats.org/officeDocument/2006/relationships/hyperlink" Target="http://legacy.biblegateway.com/passage/?search=Juan21%3A15-17;&amp;version=RVR1960;" TargetMode="External"/><Relationship Id="rId165" Type="http://schemas.openxmlformats.org/officeDocument/2006/relationships/hyperlink" Target="https://es.wikipedia.org/wiki/Constantino_I_el_Grande" TargetMode="External"/><Relationship Id="rId186" Type="http://schemas.openxmlformats.org/officeDocument/2006/relationships/hyperlink" Target="https://es.wikipedia.org/wiki/P%C3%ADo_XII" TargetMode="External"/><Relationship Id="rId211" Type="http://schemas.openxmlformats.org/officeDocument/2006/relationships/hyperlink" Target="https://es.wikipedia.org/wiki/Sim%C3%B3n_Pedro" TargetMode="External"/><Relationship Id="rId232" Type="http://schemas.openxmlformats.org/officeDocument/2006/relationships/hyperlink" Target="https://es.wikipedia.org/w/index.php?title=Atributo_%28iconograf%C3%ADa%29&amp;action=edit&amp;redlink=1" TargetMode="External"/><Relationship Id="rId27" Type="http://schemas.openxmlformats.org/officeDocument/2006/relationships/hyperlink" Target="https://es.wikipedia.org/wiki/Hechos_de_Pedro" TargetMode="External"/><Relationship Id="rId48" Type="http://schemas.openxmlformats.org/officeDocument/2006/relationships/hyperlink" Target="https://es.wikipedia.org/wiki/Galilea" TargetMode="External"/><Relationship Id="rId69" Type="http://schemas.openxmlformats.org/officeDocument/2006/relationships/hyperlink" Target="https://es.wikipedia.org/wiki/Juan_el_Bautista" TargetMode="External"/><Relationship Id="rId113" Type="http://schemas.openxmlformats.org/officeDocument/2006/relationships/hyperlink" Target="http://legacy.biblegateway.com/passage/?search=Hechos10%3A1-33;&amp;version=RVR1960;" TargetMode="External"/><Relationship Id="rId134" Type="http://schemas.openxmlformats.org/officeDocument/2006/relationships/hyperlink" Target="https://es.wikipedia.org/wiki/Or%C3%ADge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EE83D-4974-4599-8684-F7CC971B2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7766</Words>
  <Characters>42714</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2015-07-16T09:14:00Z</dcterms:created>
  <dcterms:modified xsi:type="dcterms:W3CDTF">2015-07-16T09:14:00Z</dcterms:modified>
</cp:coreProperties>
</file>