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8A9" w:rsidRPr="001918A9" w:rsidRDefault="001918A9" w:rsidP="001918A9">
      <w:pPr>
        <w:pStyle w:val="estilo2"/>
        <w:jc w:val="center"/>
        <w:rPr>
          <w:rFonts w:ascii="Arial" w:hAnsi="Arial" w:cs="Arial"/>
          <w:b/>
          <w:color w:val="FF0000"/>
          <w:sz w:val="32"/>
          <w:szCs w:val="32"/>
        </w:rPr>
      </w:pPr>
      <w:r w:rsidRPr="001918A9">
        <w:rPr>
          <w:rFonts w:ascii="Arial" w:hAnsi="Arial" w:cs="Arial"/>
          <w:b/>
          <w:color w:val="FF0000"/>
          <w:sz w:val="32"/>
          <w:szCs w:val="32"/>
        </w:rPr>
        <w:t>MARIA EVANGELIZADORA DE VANGUARDIA</w:t>
      </w:r>
    </w:p>
    <w:p w:rsidR="001918A9" w:rsidRDefault="001918A9" w:rsidP="001918A9">
      <w:pPr>
        <w:pStyle w:val="estilo2"/>
        <w:jc w:val="both"/>
        <w:rPr>
          <w:rFonts w:ascii="Arial" w:hAnsi="Arial" w:cs="Arial"/>
          <w:b/>
        </w:rPr>
      </w:pPr>
      <w:r w:rsidRPr="001918A9">
        <w:rPr>
          <w:rFonts w:ascii="Arial" w:hAnsi="Arial" w:cs="Arial"/>
          <w:b/>
        </w:rPr>
        <w:t> </w:t>
      </w:r>
      <w:r>
        <w:rPr>
          <w:noProof/>
        </w:rPr>
        <w:drawing>
          <wp:inline distT="0" distB="0" distL="0" distR="0">
            <wp:extent cx="2828925" cy="2404586"/>
            <wp:effectExtent l="19050" t="0" r="9525" b="0"/>
            <wp:docPr id="3" name="irc_mi" descr="http://3.bp.blogspot.com/-aYfB-OsSId0/UA4659503yI/AAAAAAAAAL0/4cXIyNIFqyI/s1600/SantisimaVirgenMaria57ct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aYfB-OsSId0/UA4659503yI/AAAAAAAAAL0/4cXIyNIFqyI/s1600/SantisimaVirgenMaria57ctv.gif"/>
                    <pic:cNvPicPr>
                      <a:picLocks noChangeAspect="1" noChangeArrowheads="1"/>
                    </pic:cNvPicPr>
                  </pic:nvPicPr>
                  <pic:blipFill>
                    <a:blip r:embed="rId6"/>
                    <a:srcRect/>
                    <a:stretch>
                      <a:fillRect/>
                    </a:stretch>
                  </pic:blipFill>
                  <pic:spPr bwMode="auto">
                    <a:xfrm>
                      <a:off x="0" y="0"/>
                      <a:ext cx="2828925" cy="2404586"/>
                    </a:xfrm>
                    <a:prstGeom prst="rect">
                      <a:avLst/>
                    </a:prstGeom>
                    <a:noFill/>
                    <a:ln w="9525">
                      <a:noFill/>
                      <a:miter lim="800000"/>
                      <a:headEnd/>
                      <a:tailEnd/>
                    </a:ln>
                  </pic:spPr>
                </pic:pic>
              </a:graphicData>
            </a:graphic>
          </wp:inline>
        </w:drawing>
      </w:r>
      <w:r>
        <w:rPr>
          <w:b/>
          <w:noProof/>
        </w:rPr>
        <w:drawing>
          <wp:inline distT="0" distB="0" distL="0" distR="0">
            <wp:extent cx="3221976" cy="2409825"/>
            <wp:effectExtent l="1905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l="39270" t="41791" r="26046" b="24440"/>
                    <a:stretch>
                      <a:fillRect/>
                    </a:stretch>
                  </pic:blipFill>
                  <pic:spPr bwMode="auto">
                    <a:xfrm>
                      <a:off x="0" y="0"/>
                      <a:ext cx="3221976" cy="2409825"/>
                    </a:xfrm>
                    <a:prstGeom prst="rect">
                      <a:avLst/>
                    </a:prstGeom>
                    <a:noFill/>
                    <a:ln w="9525">
                      <a:noFill/>
                      <a:miter lim="800000"/>
                      <a:headEnd/>
                      <a:tailEnd/>
                    </a:ln>
                  </pic:spPr>
                </pic:pic>
              </a:graphicData>
            </a:graphic>
          </wp:inline>
        </w:drawing>
      </w:r>
    </w:p>
    <w:p w:rsidR="00A9388C" w:rsidRPr="00A9388C" w:rsidRDefault="00A9388C" w:rsidP="00A9388C">
      <w:pPr>
        <w:pStyle w:val="estilo2"/>
        <w:spacing w:before="0" w:beforeAutospacing="0" w:after="0" w:afterAutospacing="0"/>
        <w:jc w:val="center"/>
        <w:rPr>
          <w:rFonts w:ascii="Arial" w:hAnsi="Arial" w:cs="Arial"/>
          <w:b/>
          <w:color w:val="0070C0"/>
          <w:sz w:val="20"/>
          <w:szCs w:val="20"/>
        </w:rPr>
      </w:pPr>
      <w:r w:rsidRPr="00A9388C">
        <w:rPr>
          <w:rFonts w:ascii="Arial" w:hAnsi="Arial" w:cs="Arial"/>
          <w:b/>
          <w:color w:val="0070C0"/>
          <w:sz w:val="20"/>
          <w:szCs w:val="20"/>
        </w:rPr>
        <w:t>Mujer de un pintor y mujeres palestinas modernas</w:t>
      </w:r>
    </w:p>
    <w:p w:rsidR="00A9388C" w:rsidRPr="00A9388C" w:rsidRDefault="00A9388C" w:rsidP="00A9388C">
      <w:pPr>
        <w:pStyle w:val="estilo2"/>
        <w:spacing w:before="0" w:beforeAutospacing="0" w:after="0" w:afterAutospacing="0"/>
        <w:jc w:val="center"/>
        <w:rPr>
          <w:rFonts w:ascii="Arial" w:hAnsi="Arial" w:cs="Arial"/>
          <w:b/>
          <w:color w:val="0070C0"/>
          <w:sz w:val="20"/>
          <w:szCs w:val="20"/>
        </w:rPr>
      </w:pPr>
      <w:r w:rsidRPr="00A9388C">
        <w:rPr>
          <w:rFonts w:ascii="Arial" w:hAnsi="Arial" w:cs="Arial"/>
          <w:b/>
          <w:color w:val="0070C0"/>
          <w:sz w:val="20"/>
          <w:szCs w:val="20"/>
        </w:rPr>
        <w:t>¿Como quien sería en la realidad María, madre de Jes</w:t>
      </w:r>
      <w:r>
        <w:rPr>
          <w:rFonts w:ascii="Arial" w:hAnsi="Arial" w:cs="Arial"/>
          <w:b/>
          <w:color w:val="0070C0"/>
          <w:sz w:val="20"/>
          <w:szCs w:val="20"/>
        </w:rPr>
        <w:t>ú</w:t>
      </w:r>
      <w:r w:rsidRPr="00A9388C">
        <w:rPr>
          <w:rFonts w:ascii="Arial" w:hAnsi="Arial" w:cs="Arial"/>
          <w:b/>
          <w:color w:val="0070C0"/>
          <w:sz w:val="20"/>
          <w:szCs w:val="20"/>
        </w:rPr>
        <w:t>s?</w:t>
      </w:r>
    </w:p>
    <w:p w:rsidR="001918A9" w:rsidRDefault="001918A9" w:rsidP="001918A9">
      <w:pPr>
        <w:pStyle w:val="estilo2"/>
        <w:jc w:val="both"/>
        <w:rPr>
          <w:rFonts w:ascii="Arial" w:hAnsi="Arial" w:cs="Arial"/>
          <w:b/>
        </w:rPr>
      </w:pPr>
      <w:r w:rsidRPr="001918A9">
        <w:rPr>
          <w:rFonts w:ascii="Arial" w:hAnsi="Arial" w:cs="Arial"/>
          <w:b/>
        </w:rPr>
        <w:t>   Sin la referencia evangélica, la vida de María apenas si puede entenderse. Es en el Nuevo Testamento en donde aparece con más nitidez la figura de la Madre del Señor. Y sólo de</w:t>
      </w:r>
      <w:r w:rsidRPr="001918A9">
        <w:rPr>
          <w:rFonts w:ascii="Arial" w:hAnsi="Arial" w:cs="Arial"/>
          <w:b/>
        </w:rPr>
        <w:t>s</w:t>
      </w:r>
      <w:r w:rsidRPr="001918A9">
        <w:rPr>
          <w:rFonts w:ascii="Arial" w:hAnsi="Arial" w:cs="Arial"/>
          <w:b/>
        </w:rPr>
        <w:t>de el Nuevo Testamento se puede descifrar el significado de su vida silenciosa en los c</w:t>
      </w:r>
      <w:r w:rsidRPr="001918A9">
        <w:rPr>
          <w:rFonts w:ascii="Arial" w:hAnsi="Arial" w:cs="Arial"/>
          <w:b/>
        </w:rPr>
        <w:t>o</w:t>
      </w:r>
      <w:r w:rsidRPr="001918A9">
        <w:rPr>
          <w:rFonts w:ascii="Arial" w:hAnsi="Arial" w:cs="Arial"/>
          <w:b/>
        </w:rPr>
        <w:t>mienzos de la Igl</w:t>
      </w:r>
      <w:r w:rsidRPr="001918A9">
        <w:rPr>
          <w:rFonts w:ascii="Arial" w:hAnsi="Arial" w:cs="Arial"/>
          <w:b/>
        </w:rPr>
        <w:t>e</w:t>
      </w:r>
      <w:r w:rsidRPr="001918A9">
        <w:rPr>
          <w:rFonts w:ascii="Arial" w:hAnsi="Arial" w:cs="Arial"/>
          <w:b/>
        </w:rPr>
        <w:t>sia de Jesús.</w:t>
      </w:r>
    </w:p>
    <w:p w:rsidR="001918A9" w:rsidRDefault="001918A9" w:rsidP="001918A9">
      <w:pPr>
        <w:pStyle w:val="estilo2"/>
        <w:jc w:val="both"/>
        <w:rPr>
          <w:rFonts w:ascii="Arial" w:hAnsi="Arial" w:cs="Arial"/>
          <w:b/>
        </w:rPr>
      </w:pPr>
      <w:r w:rsidRPr="001918A9">
        <w:rPr>
          <w:rFonts w:ascii="Arial" w:hAnsi="Arial" w:cs="Arial"/>
          <w:b/>
        </w:rPr>
        <w:t>   En el testimonio que nos ofrecen los evangelistas, con sus datos sobre la vida y el me</w:t>
      </w:r>
      <w:r w:rsidRPr="001918A9">
        <w:rPr>
          <w:rFonts w:ascii="Arial" w:hAnsi="Arial" w:cs="Arial"/>
          <w:b/>
        </w:rPr>
        <w:t>n</w:t>
      </w:r>
      <w:r w:rsidRPr="001918A9">
        <w:rPr>
          <w:rFonts w:ascii="Arial" w:hAnsi="Arial" w:cs="Arial"/>
          <w:b/>
        </w:rPr>
        <w:t>saje de Jesús, María se presenta íntimamente asociada a la obra y a la misión salvadora de su Hijo.</w:t>
      </w:r>
    </w:p>
    <w:p w:rsidR="001918A9" w:rsidRDefault="001918A9" w:rsidP="001918A9">
      <w:pPr>
        <w:pStyle w:val="estilo2"/>
        <w:jc w:val="both"/>
        <w:rPr>
          <w:rFonts w:ascii="Arial" w:hAnsi="Arial" w:cs="Arial"/>
          <w:b/>
        </w:rPr>
      </w:pPr>
      <w:r w:rsidRPr="001918A9">
        <w:rPr>
          <w:rFonts w:ascii="Arial" w:hAnsi="Arial" w:cs="Arial"/>
          <w:b/>
        </w:rPr>
        <w:t>   Lo singular de la biografía de María es el misterioso silencio que ella manifiesta, adorn</w:t>
      </w:r>
      <w:r w:rsidRPr="001918A9">
        <w:rPr>
          <w:rFonts w:ascii="Arial" w:hAnsi="Arial" w:cs="Arial"/>
          <w:b/>
        </w:rPr>
        <w:t>a</w:t>
      </w:r>
      <w:r w:rsidRPr="001918A9">
        <w:rPr>
          <w:rFonts w:ascii="Arial" w:hAnsi="Arial" w:cs="Arial"/>
          <w:b/>
        </w:rPr>
        <w:t>do por los gestos de su presencia en las horas claves de la vida de Jesús.  Por eso, sin el seguimiento de los hechos y dichos de Jesús, poco o nada se puede decir ni entender de una mujer fiel como ella, que sólo nació, vivió y murió para cumplir la volu</w:t>
      </w:r>
      <w:r w:rsidRPr="001918A9">
        <w:rPr>
          <w:rFonts w:ascii="Arial" w:hAnsi="Arial" w:cs="Arial"/>
          <w:b/>
        </w:rPr>
        <w:t>n</w:t>
      </w:r>
      <w:r w:rsidRPr="001918A9">
        <w:rPr>
          <w:rFonts w:ascii="Arial" w:hAnsi="Arial" w:cs="Arial"/>
          <w:b/>
        </w:rPr>
        <w:t>tad de tal Hijo.</w:t>
      </w:r>
    </w:p>
    <w:p w:rsidR="001918A9" w:rsidRDefault="001918A9" w:rsidP="001918A9">
      <w:pPr>
        <w:pStyle w:val="estilo2"/>
        <w:jc w:val="both"/>
        <w:rPr>
          <w:rFonts w:ascii="Arial" w:hAnsi="Arial" w:cs="Arial"/>
          <w:b/>
        </w:rPr>
      </w:pPr>
      <w:r w:rsidRPr="001918A9">
        <w:rPr>
          <w:rFonts w:ascii="Arial" w:hAnsi="Arial" w:cs="Arial"/>
          <w:b/>
        </w:rPr>
        <w:t>   La vida de María se inicia desde el hecho sublime de la Encarnación y termina en el late</w:t>
      </w:r>
      <w:r w:rsidRPr="001918A9">
        <w:rPr>
          <w:rFonts w:ascii="Arial" w:hAnsi="Arial" w:cs="Arial"/>
          <w:b/>
        </w:rPr>
        <w:t>n</w:t>
      </w:r>
      <w:r w:rsidRPr="001918A9">
        <w:rPr>
          <w:rFonts w:ascii="Arial" w:hAnsi="Arial" w:cs="Arial"/>
          <w:b/>
        </w:rPr>
        <w:t>te recuerdo heredado de la primitiva Iglesia, cuando muere de amor y es llevada por el amor al cielo, siguiendo los pasos de Jesús. Entre ambos momentos hay unos pasos m</w:t>
      </w:r>
      <w:r w:rsidRPr="001918A9">
        <w:rPr>
          <w:rFonts w:ascii="Arial" w:hAnsi="Arial" w:cs="Arial"/>
          <w:b/>
        </w:rPr>
        <w:t>a</w:t>
      </w:r>
      <w:r w:rsidRPr="001918A9">
        <w:rPr>
          <w:rFonts w:ascii="Arial" w:hAnsi="Arial" w:cs="Arial"/>
          <w:b/>
        </w:rPr>
        <w:t xml:space="preserve">ravillosos. </w:t>
      </w:r>
    </w:p>
    <w:p w:rsidR="001918A9" w:rsidRDefault="001918A9" w:rsidP="001918A9">
      <w:pPr>
        <w:pStyle w:val="estilo2"/>
        <w:jc w:val="both"/>
        <w:rPr>
          <w:rFonts w:ascii="Arial" w:hAnsi="Arial" w:cs="Arial"/>
          <w:b/>
        </w:rPr>
      </w:pPr>
      <w:r w:rsidRPr="001918A9">
        <w:rPr>
          <w:rFonts w:ascii="Arial" w:hAnsi="Arial" w:cs="Arial"/>
          <w:b/>
        </w:rPr>
        <w:t>   Ella reci</w:t>
      </w:r>
      <w:r w:rsidRPr="001918A9">
        <w:rPr>
          <w:rFonts w:ascii="Arial" w:hAnsi="Arial" w:cs="Arial"/>
          <w:b/>
        </w:rPr>
        <w:softHyphen/>
        <w:t>be el anuncio del enviado del Señor y, aceptada su misión, sólo vive para. (</w:t>
      </w:r>
      <w:proofErr w:type="spellStart"/>
      <w:r w:rsidRPr="001918A9">
        <w:rPr>
          <w:rFonts w:ascii="Arial" w:hAnsi="Arial" w:cs="Arial"/>
          <w:b/>
        </w:rPr>
        <w:t>Lc.</w:t>
      </w:r>
      <w:proofErr w:type="spellEnd"/>
      <w:r w:rsidRPr="001918A9">
        <w:rPr>
          <w:rFonts w:ascii="Arial" w:hAnsi="Arial" w:cs="Arial"/>
          <w:b/>
        </w:rPr>
        <w:t xml:space="preserve"> 1-2). Al declarar su disponibilidad a la voluntad divina. Se hace acreedora a nuestra emoci</w:t>
      </w:r>
      <w:r w:rsidRPr="001918A9">
        <w:rPr>
          <w:rFonts w:ascii="Arial" w:hAnsi="Arial" w:cs="Arial"/>
          <w:b/>
        </w:rPr>
        <w:t>o</w:t>
      </w:r>
      <w:r w:rsidRPr="001918A9">
        <w:rPr>
          <w:rFonts w:ascii="Arial" w:hAnsi="Arial" w:cs="Arial"/>
          <w:b/>
        </w:rPr>
        <w:t xml:space="preserve">nada gratitud: </w:t>
      </w:r>
      <w:r w:rsidRPr="001918A9">
        <w:rPr>
          <w:rFonts w:ascii="Arial" w:hAnsi="Arial" w:cs="Arial"/>
          <w:b/>
          <w:i/>
          <w:iCs/>
        </w:rPr>
        <w:t>"He aquí la esclava del Señor: que se cumpla en mí todo lo que has anu</w:t>
      </w:r>
      <w:r w:rsidRPr="001918A9">
        <w:rPr>
          <w:rFonts w:ascii="Arial" w:hAnsi="Arial" w:cs="Arial"/>
          <w:b/>
          <w:i/>
          <w:iCs/>
        </w:rPr>
        <w:t>n</w:t>
      </w:r>
      <w:r w:rsidRPr="001918A9">
        <w:rPr>
          <w:rFonts w:ascii="Arial" w:hAnsi="Arial" w:cs="Arial"/>
          <w:b/>
          <w:i/>
          <w:iCs/>
        </w:rPr>
        <w:t>ciado." (</w:t>
      </w:r>
      <w:proofErr w:type="spellStart"/>
      <w:r w:rsidRPr="001918A9">
        <w:rPr>
          <w:rFonts w:ascii="Arial" w:hAnsi="Arial" w:cs="Arial"/>
          <w:b/>
          <w:i/>
          <w:iCs/>
        </w:rPr>
        <w:t>Lc.</w:t>
      </w:r>
      <w:proofErr w:type="spellEnd"/>
      <w:r w:rsidRPr="001918A9">
        <w:rPr>
          <w:rFonts w:ascii="Arial" w:hAnsi="Arial" w:cs="Arial"/>
          <w:b/>
          <w:i/>
          <w:iCs/>
        </w:rPr>
        <w:t xml:space="preserve"> 1.38)</w:t>
      </w:r>
      <w:r w:rsidRPr="001918A9">
        <w:rPr>
          <w:rFonts w:ascii="Arial" w:hAnsi="Arial" w:cs="Arial"/>
          <w:b/>
        </w:rPr>
        <w:t>.</w:t>
      </w:r>
    </w:p>
    <w:p w:rsidR="001918A9" w:rsidRDefault="001918A9" w:rsidP="001918A9">
      <w:pPr>
        <w:pStyle w:val="estilo2"/>
        <w:jc w:val="both"/>
        <w:rPr>
          <w:rFonts w:ascii="Arial" w:hAnsi="Arial" w:cs="Arial"/>
          <w:b/>
        </w:rPr>
      </w:pPr>
      <w:r w:rsidRPr="001918A9">
        <w:rPr>
          <w:rFonts w:ascii="Arial" w:hAnsi="Arial" w:cs="Arial"/>
          <w:b/>
        </w:rPr>
        <w:t>   Todo lo que podemos decir de sus años sobre la tierra se sintetizan en esa dis</w:t>
      </w:r>
      <w:r w:rsidRPr="001918A9">
        <w:rPr>
          <w:rFonts w:ascii="Arial" w:hAnsi="Arial" w:cs="Arial"/>
          <w:b/>
        </w:rPr>
        <w:softHyphen/>
        <w:t>posición de e</w:t>
      </w:r>
      <w:r w:rsidRPr="001918A9">
        <w:rPr>
          <w:rFonts w:ascii="Arial" w:hAnsi="Arial" w:cs="Arial"/>
          <w:b/>
        </w:rPr>
        <w:t>n</w:t>
      </w:r>
      <w:r w:rsidRPr="001918A9">
        <w:rPr>
          <w:rFonts w:ascii="Arial" w:hAnsi="Arial" w:cs="Arial"/>
          <w:b/>
        </w:rPr>
        <w:t>trega fiel, cumpliendo en todo la voluntad del Padre. Hace posible la venida de Cristo a la tierra. Abre las puertas de la salvación.</w:t>
      </w:r>
    </w:p>
    <w:p w:rsidR="001918A9" w:rsidRDefault="001918A9" w:rsidP="001918A9">
      <w:pPr>
        <w:pStyle w:val="estilo2"/>
        <w:jc w:val="both"/>
        <w:rPr>
          <w:rFonts w:ascii="Arial" w:hAnsi="Arial" w:cs="Arial"/>
          <w:b/>
          <w:i/>
          <w:iCs/>
        </w:rPr>
      </w:pPr>
      <w:r w:rsidRPr="001918A9">
        <w:rPr>
          <w:rFonts w:ascii="Arial" w:hAnsi="Arial" w:cs="Arial"/>
          <w:b/>
        </w:rPr>
        <w:t xml:space="preserve">   La infancia de Cristo y la vida oculta de trabajador de </w:t>
      </w:r>
      <w:proofErr w:type="spellStart"/>
      <w:r w:rsidRPr="001918A9">
        <w:rPr>
          <w:rFonts w:ascii="Arial" w:hAnsi="Arial" w:cs="Arial"/>
          <w:b/>
        </w:rPr>
        <w:t>Nazareth</w:t>
      </w:r>
      <w:proofErr w:type="spellEnd"/>
      <w:r w:rsidRPr="001918A9">
        <w:rPr>
          <w:rFonts w:ascii="Arial" w:hAnsi="Arial" w:cs="Arial"/>
          <w:b/>
        </w:rPr>
        <w:t>, ocupan la mayor parte de su atención. De esos años nos dicen los testigos evan</w:t>
      </w:r>
      <w:r w:rsidRPr="001918A9">
        <w:rPr>
          <w:rFonts w:ascii="Arial" w:hAnsi="Arial" w:cs="Arial"/>
          <w:b/>
        </w:rPr>
        <w:softHyphen/>
        <w:t xml:space="preserve">gélicos que </w:t>
      </w:r>
      <w:r w:rsidRPr="001918A9">
        <w:rPr>
          <w:rFonts w:ascii="Arial" w:hAnsi="Arial" w:cs="Arial"/>
          <w:b/>
          <w:i/>
          <w:iCs/>
        </w:rPr>
        <w:t>"su Madre conservaba todas las cosas en su corazón." (</w:t>
      </w:r>
      <w:proofErr w:type="spellStart"/>
      <w:r w:rsidRPr="001918A9">
        <w:rPr>
          <w:rFonts w:ascii="Arial" w:hAnsi="Arial" w:cs="Arial"/>
          <w:b/>
          <w:i/>
          <w:iCs/>
        </w:rPr>
        <w:t>Lc.</w:t>
      </w:r>
      <w:proofErr w:type="spellEnd"/>
      <w:r w:rsidRPr="001918A9">
        <w:rPr>
          <w:rFonts w:ascii="Arial" w:hAnsi="Arial" w:cs="Arial"/>
          <w:b/>
          <w:i/>
          <w:iCs/>
        </w:rPr>
        <w:t xml:space="preserve"> 2. 50-51</w:t>
      </w:r>
    </w:p>
    <w:p w:rsidR="00A9388C" w:rsidRDefault="00A9388C" w:rsidP="001918A9">
      <w:pPr>
        <w:pStyle w:val="estilo2"/>
        <w:jc w:val="both"/>
        <w:rPr>
          <w:rFonts w:ascii="Arial" w:hAnsi="Arial" w:cs="Arial"/>
          <w:b/>
          <w:i/>
          <w:iCs/>
        </w:rPr>
      </w:pPr>
    </w:p>
    <w:p w:rsidR="001571DA" w:rsidRDefault="001571DA" w:rsidP="001918A9">
      <w:pPr>
        <w:pStyle w:val="estilo2"/>
        <w:jc w:val="both"/>
        <w:rPr>
          <w:rFonts w:ascii="Arial" w:hAnsi="Arial" w:cs="Arial"/>
          <w:b/>
          <w:i/>
          <w:iCs/>
        </w:rPr>
      </w:pPr>
    </w:p>
    <w:p w:rsidR="001571DA" w:rsidRPr="001571DA" w:rsidRDefault="001918A9" w:rsidP="001571DA">
      <w:pPr>
        <w:widowControl/>
        <w:autoSpaceDE/>
        <w:autoSpaceDN/>
        <w:adjustRightInd/>
        <w:rPr>
          <w:b/>
          <w:bCs/>
          <w:color w:val="FF0000"/>
        </w:rPr>
      </w:pPr>
      <w:r w:rsidRPr="001571DA">
        <w:rPr>
          <w:b/>
          <w:bCs/>
          <w:color w:val="FF0000"/>
        </w:rPr>
        <w:lastRenderedPageBreak/>
        <w:t xml:space="preserve">  Ejercicio 1  </w:t>
      </w:r>
    </w:p>
    <w:p w:rsidR="001571DA" w:rsidRDefault="001918A9" w:rsidP="001571DA">
      <w:pPr>
        <w:widowControl/>
        <w:autoSpaceDE/>
        <w:autoSpaceDN/>
        <w:adjustRightInd/>
        <w:rPr>
          <w:b/>
          <w:bCs/>
          <w:color w:val="FF0000"/>
        </w:rPr>
      </w:pPr>
      <w:r w:rsidRPr="001571DA">
        <w:rPr>
          <w:b/>
          <w:bCs/>
          <w:color w:val="FF0000"/>
        </w:rPr>
        <w:t xml:space="preserve">Ordena tus impresiones sobre las mujeres </w:t>
      </w:r>
    </w:p>
    <w:p w:rsidR="001918A9" w:rsidRDefault="001918A9" w:rsidP="001571DA">
      <w:pPr>
        <w:widowControl/>
        <w:autoSpaceDE/>
        <w:autoSpaceDN/>
        <w:adjustRightInd/>
        <w:rPr>
          <w:b/>
          <w:bCs/>
          <w:color w:val="FF0000"/>
        </w:rPr>
      </w:pPr>
      <w:r w:rsidRPr="001571DA">
        <w:rPr>
          <w:b/>
          <w:bCs/>
          <w:color w:val="FF0000"/>
        </w:rPr>
        <w:t>que aparecen en los cuatro textos evangélicos</w:t>
      </w:r>
    </w:p>
    <w:p w:rsidR="001571DA" w:rsidRPr="001571DA" w:rsidRDefault="001571DA" w:rsidP="001571DA">
      <w:pPr>
        <w:widowControl/>
        <w:autoSpaceDE/>
        <w:autoSpaceDN/>
        <w:adjustRightInd/>
        <w:rPr>
          <w:b/>
          <w:bCs/>
          <w:color w:val="FF0000"/>
        </w:rPr>
      </w:pPr>
    </w:p>
    <w:p w:rsidR="001918A9" w:rsidRDefault="001918A9" w:rsidP="001571DA">
      <w:pPr>
        <w:widowControl/>
        <w:autoSpaceDE/>
        <w:autoSpaceDN/>
        <w:adjustRightInd/>
        <w:jc w:val="both"/>
        <w:rPr>
          <w:b/>
        </w:rPr>
      </w:pPr>
      <w:r w:rsidRPr="001918A9">
        <w:rPr>
          <w:b/>
        </w:rPr>
        <w:t>   Las diversas figuras femeninas del Nuevo Testamento también se presentan como ref</w:t>
      </w:r>
      <w:r w:rsidRPr="001918A9">
        <w:rPr>
          <w:b/>
        </w:rPr>
        <w:t>e</w:t>
      </w:r>
      <w:r w:rsidRPr="001918A9">
        <w:rPr>
          <w:b/>
        </w:rPr>
        <w:t>rencias de María, ya que en la Iglesia, que Jesús quiso establecer para sus seguidores, la mujer tiene especial significado de amor, de fecundidad y de servicio.</w:t>
      </w:r>
    </w:p>
    <w:p w:rsidR="001918A9" w:rsidRDefault="001918A9" w:rsidP="001571DA">
      <w:pPr>
        <w:widowControl/>
        <w:autoSpaceDE/>
        <w:autoSpaceDN/>
        <w:adjustRightInd/>
        <w:jc w:val="both"/>
        <w:rPr>
          <w:b/>
        </w:rPr>
      </w:pPr>
      <w:r w:rsidRPr="001918A9">
        <w:rPr>
          <w:b/>
        </w:rPr>
        <w:br/>
        <w:t>  Estas resonancias se encuentran en diversos relatos evangélicos</w:t>
      </w:r>
    </w:p>
    <w:p w:rsidR="001918A9" w:rsidRDefault="001918A9" w:rsidP="001571DA">
      <w:pPr>
        <w:widowControl/>
        <w:autoSpaceDE/>
        <w:autoSpaceDN/>
        <w:adjustRightInd/>
        <w:jc w:val="both"/>
        <w:rPr>
          <w:b/>
        </w:rPr>
      </w:pPr>
      <w:r w:rsidRPr="001918A9">
        <w:rPr>
          <w:b/>
        </w:rPr>
        <w:br/>
        <w:t xml:space="preserve">    - En la generosa disposición de su piadosa prima </w:t>
      </w:r>
      <w:r w:rsidRPr="001918A9">
        <w:rPr>
          <w:b/>
          <w:bCs/>
        </w:rPr>
        <w:t>Isabel</w:t>
      </w:r>
      <w:r w:rsidRPr="001918A9">
        <w:rPr>
          <w:b/>
        </w:rPr>
        <w:t>, la madre del Precursor, que r</w:t>
      </w:r>
      <w:r w:rsidRPr="001918A9">
        <w:rPr>
          <w:b/>
        </w:rPr>
        <w:t>e</w:t>
      </w:r>
      <w:r w:rsidRPr="001918A9">
        <w:rPr>
          <w:b/>
        </w:rPr>
        <w:t>conoce por insp</w:t>
      </w:r>
      <w:r w:rsidRPr="001918A9">
        <w:rPr>
          <w:b/>
        </w:rPr>
        <w:t>i</w:t>
      </w:r>
      <w:r w:rsidRPr="001918A9">
        <w:rPr>
          <w:b/>
        </w:rPr>
        <w:t>ración divina la dignidad de María de ser la Madre del Señor. (</w:t>
      </w:r>
      <w:proofErr w:type="spellStart"/>
      <w:r w:rsidRPr="001918A9">
        <w:rPr>
          <w:b/>
        </w:rPr>
        <w:t>Lc.</w:t>
      </w:r>
      <w:proofErr w:type="spellEnd"/>
      <w:r w:rsidRPr="001918A9">
        <w:rPr>
          <w:b/>
        </w:rPr>
        <w:t xml:space="preserve"> 1. 39.42)</w:t>
      </w:r>
    </w:p>
    <w:p w:rsidR="001918A9" w:rsidRDefault="001918A9" w:rsidP="001571DA">
      <w:pPr>
        <w:widowControl/>
        <w:autoSpaceDE/>
        <w:autoSpaceDN/>
        <w:adjustRightInd/>
        <w:jc w:val="both"/>
        <w:rPr>
          <w:b/>
        </w:rPr>
      </w:pPr>
      <w:r w:rsidRPr="001918A9">
        <w:rPr>
          <w:b/>
        </w:rPr>
        <w:br/>
        <w:t>    - En la decisión de</w:t>
      </w:r>
      <w:r w:rsidRPr="001918A9">
        <w:rPr>
          <w:b/>
          <w:bCs/>
        </w:rPr>
        <w:t xml:space="preserve"> Ana</w:t>
      </w:r>
      <w:r w:rsidRPr="001918A9">
        <w:rPr>
          <w:b/>
        </w:rPr>
        <w:t>, la profetisa del Templo, que vino a hablar de Jesús cuando fue prese</w:t>
      </w:r>
      <w:r w:rsidRPr="001918A9">
        <w:rPr>
          <w:b/>
        </w:rPr>
        <w:t>n</w:t>
      </w:r>
      <w:r w:rsidRPr="001918A9">
        <w:rPr>
          <w:b/>
        </w:rPr>
        <w:t>tado para cumplir la Ley de Moisés (</w:t>
      </w:r>
      <w:proofErr w:type="spellStart"/>
      <w:r w:rsidRPr="001918A9">
        <w:rPr>
          <w:b/>
        </w:rPr>
        <w:t>Lc.</w:t>
      </w:r>
      <w:proofErr w:type="spellEnd"/>
      <w:r w:rsidRPr="001918A9">
        <w:rPr>
          <w:b/>
        </w:rPr>
        <w:t xml:space="preserve"> 2. 36-38).</w:t>
      </w:r>
    </w:p>
    <w:p w:rsidR="001918A9" w:rsidRDefault="001918A9" w:rsidP="001571DA">
      <w:pPr>
        <w:widowControl/>
        <w:autoSpaceDE/>
        <w:autoSpaceDN/>
        <w:adjustRightInd/>
        <w:jc w:val="both"/>
        <w:rPr>
          <w:b/>
        </w:rPr>
      </w:pPr>
      <w:r w:rsidRPr="001918A9">
        <w:rPr>
          <w:b/>
        </w:rPr>
        <w:br/>
        <w:t xml:space="preserve">    - En el gesto doloroso de la </w:t>
      </w:r>
      <w:r w:rsidRPr="001918A9">
        <w:rPr>
          <w:b/>
          <w:bCs/>
        </w:rPr>
        <w:t xml:space="preserve">viuda de </w:t>
      </w:r>
      <w:proofErr w:type="spellStart"/>
      <w:r w:rsidRPr="001918A9">
        <w:rPr>
          <w:b/>
          <w:bCs/>
        </w:rPr>
        <w:t>Naim</w:t>
      </w:r>
      <w:proofErr w:type="spellEnd"/>
      <w:r w:rsidRPr="001918A9">
        <w:rPr>
          <w:b/>
        </w:rPr>
        <w:t>, que lloraba la muerte de su hijo, represe</w:t>
      </w:r>
      <w:r w:rsidRPr="001918A9">
        <w:rPr>
          <w:b/>
        </w:rPr>
        <w:t>n</w:t>
      </w:r>
      <w:r w:rsidRPr="001918A9">
        <w:rPr>
          <w:b/>
        </w:rPr>
        <w:t>tando el dolor que pronto María iba a sentir en el Calvario. (</w:t>
      </w:r>
      <w:proofErr w:type="spellStart"/>
      <w:r w:rsidRPr="001918A9">
        <w:rPr>
          <w:b/>
        </w:rPr>
        <w:t>Lc.</w:t>
      </w:r>
      <w:proofErr w:type="spellEnd"/>
      <w:r w:rsidRPr="001918A9">
        <w:rPr>
          <w:b/>
        </w:rPr>
        <w:t xml:space="preserve"> 7.13)</w:t>
      </w:r>
    </w:p>
    <w:p w:rsidR="001918A9" w:rsidRDefault="001918A9" w:rsidP="001571DA">
      <w:pPr>
        <w:widowControl/>
        <w:autoSpaceDE/>
        <w:autoSpaceDN/>
        <w:adjustRightInd/>
        <w:jc w:val="both"/>
        <w:rPr>
          <w:b/>
        </w:rPr>
      </w:pPr>
      <w:r w:rsidRPr="001918A9">
        <w:rPr>
          <w:b/>
        </w:rPr>
        <w:br/>
        <w:t xml:space="preserve">    - En la fraternidad, la fe y la dedicación al servicio de Jesús de las dos hermanas de Lázaro: la convertida </w:t>
      </w:r>
      <w:r w:rsidRPr="001918A9">
        <w:rPr>
          <w:b/>
          <w:bCs/>
        </w:rPr>
        <w:t>María Magdalena</w:t>
      </w:r>
      <w:r w:rsidRPr="001918A9">
        <w:rPr>
          <w:b/>
        </w:rPr>
        <w:t xml:space="preserve"> y la afanosa </w:t>
      </w:r>
      <w:r w:rsidRPr="001918A9">
        <w:rPr>
          <w:b/>
          <w:bCs/>
        </w:rPr>
        <w:t>Marta</w:t>
      </w:r>
      <w:r w:rsidRPr="001918A9">
        <w:rPr>
          <w:b/>
        </w:rPr>
        <w:t>. (</w:t>
      </w:r>
      <w:proofErr w:type="spellStart"/>
      <w:r w:rsidRPr="001918A9">
        <w:rPr>
          <w:b/>
        </w:rPr>
        <w:t>Lc.</w:t>
      </w:r>
      <w:proofErr w:type="spellEnd"/>
      <w:r w:rsidRPr="001918A9">
        <w:rPr>
          <w:b/>
        </w:rPr>
        <w:t xml:space="preserve"> 10. 38-41 y </w:t>
      </w:r>
      <w:proofErr w:type="spellStart"/>
      <w:r w:rsidRPr="001918A9">
        <w:rPr>
          <w:b/>
        </w:rPr>
        <w:t>Jn.</w:t>
      </w:r>
      <w:proofErr w:type="spellEnd"/>
      <w:r w:rsidRPr="001918A9">
        <w:rPr>
          <w:b/>
        </w:rPr>
        <w:t xml:space="preserve"> 17-27)</w:t>
      </w:r>
    </w:p>
    <w:p w:rsidR="001918A9" w:rsidRDefault="001918A9" w:rsidP="001571DA">
      <w:pPr>
        <w:widowControl/>
        <w:autoSpaceDE/>
        <w:autoSpaceDN/>
        <w:adjustRightInd/>
        <w:jc w:val="both"/>
        <w:rPr>
          <w:b/>
        </w:rPr>
      </w:pPr>
      <w:r w:rsidRPr="001918A9">
        <w:rPr>
          <w:b/>
        </w:rPr>
        <w:br/>
        <w:t xml:space="preserve">    - En la valiente </w:t>
      </w:r>
      <w:r w:rsidRPr="001918A9">
        <w:rPr>
          <w:b/>
          <w:bCs/>
        </w:rPr>
        <w:t>cananea</w:t>
      </w:r>
      <w:r w:rsidRPr="001918A9">
        <w:rPr>
          <w:b/>
        </w:rPr>
        <w:t xml:space="preserve"> que demandó la ayuda del Señor y mereció alabanza por su fe. (</w:t>
      </w:r>
      <w:proofErr w:type="spellStart"/>
      <w:r w:rsidRPr="001918A9">
        <w:rPr>
          <w:b/>
        </w:rPr>
        <w:t>Mt.</w:t>
      </w:r>
      <w:proofErr w:type="spellEnd"/>
      <w:r w:rsidRPr="001918A9">
        <w:rPr>
          <w:b/>
        </w:rPr>
        <w:t xml:space="preserve"> 15.28)</w:t>
      </w:r>
    </w:p>
    <w:p w:rsidR="001918A9" w:rsidRDefault="001918A9" w:rsidP="001571DA">
      <w:pPr>
        <w:widowControl/>
        <w:autoSpaceDE/>
        <w:autoSpaceDN/>
        <w:adjustRightInd/>
        <w:jc w:val="both"/>
        <w:rPr>
          <w:b/>
        </w:rPr>
      </w:pPr>
      <w:r w:rsidRPr="001918A9">
        <w:rPr>
          <w:b/>
        </w:rPr>
        <w:br/>
        <w:t xml:space="preserve">    - En la desenvuelta </w:t>
      </w:r>
      <w:r w:rsidRPr="001918A9">
        <w:rPr>
          <w:b/>
          <w:bCs/>
        </w:rPr>
        <w:t>samaritana</w:t>
      </w:r>
      <w:r w:rsidRPr="001918A9">
        <w:rPr>
          <w:b/>
        </w:rPr>
        <w:t>, que descubrió al Profeta peregrino junto al pozo de J</w:t>
      </w:r>
      <w:r w:rsidRPr="001918A9">
        <w:rPr>
          <w:b/>
        </w:rPr>
        <w:t>a</w:t>
      </w:r>
      <w:r w:rsidRPr="001918A9">
        <w:rPr>
          <w:b/>
        </w:rPr>
        <w:t>cob y corrió a pr</w:t>
      </w:r>
      <w:r w:rsidRPr="001918A9">
        <w:rPr>
          <w:b/>
        </w:rPr>
        <w:t>o</w:t>
      </w:r>
      <w:r w:rsidRPr="001918A9">
        <w:rPr>
          <w:b/>
        </w:rPr>
        <w:t>clamar el encuentro a todos los habitantes de la aldea. (</w:t>
      </w:r>
      <w:proofErr w:type="spellStart"/>
      <w:r w:rsidRPr="001918A9">
        <w:rPr>
          <w:b/>
        </w:rPr>
        <w:t>Jn.</w:t>
      </w:r>
      <w:proofErr w:type="spellEnd"/>
      <w:r w:rsidRPr="001918A9">
        <w:rPr>
          <w:b/>
        </w:rPr>
        <w:t xml:space="preserve"> 4. 7-27) </w:t>
      </w:r>
    </w:p>
    <w:p w:rsidR="001918A9" w:rsidRDefault="001918A9" w:rsidP="001571DA">
      <w:pPr>
        <w:widowControl/>
        <w:autoSpaceDE/>
        <w:autoSpaceDN/>
        <w:adjustRightInd/>
        <w:jc w:val="both"/>
        <w:rPr>
          <w:b/>
        </w:rPr>
      </w:pPr>
      <w:r w:rsidRPr="001918A9">
        <w:rPr>
          <w:b/>
        </w:rPr>
        <w:br/>
        <w:t>   Con todas ellas, María se presenta como fuerza y vida de la Iglesia, cauce y aliento de los cristianos, esp</w:t>
      </w:r>
      <w:r w:rsidRPr="001918A9">
        <w:rPr>
          <w:b/>
        </w:rPr>
        <w:t>e</w:t>
      </w:r>
      <w:r w:rsidRPr="001918A9">
        <w:rPr>
          <w:b/>
        </w:rPr>
        <w:t>ranza y modelo de cuantos quieren seguir a Jesús. Este es precisamente el sentido del ideal mariano y el a</w:t>
      </w:r>
      <w:r w:rsidRPr="001918A9">
        <w:rPr>
          <w:b/>
        </w:rPr>
        <w:t>l</w:t>
      </w:r>
      <w:r w:rsidRPr="001918A9">
        <w:rPr>
          <w:b/>
        </w:rPr>
        <w:t>ma de la devoción que los cristianos sienten por ella</w:t>
      </w:r>
    </w:p>
    <w:p w:rsidR="001918A9" w:rsidRPr="001918A9" w:rsidRDefault="001918A9" w:rsidP="001918A9">
      <w:pPr>
        <w:widowControl/>
        <w:autoSpaceDE/>
        <w:autoSpaceDN/>
        <w:adjustRightInd/>
        <w:jc w:val="both"/>
        <w:rPr>
          <w:b/>
        </w:rPr>
      </w:pPr>
    </w:p>
    <w:tbl>
      <w:tblPr>
        <w:tblStyle w:val="Tablaconcuadrcula"/>
        <w:tblW w:w="0" w:type="auto"/>
        <w:tblLook w:val="04A0"/>
      </w:tblPr>
      <w:tblGrid>
        <w:gridCol w:w="10606"/>
      </w:tblGrid>
      <w:tr w:rsidR="001918A9" w:rsidTr="001918A9">
        <w:tc>
          <w:tcPr>
            <w:tcW w:w="10606" w:type="dxa"/>
          </w:tcPr>
          <w:p w:rsidR="001918A9" w:rsidRPr="001918A9" w:rsidRDefault="001918A9" w:rsidP="001918A9">
            <w:pPr>
              <w:pStyle w:val="estilo2"/>
              <w:rPr>
                <w:rFonts w:ascii="Arial" w:hAnsi="Arial" w:cs="Arial"/>
                <w:b/>
                <w:color w:val="00B050"/>
                <w:sz w:val="28"/>
                <w:szCs w:val="28"/>
              </w:rPr>
            </w:pPr>
            <w:r w:rsidRPr="001918A9">
              <w:rPr>
                <w:rFonts w:ascii="Arial" w:hAnsi="Arial" w:cs="Arial"/>
                <w:b/>
                <w:color w:val="00B050"/>
                <w:sz w:val="28"/>
                <w:szCs w:val="28"/>
              </w:rPr>
              <w:t>Ordena estos nombres femeninos por tu "simpatía"</w:t>
            </w:r>
          </w:p>
          <w:p w:rsidR="001918A9" w:rsidRDefault="001918A9" w:rsidP="001918A9">
            <w:pPr>
              <w:pStyle w:val="estilo2"/>
            </w:pPr>
          </w:p>
          <w:p w:rsidR="001918A9" w:rsidRDefault="001918A9" w:rsidP="001918A9">
            <w:pPr>
              <w:pStyle w:val="estilo2"/>
            </w:pPr>
          </w:p>
          <w:p w:rsidR="001918A9" w:rsidRDefault="001918A9" w:rsidP="001918A9">
            <w:pPr>
              <w:pStyle w:val="estilo2"/>
            </w:pPr>
          </w:p>
          <w:p w:rsidR="001918A9" w:rsidRDefault="001918A9" w:rsidP="001918A9">
            <w:pPr>
              <w:pStyle w:val="estilo2"/>
            </w:pPr>
          </w:p>
          <w:p w:rsidR="001918A9" w:rsidRDefault="001918A9" w:rsidP="001918A9">
            <w:pPr>
              <w:pStyle w:val="estilo2"/>
            </w:pPr>
          </w:p>
        </w:tc>
      </w:tr>
    </w:tbl>
    <w:p w:rsidR="00A9388C" w:rsidRDefault="00A9388C" w:rsidP="00A9388C">
      <w:pPr>
        <w:pStyle w:val="estilo2"/>
        <w:spacing w:before="0" w:beforeAutospacing="0" w:after="0" w:afterAutospacing="0"/>
      </w:pPr>
      <w:r>
        <w:t xml:space="preserve"> </w:t>
      </w:r>
    </w:p>
    <w:p w:rsidR="00B90555" w:rsidRDefault="00B90555" w:rsidP="00B90555">
      <w:pPr>
        <w:pStyle w:val="estilo2"/>
        <w:spacing w:before="0" w:beforeAutospacing="0" w:after="0" w:afterAutospacing="0"/>
        <w:jc w:val="center"/>
        <w:rPr>
          <w:rFonts w:ascii="Arial" w:hAnsi="Arial" w:cs="Arial"/>
          <w:b/>
          <w:color w:val="FF0000"/>
        </w:rPr>
      </w:pPr>
      <w:r>
        <w:rPr>
          <w:noProof/>
        </w:rPr>
        <w:drawing>
          <wp:inline distT="0" distB="0" distL="0" distR="0">
            <wp:extent cx="2165903" cy="1997613"/>
            <wp:effectExtent l="19050" t="0" r="5797" b="0"/>
            <wp:docPr id="16" name="irc_mi" descr="http://www.ciudadredonda.org/admin/upload/Image/maria/da9b1e2ea1223e977aa00171853571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iudadredonda.org/admin/upload/Image/maria/da9b1e2ea1223e977aa001718535719c.jpg"/>
                    <pic:cNvPicPr>
                      <a:picLocks noChangeAspect="1" noChangeArrowheads="1"/>
                    </pic:cNvPicPr>
                  </pic:nvPicPr>
                  <pic:blipFill>
                    <a:blip r:embed="rId8"/>
                    <a:srcRect/>
                    <a:stretch>
                      <a:fillRect/>
                    </a:stretch>
                  </pic:blipFill>
                  <pic:spPr bwMode="auto">
                    <a:xfrm>
                      <a:off x="0" y="0"/>
                      <a:ext cx="2165866" cy="1997579"/>
                    </a:xfrm>
                    <a:prstGeom prst="rect">
                      <a:avLst/>
                    </a:prstGeom>
                    <a:noFill/>
                    <a:ln w="9525">
                      <a:noFill/>
                      <a:miter lim="800000"/>
                      <a:headEnd/>
                      <a:tailEnd/>
                    </a:ln>
                  </pic:spPr>
                </pic:pic>
              </a:graphicData>
            </a:graphic>
          </wp:inline>
        </w:drawing>
      </w:r>
    </w:p>
    <w:p w:rsidR="00B90555" w:rsidRDefault="00B90555" w:rsidP="00A9388C">
      <w:pPr>
        <w:pStyle w:val="estilo2"/>
        <w:spacing w:before="0" w:beforeAutospacing="0" w:after="0" w:afterAutospacing="0"/>
        <w:rPr>
          <w:rFonts w:ascii="Arial" w:hAnsi="Arial" w:cs="Arial"/>
          <w:b/>
          <w:color w:val="FF0000"/>
        </w:rPr>
      </w:pPr>
    </w:p>
    <w:p w:rsidR="001918A9" w:rsidRDefault="00A9388C" w:rsidP="00A9388C">
      <w:pPr>
        <w:pStyle w:val="estilo2"/>
        <w:spacing w:before="0" w:beforeAutospacing="0" w:after="0" w:afterAutospacing="0"/>
        <w:rPr>
          <w:rStyle w:val="Textoennegrita"/>
          <w:rFonts w:ascii="Arial" w:hAnsi="Arial" w:cs="Arial"/>
          <w:color w:val="FF0000"/>
        </w:rPr>
      </w:pPr>
      <w:r w:rsidRPr="00A9388C">
        <w:rPr>
          <w:rFonts w:ascii="Arial" w:hAnsi="Arial" w:cs="Arial"/>
          <w:b/>
          <w:color w:val="FF0000"/>
        </w:rPr>
        <w:t>Ejercicio 2. María</w:t>
      </w:r>
      <w:r w:rsidRPr="00A9388C">
        <w:rPr>
          <w:rFonts w:ascii="Arial" w:hAnsi="Arial" w:cs="Arial"/>
          <w:color w:val="FF0000"/>
        </w:rPr>
        <w:t xml:space="preserve"> </w:t>
      </w:r>
      <w:r w:rsidR="001918A9" w:rsidRPr="00A9388C">
        <w:rPr>
          <w:rStyle w:val="Textoennegrita"/>
          <w:rFonts w:ascii="Arial" w:hAnsi="Arial" w:cs="Arial"/>
          <w:color w:val="FF0000"/>
        </w:rPr>
        <w:t>Seguidora de Jesús</w:t>
      </w:r>
    </w:p>
    <w:p w:rsidR="00A9388C" w:rsidRPr="00A9388C" w:rsidRDefault="00A9388C" w:rsidP="00A9388C">
      <w:pPr>
        <w:pStyle w:val="estilo2"/>
        <w:spacing w:before="0" w:beforeAutospacing="0" w:after="0" w:afterAutospacing="0"/>
        <w:rPr>
          <w:rFonts w:ascii="Arial" w:hAnsi="Arial" w:cs="Arial"/>
          <w:color w:val="FF0000"/>
        </w:rPr>
      </w:pPr>
    </w:p>
    <w:p w:rsidR="00A9388C" w:rsidRPr="00A9388C" w:rsidRDefault="001918A9" w:rsidP="00A9388C">
      <w:pPr>
        <w:pStyle w:val="estilo2"/>
        <w:spacing w:before="0" w:beforeAutospacing="0" w:after="0" w:afterAutospacing="0"/>
        <w:rPr>
          <w:rFonts w:ascii="Arial" w:hAnsi="Arial" w:cs="Arial"/>
          <w:b/>
        </w:rPr>
      </w:pPr>
      <w:r w:rsidRPr="00A9388C">
        <w:rPr>
          <w:rFonts w:ascii="Arial" w:hAnsi="Arial" w:cs="Arial"/>
          <w:b/>
        </w:rPr>
        <w:t xml:space="preserve">   </w:t>
      </w:r>
      <w:r w:rsidR="00A9388C" w:rsidRPr="00A9388C">
        <w:rPr>
          <w:rFonts w:ascii="Arial" w:hAnsi="Arial" w:cs="Arial"/>
          <w:b/>
        </w:rPr>
        <w:t xml:space="preserve">  </w:t>
      </w:r>
      <w:r w:rsidRPr="00A9388C">
        <w:rPr>
          <w:rFonts w:ascii="Arial" w:hAnsi="Arial" w:cs="Arial"/>
          <w:b/>
        </w:rPr>
        <w:t>A partir del momento de su maternidad virginal, María se hace compañera de su hijo. Antes ha sido la elegida, la predesti</w:t>
      </w:r>
      <w:r w:rsidRPr="00A9388C">
        <w:rPr>
          <w:rFonts w:ascii="Arial" w:hAnsi="Arial" w:cs="Arial"/>
          <w:b/>
        </w:rPr>
        <w:softHyphen/>
        <w:t>nada, la llena de gracia en fun</w:t>
      </w:r>
      <w:r w:rsidRPr="00A9388C">
        <w:rPr>
          <w:rFonts w:ascii="Arial" w:hAnsi="Arial" w:cs="Arial"/>
          <w:b/>
        </w:rPr>
        <w:softHyphen/>
        <w:t>ción de la misión que Dios le asigna. Mientras duró su vida terrena, se comportó como la madre amorosa que cumple su misión de compañía y asistencia.</w:t>
      </w:r>
      <w:r w:rsidRPr="00A9388C">
        <w:rPr>
          <w:rFonts w:ascii="Arial" w:hAnsi="Arial" w:cs="Arial"/>
          <w:b/>
        </w:rPr>
        <w:br/>
        <w:t xml:space="preserve">  </w:t>
      </w:r>
    </w:p>
    <w:p w:rsidR="001918A9" w:rsidRPr="00A9388C" w:rsidRDefault="00A9388C" w:rsidP="00A9388C">
      <w:pPr>
        <w:pStyle w:val="estilo2"/>
        <w:spacing w:before="0" w:beforeAutospacing="0" w:after="0" w:afterAutospacing="0"/>
        <w:rPr>
          <w:rFonts w:ascii="Arial" w:hAnsi="Arial" w:cs="Arial"/>
          <w:b/>
        </w:rPr>
      </w:pPr>
      <w:r w:rsidRPr="00A9388C">
        <w:rPr>
          <w:rFonts w:ascii="Arial" w:hAnsi="Arial" w:cs="Arial"/>
          <w:b/>
        </w:rPr>
        <w:t xml:space="preserve">  </w:t>
      </w:r>
      <w:r w:rsidR="001918A9" w:rsidRPr="00A9388C">
        <w:rPr>
          <w:rFonts w:ascii="Arial" w:hAnsi="Arial" w:cs="Arial"/>
          <w:b/>
        </w:rPr>
        <w:t>María aparece al principio, al medio y al final de la trayec</w:t>
      </w:r>
      <w:r w:rsidR="001918A9" w:rsidRPr="00A9388C">
        <w:rPr>
          <w:rFonts w:ascii="Arial" w:hAnsi="Arial" w:cs="Arial"/>
          <w:b/>
        </w:rPr>
        <w:softHyphen/>
        <w:t>toria profética de Jesús de forma suave y sólo referente a Jesús. Y, en el momento de su pasión y muerte, ella se halló pr</w:t>
      </w:r>
      <w:r w:rsidR="001918A9" w:rsidRPr="00A9388C">
        <w:rPr>
          <w:rFonts w:ascii="Arial" w:hAnsi="Arial" w:cs="Arial"/>
          <w:b/>
        </w:rPr>
        <w:t>e</w:t>
      </w:r>
      <w:r w:rsidR="001918A9" w:rsidRPr="00A9388C">
        <w:rPr>
          <w:rFonts w:ascii="Arial" w:hAnsi="Arial" w:cs="Arial"/>
          <w:b/>
        </w:rPr>
        <w:t>sente para unirse a su labor redentora, incluso con su presencia física y con sus sufrimie</w:t>
      </w:r>
      <w:r w:rsidR="001918A9" w:rsidRPr="00A9388C">
        <w:rPr>
          <w:rFonts w:ascii="Arial" w:hAnsi="Arial" w:cs="Arial"/>
          <w:b/>
        </w:rPr>
        <w:t>n</w:t>
      </w:r>
      <w:r w:rsidR="001918A9" w:rsidRPr="00A9388C">
        <w:rPr>
          <w:rFonts w:ascii="Arial" w:hAnsi="Arial" w:cs="Arial"/>
          <w:b/>
        </w:rPr>
        <w:t>tos maternales.</w:t>
      </w:r>
    </w:p>
    <w:p w:rsidR="00A9388C" w:rsidRDefault="001918A9" w:rsidP="00B90555">
      <w:pPr>
        <w:pStyle w:val="estilo2"/>
        <w:jc w:val="center"/>
      </w:pPr>
      <w:r>
        <w:rPr>
          <w:noProof/>
        </w:rPr>
        <w:drawing>
          <wp:inline distT="0" distB="0" distL="0" distR="0">
            <wp:extent cx="2056288" cy="2896492"/>
            <wp:effectExtent l="19050" t="0" r="1112" b="0"/>
            <wp:docPr id="1" name="Imagen 1" descr="http://catequesis.lasalle.es/M/zplantilla_clip_image002_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tequesis.lasalle.es/M/zplantilla_clip_image002_0024.jpg"/>
                    <pic:cNvPicPr>
                      <a:picLocks noChangeAspect="1" noChangeArrowheads="1"/>
                    </pic:cNvPicPr>
                  </pic:nvPicPr>
                  <pic:blipFill>
                    <a:blip r:embed="rId9"/>
                    <a:srcRect/>
                    <a:stretch>
                      <a:fillRect/>
                    </a:stretch>
                  </pic:blipFill>
                  <pic:spPr bwMode="auto">
                    <a:xfrm>
                      <a:off x="0" y="0"/>
                      <a:ext cx="2060250" cy="2902073"/>
                    </a:xfrm>
                    <a:prstGeom prst="rect">
                      <a:avLst/>
                    </a:prstGeom>
                    <a:noFill/>
                    <a:ln w="9525">
                      <a:noFill/>
                      <a:miter lim="800000"/>
                      <a:headEnd/>
                      <a:tailEnd/>
                    </a:ln>
                  </pic:spPr>
                </pic:pic>
              </a:graphicData>
            </a:graphic>
          </wp:inline>
        </w:drawing>
      </w:r>
      <w:r w:rsidR="00A9388C">
        <w:rPr>
          <w:noProof/>
        </w:rPr>
        <w:drawing>
          <wp:inline distT="0" distB="0" distL="0" distR="0">
            <wp:extent cx="3841156" cy="2883877"/>
            <wp:effectExtent l="19050" t="0" r="6944" b="0"/>
            <wp:docPr id="13" name="irc_mi" descr="http://image.slidesharecdn.com/mariaenelevangelio-130513214552-phpapp01/95/maria-en-el-evangelio-18-638.jpg?cb=1368481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lidesharecdn.com/mariaenelevangelio-130513214552-phpapp01/95/maria-en-el-evangelio-18-638.jpg?cb=1368481674"/>
                    <pic:cNvPicPr>
                      <a:picLocks noChangeAspect="1" noChangeArrowheads="1"/>
                    </pic:cNvPicPr>
                  </pic:nvPicPr>
                  <pic:blipFill>
                    <a:blip r:embed="rId10"/>
                    <a:srcRect/>
                    <a:stretch>
                      <a:fillRect/>
                    </a:stretch>
                  </pic:blipFill>
                  <pic:spPr bwMode="auto">
                    <a:xfrm>
                      <a:off x="0" y="0"/>
                      <a:ext cx="3848816" cy="2889628"/>
                    </a:xfrm>
                    <a:prstGeom prst="rect">
                      <a:avLst/>
                    </a:prstGeom>
                    <a:noFill/>
                    <a:ln w="9525">
                      <a:noFill/>
                      <a:miter lim="800000"/>
                      <a:headEnd/>
                      <a:tailEnd/>
                    </a:ln>
                  </pic:spPr>
                </pic:pic>
              </a:graphicData>
            </a:graphic>
          </wp:inline>
        </w:drawing>
      </w:r>
    </w:p>
    <w:p w:rsidR="00A9388C" w:rsidRPr="00A9388C" w:rsidRDefault="001571DA" w:rsidP="001571DA">
      <w:pPr>
        <w:pStyle w:val="estilo2"/>
        <w:spacing w:before="0" w:beforeAutospacing="0" w:after="0" w:afterAutospacing="0"/>
        <w:rPr>
          <w:rFonts w:ascii="Arial" w:hAnsi="Arial" w:cs="Arial"/>
          <w:b/>
          <w:color w:val="0070C0"/>
          <w:sz w:val="22"/>
          <w:szCs w:val="22"/>
        </w:rPr>
      </w:pPr>
      <w:r>
        <w:rPr>
          <w:rFonts w:ascii="Arial" w:hAnsi="Arial" w:cs="Arial"/>
          <w:b/>
          <w:color w:val="0070C0"/>
          <w:sz w:val="22"/>
          <w:szCs w:val="22"/>
        </w:rPr>
        <w:t xml:space="preserve">                                  </w:t>
      </w:r>
      <w:r w:rsidR="00A9388C" w:rsidRPr="00A9388C">
        <w:rPr>
          <w:rFonts w:ascii="Arial" w:hAnsi="Arial" w:cs="Arial"/>
          <w:b/>
          <w:color w:val="0070C0"/>
          <w:sz w:val="22"/>
          <w:szCs w:val="22"/>
        </w:rPr>
        <w:t>Cuál de las imágenes reflejan más a María seguidora de Jesús</w:t>
      </w:r>
      <w:r w:rsidR="001918A9" w:rsidRPr="00A9388C">
        <w:rPr>
          <w:rFonts w:ascii="Arial" w:hAnsi="Arial" w:cs="Arial"/>
          <w:b/>
          <w:color w:val="0070C0"/>
          <w:sz w:val="22"/>
          <w:szCs w:val="22"/>
        </w:rPr>
        <w:br/>
        <w:t xml:space="preserve">  </w:t>
      </w:r>
      <w:r w:rsidR="001918A9" w:rsidRPr="00A9388C">
        <w:rPr>
          <w:rFonts w:ascii="Arial" w:hAnsi="Arial" w:cs="Arial"/>
          <w:b/>
          <w:color w:val="0070C0"/>
          <w:sz w:val="22"/>
          <w:szCs w:val="22"/>
        </w:rPr>
        <w:br/>
      </w:r>
    </w:p>
    <w:p w:rsidR="00A9388C" w:rsidRDefault="001918A9" w:rsidP="00A9388C">
      <w:pPr>
        <w:pStyle w:val="estilo2"/>
        <w:spacing w:before="0" w:beforeAutospacing="0" w:after="0" w:afterAutospacing="0"/>
        <w:jc w:val="both"/>
        <w:rPr>
          <w:rFonts w:ascii="Arial" w:hAnsi="Arial" w:cs="Arial"/>
          <w:b/>
          <w:sz w:val="22"/>
          <w:szCs w:val="22"/>
        </w:rPr>
      </w:pPr>
      <w:r w:rsidRPr="00A9388C">
        <w:rPr>
          <w:rFonts w:ascii="Arial" w:hAnsi="Arial" w:cs="Arial"/>
          <w:b/>
          <w:sz w:val="22"/>
          <w:szCs w:val="22"/>
        </w:rPr>
        <w:t xml:space="preserve"> - Aparece como la elegida de Dios en el momento de la anunciación (</w:t>
      </w:r>
      <w:proofErr w:type="spellStart"/>
      <w:r w:rsidRPr="00A9388C">
        <w:rPr>
          <w:rFonts w:ascii="Arial" w:hAnsi="Arial" w:cs="Arial"/>
          <w:b/>
          <w:sz w:val="22"/>
          <w:szCs w:val="22"/>
        </w:rPr>
        <w:t>Lc.</w:t>
      </w:r>
      <w:proofErr w:type="spellEnd"/>
      <w:r w:rsidRPr="00A9388C">
        <w:rPr>
          <w:rFonts w:ascii="Arial" w:hAnsi="Arial" w:cs="Arial"/>
          <w:b/>
          <w:sz w:val="22"/>
          <w:szCs w:val="22"/>
        </w:rPr>
        <w:t xml:space="preserve"> 1. 26-38) y la paralela co</w:t>
      </w:r>
      <w:r w:rsidRPr="00A9388C">
        <w:rPr>
          <w:rFonts w:ascii="Arial" w:hAnsi="Arial" w:cs="Arial"/>
          <w:b/>
          <w:sz w:val="22"/>
          <w:szCs w:val="22"/>
        </w:rPr>
        <w:t>n</w:t>
      </w:r>
      <w:r w:rsidRPr="00A9388C">
        <w:rPr>
          <w:rFonts w:ascii="Arial" w:hAnsi="Arial" w:cs="Arial"/>
          <w:b/>
          <w:sz w:val="22"/>
          <w:szCs w:val="22"/>
        </w:rPr>
        <w:t>cepción virginal del Señor. (</w:t>
      </w:r>
      <w:proofErr w:type="spellStart"/>
      <w:r w:rsidRPr="00A9388C">
        <w:rPr>
          <w:rFonts w:ascii="Arial" w:hAnsi="Arial" w:cs="Arial"/>
          <w:b/>
          <w:sz w:val="22"/>
          <w:szCs w:val="22"/>
        </w:rPr>
        <w:t>Mt.</w:t>
      </w:r>
      <w:proofErr w:type="spellEnd"/>
      <w:r w:rsidRPr="00A9388C">
        <w:rPr>
          <w:rFonts w:ascii="Arial" w:hAnsi="Arial" w:cs="Arial"/>
          <w:b/>
          <w:sz w:val="22"/>
          <w:szCs w:val="22"/>
        </w:rPr>
        <w:t xml:space="preserve"> 1. 18-25). Acude a visitar a su prima Isabel, ya que el ángel ha i</w:t>
      </w:r>
      <w:r w:rsidRPr="00A9388C">
        <w:rPr>
          <w:rFonts w:ascii="Arial" w:hAnsi="Arial" w:cs="Arial"/>
          <w:b/>
          <w:sz w:val="22"/>
          <w:szCs w:val="22"/>
        </w:rPr>
        <w:t>n</w:t>
      </w:r>
      <w:r w:rsidRPr="00A9388C">
        <w:rPr>
          <w:rFonts w:ascii="Arial" w:hAnsi="Arial" w:cs="Arial"/>
          <w:b/>
          <w:sz w:val="22"/>
          <w:szCs w:val="22"/>
        </w:rPr>
        <w:t>formado en su visita sobre la concepción natural y el próximo nacimiento de Juan, el precursor del Mesías en la tierra. (</w:t>
      </w:r>
      <w:proofErr w:type="spellStart"/>
      <w:r w:rsidRPr="00A9388C">
        <w:rPr>
          <w:rFonts w:ascii="Arial" w:hAnsi="Arial" w:cs="Arial"/>
          <w:b/>
          <w:sz w:val="22"/>
          <w:szCs w:val="22"/>
        </w:rPr>
        <w:t>Lc.</w:t>
      </w:r>
      <w:proofErr w:type="spellEnd"/>
      <w:r w:rsidRPr="00A9388C">
        <w:rPr>
          <w:rFonts w:ascii="Arial" w:hAnsi="Arial" w:cs="Arial"/>
          <w:b/>
          <w:sz w:val="22"/>
          <w:szCs w:val="22"/>
        </w:rPr>
        <w:t xml:space="preserve"> 1. 39-56)</w:t>
      </w:r>
    </w:p>
    <w:p w:rsidR="00A9388C" w:rsidRDefault="001918A9" w:rsidP="00A9388C">
      <w:pPr>
        <w:pStyle w:val="estilo2"/>
        <w:spacing w:before="0" w:beforeAutospacing="0" w:after="0" w:afterAutospacing="0"/>
        <w:jc w:val="both"/>
        <w:rPr>
          <w:rFonts w:ascii="Arial" w:hAnsi="Arial" w:cs="Arial"/>
          <w:b/>
          <w:sz w:val="22"/>
          <w:szCs w:val="22"/>
        </w:rPr>
      </w:pPr>
      <w:r w:rsidRPr="00A9388C">
        <w:rPr>
          <w:rFonts w:ascii="Arial" w:hAnsi="Arial" w:cs="Arial"/>
          <w:b/>
          <w:sz w:val="22"/>
          <w:szCs w:val="22"/>
        </w:rPr>
        <w:br/>
        <w:t xml:space="preserve">   - Se muestra fiel cumplidora de la voluntad de Dios cuando tiene que </w:t>
      </w:r>
      <w:proofErr w:type="spellStart"/>
      <w:r w:rsidRPr="00A9388C">
        <w:rPr>
          <w:rFonts w:ascii="Arial" w:hAnsi="Arial" w:cs="Arial"/>
          <w:b/>
          <w:sz w:val="22"/>
          <w:szCs w:val="22"/>
        </w:rPr>
        <w:t>po</w:t>
      </w:r>
      <w:r w:rsidRPr="00A9388C">
        <w:rPr>
          <w:rFonts w:ascii="Arial" w:hAnsi="Arial" w:cs="Arial"/>
          <w:b/>
          <w:sz w:val="22"/>
          <w:szCs w:val="22"/>
        </w:rPr>
        <w:softHyphen/>
        <w:t>nerse</w:t>
      </w:r>
      <w:proofErr w:type="spellEnd"/>
      <w:r w:rsidRPr="00A9388C">
        <w:rPr>
          <w:rFonts w:ascii="Arial" w:hAnsi="Arial" w:cs="Arial"/>
          <w:b/>
          <w:sz w:val="22"/>
          <w:szCs w:val="22"/>
        </w:rPr>
        <w:t xml:space="preserve"> en camino hacía Belén, con motivo de un empadronamiento (</w:t>
      </w:r>
      <w:proofErr w:type="spellStart"/>
      <w:r w:rsidRPr="00A9388C">
        <w:rPr>
          <w:rFonts w:ascii="Arial" w:hAnsi="Arial" w:cs="Arial"/>
          <w:b/>
          <w:sz w:val="22"/>
          <w:szCs w:val="22"/>
        </w:rPr>
        <w:t>Lc</w:t>
      </w:r>
      <w:proofErr w:type="spellEnd"/>
      <w:r w:rsidRPr="00A9388C">
        <w:rPr>
          <w:rFonts w:ascii="Arial" w:hAnsi="Arial" w:cs="Arial"/>
          <w:b/>
          <w:sz w:val="22"/>
          <w:szCs w:val="22"/>
        </w:rPr>
        <w:t xml:space="preserve"> 2. 1-7). Intuye que así se cumplirá el plan divino de que "será en Belén de Judá, la aldea de David, donde acontecerá el nacimiento del Salvador, en la cueva de pastores, pues "</w:t>
      </w:r>
      <w:r w:rsidRPr="00A9388C">
        <w:rPr>
          <w:rStyle w:val="nfasis"/>
          <w:rFonts w:ascii="Arial" w:hAnsi="Arial" w:cs="Arial"/>
          <w:b/>
          <w:sz w:val="22"/>
          <w:szCs w:val="22"/>
        </w:rPr>
        <w:t>no hubo lugar para ellos en la posada</w:t>
      </w:r>
      <w:r w:rsidRPr="00A9388C">
        <w:rPr>
          <w:rFonts w:ascii="Arial" w:hAnsi="Arial" w:cs="Arial"/>
          <w:b/>
          <w:sz w:val="22"/>
          <w:szCs w:val="22"/>
        </w:rPr>
        <w:t>". Jesús nacerá y los cielos y la ti</w:t>
      </w:r>
      <w:r w:rsidRPr="00A9388C">
        <w:rPr>
          <w:rFonts w:ascii="Arial" w:hAnsi="Arial" w:cs="Arial"/>
          <w:b/>
          <w:sz w:val="22"/>
          <w:szCs w:val="22"/>
        </w:rPr>
        <w:t>e</w:t>
      </w:r>
      <w:r w:rsidRPr="00A9388C">
        <w:rPr>
          <w:rFonts w:ascii="Arial" w:hAnsi="Arial" w:cs="Arial"/>
          <w:b/>
          <w:sz w:val="22"/>
          <w:szCs w:val="22"/>
        </w:rPr>
        <w:t>rra se llenarán de gozo.</w:t>
      </w:r>
    </w:p>
    <w:p w:rsidR="00A9388C" w:rsidRDefault="00A9388C" w:rsidP="00A9388C">
      <w:pPr>
        <w:pStyle w:val="estilo2"/>
        <w:spacing w:before="0" w:beforeAutospacing="0" w:after="0" w:afterAutospacing="0"/>
        <w:jc w:val="both"/>
        <w:rPr>
          <w:rFonts w:ascii="Arial" w:hAnsi="Arial" w:cs="Arial"/>
          <w:b/>
          <w:sz w:val="22"/>
          <w:szCs w:val="22"/>
        </w:rPr>
      </w:pPr>
    </w:p>
    <w:p w:rsidR="00A9388C" w:rsidRDefault="001918A9" w:rsidP="00A9388C">
      <w:pPr>
        <w:pStyle w:val="estilo2"/>
        <w:spacing w:before="0" w:beforeAutospacing="0" w:after="0" w:afterAutospacing="0"/>
        <w:jc w:val="both"/>
        <w:rPr>
          <w:rFonts w:ascii="Arial" w:hAnsi="Arial" w:cs="Arial"/>
          <w:b/>
          <w:sz w:val="22"/>
          <w:szCs w:val="22"/>
        </w:rPr>
      </w:pPr>
      <w:r w:rsidRPr="00A9388C">
        <w:rPr>
          <w:rFonts w:ascii="Arial" w:hAnsi="Arial" w:cs="Arial"/>
          <w:b/>
          <w:sz w:val="22"/>
          <w:szCs w:val="22"/>
        </w:rPr>
        <w:t>   El acontecimiento tan esperado por todos los siglos, fue anunciado sólo a los pastores, emblema en I</w:t>
      </w:r>
      <w:r w:rsidRPr="00A9388C">
        <w:rPr>
          <w:rFonts w:ascii="Arial" w:hAnsi="Arial" w:cs="Arial"/>
          <w:b/>
          <w:sz w:val="22"/>
          <w:szCs w:val="22"/>
        </w:rPr>
        <w:t>s</w:t>
      </w:r>
      <w:r w:rsidRPr="00A9388C">
        <w:rPr>
          <w:rFonts w:ascii="Arial" w:hAnsi="Arial" w:cs="Arial"/>
          <w:b/>
          <w:sz w:val="22"/>
          <w:szCs w:val="22"/>
        </w:rPr>
        <w:t>rael de los pobres y marginados, será para María el inicio de su nueva misión. (</w:t>
      </w:r>
      <w:proofErr w:type="spellStart"/>
      <w:r w:rsidRPr="00A9388C">
        <w:rPr>
          <w:rFonts w:ascii="Arial" w:hAnsi="Arial" w:cs="Arial"/>
          <w:b/>
          <w:sz w:val="22"/>
          <w:szCs w:val="22"/>
        </w:rPr>
        <w:t>Lc.</w:t>
      </w:r>
      <w:proofErr w:type="spellEnd"/>
      <w:r w:rsidRPr="00A9388C">
        <w:rPr>
          <w:rFonts w:ascii="Arial" w:hAnsi="Arial" w:cs="Arial"/>
          <w:b/>
          <w:sz w:val="22"/>
          <w:szCs w:val="22"/>
        </w:rPr>
        <w:t xml:space="preserve"> 2.22-38).</w:t>
      </w:r>
    </w:p>
    <w:p w:rsidR="00A9388C" w:rsidRDefault="001918A9" w:rsidP="00A9388C">
      <w:pPr>
        <w:pStyle w:val="estilo2"/>
        <w:spacing w:before="0" w:beforeAutospacing="0" w:after="0" w:afterAutospacing="0"/>
        <w:jc w:val="both"/>
        <w:rPr>
          <w:rFonts w:ascii="Arial" w:hAnsi="Arial" w:cs="Arial"/>
          <w:b/>
          <w:sz w:val="22"/>
          <w:szCs w:val="22"/>
        </w:rPr>
      </w:pPr>
      <w:r w:rsidRPr="00A9388C">
        <w:rPr>
          <w:rFonts w:ascii="Arial" w:hAnsi="Arial" w:cs="Arial"/>
          <w:b/>
          <w:sz w:val="22"/>
          <w:szCs w:val="22"/>
        </w:rPr>
        <w:t>  - Con todo María también estará en la casa con el niño, cuando otros visitantes más socialmente cotiz</w:t>
      </w:r>
      <w:r w:rsidRPr="00A9388C">
        <w:rPr>
          <w:rFonts w:ascii="Arial" w:hAnsi="Arial" w:cs="Arial"/>
          <w:b/>
          <w:sz w:val="22"/>
          <w:szCs w:val="22"/>
        </w:rPr>
        <w:t>a</w:t>
      </w:r>
      <w:r w:rsidRPr="00A9388C">
        <w:rPr>
          <w:rFonts w:ascii="Arial" w:hAnsi="Arial" w:cs="Arial"/>
          <w:b/>
          <w:sz w:val="22"/>
          <w:szCs w:val="22"/>
        </w:rPr>
        <w:t>dos, los Magos, acudan preguntando: “¿</w:t>
      </w:r>
      <w:r w:rsidRPr="00A9388C">
        <w:rPr>
          <w:rStyle w:val="nfasis"/>
          <w:rFonts w:ascii="Arial" w:hAnsi="Arial" w:cs="Arial"/>
          <w:b/>
          <w:sz w:val="22"/>
          <w:szCs w:val="22"/>
        </w:rPr>
        <w:t>Dónde está el nacido Rey de los judíos?</w:t>
      </w:r>
      <w:r w:rsidRPr="00A9388C">
        <w:rPr>
          <w:rFonts w:ascii="Arial" w:hAnsi="Arial" w:cs="Arial"/>
          <w:b/>
          <w:sz w:val="22"/>
          <w:szCs w:val="22"/>
        </w:rPr>
        <w:t>" (</w:t>
      </w:r>
      <w:proofErr w:type="spellStart"/>
      <w:r w:rsidRPr="00A9388C">
        <w:rPr>
          <w:rFonts w:ascii="Arial" w:hAnsi="Arial" w:cs="Arial"/>
          <w:b/>
          <w:sz w:val="22"/>
          <w:szCs w:val="22"/>
        </w:rPr>
        <w:t>Mt.</w:t>
      </w:r>
      <w:proofErr w:type="spellEnd"/>
      <w:r w:rsidRPr="00A9388C">
        <w:rPr>
          <w:rFonts w:ascii="Arial" w:hAnsi="Arial" w:cs="Arial"/>
          <w:b/>
          <w:sz w:val="22"/>
          <w:szCs w:val="22"/>
        </w:rPr>
        <w:t xml:space="preserve"> 2.1-12)</w:t>
      </w:r>
    </w:p>
    <w:p w:rsidR="00A9388C" w:rsidRDefault="001918A9" w:rsidP="00A9388C">
      <w:pPr>
        <w:pStyle w:val="estilo2"/>
        <w:spacing w:before="0" w:beforeAutospacing="0" w:after="0" w:afterAutospacing="0"/>
        <w:jc w:val="both"/>
        <w:rPr>
          <w:rFonts w:ascii="Arial" w:hAnsi="Arial" w:cs="Arial"/>
          <w:b/>
          <w:sz w:val="22"/>
          <w:szCs w:val="22"/>
        </w:rPr>
      </w:pPr>
      <w:r w:rsidRPr="00A9388C">
        <w:rPr>
          <w:rFonts w:ascii="Arial" w:hAnsi="Arial" w:cs="Arial"/>
          <w:b/>
          <w:sz w:val="22"/>
          <w:szCs w:val="22"/>
        </w:rPr>
        <w:br/>
        <w:t>  - A los ocho días, con su esposo José, ofrecerá a su hijo para el rito religioso de la circuncisión. Luego, a los cuarenta días, le llevará al Templo, según la ley del rescate, pues Jesús es hijo pr</w:t>
      </w:r>
      <w:r w:rsidRPr="00A9388C">
        <w:rPr>
          <w:rFonts w:ascii="Arial" w:hAnsi="Arial" w:cs="Arial"/>
          <w:b/>
          <w:sz w:val="22"/>
          <w:szCs w:val="22"/>
        </w:rPr>
        <w:t>i</w:t>
      </w:r>
      <w:r w:rsidRPr="00A9388C">
        <w:rPr>
          <w:rFonts w:ascii="Arial" w:hAnsi="Arial" w:cs="Arial"/>
          <w:b/>
          <w:sz w:val="22"/>
          <w:szCs w:val="22"/>
        </w:rPr>
        <w:t>mogé</w:t>
      </w:r>
      <w:r w:rsidRPr="00A9388C">
        <w:rPr>
          <w:rFonts w:ascii="Arial" w:hAnsi="Arial" w:cs="Arial"/>
          <w:b/>
          <w:sz w:val="22"/>
          <w:szCs w:val="22"/>
        </w:rPr>
        <w:softHyphen/>
        <w:t>nito. Luego ella, en esa ceremonia, recibirá la purificación (</w:t>
      </w:r>
      <w:proofErr w:type="spellStart"/>
      <w:r w:rsidRPr="00A9388C">
        <w:rPr>
          <w:rFonts w:ascii="Arial" w:hAnsi="Arial" w:cs="Arial"/>
          <w:b/>
          <w:sz w:val="22"/>
          <w:szCs w:val="22"/>
        </w:rPr>
        <w:t>Lc.</w:t>
      </w:r>
      <w:proofErr w:type="spellEnd"/>
      <w:r w:rsidRPr="00A9388C">
        <w:rPr>
          <w:rFonts w:ascii="Arial" w:hAnsi="Arial" w:cs="Arial"/>
          <w:b/>
          <w:sz w:val="22"/>
          <w:szCs w:val="22"/>
        </w:rPr>
        <w:t xml:space="preserve"> 2. 22-38).</w:t>
      </w:r>
    </w:p>
    <w:p w:rsidR="00A9388C" w:rsidRDefault="001918A9" w:rsidP="00A9388C">
      <w:pPr>
        <w:pStyle w:val="estilo2"/>
        <w:spacing w:before="0" w:beforeAutospacing="0" w:after="0" w:afterAutospacing="0"/>
        <w:jc w:val="both"/>
        <w:rPr>
          <w:rFonts w:ascii="Arial" w:hAnsi="Arial" w:cs="Arial"/>
          <w:b/>
          <w:sz w:val="22"/>
          <w:szCs w:val="22"/>
        </w:rPr>
      </w:pPr>
      <w:r w:rsidRPr="00A9388C">
        <w:rPr>
          <w:rFonts w:ascii="Arial" w:hAnsi="Arial" w:cs="Arial"/>
          <w:b/>
          <w:sz w:val="22"/>
          <w:szCs w:val="22"/>
        </w:rPr>
        <w:t>    En el Templo escuchará los anuncios y los presa</w:t>
      </w:r>
      <w:r w:rsidRPr="00A9388C">
        <w:rPr>
          <w:rFonts w:ascii="Arial" w:hAnsi="Arial" w:cs="Arial"/>
          <w:b/>
          <w:sz w:val="22"/>
          <w:szCs w:val="22"/>
        </w:rPr>
        <w:softHyphen/>
        <w:t>gios de Ana, la profetisa, y de Simeón, el ven</w:t>
      </w:r>
      <w:r w:rsidRPr="00A9388C">
        <w:rPr>
          <w:rFonts w:ascii="Arial" w:hAnsi="Arial" w:cs="Arial"/>
          <w:b/>
          <w:sz w:val="22"/>
          <w:szCs w:val="22"/>
        </w:rPr>
        <w:t>e</w:t>
      </w:r>
      <w:r w:rsidRPr="00A9388C">
        <w:rPr>
          <w:rFonts w:ascii="Arial" w:hAnsi="Arial" w:cs="Arial"/>
          <w:b/>
          <w:sz w:val="22"/>
          <w:szCs w:val="22"/>
        </w:rPr>
        <w:t>rable v</w:t>
      </w:r>
      <w:r w:rsidRPr="00A9388C">
        <w:rPr>
          <w:rFonts w:ascii="Arial" w:hAnsi="Arial" w:cs="Arial"/>
          <w:b/>
          <w:sz w:val="22"/>
          <w:szCs w:val="22"/>
        </w:rPr>
        <w:t>i</w:t>
      </w:r>
      <w:r w:rsidRPr="00A9388C">
        <w:rPr>
          <w:rFonts w:ascii="Arial" w:hAnsi="Arial" w:cs="Arial"/>
          <w:b/>
          <w:sz w:val="22"/>
          <w:szCs w:val="22"/>
        </w:rPr>
        <w:t>sionario de la esperanza. Ella "</w:t>
      </w:r>
      <w:r w:rsidRPr="00A9388C">
        <w:rPr>
          <w:rStyle w:val="nfasis"/>
          <w:rFonts w:ascii="Arial" w:hAnsi="Arial" w:cs="Arial"/>
          <w:b/>
          <w:sz w:val="22"/>
          <w:szCs w:val="22"/>
        </w:rPr>
        <w:t>conservará todas las cosas en su corazón</w:t>
      </w:r>
      <w:r w:rsidRPr="00A9388C">
        <w:rPr>
          <w:rFonts w:ascii="Arial" w:hAnsi="Arial" w:cs="Arial"/>
          <w:b/>
          <w:sz w:val="22"/>
          <w:szCs w:val="22"/>
        </w:rPr>
        <w:t>". (</w:t>
      </w:r>
      <w:proofErr w:type="spellStart"/>
      <w:r w:rsidRPr="00A9388C">
        <w:rPr>
          <w:rFonts w:ascii="Arial" w:hAnsi="Arial" w:cs="Arial"/>
          <w:b/>
          <w:sz w:val="22"/>
          <w:szCs w:val="22"/>
        </w:rPr>
        <w:t>Lc.</w:t>
      </w:r>
      <w:proofErr w:type="spellEnd"/>
      <w:r w:rsidRPr="00A9388C">
        <w:rPr>
          <w:rFonts w:ascii="Arial" w:hAnsi="Arial" w:cs="Arial"/>
          <w:b/>
          <w:sz w:val="22"/>
          <w:szCs w:val="22"/>
        </w:rPr>
        <w:t xml:space="preserve"> 2. 22-38).</w:t>
      </w:r>
    </w:p>
    <w:p w:rsidR="00A9388C" w:rsidRDefault="001918A9" w:rsidP="00A9388C">
      <w:pPr>
        <w:pStyle w:val="estilo2"/>
        <w:spacing w:before="0" w:beforeAutospacing="0" w:after="0" w:afterAutospacing="0"/>
        <w:jc w:val="both"/>
        <w:rPr>
          <w:rFonts w:ascii="Arial" w:hAnsi="Arial" w:cs="Arial"/>
          <w:b/>
          <w:sz w:val="22"/>
          <w:szCs w:val="22"/>
        </w:rPr>
      </w:pPr>
      <w:r w:rsidRPr="00A9388C">
        <w:rPr>
          <w:rFonts w:ascii="Arial" w:hAnsi="Arial" w:cs="Arial"/>
          <w:b/>
          <w:sz w:val="22"/>
          <w:szCs w:val="22"/>
        </w:rPr>
        <w:br/>
        <w:t>  - Tendrá que huir con su hijo a Egipto, para cumplir con el plan divino de "llamar de Egipto a su Hijo", y de salvar al niño Rey, de los reyes de la tierra que quiere su muerte. (</w:t>
      </w:r>
      <w:proofErr w:type="spellStart"/>
      <w:r w:rsidRPr="00A9388C">
        <w:rPr>
          <w:rFonts w:ascii="Arial" w:hAnsi="Arial" w:cs="Arial"/>
          <w:b/>
          <w:sz w:val="22"/>
          <w:szCs w:val="22"/>
        </w:rPr>
        <w:t>Mt.</w:t>
      </w:r>
      <w:proofErr w:type="spellEnd"/>
      <w:r w:rsidRPr="00A9388C">
        <w:rPr>
          <w:rFonts w:ascii="Arial" w:hAnsi="Arial" w:cs="Arial"/>
          <w:b/>
          <w:sz w:val="22"/>
          <w:szCs w:val="22"/>
        </w:rPr>
        <w:t xml:space="preserve"> 2.13-18)</w:t>
      </w:r>
    </w:p>
    <w:p w:rsidR="001918A9" w:rsidRDefault="001918A9" w:rsidP="00A9388C">
      <w:pPr>
        <w:pStyle w:val="estilo2"/>
        <w:spacing w:before="0" w:beforeAutospacing="0" w:after="0" w:afterAutospacing="0"/>
        <w:jc w:val="both"/>
        <w:rPr>
          <w:rFonts w:ascii="Arial" w:hAnsi="Arial" w:cs="Arial"/>
          <w:b/>
          <w:sz w:val="22"/>
          <w:szCs w:val="22"/>
        </w:rPr>
      </w:pPr>
      <w:r w:rsidRPr="00A9388C">
        <w:rPr>
          <w:rFonts w:ascii="Arial" w:hAnsi="Arial" w:cs="Arial"/>
          <w:b/>
          <w:sz w:val="22"/>
          <w:szCs w:val="22"/>
        </w:rPr>
        <w:lastRenderedPageBreak/>
        <w:br/>
        <w:t>  - Hará de maestra, y será sobre todo madre, a lo largo de la infancia. (</w:t>
      </w:r>
      <w:proofErr w:type="spellStart"/>
      <w:r w:rsidRPr="00A9388C">
        <w:rPr>
          <w:rFonts w:ascii="Arial" w:hAnsi="Arial" w:cs="Arial"/>
          <w:b/>
          <w:sz w:val="22"/>
          <w:szCs w:val="22"/>
        </w:rPr>
        <w:t>Mt.</w:t>
      </w:r>
      <w:proofErr w:type="spellEnd"/>
      <w:r w:rsidRPr="00A9388C">
        <w:rPr>
          <w:rFonts w:ascii="Arial" w:hAnsi="Arial" w:cs="Arial"/>
          <w:b/>
          <w:sz w:val="22"/>
          <w:szCs w:val="22"/>
        </w:rPr>
        <w:t xml:space="preserve"> 2.19-23). Incluso, cuando a los 12 años se pierda en Jerusalén con motivo de la visita al Templo, será ella la que le alec</w:t>
      </w:r>
      <w:r w:rsidRPr="00A9388C">
        <w:rPr>
          <w:rFonts w:ascii="Arial" w:hAnsi="Arial" w:cs="Arial"/>
          <w:b/>
          <w:sz w:val="22"/>
          <w:szCs w:val="22"/>
        </w:rPr>
        <w:softHyphen/>
        <w:t>cione y la que "no entienda del todo" su profética respuesta. Con todo Jesús le estará sometido durante sus años de niño, ad</w:t>
      </w:r>
      <w:r w:rsidRPr="00A9388C">
        <w:rPr>
          <w:rFonts w:ascii="Arial" w:hAnsi="Arial" w:cs="Arial"/>
          <w:b/>
          <w:sz w:val="22"/>
          <w:szCs w:val="22"/>
        </w:rPr>
        <w:t>o</w:t>
      </w:r>
      <w:r w:rsidRPr="00A9388C">
        <w:rPr>
          <w:rFonts w:ascii="Arial" w:hAnsi="Arial" w:cs="Arial"/>
          <w:b/>
          <w:sz w:val="22"/>
          <w:szCs w:val="22"/>
        </w:rPr>
        <w:t xml:space="preserve">lescente y joven en </w:t>
      </w:r>
      <w:proofErr w:type="spellStart"/>
      <w:r w:rsidRPr="00A9388C">
        <w:rPr>
          <w:rFonts w:ascii="Arial" w:hAnsi="Arial" w:cs="Arial"/>
          <w:b/>
          <w:sz w:val="22"/>
          <w:szCs w:val="22"/>
        </w:rPr>
        <w:t>Nazareth</w:t>
      </w:r>
      <w:proofErr w:type="spellEnd"/>
      <w:r w:rsidRPr="00A9388C">
        <w:rPr>
          <w:rFonts w:ascii="Arial" w:hAnsi="Arial" w:cs="Arial"/>
          <w:b/>
          <w:sz w:val="22"/>
          <w:szCs w:val="22"/>
        </w:rPr>
        <w:t>. (</w:t>
      </w:r>
      <w:proofErr w:type="spellStart"/>
      <w:r w:rsidRPr="00A9388C">
        <w:rPr>
          <w:rFonts w:ascii="Arial" w:hAnsi="Arial" w:cs="Arial"/>
          <w:b/>
          <w:sz w:val="22"/>
          <w:szCs w:val="22"/>
        </w:rPr>
        <w:t>Mt.</w:t>
      </w:r>
      <w:proofErr w:type="spellEnd"/>
      <w:r w:rsidRPr="00A9388C">
        <w:rPr>
          <w:rFonts w:ascii="Arial" w:hAnsi="Arial" w:cs="Arial"/>
          <w:b/>
          <w:sz w:val="22"/>
          <w:szCs w:val="22"/>
        </w:rPr>
        <w:t xml:space="preserve"> 2. 19-23)</w:t>
      </w:r>
    </w:p>
    <w:p w:rsidR="00A9388C" w:rsidRDefault="00A9388C" w:rsidP="00A9388C">
      <w:pPr>
        <w:pStyle w:val="estilo2"/>
        <w:spacing w:before="0" w:beforeAutospacing="0" w:after="0" w:afterAutospacing="0"/>
        <w:jc w:val="both"/>
        <w:rPr>
          <w:rFonts w:ascii="Arial" w:hAnsi="Arial" w:cs="Arial"/>
          <w:b/>
          <w:sz w:val="22"/>
          <w:szCs w:val="22"/>
        </w:rPr>
      </w:pPr>
    </w:p>
    <w:tbl>
      <w:tblPr>
        <w:tblStyle w:val="Tablaconcuadrcula"/>
        <w:tblW w:w="0" w:type="auto"/>
        <w:tblLook w:val="04A0"/>
      </w:tblPr>
      <w:tblGrid>
        <w:gridCol w:w="10606"/>
      </w:tblGrid>
      <w:tr w:rsidR="00A9388C" w:rsidTr="00A9388C">
        <w:tc>
          <w:tcPr>
            <w:tcW w:w="10606" w:type="dxa"/>
          </w:tcPr>
          <w:p w:rsidR="00A9388C" w:rsidRPr="00A9388C" w:rsidRDefault="00A9388C" w:rsidP="00A9388C">
            <w:pPr>
              <w:pStyle w:val="estilo2"/>
              <w:spacing w:before="0" w:beforeAutospacing="0" w:after="0" w:afterAutospacing="0"/>
              <w:jc w:val="both"/>
              <w:rPr>
                <w:rFonts w:ascii="Arial" w:hAnsi="Arial" w:cs="Arial"/>
                <w:b/>
                <w:color w:val="00B050"/>
              </w:rPr>
            </w:pPr>
            <w:r w:rsidRPr="00A9388C">
              <w:rPr>
                <w:rFonts w:ascii="Arial" w:hAnsi="Arial" w:cs="Arial"/>
                <w:b/>
                <w:color w:val="FF0000"/>
              </w:rPr>
              <w:t>Ejercicios 2</w:t>
            </w:r>
            <w:r w:rsidRPr="00A9388C">
              <w:rPr>
                <w:rFonts w:ascii="Arial" w:hAnsi="Arial" w:cs="Arial"/>
                <w:b/>
                <w:color w:val="00B050"/>
              </w:rPr>
              <w:t xml:space="preserve"> Elige el gesto de </w:t>
            </w:r>
            <w:proofErr w:type="spellStart"/>
            <w:r w:rsidRPr="00A9388C">
              <w:rPr>
                <w:rFonts w:ascii="Arial" w:hAnsi="Arial" w:cs="Arial"/>
                <w:b/>
                <w:color w:val="00B050"/>
              </w:rPr>
              <w:t>Maria</w:t>
            </w:r>
            <w:proofErr w:type="spellEnd"/>
            <w:r w:rsidRPr="00A9388C">
              <w:rPr>
                <w:rFonts w:ascii="Arial" w:hAnsi="Arial" w:cs="Arial"/>
                <w:b/>
                <w:color w:val="00B050"/>
              </w:rPr>
              <w:t xml:space="preserve"> Madre del niño que mejor define su acción como madre</w:t>
            </w:r>
          </w:p>
          <w:p w:rsidR="00A9388C" w:rsidRDefault="00A9388C" w:rsidP="00A9388C">
            <w:pPr>
              <w:pStyle w:val="estilo2"/>
              <w:spacing w:before="0" w:beforeAutospacing="0" w:after="0" w:afterAutospacing="0"/>
              <w:jc w:val="both"/>
              <w:rPr>
                <w:rFonts w:ascii="Arial" w:hAnsi="Arial" w:cs="Arial"/>
                <w:b/>
              </w:rPr>
            </w:pPr>
          </w:p>
          <w:p w:rsidR="00A9388C" w:rsidRDefault="00A9388C" w:rsidP="00A9388C">
            <w:pPr>
              <w:pStyle w:val="estilo2"/>
              <w:spacing w:before="0" w:beforeAutospacing="0" w:after="0" w:afterAutospacing="0"/>
              <w:jc w:val="both"/>
              <w:rPr>
                <w:rFonts w:ascii="Arial" w:hAnsi="Arial" w:cs="Arial"/>
                <w:b/>
              </w:rPr>
            </w:pPr>
          </w:p>
          <w:p w:rsidR="00A9388C" w:rsidRDefault="00A9388C" w:rsidP="00A9388C">
            <w:pPr>
              <w:pStyle w:val="estilo2"/>
              <w:spacing w:before="0" w:beforeAutospacing="0" w:after="0" w:afterAutospacing="0"/>
              <w:jc w:val="both"/>
              <w:rPr>
                <w:rFonts w:ascii="Arial" w:hAnsi="Arial" w:cs="Arial"/>
                <w:b/>
              </w:rPr>
            </w:pPr>
          </w:p>
          <w:p w:rsidR="00A9388C" w:rsidRDefault="00A9388C" w:rsidP="00A9388C">
            <w:pPr>
              <w:pStyle w:val="estilo2"/>
              <w:spacing w:before="0" w:beforeAutospacing="0" w:after="0" w:afterAutospacing="0"/>
              <w:jc w:val="both"/>
              <w:rPr>
                <w:rFonts w:ascii="Arial" w:hAnsi="Arial" w:cs="Arial"/>
                <w:b/>
              </w:rPr>
            </w:pPr>
          </w:p>
          <w:p w:rsidR="00A9388C" w:rsidRDefault="00A9388C" w:rsidP="00A9388C">
            <w:pPr>
              <w:pStyle w:val="estilo2"/>
              <w:spacing w:before="0" w:beforeAutospacing="0" w:after="0" w:afterAutospacing="0"/>
              <w:jc w:val="both"/>
              <w:rPr>
                <w:rFonts w:ascii="Arial" w:hAnsi="Arial" w:cs="Arial"/>
                <w:b/>
              </w:rPr>
            </w:pPr>
          </w:p>
          <w:p w:rsidR="001571DA" w:rsidRDefault="001571DA" w:rsidP="00A9388C">
            <w:pPr>
              <w:pStyle w:val="estilo2"/>
              <w:spacing w:before="0" w:beforeAutospacing="0" w:after="0" w:afterAutospacing="0"/>
              <w:jc w:val="both"/>
              <w:rPr>
                <w:rFonts w:ascii="Arial" w:hAnsi="Arial" w:cs="Arial"/>
                <w:b/>
              </w:rPr>
            </w:pPr>
          </w:p>
          <w:p w:rsidR="001571DA" w:rsidRDefault="001571DA" w:rsidP="00A9388C">
            <w:pPr>
              <w:pStyle w:val="estilo2"/>
              <w:spacing w:before="0" w:beforeAutospacing="0" w:after="0" w:afterAutospacing="0"/>
              <w:jc w:val="both"/>
              <w:rPr>
                <w:rFonts w:ascii="Arial" w:hAnsi="Arial" w:cs="Arial"/>
                <w:b/>
              </w:rPr>
            </w:pPr>
          </w:p>
          <w:p w:rsidR="001571DA" w:rsidRDefault="001571DA" w:rsidP="00A9388C">
            <w:pPr>
              <w:pStyle w:val="estilo2"/>
              <w:spacing w:before="0" w:beforeAutospacing="0" w:after="0" w:afterAutospacing="0"/>
              <w:jc w:val="both"/>
              <w:rPr>
                <w:rFonts w:ascii="Arial" w:hAnsi="Arial" w:cs="Arial"/>
                <w:b/>
              </w:rPr>
            </w:pPr>
          </w:p>
        </w:tc>
      </w:tr>
    </w:tbl>
    <w:p w:rsidR="00A9388C" w:rsidRPr="00A9388C" w:rsidRDefault="00A9388C" w:rsidP="00A9388C">
      <w:pPr>
        <w:pStyle w:val="estilo2"/>
        <w:spacing w:before="0" w:beforeAutospacing="0" w:after="0" w:afterAutospacing="0"/>
        <w:jc w:val="both"/>
        <w:rPr>
          <w:rFonts w:ascii="Arial" w:hAnsi="Arial" w:cs="Arial"/>
          <w:b/>
          <w:sz w:val="22"/>
          <w:szCs w:val="22"/>
        </w:rPr>
      </w:pPr>
    </w:p>
    <w:p w:rsidR="001571DA" w:rsidRPr="001571DA" w:rsidRDefault="001571DA" w:rsidP="001571DA">
      <w:pPr>
        <w:pStyle w:val="estilo2"/>
        <w:spacing w:before="0" w:beforeAutospacing="0" w:after="0" w:afterAutospacing="0"/>
        <w:rPr>
          <w:rFonts w:ascii="Arial" w:hAnsi="Arial" w:cs="Arial"/>
          <w:b/>
          <w:color w:val="FF0000"/>
        </w:rPr>
      </w:pPr>
      <w:r w:rsidRPr="001571DA">
        <w:rPr>
          <w:rFonts w:ascii="Arial" w:hAnsi="Arial" w:cs="Arial"/>
          <w:b/>
          <w:color w:val="FF0000"/>
        </w:rPr>
        <w:t>Ejercicio 3 .</w:t>
      </w:r>
    </w:p>
    <w:p w:rsidR="001571DA" w:rsidRDefault="001571DA" w:rsidP="001571DA">
      <w:pPr>
        <w:pStyle w:val="estilo2"/>
        <w:spacing w:before="0" w:beforeAutospacing="0" w:after="0" w:afterAutospacing="0"/>
        <w:rPr>
          <w:rFonts w:ascii="Arial" w:hAnsi="Arial" w:cs="Arial"/>
          <w:b/>
          <w:color w:val="FF0000"/>
        </w:rPr>
      </w:pPr>
      <w:r w:rsidRPr="001571DA">
        <w:rPr>
          <w:rFonts w:ascii="Arial" w:hAnsi="Arial" w:cs="Arial"/>
          <w:b/>
          <w:color w:val="FF0000"/>
        </w:rPr>
        <w:t xml:space="preserve">     Analiza la relación de maría con Jesús en sus años de evangelizado y de prof</w:t>
      </w:r>
      <w:r w:rsidRPr="001571DA">
        <w:rPr>
          <w:rFonts w:ascii="Arial" w:hAnsi="Arial" w:cs="Arial"/>
          <w:b/>
          <w:color w:val="FF0000"/>
        </w:rPr>
        <w:t>e</w:t>
      </w:r>
      <w:r w:rsidRPr="001571DA">
        <w:rPr>
          <w:rFonts w:ascii="Arial" w:hAnsi="Arial" w:cs="Arial"/>
          <w:b/>
          <w:color w:val="FF0000"/>
        </w:rPr>
        <w:t>ta</w:t>
      </w:r>
      <w:r w:rsidR="001918A9" w:rsidRPr="001571DA">
        <w:rPr>
          <w:rFonts w:ascii="Arial" w:hAnsi="Arial" w:cs="Arial"/>
          <w:b/>
          <w:color w:val="FF0000"/>
        </w:rPr>
        <w:t xml:space="preserve">   </w:t>
      </w:r>
    </w:p>
    <w:p w:rsidR="001571DA" w:rsidRDefault="001571DA" w:rsidP="001571DA">
      <w:pPr>
        <w:pStyle w:val="estilo2"/>
        <w:spacing w:before="0" w:beforeAutospacing="0" w:after="0" w:afterAutospacing="0"/>
        <w:rPr>
          <w:rFonts w:ascii="Arial" w:hAnsi="Arial" w:cs="Arial"/>
        </w:rPr>
      </w:pPr>
    </w:p>
    <w:p w:rsidR="001571DA" w:rsidRDefault="001918A9" w:rsidP="001571DA">
      <w:pPr>
        <w:pStyle w:val="estilo2"/>
        <w:spacing w:before="0" w:beforeAutospacing="0" w:after="0" w:afterAutospacing="0"/>
        <w:rPr>
          <w:rFonts w:ascii="Arial" w:hAnsi="Arial" w:cs="Arial"/>
          <w:b/>
        </w:rPr>
      </w:pPr>
      <w:r w:rsidRPr="001571DA">
        <w:rPr>
          <w:rFonts w:ascii="Arial" w:hAnsi="Arial" w:cs="Arial"/>
        </w:rPr>
        <w:t xml:space="preserve">   </w:t>
      </w:r>
      <w:r w:rsidRPr="001571DA">
        <w:rPr>
          <w:rFonts w:ascii="Arial" w:hAnsi="Arial" w:cs="Arial"/>
          <w:b/>
        </w:rPr>
        <w:t>Jesús saldrá a predicar por las aldeas de Galilea, Samaria y Palestina entera y llegará ocasionalmente a Jerusalén. En ese tiempo, la figura de la madre se mantendrá silenci</w:t>
      </w:r>
      <w:r w:rsidRPr="001571DA">
        <w:rPr>
          <w:rFonts w:ascii="Arial" w:hAnsi="Arial" w:cs="Arial"/>
          <w:b/>
        </w:rPr>
        <w:t>o</w:t>
      </w:r>
      <w:r w:rsidRPr="001571DA">
        <w:rPr>
          <w:rFonts w:ascii="Arial" w:hAnsi="Arial" w:cs="Arial"/>
          <w:b/>
        </w:rPr>
        <w:t>samente oculta, pero no distante.</w:t>
      </w:r>
    </w:p>
    <w:p w:rsidR="001571DA" w:rsidRDefault="001918A9" w:rsidP="001571DA">
      <w:pPr>
        <w:pStyle w:val="estilo2"/>
        <w:spacing w:before="0" w:beforeAutospacing="0" w:after="0" w:afterAutospacing="0"/>
        <w:rPr>
          <w:rFonts w:ascii="Arial" w:hAnsi="Arial" w:cs="Arial"/>
          <w:b/>
        </w:rPr>
      </w:pPr>
      <w:r w:rsidRPr="001571DA">
        <w:rPr>
          <w:rFonts w:ascii="Arial" w:hAnsi="Arial" w:cs="Arial"/>
          <w:b/>
        </w:rPr>
        <w:br/>
        <w:t>   - La hallaremos en el primer milagro de Jesús (</w:t>
      </w:r>
      <w:proofErr w:type="spellStart"/>
      <w:r w:rsidRPr="001571DA">
        <w:rPr>
          <w:rFonts w:ascii="Arial" w:hAnsi="Arial" w:cs="Arial"/>
          <w:b/>
        </w:rPr>
        <w:t>Jn.</w:t>
      </w:r>
      <w:proofErr w:type="spellEnd"/>
      <w:r w:rsidRPr="001571DA">
        <w:rPr>
          <w:rFonts w:ascii="Arial" w:hAnsi="Arial" w:cs="Arial"/>
          <w:b/>
        </w:rPr>
        <w:t xml:space="preserve"> 2.1-12), siendo ella la que indique a los cri</w:t>
      </w:r>
      <w:r w:rsidRPr="001571DA">
        <w:rPr>
          <w:rFonts w:ascii="Arial" w:hAnsi="Arial" w:cs="Arial"/>
          <w:b/>
        </w:rPr>
        <w:t>a</w:t>
      </w:r>
      <w:r w:rsidRPr="001571DA">
        <w:rPr>
          <w:rFonts w:ascii="Arial" w:hAnsi="Arial" w:cs="Arial"/>
          <w:b/>
        </w:rPr>
        <w:t>dos lo que deben ha</w:t>
      </w:r>
      <w:r w:rsidRPr="001571DA">
        <w:rPr>
          <w:rFonts w:ascii="Arial" w:hAnsi="Arial" w:cs="Arial"/>
          <w:b/>
        </w:rPr>
        <w:softHyphen/>
        <w:t>cer, aun cuando Jesús la haya reconvenido: ¿</w:t>
      </w:r>
      <w:r w:rsidRPr="001571DA">
        <w:rPr>
          <w:rStyle w:val="nfasis"/>
          <w:rFonts w:ascii="Arial" w:hAnsi="Arial" w:cs="Arial"/>
          <w:b/>
        </w:rPr>
        <w:t>Qué nos va a ti y a mí?  Aun no es llegada mi hora</w:t>
      </w:r>
      <w:r w:rsidRPr="001571DA">
        <w:rPr>
          <w:rFonts w:ascii="Arial" w:hAnsi="Arial" w:cs="Arial"/>
          <w:b/>
        </w:rPr>
        <w:t>".</w:t>
      </w:r>
    </w:p>
    <w:p w:rsidR="001571DA" w:rsidRDefault="001918A9" w:rsidP="001571DA">
      <w:pPr>
        <w:pStyle w:val="estilo2"/>
        <w:spacing w:before="0" w:beforeAutospacing="0" w:after="0" w:afterAutospacing="0"/>
        <w:rPr>
          <w:rFonts w:ascii="Arial" w:hAnsi="Arial" w:cs="Arial"/>
          <w:b/>
        </w:rPr>
      </w:pPr>
      <w:r w:rsidRPr="001571DA">
        <w:rPr>
          <w:rFonts w:ascii="Arial" w:hAnsi="Arial" w:cs="Arial"/>
          <w:b/>
        </w:rPr>
        <w:br/>
        <w:t>   - Le buscará en alguna ocasión, junto con otros parientes. (</w:t>
      </w:r>
      <w:proofErr w:type="spellStart"/>
      <w:r w:rsidRPr="001571DA">
        <w:rPr>
          <w:rFonts w:ascii="Arial" w:hAnsi="Arial" w:cs="Arial"/>
          <w:b/>
        </w:rPr>
        <w:t>Mt.</w:t>
      </w:r>
      <w:proofErr w:type="spellEnd"/>
      <w:r w:rsidRPr="001571DA">
        <w:rPr>
          <w:rFonts w:ascii="Arial" w:hAnsi="Arial" w:cs="Arial"/>
          <w:b/>
        </w:rPr>
        <w:t xml:space="preserve"> 12. 46-50; </w:t>
      </w:r>
      <w:proofErr w:type="spellStart"/>
      <w:r w:rsidRPr="001571DA">
        <w:rPr>
          <w:rFonts w:ascii="Arial" w:hAnsi="Arial" w:cs="Arial"/>
          <w:b/>
        </w:rPr>
        <w:t>Mc.</w:t>
      </w:r>
      <w:proofErr w:type="spellEnd"/>
      <w:r w:rsidRPr="001571DA">
        <w:rPr>
          <w:rFonts w:ascii="Arial" w:hAnsi="Arial" w:cs="Arial"/>
          <w:b/>
        </w:rPr>
        <w:t xml:space="preserve"> 3. 32-34; </w:t>
      </w:r>
      <w:proofErr w:type="spellStart"/>
      <w:r w:rsidRPr="001571DA">
        <w:rPr>
          <w:rFonts w:ascii="Arial" w:hAnsi="Arial" w:cs="Arial"/>
          <w:b/>
        </w:rPr>
        <w:t>Lc.</w:t>
      </w:r>
      <w:proofErr w:type="spellEnd"/>
      <w:r w:rsidRPr="001571DA">
        <w:rPr>
          <w:rFonts w:ascii="Arial" w:hAnsi="Arial" w:cs="Arial"/>
          <w:b/>
        </w:rPr>
        <w:t xml:space="preserve"> 8.19)</w:t>
      </w:r>
    </w:p>
    <w:p w:rsidR="001571DA" w:rsidRDefault="001918A9" w:rsidP="001571DA">
      <w:pPr>
        <w:pStyle w:val="estilo2"/>
        <w:spacing w:before="0" w:beforeAutospacing="0" w:after="0" w:afterAutospacing="0"/>
        <w:rPr>
          <w:rFonts w:ascii="Arial" w:hAnsi="Arial" w:cs="Arial"/>
          <w:b/>
        </w:rPr>
      </w:pPr>
      <w:r w:rsidRPr="001571DA">
        <w:rPr>
          <w:rFonts w:ascii="Arial" w:hAnsi="Arial" w:cs="Arial"/>
          <w:b/>
        </w:rPr>
        <w:br/>
        <w:t xml:space="preserve">   - Se la recuerda cuando los paisanos de </w:t>
      </w:r>
      <w:proofErr w:type="spellStart"/>
      <w:r w:rsidRPr="001571DA">
        <w:rPr>
          <w:rFonts w:ascii="Arial" w:hAnsi="Arial" w:cs="Arial"/>
          <w:b/>
        </w:rPr>
        <w:t>Nazareth</w:t>
      </w:r>
      <w:proofErr w:type="spellEnd"/>
      <w:r w:rsidRPr="001571DA">
        <w:rPr>
          <w:rFonts w:ascii="Arial" w:hAnsi="Arial" w:cs="Arial"/>
          <w:b/>
        </w:rPr>
        <w:t xml:space="preserve"> queden desconcertados y agresivos ante los hechos de Jesús en la sinagoga. (</w:t>
      </w:r>
      <w:proofErr w:type="spellStart"/>
      <w:r w:rsidRPr="001571DA">
        <w:rPr>
          <w:rFonts w:ascii="Arial" w:hAnsi="Arial" w:cs="Arial"/>
          <w:b/>
        </w:rPr>
        <w:t>Mt.</w:t>
      </w:r>
      <w:proofErr w:type="spellEnd"/>
      <w:r w:rsidRPr="001571DA">
        <w:rPr>
          <w:rFonts w:ascii="Arial" w:hAnsi="Arial" w:cs="Arial"/>
          <w:b/>
        </w:rPr>
        <w:t xml:space="preserve"> 13. 55; </w:t>
      </w:r>
      <w:proofErr w:type="spellStart"/>
      <w:r w:rsidRPr="001571DA">
        <w:rPr>
          <w:rFonts w:ascii="Arial" w:hAnsi="Arial" w:cs="Arial"/>
          <w:b/>
        </w:rPr>
        <w:t>Mc.</w:t>
      </w:r>
      <w:proofErr w:type="spellEnd"/>
      <w:r w:rsidRPr="001571DA">
        <w:rPr>
          <w:rFonts w:ascii="Arial" w:hAnsi="Arial" w:cs="Arial"/>
          <w:b/>
        </w:rPr>
        <w:t xml:space="preserve"> 6. 3)</w:t>
      </w:r>
    </w:p>
    <w:p w:rsidR="001571DA" w:rsidRDefault="001918A9" w:rsidP="001571DA">
      <w:pPr>
        <w:pStyle w:val="estilo2"/>
        <w:spacing w:before="0" w:beforeAutospacing="0" w:after="0" w:afterAutospacing="0"/>
        <w:rPr>
          <w:rFonts w:ascii="Arial" w:hAnsi="Arial" w:cs="Arial"/>
          <w:b/>
        </w:rPr>
      </w:pPr>
      <w:r w:rsidRPr="001571DA">
        <w:rPr>
          <w:rFonts w:ascii="Arial" w:hAnsi="Arial" w:cs="Arial"/>
          <w:b/>
        </w:rPr>
        <w:br/>
        <w:t>   - Se la alude como bienaventurada por haber "llevado en su vientre, y luego amamantado, a tal profeta" (</w:t>
      </w:r>
      <w:proofErr w:type="spellStart"/>
      <w:r w:rsidRPr="001571DA">
        <w:rPr>
          <w:rFonts w:ascii="Arial" w:hAnsi="Arial" w:cs="Arial"/>
          <w:b/>
        </w:rPr>
        <w:t>Lc.</w:t>
      </w:r>
      <w:proofErr w:type="spellEnd"/>
      <w:r w:rsidRPr="001571DA">
        <w:rPr>
          <w:rFonts w:ascii="Arial" w:hAnsi="Arial" w:cs="Arial"/>
          <w:b/>
        </w:rPr>
        <w:t xml:space="preserve"> 11.27)</w:t>
      </w:r>
    </w:p>
    <w:p w:rsidR="001918A9" w:rsidRDefault="001918A9" w:rsidP="001571DA">
      <w:pPr>
        <w:pStyle w:val="estilo2"/>
        <w:spacing w:before="0" w:beforeAutospacing="0" w:after="0" w:afterAutospacing="0"/>
        <w:rPr>
          <w:rFonts w:ascii="Arial" w:hAnsi="Arial" w:cs="Arial"/>
          <w:b/>
        </w:rPr>
      </w:pPr>
      <w:r w:rsidRPr="001571DA">
        <w:rPr>
          <w:rFonts w:ascii="Arial" w:hAnsi="Arial" w:cs="Arial"/>
          <w:b/>
        </w:rPr>
        <w:br/>
        <w:t>   Los años en que Jesús vivió en la tierra fueron intensamente vividos por la Madre del Señor. Al margen de los de los datos literales evangélicos, existen otras referencias en el corazón.</w:t>
      </w:r>
    </w:p>
    <w:p w:rsidR="001571DA" w:rsidRDefault="001571DA" w:rsidP="001571DA">
      <w:pPr>
        <w:pStyle w:val="estilo2"/>
        <w:spacing w:before="0" w:beforeAutospacing="0" w:after="0" w:afterAutospacing="0"/>
        <w:rPr>
          <w:rFonts w:ascii="Arial" w:hAnsi="Arial" w:cs="Arial"/>
          <w:b/>
        </w:rPr>
      </w:pPr>
    </w:p>
    <w:p w:rsidR="001918A9" w:rsidRDefault="001571DA" w:rsidP="001571DA">
      <w:pPr>
        <w:pStyle w:val="estilo2"/>
        <w:spacing w:before="0" w:beforeAutospacing="0" w:after="0" w:afterAutospacing="0"/>
        <w:rPr>
          <w:rFonts w:ascii="Arial" w:hAnsi="Arial" w:cs="Arial"/>
          <w:b/>
        </w:rPr>
      </w:pPr>
      <w:r>
        <w:rPr>
          <w:rFonts w:ascii="Arial" w:hAnsi="Arial" w:cs="Arial"/>
          <w:b/>
        </w:rPr>
        <w:t xml:space="preserve"> </w:t>
      </w:r>
      <w:r w:rsidR="001918A9" w:rsidRPr="001571DA">
        <w:rPr>
          <w:rFonts w:ascii="Arial" w:hAnsi="Arial" w:cs="Arial"/>
          <w:b/>
        </w:rPr>
        <w:t>   En las horas de la pasión y muerte María se hace más presente ante el testimonio de los evangelistas (</w:t>
      </w:r>
      <w:proofErr w:type="spellStart"/>
      <w:r w:rsidR="001918A9" w:rsidRPr="001571DA">
        <w:rPr>
          <w:rFonts w:ascii="Arial" w:hAnsi="Arial" w:cs="Arial"/>
          <w:b/>
        </w:rPr>
        <w:t>Jn.</w:t>
      </w:r>
      <w:proofErr w:type="spellEnd"/>
      <w:r w:rsidR="001918A9" w:rsidRPr="001571DA">
        <w:rPr>
          <w:rFonts w:ascii="Arial" w:hAnsi="Arial" w:cs="Arial"/>
          <w:b/>
        </w:rPr>
        <w:t xml:space="preserve"> 19. 25-27) que recuerdan su presencia ante la cruz y la entrega de la m</w:t>
      </w:r>
      <w:r w:rsidR="001918A9" w:rsidRPr="001571DA">
        <w:rPr>
          <w:rFonts w:ascii="Arial" w:hAnsi="Arial" w:cs="Arial"/>
          <w:b/>
        </w:rPr>
        <w:t>a</w:t>
      </w:r>
      <w:r w:rsidR="001918A9" w:rsidRPr="001571DA">
        <w:rPr>
          <w:rFonts w:ascii="Arial" w:hAnsi="Arial" w:cs="Arial"/>
          <w:b/>
        </w:rPr>
        <w:t>dre al "discípulo amado" por parte del moribundo Jesús.</w:t>
      </w:r>
    </w:p>
    <w:p w:rsidR="00B90555" w:rsidRDefault="00B90555" w:rsidP="001571DA">
      <w:pPr>
        <w:pStyle w:val="estilo2"/>
        <w:spacing w:before="0" w:beforeAutospacing="0" w:after="0" w:afterAutospacing="0"/>
        <w:rPr>
          <w:rFonts w:ascii="Arial" w:hAnsi="Arial" w:cs="Arial"/>
          <w:b/>
        </w:rPr>
      </w:pPr>
    </w:p>
    <w:p w:rsidR="00B90555" w:rsidRDefault="00B90555" w:rsidP="00B90555">
      <w:pPr>
        <w:pStyle w:val="estilo2"/>
        <w:spacing w:before="0" w:beforeAutospacing="0" w:after="0" w:afterAutospacing="0"/>
        <w:jc w:val="center"/>
        <w:rPr>
          <w:rFonts w:ascii="Arial" w:hAnsi="Arial" w:cs="Arial"/>
          <w:b/>
        </w:rPr>
      </w:pPr>
      <w:r>
        <w:rPr>
          <w:noProof/>
        </w:rPr>
        <w:drawing>
          <wp:inline distT="0" distB="0" distL="0" distR="0">
            <wp:extent cx="3680753" cy="2167093"/>
            <wp:effectExtent l="19050" t="0" r="0" b="0"/>
            <wp:docPr id="19" name="irc_mi" descr="http://espiritualidad.marianistas.org/wp-content/uploads/2014/07/maria_discipula_y_mad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spiritualidad.marianistas.org/wp-content/uploads/2014/07/maria_discipula_y_madre.jpg"/>
                    <pic:cNvPicPr>
                      <a:picLocks noChangeAspect="1" noChangeArrowheads="1"/>
                    </pic:cNvPicPr>
                  </pic:nvPicPr>
                  <pic:blipFill>
                    <a:blip r:embed="rId11"/>
                    <a:srcRect/>
                    <a:stretch>
                      <a:fillRect/>
                    </a:stretch>
                  </pic:blipFill>
                  <pic:spPr bwMode="auto">
                    <a:xfrm>
                      <a:off x="0" y="0"/>
                      <a:ext cx="3682372" cy="2168047"/>
                    </a:xfrm>
                    <a:prstGeom prst="rect">
                      <a:avLst/>
                    </a:prstGeom>
                    <a:noFill/>
                    <a:ln w="9525">
                      <a:noFill/>
                      <a:miter lim="800000"/>
                      <a:headEnd/>
                      <a:tailEnd/>
                    </a:ln>
                  </pic:spPr>
                </pic:pic>
              </a:graphicData>
            </a:graphic>
          </wp:inline>
        </w:drawing>
      </w:r>
    </w:p>
    <w:p w:rsidR="00B90555" w:rsidRDefault="00B90555" w:rsidP="001571DA">
      <w:pPr>
        <w:pStyle w:val="estilo2"/>
        <w:spacing w:before="0" w:beforeAutospacing="0" w:after="0" w:afterAutospacing="0"/>
        <w:rPr>
          <w:rFonts w:ascii="Arial" w:hAnsi="Arial" w:cs="Arial"/>
          <w:b/>
        </w:rPr>
      </w:pPr>
    </w:p>
    <w:p w:rsidR="001571DA" w:rsidRDefault="001571DA" w:rsidP="001571DA">
      <w:pPr>
        <w:pStyle w:val="estilo2"/>
        <w:spacing w:before="0" w:beforeAutospacing="0" w:after="0" w:afterAutospacing="0"/>
        <w:rPr>
          <w:rFonts w:ascii="Arial" w:hAnsi="Arial" w:cs="Arial"/>
          <w:b/>
        </w:rPr>
      </w:pPr>
    </w:p>
    <w:tbl>
      <w:tblPr>
        <w:tblStyle w:val="Tablaconcuadrcula"/>
        <w:tblW w:w="0" w:type="auto"/>
        <w:tblLook w:val="04A0"/>
      </w:tblPr>
      <w:tblGrid>
        <w:gridCol w:w="10606"/>
      </w:tblGrid>
      <w:tr w:rsidR="001571DA" w:rsidTr="001571DA">
        <w:tc>
          <w:tcPr>
            <w:tcW w:w="10606" w:type="dxa"/>
          </w:tcPr>
          <w:p w:rsidR="001571DA" w:rsidRPr="001571DA" w:rsidRDefault="001571DA" w:rsidP="001571DA">
            <w:pPr>
              <w:pStyle w:val="estilo2"/>
              <w:spacing w:before="0" w:beforeAutospacing="0" w:after="0" w:afterAutospacing="0"/>
              <w:rPr>
                <w:rFonts w:ascii="Arial" w:hAnsi="Arial" w:cs="Arial"/>
                <w:b/>
                <w:color w:val="FF0000"/>
                <w:sz w:val="24"/>
                <w:szCs w:val="24"/>
              </w:rPr>
            </w:pPr>
            <w:r w:rsidRPr="001571DA">
              <w:rPr>
                <w:rFonts w:ascii="Arial" w:hAnsi="Arial" w:cs="Arial"/>
                <w:b/>
                <w:color w:val="FF0000"/>
                <w:sz w:val="24"/>
                <w:szCs w:val="24"/>
              </w:rPr>
              <w:t xml:space="preserve">Ejercicio 3  </w:t>
            </w:r>
          </w:p>
          <w:p w:rsidR="001571DA" w:rsidRDefault="001571DA" w:rsidP="001571DA">
            <w:pPr>
              <w:pStyle w:val="estilo2"/>
              <w:spacing w:before="0" w:beforeAutospacing="0" w:after="0" w:afterAutospacing="0"/>
              <w:rPr>
                <w:rFonts w:ascii="Arial" w:hAnsi="Arial" w:cs="Arial"/>
                <w:b/>
                <w:color w:val="00B050"/>
                <w:sz w:val="24"/>
                <w:szCs w:val="24"/>
              </w:rPr>
            </w:pPr>
            <w:r w:rsidRPr="001571DA">
              <w:rPr>
                <w:rFonts w:ascii="Arial" w:hAnsi="Arial" w:cs="Arial"/>
                <w:b/>
                <w:color w:val="00B050"/>
                <w:sz w:val="24"/>
                <w:szCs w:val="24"/>
              </w:rPr>
              <w:t>Emite tu opinión sobre estas ref</w:t>
            </w:r>
            <w:r>
              <w:rPr>
                <w:rFonts w:ascii="Arial" w:hAnsi="Arial" w:cs="Arial"/>
                <w:b/>
                <w:color w:val="00B050"/>
                <w:sz w:val="24"/>
                <w:szCs w:val="24"/>
              </w:rPr>
              <w:t>erencia evangélica de la vida p</w:t>
            </w:r>
            <w:r w:rsidRPr="001571DA">
              <w:rPr>
                <w:rFonts w:ascii="Arial" w:hAnsi="Arial" w:cs="Arial"/>
                <w:b/>
                <w:color w:val="00B050"/>
                <w:sz w:val="24"/>
                <w:szCs w:val="24"/>
              </w:rPr>
              <w:t>ública de Jesús</w:t>
            </w:r>
          </w:p>
          <w:p w:rsidR="001571DA" w:rsidRDefault="001571DA" w:rsidP="001571DA">
            <w:pPr>
              <w:pStyle w:val="estilo2"/>
              <w:spacing w:before="0" w:beforeAutospacing="0" w:after="0" w:afterAutospacing="0"/>
              <w:rPr>
                <w:rFonts w:ascii="Arial" w:hAnsi="Arial" w:cs="Arial"/>
                <w:b/>
                <w:color w:val="00B050"/>
                <w:sz w:val="24"/>
                <w:szCs w:val="24"/>
              </w:rPr>
            </w:pPr>
          </w:p>
          <w:p w:rsidR="001571DA" w:rsidRDefault="001571DA" w:rsidP="001571DA">
            <w:pPr>
              <w:pStyle w:val="estilo2"/>
              <w:spacing w:before="0" w:beforeAutospacing="0" w:after="0" w:afterAutospacing="0"/>
              <w:rPr>
                <w:rFonts w:ascii="Arial" w:hAnsi="Arial" w:cs="Arial"/>
                <w:b/>
                <w:color w:val="00B050"/>
                <w:sz w:val="24"/>
                <w:szCs w:val="24"/>
              </w:rPr>
            </w:pPr>
          </w:p>
          <w:p w:rsidR="001571DA" w:rsidRDefault="001571DA" w:rsidP="001571DA">
            <w:pPr>
              <w:pStyle w:val="estilo2"/>
              <w:spacing w:before="0" w:beforeAutospacing="0" w:after="0" w:afterAutospacing="0"/>
              <w:rPr>
                <w:rFonts w:ascii="Arial" w:hAnsi="Arial" w:cs="Arial"/>
                <w:b/>
                <w:color w:val="00B050"/>
                <w:sz w:val="24"/>
                <w:szCs w:val="24"/>
              </w:rPr>
            </w:pPr>
          </w:p>
          <w:p w:rsidR="001571DA" w:rsidRDefault="001571DA" w:rsidP="001571DA">
            <w:pPr>
              <w:pStyle w:val="estilo2"/>
              <w:spacing w:before="0" w:beforeAutospacing="0" w:after="0" w:afterAutospacing="0"/>
              <w:rPr>
                <w:rFonts w:ascii="Arial" w:hAnsi="Arial" w:cs="Arial"/>
                <w:b/>
                <w:color w:val="00B050"/>
                <w:sz w:val="24"/>
                <w:szCs w:val="24"/>
              </w:rPr>
            </w:pPr>
          </w:p>
          <w:p w:rsidR="001571DA" w:rsidRDefault="001571DA" w:rsidP="001571DA">
            <w:pPr>
              <w:pStyle w:val="estilo2"/>
              <w:spacing w:before="0" w:beforeAutospacing="0" w:after="0" w:afterAutospacing="0"/>
              <w:rPr>
                <w:rFonts w:ascii="Arial" w:hAnsi="Arial" w:cs="Arial"/>
                <w:b/>
                <w:color w:val="00B050"/>
                <w:sz w:val="24"/>
                <w:szCs w:val="24"/>
              </w:rPr>
            </w:pPr>
          </w:p>
          <w:p w:rsidR="001571DA" w:rsidRDefault="001571DA" w:rsidP="001571DA">
            <w:pPr>
              <w:pStyle w:val="estilo2"/>
              <w:spacing w:before="0" w:beforeAutospacing="0" w:after="0" w:afterAutospacing="0"/>
              <w:rPr>
                <w:rFonts w:ascii="Arial" w:hAnsi="Arial" w:cs="Arial"/>
                <w:b/>
                <w:color w:val="00B050"/>
                <w:sz w:val="24"/>
                <w:szCs w:val="24"/>
              </w:rPr>
            </w:pPr>
          </w:p>
          <w:p w:rsidR="001571DA" w:rsidRDefault="001571DA" w:rsidP="001571DA">
            <w:pPr>
              <w:pStyle w:val="estilo2"/>
              <w:spacing w:before="0" w:beforeAutospacing="0" w:after="0" w:afterAutospacing="0"/>
              <w:rPr>
                <w:rFonts w:ascii="Arial" w:hAnsi="Arial" w:cs="Arial"/>
                <w:b/>
                <w:color w:val="00B050"/>
                <w:sz w:val="24"/>
                <w:szCs w:val="24"/>
              </w:rPr>
            </w:pPr>
          </w:p>
          <w:p w:rsidR="001571DA" w:rsidRPr="001571DA" w:rsidRDefault="001571DA" w:rsidP="001571DA">
            <w:pPr>
              <w:pStyle w:val="estilo2"/>
              <w:spacing w:before="0" w:beforeAutospacing="0" w:after="0" w:afterAutospacing="0"/>
              <w:rPr>
                <w:rFonts w:ascii="Arial" w:hAnsi="Arial" w:cs="Arial"/>
                <w:b/>
                <w:color w:val="00B050"/>
                <w:sz w:val="24"/>
                <w:szCs w:val="24"/>
              </w:rPr>
            </w:pPr>
          </w:p>
          <w:p w:rsidR="001571DA" w:rsidRDefault="001571DA" w:rsidP="001571DA">
            <w:pPr>
              <w:pStyle w:val="estilo2"/>
              <w:spacing w:before="0" w:beforeAutospacing="0" w:after="0" w:afterAutospacing="0"/>
              <w:rPr>
                <w:rFonts w:ascii="Arial" w:hAnsi="Arial" w:cs="Arial"/>
                <w:b/>
              </w:rPr>
            </w:pPr>
          </w:p>
        </w:tc>
      </w:tr>
    </w:tbl>
    <w:p w:rsidR="001571DA" w:rsidRDefault="001571DA" w:rsidP="001571DA">
      <w:pPr>
        <w:pStyle w:val="estilo2"/>
        <w:spacing w:before="0" w:beforeAutospacing="0" w:after="0" w:afterAutospacing="0"/>
        <w:rPr>
          <w:rFonts w:ascii="Arial" w:hAnsi="Arial" w:cs="Arial"/>
          <w:b/>
        </w:rPr>
      </w:pPr>
    </w:p>
    <w:p w:rsidR="001571DA" w:rsidRDefault="001571DA" w:rsidP="001571DA">
      <w:pPr>
        <w:pStyle w:val="estilo2"/>
        <w:spacing w:before="0" w:beforeAutospacing="0" w:after="0" w:afterAutospacing="0"/>
        <w:rPr>
          <w:rFonts w:ascii="Arial" w:hAnsi="Arial" w:cs="Arial"/>
          <w:b/>
        </w:rPr>
      </w:pPr>
    </w:p>
    <w:p w:rsidR="001571DA" w:rsidRPr="001571DA" w:rsidRDefault="001571DA" w:rsidP="001571DA">
      <w:pPr>
        <w:pStyle w:val="estilo2"/>
        <w:spacing w:before="0" w:beforeAutospacing="0" w:after="0" w:afterAutospacing="0"/>
        <w:rPr>
          <w:rFonts w:ascii="Arial" w:hAnsi="Arial" w:cs="Arial"/>
          <w:b/>
          <w:color w:val="FF0000"/>
        </w:rPr>
      </w:pPr>
      <w:r w:rsidRPr="001571DA">
        <w:rPr>
          <w:rFonts w:ascii="Arial" w:hAnsi="Arial" w:cs="Arial"/>
          <w:b/>
          <w:color w:val="FF0000"/>
        </w:rPr>
        <w:t>Ejercicios 4</w:t>
      </w:r>
    </w:p>
    <w:p w:rsidR="001571DA" w:rsidRDefault="001571DA" w:rsidP="001571DA">
      <w:pPr>
        <w:pStyle w:val="estilo2"/>
        <w:spacing w:before="0" w:beforeAutospacing="0" w:after="0" w:afterAutospacing="0"/>
        <w:rPr>
          <w:rFonts w:ascii="Arial" w:hAnsi="Arial" w:cs="Arial"/>
          <w:b/>
          <w:color w:val="FF0000"/>
        </w:rPr>
      </w:pPr>
      <w:r w:rsidRPr="001571DA">
        <w:rPr>
          <w:rFonts w:ascii="Arial" w:hAnsi="Arial" w:cs="Arial"/>
          <w:b/>
          <w:color w:val="FF0000"/>
        </w:rPr>
        <w:t xml:space="preserve">Busca referencias de María </w:t>
      </w:r>
      <w:proofErr w:type="spellStart"/>
      <w:r w:rsidRPr="001571DA">
        <w:rPr>
          <w:rFonts w:ascii="Arial" w:hAnsi="Arial" w:cs="Arial"/>
          <w:b/>
          <w:color w:val="FF0000"/>
        </w:rPr>
        <w:t>Stma</w:t>
      </w:r>
      <w:proofErr w:type="spellEnd"/>
      <w:r w:rsidRPr="001571DA">
        <w:rPr>
          <w:rFonts w:ascii="Arial" w:hAnsi="Arial" w:cs="Arial"/>
          <w:b/>
          <w:color w:val="FF0000"/>
        </w:rPr>
        <w:t xml:space="preserve"> en la vida de </w:t>
      </w:r>
      <w:proofErr w:type="spellStart"/>
      <w:r w:rsidRPr="001571DA">
        <w:rPr>
          <w:rFonts w:ascii="Arial" w:hAnsi="Arial" w:cs="Arial"/>
          <w:b/>
          <w:color w:val="FF0000"/>
        </w:rPr>
        <w:t>l</w:t>
      </w:r>
      <w:r>
        <w:rPr>
          <w:rFonts w:ascii="Arial" w:hAnsi="Arial" w:cs="Arial"/>
          <w:b/>
          <w:color w:val="FF0000"/>
        </w:rPr>
        <w:t>s</w:t>
      </w:r>
      <w:proofErr w:type="spellEnd"/>
      <w:r>
        <w:rPr>
          <w:rFonts w:ascii="Arial" w:hAnsi="Arial" w:cs="Arial"/>
          <w:b/>
          <w:color w:val="FF0000"/>
        </w:rPr>
        <w:t xml:space="preserve"> Iglesia</w:t>
      </w:r>
    </w:p>
    <w:p w:rsidR="001571DA" w:rsidRPr="001571DA" w:rsidRDefault="001571DA" w:rsidP="001571DA">
      <w:pPr>
        <w:pStyle w:val="estilo2"/>
        <w:spacing w:before="0" w:beforeAutospacing="0" w:after="0" w:afterAutospacing="0"/>
        <w:rPr>
          <w:rFonts w:ascii="Arial" w:hAnsi="Arial" w:cs="Arial"/>
          <w:b/>
          <w:color w:val="FF0000"/>
        </w:rPr>
      </w:pPr>
      <w:r w:rsidRPr="001571DA">
        <w:rPr>
          <w:rFonts w:ascii="Arial" w:hAnsi="Arial" w:cs="Arial"/>
          <w:b/>
          <w:color w:val="FF0000"/>
        </w:rPr>
        <w:t xml:space="preserve"> en los Hechos de</w:t>
      </w:r>
      <w:r>
        <w:rPr>
          <w:rFonts w:ascii="Arial" w:hAnsi="Arial" w:cs="Arial"/>
          <w:b/>
          <w:color w:val="FF0000"/>
        </w:rPr>
        <w:t xml:space="preserve"> </w:t>
      </w:r>
      <w:r w:rsidRPr="001571DA">
        <w:rPr>
          <w:rFonts w:ascii="Arial" w:hAnsi="Arial" w:cs="Arial"/>
          <w:b/>
          <w:color w:val="FF0000"/>
        </w:rPr>
        <w:t xml:space="preserve">los </w:t>
      </w:r>
      <w:r>
        <w:rPr>
          <w:rFonts w:ascii="Arial" w:hAnsi="Arial" w:cs="Arial"/>
          <w:b/>
          <w:color w:val="FF0000"/>
        </w:rPr>
        <w:t>A</w:t>
      </w:r>
      <w:r w:rsidRPr="001571DA">
        <w:rPr>
          <w:rFonts w:ascii="Arial" w:hAnsi="Arial" w:cs="Arial"/>
          <w:b/>
          <w:color w:val="FF0000"/>
        </w:rPr>
        <w:t>p</w:t>
      </w:r>
      <w:r>
        <w:rPr>
          <w:rFonts w:ascii="Arial" w:hAnsi="Arial" w:cs="Arial"/>
          <w:b/>
          <w:color w:val="FF0000"/>
        </w:rPr>
        <w:t>ó</w:t>
      </w:r>
      <w:r w:rsidRPr="001571DA">
        <w:rPr>
          <w:rFonts w:ascii="Arial" w:hAnsi="Arial" w:cs="Arial"/>
          <w:b/>
          <w:color w:val="FF0000"/>
        </w:rPr>
        <w:t>st</w:t>
      </w:r>
      <w:r w:rsidRPr="001571DA">
        <w:rPr>
          <w:rFonts w:ascii="Arial" w:hAnsi="Arial" w:cs="Arial"/>
          <w:b/>
          <w:color w:val="FF0000"/>
        </w:rPr>
        <w:t>o</w:t>
      </w:r>
      <w:r w:rsidRPr="001571DA">
        <w:rPr>
          <w:rFonts w:ascii="Arial" w:hAnsi="Arial" w:cs="Arial"/>
          <w:b/>
          <w:color w:val="FF0000"/>
        </w:rPr>
        <w:t>les</w:t>
      </w:r>
    </w:p>
    <w:p w:rsidR="001571DA" w:rsidRDefault="001571DA" w:rsidP="001571DA">
      <w:pPr>
        <w:pStyle w:val="estilo2"/>
        <w:spacing w:before="0" w:beforeAutospacing="0" w:after="0" w:afterAutospacing="0"/>
        <w:rPr>
          <w:rFonts w:ascii="Arial" w:hAnsi="Arial" w:cs="Arial"/>
          <w:b/>
        </w:rPr>
      </w:pPr>
    </w:p>
    <w:p w:rsidR="001918A9" w:rsidRDefault="001918A9" w:rsidP="001571DA">
      <w:pPr>
        <w:pStyle w:val="estilo2"/>
        <w:spacing w:before="0" w:beforeAutospacing="0" w:after="0" w:afterAutospacing="0"/>
        <w:rPr>
          <w:rFonts w:ascii="Arial" w:hAnsi="Arial" w:cs="Arial"/>
          <w:b/>
        </w:rPr>
      </w:pPr>
      <w:r w:rsidRPr="001571DA">
        <w:rPr>
          <w:rFonts w:ascii="Arial" w:hAnsi="Arial" w:cs="Arial"/>
          <w:b/>
        </w:rPr>
        <w:t>   María se halló presente en la primitiva comunidad cristiana, a la espera del Espíritu Santo pr</w:t>
      </w:r>
      <w:r w:rsidRPr="001571DA">
        <w:rPr>
          <w:rFonts w:ascii="Arial" w:hAnsi="Arial" w:cs="Arial"/>
          <w:b/>
        </w:rPr>
        <w:t>o</w:t>
      </w:r>
      <w:r w:rsidRPr="001571DA">
        <w:rPr>
          <w:rFonts w:ascii="Arial" w:hAnsi="Arial" w:cs="Arial"/>
          <w:b/>
        </w:rPr>
        <w:t>metido por Jesús. El texto de Lucas insiste con claridad en que se mantenían "</w:t>
      </w:r>
      <w:r w:rsidRPr="001571DA">
        <w:rPr>
          <w:rStyle w:val="nfasis"/>
          <w:rFonts w:ascii="Arial" w:hAnsi="Arial" w:cs="Arial"/>
          <w:b/>
        </w:rPr>
        <w:t>orando con alg</w:t>
      </w:r>
      <w:r w:rsidRPr="001571DA">
        <w:rPr>
          <w:rStyle w:val="nfasis"/>
          <w:rFonts w:ascii="Arial" w:hAnsi="Arial" w:cs="Arial"/>
          <w:b/>
        </w:rPr>
        <w:t>u</w:t>
      </w:r>
      <w:r w:rsidRPr="001571DA">
        <w:rPr>
          <w:rStyle w:val="nfasis"/>
          <w:rFonts w:ascii="Arial" w:hAnsi="Arial" w:cs="Arial"/>
          <w:b/>
        </w:rPr>
        <w:t>nas mujeres y con María, la Madre del Señor.</w:t>
      </w:r>
      <w:r w:rsidRPr="001571DA">
        <w:rPr>
          <w:rFonts w:ascii="Arial" w:hAnsi="Arial" w:cs="Arial"/>
          <w:b/>
        </w:rPr>
        <w:t>" (</w:t>
      </w:r>
      <w:proofErr w:type="spellStart"/>
      <w:r w:rsidRPr="001571DA">
        <w:rPr>
          <w:rFonts w:ascii="Arial" w:hAnsi="Arial" w:cs="Arial"/>
          <w:b/>
        </w:rPr>
        <w:t>Hech</w:t>
      </w:r>
      <w:proofErr w:type="spellEnd"/>
      <w:r w:rsidRPr="001571DA">
        <w:rPr>
          <w:rFonts w:ascii="Arial" w:hAnsi="Arial" w:cs="Arial"/>
          <w:b/>
        </w:rPr>
        <w:t>. 1. 14)</w:t>
      </w:r>
    </w:p>
    <w:p w:rsidR="00B90555" w:rsidRDefault="00B90555" w:rsidP="001571DA">
      <w:pPr>
        <w:pStyle w:val="estilo2"/>
        <w:spacing w:before="0" w:beforeAutospacing="0" w:after="0" w:afterAutospacing="0"/>
        <w:rPr>
          <w:rFonts w:ascii="Arial" w:hAnsi="Arial" w:cs="Arial"/>
          <w:b/>
        </w:rPr>
      </w:pPr>
    </w:p>
    <w:p w:rsidR="00B90555" w:rsidRDefault="00B90555" w:rsidP="001571DA">
      <w:pPr>
        <w:pStyle w:val="estilo2"/>
        <w:spacing w:before="0" w:beforeAutospacing="0" w:after="0" w:afterAutospacing="0"/>
        <w:rPr>
          <w:rFonts w:ascii="Arial" w:hAnsi="Arial" w:cs="Arial"/>
          <w:b/>
        </w:rPr>
      </w:pPr>
      <w:r>
        <w:rPr>
          <w:rFonts w:ascii="Arial" w:hAnsi="Arial" w:cs="Arial"/>
          <w:b/>
        </w:rPr>
        <w:t xml:space="preserve">  Son pocas las referencias, pero suficientes para entender que María tuvo un papel adm</w:t>
      </w:r>
      <w:r>
        <w:rPr>
          <w:rFonts w:ascii="Arial" w:hAnsi="Arial" w:cs="Arial"/>
          <w:b/>
        </w:rPr>
        <w:t>i</w:t>
      </w:r>
      <w:r>
        <w:rPr>
          <w:rFonts w:ascii="Arial" w:hAnsi="Arial" w:cs="Arial"/>
          <w:b/>
        </w:rPr>
        <w:t>rable y singular, que seguramente lo gano desde el momento del ejecución de Jesús en la cruz</w:t>
      </w:r>
    </w:p>
    <w:p w:rsidR="00B90555" w:rsidRDefault="00B90555" w:rsidP="001571DA">
      <w:pPr>
        <w:pStyle w:val="estilo2"/>
        <w:spacing w:before="0" w:beforeAutospacing="0" w:after="0" w:afterAutospacing="0"/>
        <w:rPr>
          <w:rFonts w:ascii="Arial" w:hAnsi="Arial" w:cs="Arial"/>
          <w:b/>
        </w:rPr>
      </w:pPr>
    </w:p>
    <w:p w:rsidR="00B90555" w:rsidRDefault="00B90555" w:rsidP="00281376">
      <w:pPr>
        <w:pStyle w:val="estilo2"/>
        <w:spacing w:before="0" w:beforeAutospacing="0" w:after="0" w:afterAutospacing="0"/>
        <w:jc w:val="center"/>
        <w:rPr>
          <w:rFonts w:ascii="Arial" w:hAnsi="Arial" w:cs="Arial"/>
          <w:b/>
        </w:rPr>
      </w:pPr>
      <w:r>
        <w:rPr>
          <w:b/>
          <w:noProof/>
        </w:rPr>
        <w:drawing>
          <wp:inline distT="0" distB="0" distL="0" distR="0">
            <wp:extent cx="2175164" cy="3158836"/>
            <wp:effectExtent l="1905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srcRect l="15781" t="29539" r="51457" b="8672"/>
                    <a:stretch>
                      <a:fillRect/>
                    </a:stretch>
                  </pic:blipFill>
                  <pic:spPr bwMode="auto">
                    <a:xfrm>
                      <a:off x="0" y="0"/>
                      <a:ext cx="2175164" cy="3158836"/>
                    </a:xfrm>
                    <a:prstGeom prst="rect">
                      <a:avLst/>
                    </a:prstGeom>
                    <a:noFill/>
                    <a:ln w="9525">
                      <a:noFill/>
                      <a:miter lim="800000"/>
                      <a:headEnd/>
                      <a:tailEnd/>
                    </a:ln>
                  </pic:spPr>
                </pic:pic>
              </a:graphicData>
            </a:graphic>
          </wp:inline>
        </w:drawing>
      </w:r>
      <w:r w:rsidR="00281376">
        <w:rPr>
          <w:noProof/>
        </w:rPr>
        <w:drawing>
          <wp:inline distT="0" distB="0" distL="0" distR="0">
            <wp:extent cx="2322368" cy="3193173"/>
            <wp:effectExtent l="19050" t="0" r="1732" b="0"/>
            <wp:docPr id="29" name="Imagen 29" descr="http://1.bp.blogspot.com/-efElZF5YRp8/TwB3k_aAhaI/AAAAAAAAAA8/s-YnacS0UqM/s320/iconito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1.bp.blogspot.com/-efElZF5YRp8/TwB3k_aAhaI/AAAAAAAAAA8/s-YnacS0UqM/s320/iconito001.jpg"/>
                    <pic:cNvPicPr>
                      <a:picLocks noChangeAspect="1" noChangeArrowheads="1"/>
                    </pic:cNvPicPr>
                  </pic:nvPicPr>
                  <pic:blipFill>
                    <a:blip r:embed="rId13"/>
                    <a:srcRect/>
                    <a:stretch>
                      <a:fillRect/>
                    </a:stretch>
                  </pic:blipFill>
                  <pic:spPr bwMode="auto">
                    <a:xfrm>
                      <a:off x="0" y="0"/>
                      <a:ext cx="2327884" cy="3200758"/>
                    </a:xfrm>
                    <a:prstGeom prst="rect">
                      <a:avLst/>
                    </a:prstGeom>
                    <a:noFill/>
                    <a:ln w="9525">
                      <a:noFill/>
                      <a:miter lim="800000"/>
                      <a:headEnd/>
                      <a:tailEnd/>
                    </a:ln>
                  </pic:spPr>
                </pic:pic>
              </a:graphicData>
            </a:graphic>
          </wp:inline>
        </w:drawing>
      </w:r>
    </w:p>
    <w:p w:rsidR="00B90555" w:rsidRPr="001571DA" w:rsidRDefault="00B90555" w:rsidP="001571DA">
      <w:pPr>
        <w:pStyle w:val="estilo2"/>
        <w:spacing w:before="0" w:beforeAutospacing="0" w:after="0" w:afterAutospacing="0"/>
        <w:rPr>
          <w:rFonts w:ascii="Arial" w:hAnsi="Arial" w:cs="Arial"/>
          <w:b/>
        </w:rPr>
      </w:pPr>
    </w:p>
    <w:p w:rsidR="005668EB" w:rsidRDefault="005668EB" w:rsidP="00EC4EDF">
      <w:pPr>
        <w:rPr>
          <w:b/>
        </w:rPr>
      </w:pPr>
    </w:p>
    <w:tbl>
      <w:tblPr>
        <w:tblStyle w:val="Tablaconcuadrcula"/>
        <w:tblW w:w="0" w:type="auto"/>
        <w:tblLook w:val="04A0"/>
      </w:tblPr>
      <w:tblGrid>
        <w:gridCol w:w="10606"/>
      </w:tblGrid>
      <w:tr w:rsidR="001571DA" w:rsidTr="001571DA">
        <w:tc>
          <w:tcPr>
            <w:tcW w:w="10606" w:type="dxa"/>
          </w:tcPr>
          <w:p w:rsidR="001571DA" w:rsidRPr="001571DA" w:rsidRDefault="001571DA" w:rsidP="001571DA">
            <w:pPr>
              <w:tabs>
                <w:tab w:val="left" w:pos="1725"/>
              </w:tabs>
              <w:rPr>
                <w:b/>
                <w:color w:val="FF0000"/>
              </w:rPr>
            </w:pPr>
            <w:r w:rsidRPr="001571DA">
              <w:rPr>
                <w:b/>
                <w:color w:val="FF0000"/>
              </w:rPr>
              <w:t>Ejercicio 4 Escribe datos aquí</w:t>
            </w:r>
          </w:p>
          <w:p w:rsidR="001571DA" w:rsidRDefault="001571DA" w:rsidP="00EC4EDF">
            <w:pPr>
              <w:rPr>
                <w:b/>
              </w:rPr>
            </w:pPr>
          </w:p>
          <w:p w:rsidR="001571DA" w:rsidRDefault="001571DA" w:rsidP="00EC4EDF">
            <w:pPr>
              <w:rPr>
                <w:b/>
              </w:rPr>
            </w:pPr>
          </w:p>
          <w:p w:rsidR="001571DA" w:rsidRDefault="001571DA" w:rsidP="00EC4EDF">
            <w:pPr>
              <w:rPr>
                <w:b/>
              </w:rPr>
            </w:pPr>
          </w:p>
          <w:p w:rsidR="001571DA" w:rsidRDefault="001571DA" w:rsidP="00EC4EDF">
            <w:pPr>
              <w:rPr>
                <w:b/>
              </w:rPr>
            </w:pPr>
          </w:p>
          <w:p w:rsidR="00B90555" w:rsidRDefault="00B90555" w:rsidP="00EC4EDF">
            <w:pPr>
              <w:rPr>
                <w:b/>
              </w:rPr>
            </w:pPr>
          </w:p>
          <w:p w:rsidR="00B90555" w:rsidRDefault="00B90555" w:rsidP="00EC4EDF">
            <w:pPr>
              <w:rPr>
                <w:b/>
              </w:rPr>
            </w:pPr>
          </w:p>
          <w:p w:rsidR="001571DA" w:rsidRDefault="001571DA" w:rsidP="00EC4EDF">
            <w:pPr>
              <w:rPr>
                <w:b/>
              </w:rPr>
            </w:pPr>
          </w:p>
        </w:tc>
      </w:tr>
    </w:tbl>
    <w:p w:rsidR="001571DA" w:rsidRDefault="001571DA" w:rsidP="00EC4EDF">
      <w:pPr>
        <w:rPr>
          <w:b/>
        </w:rPr>
      </w:pPr>
    </w:p>
    <w:p w:rsidR="001571DA" w:rsidRDefault="001571DA" w:rsidP="00EC4EDF">
      <w:pPr>
        <w:rPr>
          <w:b/>
        </w:rPr>
      </w:pPr>
    </w:p>
    <w:p w:rsidR="001571DA" w:rsidRDefault="001571DA" w:rsidP="00B90555">
      <w:pPr>
        <w:jc w:val="both"/>
        <w:rPr>
          <w:b/>
        </w:rPr>
      </w:pPr>
    </w:p>
    <w:p w:rsidR="001571DA" w:rsidRPr="00B90555" w:rsidRDefault="00B90555" w:rsidP="00B90555">
      <w:pPr>
        <w:jc w:val="both"/>
        <w:rPr>
          <w:b/>
          <w:color w:val="FF0000"/>
        </w:rPr>
      </w:pPr>
      <w:r w:rsidRPr="00B90555">
        <w:rPr>
          <w:b/>
          <w:color w:val="FF0000"/>
        </w:rPr>
        <w:t>Ejercicios 5</w:t>
      </w:r>
    </w:p>
    <w:p w:rsidR="00B90555" w:rsidRPr="00B90555" w:rsidRDefault="00B90555" w:rsidP="00B90555">
      <w:pPr>
        <w:jc w:val="both"/>
        <w:rPr>
          <w:b/>
          <w:color w:val="FF0000"/>
        </w:rPr>
      </w:pPr>
      <w:r w:rsidRPr="00B90555">
        <w:rPr>
          <w:b/>
          <w:color w:val="FF0000"/>
        </w:rPr>
        <w:t xml:space="preserve"> Busca datos de las mujeres que salen en los textos evangélicos</w:t>
      </w:r>
    </w:p>
    <w:p w:rsidR="00B90555" w:rsidRDefault="00B90555" w:rsidP="00B90555">
      <w:pPr>
        <w:jc w:val="both"/>
        <w:rPr>
          <w:b/>
          <w:color w:val="FF0000"/>
        </w:rPr>
      </w:pPr>
      <w:r w:rsidRPr="00B90555">
        <w:rPr>
          <w:b/>
          <w:color w:val="FF0000"/>
        </w:rPr>
        <w:t>Y haz una comparación con la Madre de Jesús</w:t>
      </w:r>
      <w:r w:rsidR="00281376">
        <w:rPr>
          <w:b/>
          <w:color w:val="FF0000"/>
        </w:rPr>
        <w:t xml:space="preserve"> en una </w:t>
      </w:r>
      <w:proofErr w:type="spellStart"/>
      <w:r w:rsidR="00281376">
        <w:rPr>
          <w:b/>
          <w:color w:val="FF0000"/>
        </w:rPr>
        <w:t>persectiva</w:t>
      </w:r>
      <w:proofErr w:type="spellEnd"/>
      <w:r w:rsidR="00281376">
        <w:rPr>
          <w:b/>
          <w:color w:val="FF0000"/>
        </w:rPr>
        <w:t xml:space="preserve"> histórica</w:t>
      </w:r>
    </w:p>
    <w:p w:rsidR="00281376" w:rsidRDefault="00281376" w:rsidP="00B90555">
      <w:pPr>
        <w:jc w:val="both"/>
        <w:rPr>
          <w:b/>
          <w:color w:val="FF0000"/>
        </w:rPr>
      </w:pPr>
    </w:p>
    <w:p w:rsidR="00281376" w:rsidRDefault="00281376" w:rsidP="00B90555">
      <w:pPr>
        <w:jc w:val="both"/>
        <w:rPr>
          <w:b/>
        </w:rPr>
      </w:pPr>
      <w:r w:rsidRPr="00281376">
        <w:rPr>
          <w:b/>
        </w:rPr>
        <w:t>Que pensaron los cristianos de todos los</w:t>
      </w:r>
      <w:r>
        <w:rPr>
          <w:b/>
        </w:rPr>
        <w:t xml:space="preserve"> </w:t>
      </w:r>
      <w:r w:rsidRPr="00281376">
        <w:rPr>
          <w:b/>
        </w:rPr>
        <w:t>tiempos</w:t>
      </w:r>
    </w:p>
    <w:p w:rsidR="00281376" w:rsidRDefault="00281376" w:rsidP="00B90555">
      <w:pPr>
        <w:jc w:val="both"/>
        <w:rPr>
          <w:b/>
        </w:rPr>
      </w:pPr>
    </w:p>
    <w:p w:rsidR="00281376" w:rsidRDefault="00281376" w:rsidP="00B90555">
      <w:pPr>
        <w:jc w:val="both"/>
        <w:rPr>
          <w:b/>
        </w:rPr>
      </w:pPr>
      <w:r>
        <w:rPr>
          <w:b/>
        </w:rPr>
        <w:t>Como fue tratada la figura de maría en los texto apócrifos de los primeros siglos</w:t>
      </w:r>
    </w:p>
    <w:p w:rsidR="00281376" w:rsidRDefault="00281376" w:rsidP="00B90555">
      <w:pPr>
        <w:jc w:val="both"/>
        <w:rPr>
          <w:b/>
        </w:rPr>
      </w:pPr>
    </w:p>
    <w:p w:rsidR="00281376" w:rsidRDefault="00281376" w:rsidP="00B90555">
      <w:pPr>
        <w:jc w:val="both"/>
        <w:rPr>
          <w:b/>
        </w:rPr>
      </w:pPr>
      <w:r>
        <w:rPr>
          <w:b/>
        </w:rPr>
        <w:t>Adelantamos estas ideas que puedes encontrar explorando por internet</w:t>
      </w:r>
    </w:p>
    <w:p w:rsidR="00281376" w:rsidRDefault="00281376" w:rsidP="00B90555">
      <w:pPr>
        <w:jc w:val="both"/>
        <w:rPr>
          <w:b/>
        </w:rPr>
      </w:pPr>
    </w:p>
    <w:p w:rsidR="00281376" w:rsidRPr="00281376" w:rsidRDefault="00281376" w:rsidP="00281376">
      <w:pPr>
        <w:widowControl/>
        <w:autoSpaceDE/>
        <w:autoSpaceDN/>
        <w:adjustRightInd/>
        <w:ind w:firstLine="709"/>
        <w:jc w:val="both"/>
        <w:rPr>
          <w:b/>
          <w:sz w:val="22"/>
          <w:szCs w:val="22"/>
        </w:rPr>
      </w:pPr>
      <w:r>
        <w:rPr>
          <w:rFonts w:ascii="Times New Roman" w:hAnsi="Times New Roman" w:cs="Times New Roman"/>
          <w:b/>
          <w:lang w:val="es-ES_tradnl"/>
        </w:rPr>
        <w:t>I</w:t>
      </w:r>
      <w:r w:rsidRPr="00281376">
        <w:rPr>
          <w:b/>
          <w:lang w:val="es-ES_tradnl"/>
        </w:rPr>
        <w:t>nicialmente los evangelios apó</w:t>
      </w:r>
      <w:r w:rsidRPr="00281376">
        <w:rPr>
          <w:b/>
          <w:lang w:val="es-ES_tradnl"/>
        </w:rPr>
        <w:softHyphen/>
        <w:t xml:space="preserve">crifos no tuvieron el sentido de textos falsificados o adulterados que hoy </w:t>
      </w:r>
      <w:r w:rsidRPr="00281376">
        <w:rPr>
          <w:b/>
          <w:sz w:val="22"/>
          <w:szCs w:val="22"/>
          <w:lang w:val="es-ES_tradnl"/>
        </w:rPr>
        <w:t>tie</w:t>
      </w:r>
      <w:r w:rsidRPr="00281376">
        <w:rPr>
          <w:b/>
          <w:sz w:val="22"/>
          <w:szCs w:val="22"/>
          <w:lang w:val="es-ES_tradnl"/>
        </w:rPr>
        <w:softHyphen/>
        <w:t>nen, sino, más bien, el sentido de algo escondido, sustraído a las miradas de los profanos, conocido sólo por los especialistas de doctrinas secretas, especialmente esotér</w:t>
      </w:r>
      <w:r w:rsidRPr="00281376">
        <w:rPr>
          <w:b/>
          <w:sz w:val="22"/>
          <w:szCs w:val="22"/>
          <w:lang w:val="es-ES_tradnl"/>
        </w:rPr>
        <w:t>i</w:t>
      </w:r>
      <w:r w:rsidRPr="00281376">
        <w:rPr>
          <w:b/>
          <w:sz w:val="22"/>
          <w:szCs w:val="22"/>
          <w:lang w:val="es-ES_tradnl"/>
        </w:rPr>
        <w:t>cas, venidas de Oriente. Estos libros gozaban de gran estima entre los cristianos, aunque no pert</w:t>
      </w:r>
      <w:r w:rsidRPr="00281376">
        <w:rPr>
          <w:b/>
          <w:sz w:val="22"/>
          <w:szCs w:val="22"/>
          <w:lang w:val="es-ES_tradnl"/>
        </w:rPr>
        <w:t>e</w:t>
      </w:r>
      <w:r w:rsidRPr="00281376">
        <w:rPr>
          <w:b/>
          <w:sz w:val="22"/>
          <w:szCs w:val="22"/>
          <w:lang w:val="es-ES_tradnl"/>
        </w:rPr>
        <w:t>neciesen a la literatura oficial o canónica de la Gran Iglesia provenien</w:t>
      </w:r>
      <w:r w:rsidRPr="00281376">
        <w:rPr>
          <w:b/>
          <w:sz w:val="22"/>
          <w:szCs w:val="22"/>
          <w:lang w:val="es-ES_tradnl"/>
        </w:rPr>
        <w:softHyphen/>
        <w:t xml:space="preserve">te de la gentilidad. De hecho, no existe ningún documento eclesiástico que los condene. Aun el mismo Decreto </w:t>
      </w:r>
      <w:proofErr w:type="spellStart"/>
      <w:r w:rsidRPr="00281376">
        <w:rPr>
          <w:b/>
          <w:sz w:val="22"/>
          <w:szCs w:val="22"/>
          <w:lang w:val="es-ES_tradnl"/>
        </w:rPr>
        <w:t>Gelasiano</w:t>
      </w:r>
      <w:proofErr w:type="spellEnd"/>
      <w:r w:rsidRPr="00281376">
        <w:rPr>
          <w:b/>
          <w:sz w:val="22"/>
          <w:szCs w:val="22"/>
          <w:lang w:val="es-ES_tradnl"/>
        </w:rPr>
        <w:t xml:space="preserve">, "De libris </w:t>
      </w:r>
      <w:proofErr w:type="spellStart"/>
      <w:r w:rsidRPr="00281376">
        <w:rPr>
          <w:b/>
          <w:sz w:val="22"/>
          <w:szCs w:val="22"/>
          <w:lang w:val="es-ES_tradnl"/>
        </w:rPr>
        <w:t>rec</w:t>
      </w:r>
      <w:r w:rsidRPr="00281376">
        <w:rPr>
          <w:b/>
          <w:sz w:val="22"/>
          <w:szCs w:val="22"/>
          <w:lang w:val="es-ES_tradnl"/>
        </w:rPr>
        <w:t>i</w:t>
      </w:r>
      <w:r w:rsidRPr="00281376">
        <w:rPr>
          <w:b/>
          <w:sz w:val="22"/>
          <w:szCs w:val="22"/>
          <w:lang w:val="es-ES_tradnl"/>
        </w:rPr>
        <w:t>piendis</w:t>
      </w:r>
      <w:proofErr w:type="spellEnd"/>
      <w:r w:rsidRPr="00281376">
        <w:rPr>
          <w:b/>
          <w:sz w:val="22"/>
          <w:szCs w:val="22"/>
          <w:lang w:val="es-ES_tradnl"/>
        </w:rPr>
        <w:t xml:space="preserve"> et non </w:t>
      </w:r>
      <w:proofErr w:type="spellStart"/>
      <w:r w:rsidRPr="00281376">
        <w:rPr>
          <w:b/>
          <w:sz w:val="22"/>
          <w:szCs w:val="22"/>
          <w:lang w:val="es-ES_tradnl"/>
        </w:rPr>
        <w:t>recipiendis</w:t>
      </w:r>
      <w:proofErr w:type="spellEnd"/>
      <w:r w:rsidRPr="00281376">
        <w:rPr>
          <w:b/>
          <w:sz w:val="22"/>
          <w:szCs w:val="22"/>
          <w:lang w:val="es-ES_tradnl"/>
        </w:rPr>
        <w:t>", redactado hacía el año 500, no tiene carácter oficial.</w:t>
      </w:r>
    </w:p>
    <w:p w:rsidR="00281376" w:rsidRPr="00281376" w:rsidRDefault="00281376" w:rsidP="00281376">
      <w:pPr>
        <w:widowControl/>
        <w:autoSpaceDE/>
        <w:autoSpaceDN/>
        <w:adjustRightInd/>
        <w:ind w:firstLine="709"/>
        <w:jc w:val="both"/>
        <w:rPr>
          <w:b/>
          <w:sz w:val="22"/>
          <w:szCs w:val="22"/>
        </w:rPr>
      </w:pPr>
      <w:r w:rsidRPr="00281376">
        <w:rPr>
          <w:b/>
          <w:sz w:val="22"/>
          <w:szCs w:val="22"/>
          <w:lang w:val="es-ES_tradnl"/>
        </w:rPr>
        <w:t>La literatura apócrifa refleja muy raramente doctrinas heréticas. Está fundada, más bien, en la tradición oral y escrita guardada por los movimien</w:t>
      </w:r>
      <w:r w:rsidRPr="00281376">
        <w:rPr>
          <w:b/>
          <w:sz w:val="22"/>
          <w:szCs w:val="22"/>
          <w:lang w:val="es-ES_tradnl"/>
        </w:rPr>
        <w:softHyphen/>
        <w:t xml:space="preserve">tos esotéricos de matriz </w:t>
      </w:r>
      <w:proofErr w:type="spellStart"/>
      <w:r w:rsidRPr="00281376">
        <w:rPr>
          <w:b/>
          <w:sz w:val="22"/>
          <w:szCs w:val="22"/>
          <w:lang w:val="es-ES_tradnl"/>
        </w:rPr>
        <w:t>judeo-cristia</w:t>
      </w:r>
      <w:r w:rsidRPr="00281376">
        <w:rPr>
          <w:b/>
          <w:sz w:val="22"/>
          <w:szCs w:val="22"/>
          <w:lang w:val="es-ES_tradnl"/>
        </w:rPr>
        <w:softHyphen/>
        <w:t>na</w:t>
      </w:r>
      <w:proofErr w:type="spellEnd"/>
      <w:r w:rsidRPr="00281376">
        <w:rPr>
          <w:b/>
          <w:sz w:val="22"/>
          <w:szCs w:val="22"/>
          <w:lang w:val="es-ES_tradnl"/>
        </w:rPr>
        <w:t xml:space="preserve"> y </w:t>
      </w:r>
      <w:proofErr w:type="spellStart"/>
      <w:r w:rsidRPr="00281376">
        <w:rPr>
          <w:b/>
          <w:sz w:val="22"/>
          <w:szCs w:val="22"/>
          <w:lang w:val="es-ES_tradnl"/>
        </w:rPr>
        <w:t>e</w:t>
      </w:r>
      <w:r w:rsidRPr="00281376">
        <w:rPr>
          <w:b/>
          <w:sz w:val="22"/>
          <w:szCs w:val="22"/>
          <w:lang w:val="es-ES_tradnl"/>
        </w:rPr>
        <w:t>n</w:t>
      </w:r>
      <w:r w:rsidRPr="00281376">
        <w:rPr>
          <w:b/>
          <w:sz w:val="22"/>
          <w:szCs w:val="22"/>
          <w:lang w:val="es-ES_tradnl"/>
        </w:rPr>
        <w:t>cratita</w:t>
      </w:r>
      <w:proofErr w:type="spellEnd"/>
      <w:r w:rsidRPr="00281376">
        <w:rPr>
          <w:b/>
          <w:sz w:val="22"/>
          <w:szCs w:val="22"/>
          <w:lang w:val="es-ES_tradnl"/>
        </w:rPr>
        <w:t>. De aquí que penetrase también entre los fieles de la Gran Iglesia, sobre todo en la liturgia, en el arte y en la dev</w:t>
      </w:r>
      <w:r w:rsidRPr="00281376">
        <w:rPr>
          <w:b/>
          <w:sz w:val="22"/>
          <w:szCs w:val="22"/>
          <w:lang w:val="es-ES_tradnl"/>
        </w:rPr>
        <w:t>o</w:t>
      </w:r>
      <w:r w:rsidRPr="00281376">
        <w:rPr>
          <w:b/>
          <w:sz w:val="22"/>
          <w:szCs w:val="22"/>
          <w:lang w:val="es-ES_tradnl"/>
        </w:rPr>
        <w:t>ción.</w:t>
      </w:r>
    </w:p>
    <w:p w:rsidR="00281376" w:rsidRPr="00281376" w:rsidRDefault="00281376" w:rsidP="00281376">
      <w:pPr>
        <w:widowControl/>
        <w:autoSpaceDE/>
        <w:autoSpaceDN/>
        <w:adjustRightInd/>
        <w:ind w:firstLine="709"/>
        <w:jc w:val="both"/>
        <w:rPr>
          <w:b/>
          <w:sz w:val="22"/>
          <w:szCs w:val="22"/>
        </w:rPr>
      </w:pPr>
      <w:r w:rsidRPr="00281376">
        <w:rPr>
          <w:b/>
          <w:sz w:val="22"/>
          <w:szCs w:val="22"/>
          <w:lang w:val="es-ES_tradnl"/>
        </w:rPr>
        <w:t xml:space="preserve">  </w:t>
      </w:r>
    </w:p>
    <w:p w:rsidR="00281376" w:rsidRPr="00281376" w:rsidRDefault="00281376" w:rsidP="00281376">
      <w:pPr>
        <w:widowControl/>
        <w:autoSpaceDE/>
        <w:autoSpaceDN/>
        <w:adjustRightInd/>
        <w:outlineLvl w:val="2"/>
        <w:rPr>
          <w:b/>
          <w:bCs/>
          <w:sz w:val="22"/>
          <w:szCs w:val="22"/>
        </w:rPr>
      </w:pPr>
      <w:r w:rsidRPr="00281376">
        <w:rPr>
          <w:b/>
          <w:bCs/>
          <w:sz w:val="22"/>
          <w:szCs w:val="22"/>
          <w:lang w:val="es-ES_tradnl"/>
        </w:rPr>
        <w:t xml:space="preserve">Textos apócrifos </w:t>
      </w:r>
      <w:proofErr w:type="spellStart"/>
      <w:r w:rsidRPr="00281376">
        <w:rPr>
          <w:b/>
          <w:bCs/>
          <w:sz w:val="22"/>
          <w:szCs w:val="22"/>
          <w:lang w:val="es-ES_tradnl"/>
        </w:rPr>
        <w:t>mariológicos</w:t>
      </w:r>
      <w:proofErr w:type="spellEnd"/>
    </w:p>
    <w:p w:rsidR="00281376" w:rsidRPr="00281376" w:rsidRDefault="00281376" w:rsidP="00281376">
      <w:pPr>
        <w:widowControl/>
        <w:autoSpaceDE/>
        <w:autoSpaceDN/>
        <w:adjustRightInd/>
        <w:ind w:firstLine="709"/>
        <w:jc w:val="both"/>
        <w:rPr>
          <w:b/>
          <w:sz w:val="22"/>
          <w:szCs w:val="22"/>
        </w:rPr>
      </w:pPr>
      <w:r w:rsidRPr="00281376">
        <w:rPr>
          <w:b/>
          <w:sz w:val="22"/>
          <w:szCs w:val="22"/>
          <w:lang w:val="es-ES_tradnl"/>
        </w:rPr>
        <w:t xml:space="preserve">  </w:t>
      </w:r>
    </w:p>
    <w:p w:rsidR="00281376" w:rsidRPr="00281376" w:rsidRDefault="00281376" w:rsidP="00281376">
      <w:pPr>
        <w:widowControl/>
        <w:autoSpaceDE/>
        <w:autoSpaceDN/>
        <w:adjustRightInd/>
        <w:ind w:firstLine="709"/>
        <w:jc w:val="both"/>
        <w:rPr>
          <w:b/>
          <w:sz w:val="22"/>
          <w:szCs w:val="22"/>
        </w:rPr>
      </w:pPr>
      <w:r w:rsidRPr="00281376">
        <w:rPr>
          <w:b/>
          <w:sz w:val="22"/>
          <w:szCs w:val="22"/>
          <w:lang w:val="es-ES_tradnl"/>
        </w:rPr>
        <w:t>En los siglos II-III hubo una rica floración de textos apócrifos marianos que tratan de dar una respuesta a los hechos pasados por alto en los Evangelios canónicos relacionados con la prehist</w:t>
      </w:r>
      <w:r w:rsidRPr="00281376">
        <w:rPr>
          <w:b/>
          <w:sz w:val="22"/>
          <w:szCs w:val="22"/>
          <w:lang w:val="es-ES_tradnl"/>
        </w:rPr>
        <w:t>o</w:t>
      </w:r>
      <w:r w:rsidRPr="00281376">
        <w:rPr>
          <w:b/>
          <w:sz w:val="22"/>
          <w:szCs w:val="22"/>
          <w:lang w:val="es-ES_tradnl"/>
        </w:rPr>
        <w:t>ria de María, su educación, su conducta durante la infancia de Jesús, temas apenas tr</w:t>
      </w:r>
      <w:r w:rsidRPr="00281376">
        <w:rPr>
          <w:b/>
          <w:sz w:val="22"/>
          <w:szCs w:val="22"/>
          <w:lang w:val="es-ES_tradnl"/>
        </w:rPr>
        <w:t>a</w:t>
      </w:r>
      <w:r w:rsidRPr="00281376">
        <w:rPr>
          <w:b/>
          <w:sz w:val="22"/>
          <w:szCs w:val="22"/>
          <w:lang w:val="es-ES_tradnl"/>
        </w:rPr>
        <w:t>tados por Mateo (cap. I-II) o por Lucas (cap. I-II), además de la actuación de María durante el aposto</w:t>
      </w:r>
      <w:r w:rsidRPr="00281376">
        <w:rPr>
          <w:b/>
          <w:sz w:val="22"/>
          <w:szCs w:val="22"/>
          <w:lang w:val="es-ES_tradnl"/>
        </w:rPr>
        <w:softHyphen/>
        <w:t>lado de su Hijo y especialmente durante su pasión, muerte y resurrección. Tam</w:t>
      </w:r>
      <w:r w:rsidRPr="00281376">
        <w:rPr>
          <w:b/>
          <w:sz w:val="22"/>
          <w:szCs w:val="22"/>
          <w:lang w:val="es-ES_tradnl"/>
        </w:rPr>
        <w:softHyphen/>
        <w:t>bién tratan del papel jugado por María en la primitiva Iglesia, de su dormición, asunción al cielo y finalmente de su eficaz inte</w:t>
      </w:r>
      <w:r w:rsidRPr="00281376">
        <w:rPr>
          <w:b/>
          <w:sz w:val="22"/>
          <w:szCs w:val="22"/>
          <w:lang w:val="es-ES_tradnl"/>
        </w:rPr>
        <w:t>r</w:t>
      </w:r>
      <w:r w:rsidRPr="00281376">
        <w:rPr>
          <w:b/>
          <w:sz w:val="22"/>
          <w:szCs w:val="22"/>
          <w:lang w:val="es-ES_tradnl"/>
        </w:rPr>
        <w:t>cesión en favor de las almas en pena. Estos temas presentan una doctrina teológica digna de co</w:t>
      </w:r>
      <w:r w:rsidRPr="00281376">
        <w:rPr>
          <w:b/>
          <w:sz w:val="22"/>
          <w:szCs w:val="22"/>
          <w:lang w:val="es-ES_tradnl"/>
        </w:rPr>
        <w:t>n</w:t>
      </w:r>
      <w:r w:rsidRPr="00281376">
        <w:rPr>
          <w:b/>
          <w:sz w:val="22"/>
          <w:szCs w:val="22"/>
          <w:lang w:val="es-ES_tradnl"/>
        </w:rPr>
        <w:t>side</w:t>
      </w:r>
      <w:r w:rsidRPr="00281376">
        <w:rPr>
          <w:b/>
          <w:sz w:val="22"/>
          <w:szCs w:val="22"/>
          <w:lang w:val="es-ES_tradnl"/>
        </w:rPr>
        <w:softHyphen/>
        <w:t>ración, ya que en armonía con la teolo</w:t>
      </w:r>
      <w:r w:rsidRPr="00281376">
        <w:rPr>
          <w:b/>
          <w:sz w:val="22"/>
          <w:szCs w:val="22"/>
          <w:lang w:val="es-ES_tradnl"/>
        </w:rPr>
        <w:softHyphen/>
        <w:t>gía oficial de la Igl</w:t>
      </w:r>
      <w:r w:rsidRPr="00281376">
        <w:rPr>
          <w:b/>
          <w:sz w:val="22"/>
          <w:szCs w:val="22"/>
          <w:lang w:val="es-ES_tradnl"/>
        </w:rPr>
        <w:t>e</w:t>
      </w:r>
      <w:r w:rsidRPr="00281376">
        <w:rPr>
          <w:b/>
          <w:sz w:val="22"/>
          <w:szCs w:val="22"/>
          <w:lang w:val="es-ES_tradnl"/>
        </w:rPr>
        <w:t>sia, aunque formu</w:t>
      </w:r>
      <w:r w:rsidRPr="00281376">
        <w:rPr>
          <w:b/>
          <w:sz w:val="22"/>
          <w:szCs w:val="22"/>
          <w:lang w:val="es-ES_tradnl"/>
        </w:rPr>
        <w:softHyphen/>
        <w:t>lada a la manera popular.</w:t>
      </w:r>
    </w:p>
    <w:p w:rsidR="00281376" w:rsidRPr="00281376" w:rsidRDefault="00281376" w:rsidP="00281376">
      <w:pPr>
        <w:widowControl/>
        <w:autoSpaceDE/>
        <w:autoSpaceDN/>
        <w:adjustRightInd/>
        <w:ind w:firstLine="709"/>
        <w:jc w:val="both"/>
        <w:rPr>
          <w:b/>
          <w:sz w:val="22"/>
          <w:szCs w:val="22"/>
        </w:rPr>
      </w:pPr>
      <w:r w:rsidRPr="00281376">
        <w:rPr>
          <w:b/>
          <w:sz w:val="22"/>
          <w:szCs w:val="22"/>
          <w:lang w:val="es-ES_tradnl"/>
        </w:rPr>
        <w:t xml:space="preserve">  </w:t>
      </w:r>
    </w:p>
    <w:p w:rsidR="00281376" w:rsidRPr="00281376" w:rsidRDefault="00281376" w:rsidP="00281376">
      <w:pPr>
        <w:widowControl/>
        <w:autoSpaceDE/>
        <w:autoSpaceDN/>
        <w:adjustRightInd/>
        <w:outlineLvl w:val="2"/>
        <w:rPr>
          <w:b/>
          <w:bCs/>
          <w:sz w:val="22"/>
          <w:szCs w:val="22"/>
        </w:rPr>
      </w:pPr>
      <w:r w:rsidRPr="00281376">
        <w:rPr>
          <w:b/>
          <w:bCs/>
          <w:sz w:val="22"/>
          <w:szCs w:val="22"/>
          <w:lang w:val="es-ES_tradnl"/>
        </w:rPr>
        <w:t>La prehistoria de María y su educación</w:t>
      </w:r>
    </w:p>
    <w:p w:rsidR="00281376" w:rsidRPr="00281376" w:rsidRDefault="00281376" w:rsidP="00281376">
      <w:pPr>
        <w:widowControl/>
        <w:autoSpaceDE/>
        <w:autoSpaceDN/>
        <w:adjustRightInd/>
        <w:ind w:firstLine="709"/>
        <w:jc w:val="both"/>
        <w:rPr>
          <w:b/>
          <w:sz w:val="22"/>
          <w:szCs w:val="22"/>
        </w:rPr>
      </w:pPr>
      <w:r w:rsidRPr="00281376">
        <w:rPr>
          <w:b/>
          <w:sz w:val="22"/>
          <w:szCs w:val="22"/>
          <w:lang w:val="es-ES_tradnl"/>
        </w:rPr>
        <w:t xml:space="preserve">Este tema está desarrollado en el </w:t>
      </w:r>
      <w:proofErr w:type="spellStart"/>
      <w:r w:rsidRPr="00281376">
        <w:rPr>
          <w:b/>
          <w:sz w:val="22"/>
          <w:szCs w:val="22"/>
          <w:lang w:val="es-ES_tradnl"/>
        </w:rPr>
        <w:t>Protoevangelio</w:t>
      </w:r>
      <w:proofErr w:type="spellEnd"/>
      <w:r w:rsidRPr="00281376">
        <w:rPr>
          <w:b/>
          <w:sz w:val="22"/>
          <w:szCs w:val="22"/>
          <w:lang w:val="es-ES_tradnl"/>
        </w:rPr>
        <w:t xml:space="preserve"> de Santiago que nos describe la vida de María desde su concepción milagrosa hasta su matri</w:t>
      </w:r>
      <w:r w:rsidRPr="00281376">
        <w:rPr>
          <w:b/>
          <w:sz w:val="22"/>
          <w:szCs w:val="22"/>
          <w:lang w:val="es-ES_tradnl"/>
        </w:rPr>
        <w:softHyphen/>
        <w:t>monio putativo con José.</w:t>
      </w:r>
    </w:p>
    <w:p w:rsidR="00281376" w:rsidRPr="00281376" w:rsidRDefault="00281376" w:rsidP="00281376">
      <w:pPr>
        <w:widowControl/>
        <w:autoSpaceDE/>
        <w:autoSpaceDN/>
        <w:adjustRightInd/>
        <w:ind w:firstLine="709"/>
        <w:jc w:val="both"/>
        <w:rPr>
          <w:b/>
          <w:sz w:val="22"/>
          <w:szCs w:val="22"/>
        </w:rPr>
      </w:pPr>
      <w:r w:rsidRPr="00281376">
        <w:rPr>
          <w:b/>
          <w:sz w:val="22"/>
          <w:szCs w:val="22"/>
          <w:lang w:val="es-ES_tradnl"/>
        </w:rPr>
        <w:t>Joaquín y Ana obtienen, con el ayuno y la oración, la Niña prodigio, y desde el primer m</w:t>
      </w:r>
      <w:r w:rsidRPr="00281376">
        <w:rPr>
          <w:b/>
          <w:sz w:val="22"/>
          <w:szCs w:val="22"/>
          <w:lang w:val="es-ES_tradnl"/>
        </w:rPr>
        <w:t>o</w:t>
      </w:r>
      <w:r w:rsidRPr="00281376">
        <w:rPr>
          <w:b/>
          <w:sz w:val="22"/>
          <w:szCs w:val="22"/>
          <w:lang w:val="es-ES_tradnl"/>
        </w:rPr>
        <w:t>mento se preocupan de que viva, primeramente en casa y después en el Templo, en un ambiente paradisíaco, de virginidad integral. Para alcanzar esto cooperan también los sacerdotes, que ace</w:t>
      </w:r>
      <w:r w:rsidRPr="00281376">
        <w:rPr>
          <w:b/>
          <w:sz w:val="22"/>
          <w:szCs w:val="22"/>
          <w:lang w:val="es-ES_tradnl"/>
        </w:rPr>
        <w:t>p</w:t>
      </w:r>
      <w:r w:rsidRPr="00281376">
        <w:rPr>
          <w:b/>
          <w:sz w:val="22"/>
          <w:szCs w:val="22"/>
          <w:lang w:val="es-ES_tradnl"/>
        </w:rPr>
        <w:t>tan a la jovencita en el colegio de las vírgenes borda</w:t>
      </w:r>
      <w:r w:rsidRPr="00281376">
        <w:rPr>
          <w:b/>
          <w:sz w:val="22"/>
          <w:szCs w:val="22"/>
          <w:lang w:val="es-ES_tradnl"/>
        </w:rPr>
        <w:softHyphen/>
        <w:t>doras, que se encontraba en el área del Te</w:t>
      </w:r>
      <w:r w:rsidRPr="00281376">
        <w:rPr>
          <w:b/>
          <w:sz w:val="22"/>
          <w:szCs w:val="22"/>
          <w:lang w:val="es-ES_tradnl"/>
        </w:rPr>
        <w:t>m</w:t>
      </w:r>
      <w:r w:rsidRPr="00281376">
        <w:rPr>
          <w:b/>
          <w:sz w:val="22"/>
          <w:szCs w:val="22"/>
          <w:lang w:val="es-ES_tradnl"/>
        </w:rPr>
        <w:t>plo. Aquí María era alimentada con alime</w:t>
      </w:r>
      <w:r w:rsidRPr="00281376">
        <w:rPr>
          <w:b/>
          <w:sz w:val="22"/>
          <w:szCs w:val="22"/>
          <w:lang w:val="es-ES_tradnl"/>
        </w:rPr>
        <w:t>n</w:t>
      </w:r>
      <w:r w:rsidRPr="00281376">
        <w:rPr>
          <w:b/>
          <w:sz w:val="22"/>
          <w:szCs w:val="22"/>
          <w:lang w:val="es-ES_tradnl"/>
        </w:rPr>
        <w:t>tos angélicos.</w:t>
      </w:r>
    </w:p>
    <w:p w:rsidR="00281376" w:rsidRPr="00281376" w:rsidRDefault="00281376" w:rsidP="00281376">
      <w:pPr>
        <w:widowControl/>
        <w:autoSpaceDE/>
        <w:autoSpaceDN/>
        <w:adjustRightInd/>
        <w:ind w:firstLine="709"/>
        <w:jc w:val="both"/>
        <w:rPr>
          <w:b/>
          <w:sz w:val="22"/>
          <w:szCs w:val="22"/>
        </w:rPr>
      </w:pPr>
      <w:r w:rsidRPr="00281376">
        <w:rPr>
          <w:b/>
          <w:sz w:val="22"/>
          <w:szCs w:val="22"/>
          <w:lang w:val="es-ES_tradnl"/>
        </w:rPr>
        <w:t>Los sacerdotes del Templo se pre</w:t>
      </w:r>
      <w:r w:rsidRPr="00281376">
        <w:rPr>
          <w:b/>
          <w:sz w:val="22"/>
          <w:szCs w:val="22"/>
          <w:lang w:val="es-ES_tradnl"/>
        </w:rPr>
        <w:softHyphen/>
        <w:t>ocuparon de su pureza legal y la con</w:t>
      </w:r>
      <w:r w:rsidRPr="00281376">
        <w:rPr>
          <w:b/>
          <w:sz w:val="22"/>
          <w:szCs w:val="22"/>
          <w:lang w:val="es-ES_tradnl"/>
        </w:rPr>
        <w:softHyphen/>
        <w:t xml:space="preserve">fiaron, apenas llegada a la pubertad, al anciano José, del linaje de David, en un matrimonio putativo y espiritual, que más tarde será común entre los </w:t>
      </w:r>
      <w:proofErr w:type="spellStart"/>
      <w:r w:rsidRPr="00281376">
        <w:rPr>
          <w:b/>
          <w:sz w:val="22"/>
          <w:szCs w:val="22"/>
          <w:lang w:val="es-ES_tradnl"/>
        </w:rPr>
        <w:t>encratitas</w:t>
      </w:r>
      <w:proofErr w:type="spellEnd"/>
      <w:r w:rsidRPr="00281376">
        <w:rPr>
          <w:b/>
          <w:sz w:val="22"/>
          <w:szCs w:val="22"/>
          <w:lang w:val="es-ES_tradnl"/>
        </w:rPr>
        <w:t xml:space="preserve"> y entre varias corrientes místicas herederas de los antiguos usos hebreos.</w:t>
      </w:r>
      <w:r w:rsidR="003F0054">
        <w:rPr>
          <w:b/>
          <w:sz w:val="22"/>
          <w:szCs w:val="22"/>
          <w:lang w:val="es-ES_tradnl"/>
        </w:rPr>
        <w:t xml:space="preserve"> </w:t>
      </w:r>
      <w:r w:rsidRPr="00281376">
        <w:rPr>
          <w:b/>
          <w:sz w:val="22"/>
          <w:szCs w:val="22"/>
          <w:lang w:val="es-ES_tradnl"/>
        </w:rPr>
        <w:t>Estas tradiciones orales y legen</w:t>
      </w:r>
      <w:r w:rsidRPr="00281376">
        <w:rPr>
          <w:b/>
          <w:sz w:val="22"/>
          <w:szCs w:val="22"/>
          <w:lang w:val="es-ES_tradnl"/>
        </w:rPr>
        <w:softHyphen/>
        <w:t>darias, ciertamente de origen jeroso</w:t>
      </w:r>
      <w:r w:rsidRPr="00281376">
        <w:rPr>
          <w:b/>
          <w:sz w:val="22"/>
          <w:szCs w:val="22"/>
          <w:lang w:val="es-ES_tradnl"/>
        </w:rPr>
        <w:softHyphen/>
        <w:t>limitano, sufri</w:t>
      </w:r>
      <w:r w:rsidRPr="00281376">
        <w:rPr>
          <w:b/>
          <w:sz w:val="22"/>
          <w:szCs w:val="22"/>
          <w:lang w:val="es-ES_tradnl"/>
        </w:rPr>
        <w:t>e</w:t>
      </w:r>
      <w:r w:rsidRPr="00281376">
        <w:rPr>
          <w:b/>
          <w:sz w:val="22"/>
          <w:szCs w:val="22"/>
          <w:lang w:val="es-ES_tradnl"/>
        </w:rPr>
        <w:t>ron en el occ</w:t>
      </w:r>
      <w:r w:rsidRPr="00281376">
        <w:rPr>
          <w:b/>
          <w:sz w:val="22"/>
          <w:szCs w:val="22"/>
          <w:lang w:val="es-ES_tradnl"/>
        </w:rPr>
        <w:t>i</w:t>
      </w:r>
      <w:r w:rsidRPr="00281376">
        <w:rPr>
          <w:b/>
          <w:sz w:val="22"/>
          <w:szCs w:val="22"/>
          <w:lang w:val="es-ES_tradnl"/>
        </w:rPr>
        <w:t>dente la</w:t>
      </w:r>
      <w:r w:rsidRPr="00281376">
        <w:rPr>
          <w:b/>
          <w:sz w:val="22"/>
          <w:szCs w:val="22"/>
          <w:lang w:val="es-ES_tradnl"/>
        </w:rPr>
        <w:softHyphen/>
        <w:t xml:space="preserve">tino cambios radicales, como leemos en el Evangelio del </w:t>
      </w:r>
      <w:proofErr w:type="spellStart"/>
      <w:r w:rsidRPr="00281376">
        <w:rPr>
          <w:b/>
          <w:sz w:val="22"/>
          <w:szCs w:val="22"/>
          <w:lang w:val="es-ES_tradnl"/>
        </w:rPr>
        <w:t>Pseudo</w:t>
      </w:r>
      <w:proofErr w:type="spellEnd"/>
      <w:r w:rsidRPr="00281376">
        <w:rPr>
          <w:b/>
          <w:sz w:val="22"/>
          <w:szCs w:val="22"/>
          <w:lang w:val="es-ES_tradnl"/>
        </w:rPr>
        <w:t>-Mateo, de los siglos VII-VIII, y en el Libro de la Natividad de María, escrito en los años</w:t>
      </w:r>
    </w:p>
    <w:p w:rsidR="00281376" w:rsidRPr="00281376" w:rsidRDefault="00281376" w:rsidP="00281376">
      <w:pPr>
        <w:widowControl/>
        <w:autoSpaceDE/>
        <w:autoSpaceDN/>
        <w:adjustRightInd/>
        <w:ind w:firstLine="709"/>
        <w:jc w:val="both"/>
        <w:rPr>
          <w:b/>
          <w:sz w:val="22"/>
          <w:szCs w:val="22"/>
        </w:rPr>
      </w:pPr>
      <w:r w:rsidRPr="00281376">
        <w:rPr>
          <w:b/>
          <w:sz w:val="22"/>
          <w:szCs w:val="22"/>
          <w:lang w:val="es-ES_tradnl"/>
        </w:rPr>
        <w:t xml:space="preserve">846-849. En el mundo árabe estas tradiciones se han conservado en el Evangelio </w:t>
      </w:r>
      <w:proofErr w:type="spellStart"/>
      <w:r w:rsidRPr="00281376">
        <w:rPr>
          <w:b/>
          <w:sz w:val="22"/>
          <w:szCs w:val="22"/>
          <w:lang w:val="es-ES_tradnl"/>
        </w:rPr>
        <w:t>Arabe</w:t>
      </w:r>
      <w:proofErr w:type="spellEnd"/>
      <w:r w:rsidRPr="00281376">
        <w:rPr>
          <w:b/>
          <w:sz w:val="22"/>
          <w:szCs w:val="22"/>
          <w:lang w:val="es-ES_tradnl"/>
        </w:rPr>
        <w:t>, de los s</w:t>
      </w:r>
      <w:r w:rsidRPr="00281376">
        <w:rPr>
          <w:b/>
          <w:sz w:val="22"/>
          <w:szCs w:val="22"/>
          <w:lang w:val="es-ES_tradnl"/>
        </w:rPr>
        <w:t>i</w:t>
      </w:r>
      <w:r w:rsidRPr="00281376">
        <w:rPr>
          <w:b/>
          <w:sz w:val="22"/>
          <w:szCs w:val="22"/>
          <w:lang w:val="es-ES_tradnl"/>
        </w:rPr>
        <w:t>glos VI -VII, y en la Historia de José el Carpintero, redactada en los años 600-650.</w:t>
      </w:r>
    </w:p>
    <w:p w:rsidR="00281376" w:rsidRPr="00281376" w:rsidRDefault="00281376" w:rsidP="00281376">
      <w:pPr>
        <w:widowControl/>
        <w:autoSpaceDE/>
        <w:autoSpaceDN/>
        <w:adjustRightInd/>
        <w:ind w:firstLine="709"/>
        <w:jc w:val="both"/>
        <w:rPr>
          <w:b/>
          <w:sz w:val="22"/>
          <w:szCs w:val="22"/>
        </w:rPr>
      </w:pPr>
      <w:r w:rsidRPr="00281376">
        <w:rPr>
          <w:b/>
          <w:sz w:val="22"/>
          <w:szCs w:val="22"/>
          <w:lang w:val="es-ES_tradnl"/>
        </w:rPr>
        <w:t xml:space="preserve">  </w:t>
      </w:r>
    </w:p>
    <w:p w:rsidR="00281376" w:rsidRPr="00281376" w:rsidRDefault="00281376" w:rsidP="00281376">
      <w:pPr>
        <w:widowControl/>
        <w:autoSpaceDE/>
        <w:autoSpaceDN/>
        <w:adjustRightInd/>
        <w:outlineLvl w:val="2"/>
        <w:rPr>
          <w:b/>
          <w:bCs/>
          <w:sz w:val="22"/>
          <w:szCs w:val="22"/>
        </w:rPr>
      </w:pPr>
      <w:r w:rsidRPr="00281376">
        <w:rPr>
          <w:b/>
          <w:bCs/>
          <w:sz w:val="22"/>
          <w:szCs w:val="22"/>
          <w:lang w:val="es-ES_tradnl"/>
        </w:rPr>
        <w:t>La maternidad virginal de María</w:t>
      </w:r>
    </w:p>
    <w:p w:rsidR="00281376" w:rsidRPr="00281376" w:rsidRDefault="00281376" w:rsidP="00281376">
      <w:pPr>
        <w:widowControl/>
        <w:autoSpaceDE/>
        <w:autoSpaceDN/>
        <w:adjustRightInd/>
        <w:ind w:firstLine="709"/>
        <w:jc w:val="both"/>
        <w:rPr>
          <w:b/>
          <w:sz w:val="22"/>
          <w:szCs w:val="22"/>
        </w:rPr>
      </w:pPr>
      <w:r w:rsidRPr="00281376">
        <w:rPr>
          <w:b/>
          <w:sz w:val="22"/>
          <w:szCs w:val="22"/>
          <w:lang w:val="es-ES_tradnl"/>
        </w:rPr>
        <w:t xml:space="preserve">  El </w:t>
      </w:r>
      <w:proofErr w:type="spellStart"/>
      <w:r w:rsidRPr="00281376">
        <w:rPr>
          <w:b/>
          <w:sz w:val="22"/>
          <w:szCs w:val="22"/>
          <w:lang w:val="es-ES_tradnl"/>
        </w:rPr>
        <w:t>Protoevangelio</w:t>
      </w:r>
      <w:proofErr w:type="spellEnd"/>
      <w:r w:rsidRPr="00281376">
        <w:rPr>
          <w:b/>
          <w:sz w:val="22"/>
          <w:szCs w:val="22"/>
          <w:lang w:val="es-ES_tradnl"/>
        </w:rPr>
        <w:t xml:space="preserve"> de Santiago des</w:t>
      </w:r>
      <w:r w:rsidRPr="00281376">
        <w:rPr>
          <w:b/>
          <w:sz w:val="22"/>
          <w:szCs w:val="22"/>
          <w:lang w:val="es-ES_tradnl"/>
        </w:rPr>
        <w:softHyphen/>
        <w:t>dobla la escena de la Anunciación que, según este texto apócrifo, parte tuvo lugar en la fuente de Nazaret y parte en la casa de María. María habría co</w:t>
      </w:r>
      <w:r w:rsidRPr="00281376">
        <w:rPr>
          <w:b/>
          <w:sz w:val="22"/>
          <w:szCs w:val="22"/>
          <w:lang w:val="es-ES_tradnl"/>
        </w:rPr>
        <w:t>n</w:t>
      </w:r>
      <w:r w:rsidRPr="00281376">
        <w:rPr>
          <w:b/>
          <w:sz w:val="22"/>
          <w:szCs w:val="22"/>
          <w:lang w:val="es-ES_tradnl"/>
        </w:rPr>
        <w:t>cebi</w:t>
      </w:r>
      <w:r w:rsidRPr="00281376">
        <w:rPr>
          <w:b/>
          <w:sz w:val="22"/>
          <w:szCs w:val="22"/>
          <w:lang w:val="es-ES_tradnl"/>
        </w:rPr>
        <w:softHyphen/>
        <w:t>do la Palabra de Dios entre la admira</w:t>
      </w:r>
      <w:r w:rsidRPr="00281376">
        <w:rPr>
          <w:b/>
          <w:sz w:val="22"/>
          <w:szCs w:val="22"/>
          <w:lang w:val="es-ES_tradnl"/>
        </w:rPr>
        <w:softHyphen/>
        <w:t>ción del mundo entero, el cual habría suspendido su mov</w:t>
      </w:r>
      <w:r w:rsidRPr="00281376">
        <w:rPr>
          <w:b/>
          <w:sz w:val="22"/>
          <w:szCs w:val="22"/>
          <w:lang w:val="es-ES_tradnl"/>
        </w:rPr>
        <w:t>i</w:t>
      </w:r>
      <w:r w:rsidRPr="00281376">
        <w:rPr>
          <w:b/>
          <w:sz w:val="22"/>
          <w:szCs w:val="22"/>
          <w:lang w:val="es-ES_tradnl"/>
        </w:rPr>
        <w:t>miento natural, y el grito de fe de la comadrona, testigos de tan gran prodigio.</w:t>
      </w:r>
    </w:p>
    <w:p w:rsidR="00281376" w:rsidRPr="00281376" w:rsidRDefault="00281376" w:rsidP="00281376">
      <w:pPr>
        <w:widowControl/>
        <w:autoSpaceDE/>
        <w:autoSpaceDN/>
        <w:adjustRightInd/>
        <w:ind w:firstLine="709"/>
        <w:jc w:val="both"/>
        <w:rPr>
          <w:b/>
          <w:sz w:val="22"/>
          <w:szCs w:val="22"/>
        </w:rPr>
      </w:pPr>
      <w:r w:rsidRPr="00281376">
        <w:rPr>
          <w:b/>
          <w:sz w:val="22"/>
          <w:szCs w:val="22"/>
          <w:lang w:val="es-ES_tradnl"/>
        </w:rPr>
        <w:lastRenderedPageBreak/>
        <w:t>El nacimiento del Niño habría te</w:t>
      </w:r>
      <w:r w:rsidRPr="00281376">
        <w:rPr>
          <w:b/>
          <w:sz w:val="22"/>
          <w:szCs w:val="22"/>
          <w:lang w:val="es-ES_tradnl"/>
        </w:rPr>
        <w:softHyphen/>
        <w:t>nido lugar en una gruta, durante una teofanía, mientras el Padre c</w:t>
      </w:r>
      <w:r w:rsidRPr="00281376">
        <w:rPr>
          <w:b/>
          <w:sz w:val="22"/>
          <w:szCs w:val="22"/>
          <w:lang w:val="es-ES_tradnl"/>
        </w:rPr>
        <w:t>e</w:t>
      </w:r>
      <w:r w:rsidRPr="00281376">
        <w:rPr>
          <w:b/>
          <w:sz w:val="22"/>
          <w:szCs w:val="22"/>
          <w:lang w:val="es-ES_tradnl"/>
        </w:rPr>
        <w:t>leste lo proclamaba Hijo suyo.</w:t>
      </w:r>
    </w:p>
    <w:p w:rsidR="00281376" w:rsidRPr="00281376" w:rsidRDefault="00281376" w:rsidP="00281376">
      <w:pPr>
        <w:widowControl/>
        <w:autoSpaceDE/>
        <w:autoSpaceDN/>
        <w:adjustRightInd/>
        <w:ind w:firstLine="709"/>
        <w:jc w:val="both"/>
        <w:rPr>
          <w:b/>
          <w:sz w:val="22"/>
          <w:szCs w:val="22"/>
        </w:rPr>
      </w:pPr>
      <w:r w:rsidRPr="00281376">
        <w:rPr>
          <w:b/>
          <w:sz w:val="22"/>
          <w:szCs w:val="22"/>
          <w:lang w:val="es-ES_tradnl"/>
        </w:rPr>
        <w:t>El Evangelio de Bartolomé explica todos estos milagros, con motivo de la concepción y n</w:t>
      </w:r>
      <w:r w:rsidRPr="00281376">
        <w:rPr>
          <w:b/>
          <w:sz w:val="22"/>
          <w:szCs w:val="22"/>
          <w:lang w:val="es-ES_tradnl"/>
        </w:rPr>
        <w:t>a</w:t>
      </w:r>
      <w:r w:rsidRPr="00281376">
        <w:rPr>
          <w:b/>
          <w:sz w:val="22"/>
          <w:szCs w:val="22"/>
          <w:lang w:val="es-ES_tradnl"/>
        </w:rPr>
        <w:t xml:space="preserve">cimiento de Jesús, con el fin de proclamar que El habría de salvar el mundo entero. Por esto, el </w:t>
      </w:r>
      <w:proofErr w:type="spellStart"/>
      <w:r w:rsidRPr="00281376">
        <w:rPr>
          <w:b/>
          <w:sz w:val="22"/>
          <w:szCs w:val="22"/>
          <w:lang w:val="es-ES_tradnl"/>
        </w:rPr>
        <w:t>Protoevangelio</w:t>
      </w:r>
      <w:proofErr w:type="spellEnd"/>
      <w:r w:rsidRPr="00281376">
        <w:rPr>
          <w:b/>
          <w:sz w:val="22"/>
          <w:szCs w:val="22"/>
          <w:lang w:val="es-ES_tradnl"/>
        </w:rPr>
        <w:t xml:space="preserve"> de Santiago, ya en el viaje hacia Belén, presenta a María sonriente y </w:t>
      </w:r>
      <w:proofErr w:type="spellStart"/>
      <w:r w:rsidRPr="00281376">
        <w:rPr>
          <w:b/>
          <w:sz w:val="22"/>
          <w:szCs w:val="22"/>
          <w:lang w:val="es-ES_tradnl"/>
        </w:rPr>
        <w:t>llorante</w:t>
      </w:r>
      <w:proofErr w:type="spellEnd"/>
      <w:r w:rsidRPr="00281376">
        <w:rPr>
          <w:b/>
          <w:sz w:val="22"/>
          <w:szCs w:val="22"/>
          <w:lang w:val="es-ES_tradnl"/>
        </w:rPr>
        <w:t xml:space="preserve"> por los dos pueblos que ante su Hijo, signo de contradic</w:t>
      </w:r>
      <w:r w:rsidRPr="00281376">
        <w:rPr>
          <w:b/>
          <w:sz w:val="22"/>
          <w:szCs w:val="22"/>
          <w:lang w:val="es-ES_tradnl"/>
        </w:rPr>
        <w:softHyphen/>
        <w:t>ción, seguirían dos vías opuestas: la acept</w:t>
      </w:r>
      <w:r w:rsidRPr="00281376">
        <w:rPr>
          <w:b/>
          <w:sz w:val="22"/>
          <w:szCs w:val="22"/>
          <w:lang w:val="es-ES_tradnl"/>
        </w:rPr>
        <w:t>a</w:t>
      </w:r>
      <w:r w:rsidRPr="00281376">
        <w:rPr>
          <w:b/>
          <w:sz w:val="22"/>
          <w:szCs w:val="22"/>
          <w:lang w:val="es-ES_tradnl"/>
        </w:rPr>
        <w:t>ción del Hijo o su rechazo.</w:t>
      </w:r>
    </w:p>
    <w:p w:rsidR="00281376" w:rsidRPr="00281376" w:rsidRDefault="00281376" w:rsidP="00281376">
      <w:pPr>
        <w:widowControl/>
        <w:autoSpaceDE/>
        <w:autoSpaceDN/>
        <w:adjustRightInd/>
        <w:ind w:firstLine="709"/>
        <w:jc w:val="both"/>
        <w:rPr>
          <w:b/>
          <w:sz w:val="22"/>
          <w:szCs w:val="22"/>
        </w:rPr>
      </w:pPr>
      <w:r w:rsidRPr="00281376">
        <w:rPr>
          <w:b/>
          <w:sz w:val="22"/>
          <w:szCs w:val="22"/>
          <w:lang w:val="es-ES_tradnl"/>
        </w:rPr>
        <w:t xml:space="preserve">  </w:t>
      </w:r>
    </w:p>
    <w:p w:rsidR="00281376" w:rsidRPr="00281376" w:rsidRDefault="00281376" w:rsidP="00281376">
      <w:pPr>
        <w:widowControl/>
        <w:autoSpaceDE/>
        <w:autoSpaceDN/>
        <w:adjustRightInd/>
        <w:outlineLvl w:val="2"/>
        <w:rPr>
          <w:b/>
          <w:bCs/>
          <w:sz w:val="22"/>
          <w:szCs w:val="22"/>
        </w:rPr>
      </w:pPr>
      <w:r w:rsidRPr="00281376">
        <w:rPr>
          <w:b/>
          <w:bCs/>
          <w:sz w:val="22"/>
          <w:szCs w:val="22"/>
          <w:lang w:val="es-ES_tradnl"/>
        </w:rPr>
        <w:t>María en el día de la Resurrección</w:t>
      </w:r>
    </w:p>
    <w:p w:rsidR="00281376" w:rsidRPr="00281376" w:rsidRDefault="00281376" w:rsidP="00281376">
      <w:pPr>
        <w:widowControl/>
        <w:autoSpaceDE/>
        <w:autoSpaceDN/>
        <w:adjustRightInd/>
        <w:ind w:firstLine="709"/>
        <w:jc w:val="both"/>
        <w:rPr>
          <w:b/>
          <w:sz w:val="22"/>
          <w:szCs w:val="22"/>
        </w:rPr>
      </w:pPr>
      <w:r w:rsidRPr="00281376">
        <w:rPr>
          <w:b/>
          <w:sz w:val="22"/>
          <w:szCs w:val="22"/>
          <w:lang w:val="es-ES_tradnl"/>
        </w:rPr>
        <w:t xml:space="preserve">Según el Evangelio de Bartolomé y el de </w:t>
      </w:r>
      <w:proofErr w:type="spellStart"/>
      <w:r w:rsidRPr="00281376">
        <w:rPr>
          <w:b/>
          <w:sz w:val="22"/>
          <w:szCs w:val="22"/>
          <w:lang w:val="es-ES_tradnl"/>
        </w:rPr>
        <w:t>Gamaliel</w:t>
      </w:r>
      <w:proofErr w:type="spellEnd"/>
      <w:r w:rsidRPr="00281376">
        <w:rPr>
          <w:b/>
          <w:sz w:val="22"/>
          <w:szCs w:val="22"/>
          <w:lang w:val="es-ES_tradnl"/>
        </w:rPr>
        <w:t>, María protagoniza un papel más importa</w:t>
      </w:r>
      <w:r w:rsidRPr="00281376">
        <w:rPr>
          <w:b/>
          <w:sz w:val="22"/>
          <w:szCs w:val="22"/>
          <w:lang w:val="es-ES_tradnl"/>
        </w:rPr>
        <w:t>n</w:t>
      </w:r>
      <w:r w:rsidRPr="00281376">
        <w:rPr>
          <w:b/>
          <w:sz w:val="22"/>
          <w:szCs w:val="22"/>
          <w:lang w:val="es-ES_tradnl"/>
        </w:rPr>
        <w:t>te que el de la Magdalena y el de Pedro el día de la Resurrección del Señor, dado que el res</w:t>
      </w:r>
      <w:r w:rsidRPr="00281376">
        <w:rPr>
          <w:b/>
          <w:sz w:val="22"/>
          <w:szCs w:val="22"/>
          <w:lang w:val="es-ES_tradnl"/>
        </w:rPr>
        <w:t>u</w:t>
      </w:r>
      <w:r w:rsidRPr="00281376">
        <w:rPr>
          <w:b/>
          <w:sz w:val="22"/>
          <w:szCs w:val="22"/>
          <w:lang w:val="es-ES_tradnl"/>
        </w:rPr>
        <w:t>citado se habría aparecido prime</w:t>
      </w:r>
      <w:r w:rsidRPr="00281376">
        <w:rPr>
          <w:b/>
          <w:sz w:val="22"/>
          <w:szCs w:val="22"/>
          <w:lang w:val="es-ES_tradnl"/>
        </w:rPr>
        <w:softHyphen/>
        <w:t>ramente a su Madre, a quien habría confiado el encargo de comunicar el hecho a los apóstoles.</w:t>
      </w:r>
    </w:p>
    <w:p w:rsidR="00281376" w:rsidRPr="00281376" w:rsidRDefault="00281376" w:rsidP="00281376">
      <w:pPr>
        <w:widowControl/>
        <w:autoSpaceDE/>
        <w:autoSpaceDN/>
        <w:adjustRightInd/>
        <w:ind w:firstLine="709"/>
        <w:jc w:val="both"/>
        <w:rPr>
          <w:b/>
          <w:sz w:val="22"/>
          <w:szCs w:val="22"/>
        </w:rPr>
      </w:pPr>
      <w:r w:rsidRPr="00281376">
        <w:rPr>
          <w:b/>
          <w:sz w:val="22"/>
          <w:szCs w:val="22"/>
          <w:lang w:val="es-ES_tradnl"/>
        </w:rPr>
        <w:t>Es interesante destacar que el Evangelio de Bartolomé vincula en esta aparición la prof</w:t>
      </w:r>
      <w:r w:rsidRPr="00281376">
        <w:rPr>
          <w:b/>
          <w:sz w:val="22"/>
          <w:szCs w:val="22"/>
          <w:lang w:val="es-ES_tradnl"/>
        </w:rPr>
        <w:t>e</w:t>
      </w:r>
      <w:r w:rsidRPr="00281376">
        <w:rPr>
          <w:b/>
          <w:sz w:val="22"/>
          <w:szCs w:val="22"/>
          <w:lang w:val="es-ES_tradnl"/>
        </w:rPr>
        <w:t>sión de fe en Cristo resucitado con otra a María, "su Madre-virgen, seno espiritual, tesoro de perlas, arca de salv</w:t>
      </w:r>
      <w:r w:rsidRPr="00281376">
        <w:rPr>
          <w:b/>
          <w:sz w:val="22"/>
          <w:szCs w:val="22"/>
          <w:lang w:val="es-ES_tradnl"/>
        </w:rPr>
        <w:t>a</w:t>
      </w:r>
      <w:r w:rsidRPr="00281376">
        <w:rPr>
          <w:b/>
          <w:sz w:val="22"/>
          <w:szCs w:val="22"/>
          <w:lang w:val="es-ES_tradnl"/>
        </w:rPr>
        <w:t>ción de los hijos de Adán".</w:t>
      </w:r>
    </w:p>
    <w:p w:rsidR="00281376" w:rsidRPr="00281376" w:rsidRDefault="00281376" w:rsidP="00281376">
      <w:pPr>
        <w:widowControl/>
        <w:autoSpaceDE/>
        <w:autoSpaceDN/>
        <w:adjustRightInd/>
        <w:ind w:firstLine="709"/>
        <w:jc w:val="both"/>
        <w:rPr>
          <w:b/>
          <w:sz w:val="22"/>
          <w:szCs w:val="22"/>
        </w:rPr>
      </w:pPr>
      <w:r w:rsidRPr="00281376">
        <w:rPr>
          <w:b/>
          <w:sz w:val="22"/>
          <w:szCs w:val="22"/>
          <w:lang w:val="es-ES_tradnl"/>
        </w:rPr>
        <w:t xml:space="preserve">  </w:t>
      </w:r>
    </w:p>
    <w:p w:rsidR="00281376" w:rsidRPr="00281376" w:rsidRDefault="00281376" w:rsidP="00281376">
      <w:pPr>
        <w:widowControl/>
        <w:autoSpaceDE/>
        <w:autoSpaceDN/>
        <w:adjustRightInd/>
        <w:outlineLvl w:val="2"/>
        <w:rPr>
          <w:b/>
          <w:bCs/>
          <w:sz w:val="22"/>
          <w:szCs w:val="22"/>
        </w:rPr>
      </w:pPr>
      <w:r w:rsidRPr="00281376">
        <w:rPr>
          <w:b/>
          <w:bCs/>
          <w:sz w:val="22"/>
          <w:szCs w:val="22"/>
          <w:lang w:val="es-ES_tradnl"/>
        </w:rPr>
        <w:t>María en la Iglesia naciente</w:t>
      </w:r>
    </w:p>
    <w:p w:rsidR="00281376" w:rsidRPr="00281376" w:rsidRDefault="00281376" w:rsidP="00281376">
      <w:pPr>
        <w:widowControl/>
        <w:autoSpaceDE/>
        <w:autoSpaceDN/>
        <w:adjustRightInd/>
        <w:ind w:firstLine="709"/>
        <w:jc w:val="both"/>
        <w:rPr>
          <w:b/>
          <w:sz w:val="22"/>
          <w:szCs w:val="22"/>
        </w:rPr>
      </w:pPr>
      <w:r w:rsidRPr="00281376">
        <w:rPr>
          <w:b/>
          <w:sz w:val="22"/>
          <w:szCs w:val="22"/>
          <w:lang w:val="es-ES_tradnl"/>
        </w:rPr>
        <w:t>El Tránsito Romano, desarrollan</w:t>
      </w:r>
      <w:r w:rsidRPr="00281376">
        <w:rPr>
          <w:b/>
          <w:sz w:val="22"/>
          <w:szCs w:val="22"/>
          <w:lang w:val="es-ES_tradnl"/>
        </w:rPr>
        <w:softHyphen/>
        <w:t>do el texto de los Hechos de los Apósto</w:t>
      </w:r>
      <w:r w:rsidRPr="00281376">
        <w:rPr>
          <w:b/>
          <w:sz w:val="22"/>
          <w:szCs w:val="22"/>
          <w:lang w:val="es-ES_tradnl"/>
        </w:rPr>
        <w:softHyphen/>
        <w:t>les, 1,14, designa a María como madre de los Doce y madre de los salvados, "como viña fructífera en medio de ellos". De hecho, el Evangelio de Bartolomé afirma que los apóstoles reconocieron a María como su guía, sobre todo en la oración, y como causa de su alegría, habiéndose anulado por medio de ella la transgresión de Eva.</w:t>
      </w:r>
    </w:p>
    <w:p w:rsidR="00281376" w:rsidRPr="00281376" w:rsidRDefault="00281376" w:rsidP="00281376">
      <w:pPr>
        <w:widowControl/>
        <w:autoSpaceDE/>
        <w:autoSpaceDN/>
        <w:adjustRightInd/>
        <w:ind w:firstLine="709"/>
        <w:jc w:val="both"/>
        <w:rPr>
          <w:b/>
          <w:sz w:val="22"/>
          <w:szCs w:val="22"/>
        </w:rPr>
      </w:pPr>
      <w:r w:rsidRPr="00281376">
        <w:rPr>
          <w:b/>
          <w:sz w:val="22"/>
          <w:szCs w:val="22"/>
          <w:lang w:val="es-ES_tradnl"/>
        </w:rPr>
        <w:t xml:space="preserve">  </w:t>
      </w:r>
    </w:p>
    <w:p w:rsidR="00281376" w:rsidRPr="00281376" w:rsidRDefault="00281376" w:rsidP="00281376">
      <w:pPr>
        <w:widowControl/>
        <w:autoSpaceDE/>
        <w:autoSpaceDN/>
        <w:adjustRightInd/>
        <w:outlineLvl w:val="2"/>
        <w:rPr>
          <w:b/>
          <w:bCs/>
          <w:sz w:val="22"/>
          <w:szCs w:val="22"/>
        </w:rPr>
      </w:pPr>
      <w:r w:rsidRPr="00281376">
        <w:rPr>
          <w:b/>
          <w:bCs/>
          <w:sz w:val="22"/>
          <w:szCs w:val="22"/>
          <w:lang w:val="es-ES_tradnl"/>
        </w:rPr>
        <w:t>Muerte y Asunción de María</w:t>
      </w:r>
    </w:p>
    <w:p w:rsidR="00281376" w:rsidRPr="00281376" w:rsidRDefault="00281376" w:rsidP="00281376">
      <w:pPr>
        <w:widowControl/>
        <w:autoSpaceDE/>
        <w:autoSpaceDN/>
        <w:adjustRightInd/>
        <w:ind w:firstLine="709"/>
        <w:jc w:val="both"/>
        <w:rPr>
          <w:b/>
          <w:sz w:val="22"/>
          <w:szCs w:val="22"/>
        </w:rPr>
      </w:pPr>
      <w:r w:rsidRPr="00281376">
        <w:rPr>
          <w:b/>
          <w:sz w:val="22"/>
          <w:szCs w:val="22"/>
          <w:lang w:val="es-ES_tradnl"/>
        </w:rPr>
        <w:t xml:space="preserve">  </w:t>
      </w:r>
    </w:p>
    <w:p w:rsidR="00281376" w:rsidRPr="00281376" w:rsidRDefault="00281376" w:rsidP="00281376">
      <w:pPr>
        <w:widowControl/>
        <w:autoSpaceDE/>
        <w:autoSpaceDN/>
        <w:adjustRightInd/>
        <w:ind w:firstLine="709"/>
        <w:jc w:val="both"/>
        <w:rPr>
          <w:b/>
          <w:sz w:val="22"/>
          <w:szCs w:val="22"/>
        </w:rPr>
      </w:pPr>
      <w:r w:rsidRPr="00281376">
        <w:rPr>
          <w:b/>
          <w:sz w:val="22"/>
          <w:szCs w:val="22"/>
          <w:lang w:val="es-ES_tradnl"/>
        </w:rPr>
        <w:t xml:space="preserve">Ya en el siglo II los parientes de la Virgen que vivían en </w:t>
      </w:r>
      <w:proofErr w:type="spellStart"/>
      <w:r w:rsidRPr="00281376">
        <w:rPr>
          <w:b/>
          <w:sz w:val="22"/>
          <w:szCs w:val="22"/>
          <w:lang w:val="es-ES_tradnl"/>
        </w:rPr>
        <w:t>Magdala</w:t>
      </w:r>
      <w:proofErr w:type="spellEnd"/>
      <w:r w:rsidRPr="00281376">
        <w:rPr>
          <w:b/>
          <w:sz w:val="22"/>
          <w:szCs w:val="22"/>
          <w:lang w:val="es-ES_tradnl"/>
        </w:rPr>
        <w:t>, de ten</w:t>
      </w:r>
      <w:r w:rsidRPr="00281376">
        <w:rPr>
          <w:b/>
          <w:sz w:val="22"/>
          <w:szCs w:val="22"/>
          <w:lang w:val="es-ES_tradnl"/>
        </w:rPr>
        <w:softHyphen/>
        <w:t>dencias ebionitas-católicas, celebra</w:t>
      </w:r>
      <w:r w:rsidRPr="00281376">
        <w:rPr>
          <w:b/>
          <w:sz w:val="22"/>
          <w:szCs w:val="22"/>
          <w:lang w:val="es-ES_tradnl"/>
        </w:rPr>
        <w:softHyphen/>
        <w:t>ban en Getsemaní la Traslación de la Gran Pariente, que había sido enterra</w:t>
      </w:r>
      <w:r w:rsidRPr="00281376">
        <w:rPr>
          <w:b/>
          <w:sz w:val="22"/>
          <w:szCs w:val="22"/>
          <w:lang w:val="es-ES_tradnl"/>
        </w:rPr>
        <w:softHyphen/>
        <w:t>da en una gruta exc</w:t>
      </w:r>
      <w:r w:rsidRPr="00281376">
        <w:rPr>
          <w:b/>
          <w:sz w:val="22"/>
          <w:szCs w:val="22"/>
          <w:lang w:val="es-ES_tradnl"/>
        </w:rPr>
        <w:t>a</w:t>
      </w:r>
      <w:r w:rsidRPr="00281376">
        <w:rPr>
          <w:b/>
          <w:sz w:val="22"/>
          <w:szCs w:val="22"/>
          <w:lang w:val="es-ES_tradnl"/>
        </w:rPr>
        <w:t>vada en la roca. En el relato aparecen muchos elemen</w:t>
      </w:r>
      <w:r w:rsidRPr="00281376">
        <w:rPr>
          <w:b/>
          <w:sz w:val="22"/>
          <w:szCs w:val="22"/>
          <w:lang w:val="es-ES_tradnl"/>
        </w:rPr>
        <w:softHyphen/>
        <w:t xml:space="preserve">tos de la teología </w:t>
      </w:r>
      <w:proofErr w:type="spellStart"/>
      <w:r w:rsidRPr="00281376">
        <w:rPr>
          <w:b/>
          <w:sz w:val="22"/>
          <w:szCs w:val="22"/>
          <w:lang w:val="es-ES_tradnl"/>
        </w:rPr>
        <w:t>judeo</w:t>
      </w:r>
      <w:proofErr w:type="spellEnd"/>
      <w:r w:rsidRPr="00281376">
        <w:rPr>
          <w:b/>
          <w:sz w:val="22"/>
          <w:szCs w:val="22"/>
          <w:lang w:val="es-ES_tradnl"/>
        </w:rPr>
        <w:t xml:space="preserve">-cristiana, como la trinidad de tipo familiar y </w:t>
      </w:r>
      <w:proofErr w:type="spellStart"/>
      <w:r w:rsidRPr="00281376">
        <w:rPr>
          <w:b/>
          <w:sz w:val="22"/>
          <w:szCs w:val="22"/>
          <w:lang w:val="es-ES_tradnl"/>
        </w:rPr>
        <w:t>angelológica</w:t>
      </w:r>
      <w:proofErr w:type="spellEnd"/>
      <w:r w:rsidRPr="00281376">
        <w:rPr>
          <w:b/>
          <w:sz w:val="22"/>
          <w:szCs w:val="22"/>
          <w:lang w:val="es-ES_tradnl"/>
        </w:rPr>
        <w:t xml:space="preserve">, la doctrina de la escala cósmica y de la </w:t>
      </w:r>
      <w:proofErr w:type="spellStart"/>
      <w:r w:rsidRPr="00281376">
        <w:rPr>
          <w:b/>
          <w:i/>
          <w:sz w:val="22"/>
          <w:szCs w:val="22"/>
          <w:lang w:val="es-ES_tradnl"/>
        </w:rPr>
        <w:t>merkabah</w:t>
      </w:r>
      <w:proofErr w:type="spellEnd"/>
      <w:r w:rsidRPr="00281376">
        <w:rPr>
          <w:b/>
          <w:i/>
          <w:sz w:val="22"/>
          <w:szCs w:val="22"/>
          <w:lang w:val="es-ES_tradnl"/>
        </w:rPr>
        <w:t xml:space="preserve">, </w:t>
      </w:r>
      <w:r w:rsidRPr="00281376">
        <w:rPr>
          <w:b/>
          <w:sz w:val="22"/>
          <w:szCs w:val="22"/>
          <w:lang w:val="es-ES_tradnl"/>
        </w:rPr>
        <w:t>la trasla</w:t>
      </w:r>
      <w:r w:rsidRPr="00281376">
        <w:rPr>
          <w:b/>
          <w:sz w:val="22"/>
          <w:szCs w:val="22"/>
          <w:lang w:val="es-ES_tradnl"/>
        </w:rPr>
        <w:softHyphen/>
        <w:t xml:space="preserve">ción de María como las de </w:t>
      </w:r>
      <w:proofErr w:type="spellStart"/>
      <w:r w:rsidRPr="00281376">
        <w:rPr>
          <w:b/>
          <w:sz w:val="22"/>
          <w:szCs w:val="22"/>
          <w:lang w:val="es-ES_tradnl"/>
        </w:rPr>
        <w:t>Enoc</w:t>
      </w:r>
      <w:proofErr w:type="spellEnd"/>
      <w:r w:rsidRPr="00281376">
        <w:rPr>
          <w:b/>
          <w:sz w:val="22"/>
          <w:szCs w:val="22"/>
          <w:lang w:val="es-ES_tradnl"/>
        </w:rPr>
        <w:t xml:space="preserve"> y Elías al Paraíso. Temas que serán purific</w:t>
      </w:r>
      <w:r w:rsidRPr="00281376">
        <w:rPr>
          <w:b/>
          <w:sz w:val="22"/>
          <w:szCs w:val="22"/>
          <w:lang w:val="es-ES_tradnl"/>
        </w:rPr>
        <w:t>a</w:t>
      </w:r>
      <w:r w:rsidRPr="00281376">
        <w:rPr>
          <w:b/>
          <w:sz w:val="22"/>
          <w:szCs w:val="22"/>
          <w:lang w:val="es-ES_tradnl"/>
        </w:rPr>
        <w:t xml:space="preserve">dos, sólo parcialmente, por los </w:t>
      </w:r>
      <w:proofErr w:type="spellStart"/>
      <w:r w:rsidRPr="00281376">
        <w:rPr>
          <w:b/>
          <w:sz w:val="22"/>
          <w:szCs w:val="22"/>
          <w:lang w:val="es-ES_tradnl"/>
        </w:rPr>
        <w:t>jua</w:t>
      </w:r>
      <w:r w:rsidRPr="00281376">
        <w:rPr>
          <w:b/>
          <w:sz w:val="22"/>
          <w:szCs w:val="22"/>
          <w:lang w:val="es-ES_tradnl"/>
        </w:rPr>
        <w:softHyphen/>
        <w:t>nistas</w:t>
      </w:r>
      <w:proofErr w:type="spellEnd"/>
      <w:r w:rsidRPr="00281376">
        <w:rPr>
          <w:b/>
          <w:sz w:val="22"/>
          <w:szCs w:val="22"/>
          <w:lang w:val="es-ES_tradnl"/>
        </w:rPr>
        <w:t xml:space="preserve"> </w:t>
      </w:r>
      <w:proofErr w:type="spellStart"/>
      <w:r w:rsidRPr="00281376">
        <w:rPr>
          <w:b/>
          <w:sz w:val="22"/>
          <w:szCs w:val="22"/>
          <w:lang w:val="es-ES_tradnl"/>
        </w:rPr>
        <w:t>severianos</w:t>
      </w:r>
      <w:proofErr w:type="spellEnd"/>
      <w:r w:rsidRPr="00281376">
        <w:rPr>
          <w:b/>
          <w:sz w:val="22"/>
          <w:szCs w:val="22"/>
          <w:lang w:val="es-ES_tradnl"/>
        </w:rPr>
        <w:t xml:space="preserve"> de los siglos IV-V que conmemoraban la Dormición de María, negada por algunos monofisi</w:t>
      </w:r>
      <w:r w:rsidRPr="00281376">
        <w:rPr>
          <w:b/>
          <w:sz w:val="22"/>
          <w:szCs w:val="22"/>
          <w:lang w:val="es-ES_tradnl"/>
        </w:rPr>
        <w:softHyphen/>
        <w:t>tas. Pero serán purificados totalmente por los griegos y lat</w:t>
      </w:r>
      <w:r w:rsidRPr="00281376">
        <w:rPr>
          <w:b/>
          <w:sz w:val="22"/>
          <w:szCs w:val="22"/>
          <w:lang w:val="es-ES_tradnl"/>
        </w:rPr>
        <w:t>i</w:t>
      </w:r>
      <w:r w:rsidRPr="00281376">
        <w:rPr>
          <w:b/>
          <w:sz w:val="22"/>
          <w:szCs w:val="22"/>
          <w:lang w:val="es-ES_tradnl"/>
        </w:rPr>
        <w:t>nos de los siglos V-VII que celebraban, más bien, la Asunción de María.</w:t>
      </w:r>
    </w:p>
    <w:p w:rsidR="00281376" w:rsidRPr="00281376" w:rsidRDefault="00281376" w:rsidP="00281376">
      <w:pPr>
        <w:widowControl/>
        <w:autoSpaceDE/>
        <w:autoSpaceDN/>
        <w:adjustRightInd/>
        <w:ind w:firstLine="709"/>
        <w:jc w:val="both"/>
        <w:rPr>
          <w:b/>
          <w:sz w:val="22"/>
          <w:szCs w:val="22"/>
        </w:rPr>
      </w:pPr>
      <w:r w:rsidRPr="00281376">
        <w:rPr>
          <w:b/>
          <w:sz w:val="22"/>
          <w:szCs w:val="22"/>
          <w:lang w:val="es-ES_tradnl"/>
        </w:rPr>
        <w:t xml:space="preserve">  </w:t>
      </w:r>
    </w:p>
    <w:p w:rsidR="00281376" w:rsidRPr="00281376" w:rsidRDefault="00281376" w:rsidP="00281376">
      <w:pPr>
        <w:widowControl/>
        <w:autoSpaceDE/>
        <w:autoSpaceDN/>
        <w:adjustRightInd/>
        <w:outlineLvl w:val="2"/>
        <w:rPr>
          <w:b/>
          <w:bCs/>
          <w:sz w:val="22"/>
          <w:szCs w:val="22"/>
        </w:rPr>
      </w:pPr>
      <w:r w:rsidRPr="00281376">
        <w:rPr>
          <w:b/>
          <w:bCs/>
          <w:sz w:val="22"/>
          <w:szCs w:val="22"/>
          <w:lang w:val="es-ES_tradnl"/>
        </w:rPr>
        <w:t>La intercesión de María en el Cielo</w:t>
      </w:r>
    </w:p>
    <w:p w:rsidR="00281376" w:rsidRPr="00281376" w:rsidRDefault="00281376" w:rsidP="00281376">
      <w:pPr>
        <w:widowControl/>
        <w:autoSpaceDE/>
        <w:autoSpaceDN/>
        <w:adjustRightInd/>
        <w:ind w:firstLine="709"/>
        <w:jc w:val="both"/>
        <w:rPr>
          <w:b/>
          <w:sz w:val="22"/>
          <w:szCs w:val="22"/>
        </w:rPr>
      </w:pPr>
      <w:r w:rsidRPr="00281376">
        <w:rPr>
          <w:b/>
          <w:sz w:val="22"/>
          <w:szCs w:val="22"/>
          <w:lang w:val="es-ES_tradnl"/>
        </w:rPr>
        <w:t>Después de la Asunción, María, junto con los apóstoles, visitó los lugares de pena de las ánimas del purgatorio y obtuvo del Señor la sus</w:t>
      </w:r>
      <w:r w:rsidRPr="00281376">
        <w:rPr>
          <w:b/>
          <w:sz w:val="22"/>
          <w:szCs w:val="22"/>
          <w:lang w:val="es-ES_tradnl"/>
        </w:rPr>
        <w:softHyphen/>
        <w:t>pensión de tales sufrimientos en fechas fijas: de Pascua a Pentecostés, según el Apocalipsis de la Madre del Señor, o el domingo, según el Apoc</w:t>
      </w:r>
      <w:r w:rsidRPr="00281376">
        <w:rPr>
          <w:b/>
          <w:sz w:val="22"/>
          <w:szCs w:val="22"/>
          <w:lang w:val="es-ES_tradnl"/>
        </w:rPr>
        <w:t>a</w:t>
      </w:r>
      <w:r w:rsidRPr="00281376">
        <w:rPr>
          <w:b/>
          <w:sz w:val="22"/>
          <w:szCs w:val="22"/>
          <w:lang w:val="es-ES_tradnl"/>
        </w:rPr>
        <w:t>lipsis de Pablo 44.</w:t>
      </w:r>
    </w:p>
    <w:p w:rsidR="00281376" w:rsidRPr="00281376" w:rsidRDefault="00281376" w:rsidP="00281376">
      <w:pPr>
        <w:widowControl/>
        <w:autoSpaceDE/>
        <w:autoSpaceDN/>
        <w:adjustRightInd/>
        <w:ind w:firstLine="709"/>
        <w:jc w:val="both"/>
        <w:rPr>
          <w:rFonts w:ascii="Times New Roman" w:hAnsi="Times New Roman" w:cs="Times New Roman"/>
        </w:rPr>
      </w:pPr>
      <w:r w:rsidRPr="00281376">
        <w:rPr>
          <w:b/>
          <w:sz w:val="22"/>
          <w:szCs w:val="22"/>
          <w:lang w:val="es-ES_tradnl"/>
        </w:rPr>
        <w:t xml:space="preserve">Varios son, por consiguiente, los temas </w:t>
      </w:r>
      <w:proofErr w:type="spellStart"/>
      <w:r w:rsidRPr="00281376">
        <w:rPr>
          <w:b/>
          <w:sz w:val="22"/>
          <w:szCs w:val="22"/>
          <w:lang w:val="es-ES_tradnl"/>
        </w:rPr>
        <w:t>mariológicos</w:t>
      </w:r>
      <w:proofErr w:type="spellEnd"/>
      <w:r w:rsidRPr="00281376">
        <w:rPr>
          <w:b/>
          <w:sz w:val="22"/>
          <w:szCs w:val="22"/>
          <w:lang w:val="es-ES_tradnl"/>
        </w:rPr>
        <w:t xml:space="preserve"> desarrollados en los textos apócrifos de los siglos II-III, bajo la forma de habladurías, leyendas y mitos, que no eran del todo producto de la fantasía, como hoy en día está ya admitido. Estaban fundados en la in</w:t>
      </w:r>
      <w:r w:rsidRPr="00281376">
        <w:rPr>
          <w:b/>
          <w:sz w:val="22"/>
          <w:szCs w:val="22"/>
          <w:lang w:val="es-ES_tradnl"/>
        </w:rPr>
        <w:softHyphen/>
        <w:t>tuición y en el subcon</w:t>
      </w:r>
      <w:r w:rsidRPr="00281376">
        <w:rPr>
          <w:b/>
          <w:sz w:val="22"/>
          <w:szCs w:val="22"/>
          <w:lang w:val="es-ES_tradnl"/>
        </w:rPr>
        <w:t>s</w:t>
      </w:r>
      <w:r w:rsidRPr="00281376">
        <w:rPr>
          <w:b/>
          <w:sz w:val="22"/>
          <w:szCs w:val="22"/>
          <w:lang w:val="es-ES_tradnl"/>
        </w:rPr>
        <w:t>ciente colectivo que, tomando como base un núcleo histórico, lo adornaban del "</w:t>
      </w:r>
      <w:proofErr w:type="spellStart"/>
      <w:r w:rsidRPr="00281376">
        <w:rPr>
          <w:b/>
          <w:sz w:val="22"/>
          <w:szCs w:val="22"/>
          <w:lang w:val="es-ES_tradnl"/>
        </w:rPr>
        <w:t>midrash</w:t>
      </w:r>
      <w:proofErr w:type="spellEnd"/>
      <w:r w:rsidRPr="00281376">
        <w:rPr>
          <w:b/>
          <w:sz w:val="22"/>
          <w:szCs w:val="22"/>
          <w:lang w:val="es-ES_tradnl"/>
        </w:rPr>
        <w:t xml:space="preserve"> </w:t>
      </w:r>
      <w:proofErr w:type="spellStart"/>
      <w:r w:rsidRPr="00281376">
        <w:rPr>
          <w:b/>
          <w:sz w:val="22"/>
          <w:szCs w:val="22"/>
          <w:lang w:val="es-ES_tradnl"/>
        </w:rPr>
        <w:t>pesher</w:t>
      </w:r>
      <w:proofErr w:type="spellEnd"/>
      <w:r w:rsidRPr="00281376">
        <w:rPr>
          <w:rFonts w:ascii="Times New Roman" w:hAnsi="Times New Roman" w:cs="Times New Roman"/>
          <w:lang w:val="es-ES_tradnl"/>
        </w:rPr>
        <w:t>".</w:t>
      </w:r>
    </w:p>
    <w:p w:rsidR="00281376" w:rsidRPr="00281376" w:rsidRDefault="00281376" w:rsidP="00B90555">
      <w:pPr>
        <w:jc w:val="both"/>
        <w:rPr>
          <w:b/>
        </w:rPr>
      </w:pPr>
    </w:p>
    <w:p w:rsidR="00B90555" w:rsidRDefault="00B90555" w:rsidP="00B90555">
      <w:pPr>
        <w:jc w:val="both"/>
        <w:rPr>
          <w:b/>
        </w:rPr>
      </w:pPr>
    </w:p>
    <w:p w:rsidR="001918A9" w:rsidRPr="00B90555" w:rsidRDefault="001918A9" w:rsidP="00EC4EDF">
      <w:pPr>
        <w:rPr>
          <w:b/>
          <w:color w:val="FF0000"/>
        </w:rPr>
      </w:pPr>
    </w:p>
    <w:tbl>
      <w:tblPr>
        <w:tblStyle w:val="Tablaconcuadrcula"/>
        <w:tblW w:w="0" w:type="auto"/>
        <w:tblLook w:val="04A0"/>
      </w:tblPr>
      <w:tblGrid>
        <w:gridCol w:w="10606"/>
      </w:tblGrid>
      <w:tr w:rsidR="00B90555" w:rsidRPr="00B90555" w:rsidTr="00B90555">
        <w:tc>
          <w:tcPr>
            <w:tcW w:w="10606" w:type="dxa"/>
          </w:tcPr>
          <w:p w:rsidR="00B90555" w:rsidRDefault="00B90555" w:rsidP="00EC4EDF">
            <w:pPr>
              <w:rPr>
                <w:b/>
                <w:color w:val="FF0000"/>
                <w:sz w:val="24"/>
                <w:szCs w:val="24"/>
              </w:rPr>
            </w:pPr>
            <w:r w:rsidRPr="00B90555">
              <w:rPr>
                <w:b/>
                <w:color w:val="FF0000"/>
                <w:sz w:val="24"/>
                <w:szCs w:val="24"/>
              </w:rPr>
              <w:t xml:space="preserve">Ejercicio 5 Escribe tu conclusiones </w:t>
            </w:r>
          </w:p>
          <w:p w:rsidR="00B90555" w:rsidRDefault="00B90555" w:rsidP="00EC4EDF">
            <w:pPr>
              <w:rPr>
                <w:b/>
                <w:color w:val="FF0000"/>
                <w:sz w:val="24"/>
                <w:szCs w:val="24"/>
              </w:rPr>
            </w:pPr>
          </w:p>
          <w:p w:rsidR="00B90555" w:rsidRDefault="00B90555" w:rsidP="00EC4EDF">
            <w:pPr>
              <w:rPr>
                <w:b/>
                <w:color w:val="FF0000"/>
                <w:sz w:val="24"/>
                <w:szCs w:val="24"/>
              </w:rPr>
            </w:pPr>
          </w:p>
          <w:p w:rsidR="00B90555" w:rsidRDefault="00B90555" w:rsidP="00EC4EDF">
            <w:pPr>
              <w:rPr>
                <w:b/>
                <w:color w:val="FF0000"/>
                <w:sz w:val="24"/>
                <w:szCs w:val="24"/>
              </w:rPr>
            </w:pPr>
          </w:p>
          <w:p w:rsidR="00B90555" w:rsidRDefault="00B90555" w:rsidP="00EC4EDF">
            <w:pPr>
              <w:rPr>
                <w:b/>
                <w:color w:val="FF0000"/>
                <w:sz w:val="24"/>
                <w:szCs w:val="24"/>
              </w:rPr>
            </w:pPr>
          </w:p>
          <w:p w:rsidR="00B90555" w:rsidRDefault="00B90555" w:rsidP="00EC4EDF">
            <w:pPr>
              <w:rPr>
                <w:b/>
                <w:color w:val="FF0000"/>
                <w:sz w:val="24"/>
                <w:szCs w:val="24"/>
              </w:rPr>
            </w:pPr>
          </w:p>
          <w:p w:rsidR="00B90555" w:rsidRDefault="00B90555" w:rsidP="00EC4EDF">
            <w:pPr>
              <w:rPr>
                <w:b/>
                <w:color w:val="FF0000"/>
                <w:sz w:val="24"/>
                <w:szCs w:val="24"/>
              </w:rPr>
            </w:pPr>
          </w:p>
          <w:p w:rsidR="00B90555" w:rsidRDefault="00B90555" w:rsidP="00EC4EDF">
            <w:pPr>
              <w:rPr>
                <w:b/>
                <w:color w:val="FF0000"/>
                <w:sz w:val="24"/>
                <w:szCs w:val="24"/>
              </w:rPr>
            </w:pPr>
          </w:p>
          <w:p w:rsidR="00B90555" w:rsidRDefault="00B90555" w:rsidP="00EC4EDF">
            <w:pPr>
              <w:rPr>
                <w:b/>
                <w:color w:val="FF0000"/>
                <w:sz w:val="24"/>
                <w:szCs w:val="24"/>
              </w:rPr>
            </w:pPr>
          </w:p>
          <w:p w:rsidR="00B90555" w:rsidRPr="00B90555" w:rsidRDefault="00B90555" w:rsidP="00EC4EDF">
            <w:pPr>
              <w:rPr>
                <w:b/>
                <w:color w:val="FF0000"/>
                <w:sz w:val="24"/>
                <w:szCs w:val="24"/>
              </w:rPr>
            </w:pPr>
          </w:p>
        </w:tc>
      </w:tr>
    </w:tbl>
    <w:p w:rsidR="00B90555" w:rsidRDefault="00B90555" w:rsidP="00EC4EDF"/>
    <w:p w:rsidR="00281376" w:rsidRDefault="00281376" w:rsidP="00EC4EDF"/>
    <w:p w:rsidR="003F0054" w:rsidRDefault="003F0054" w:rsidP="00EC4EDF"/>
    <w:p w:rsidR="003F0054" w:rsidRDefault="003F0054" w:rsidP="00EC4EDF">
      <w:r>
        <w:rPr>
          <w:noProof/>
        </w:rPr>
        <w:drawing>
          <wp:inline distT="0" distB="0" distL="0" distR="0">
            <wp:extent cx="3098223" cy="4456334"/>
            <wp:effectExtent l="19050" t="0" r="6927"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a:srcRect l="15859" t="30623" r="51457" b="8360"/>
                    <a:stretch>
                      <a:fillRect/>
                    </a:stretch>
                  </pic:blipFill>
                  <pic:spPr bwMode="auto">
                    <a:xfrm>
                      <a:off x="0" y="0"/>
                      <a:ext cx="3100287" cy="4459303"/>
                    </a:xfrm>
                    <a:prstGeom prst="rect">
                      <a:avLst/>
                    </a:prstGeom>
                    <a:noFill/>
                    <a:ln w="9525">
                      <a:noFill/>
                      <a:miter lim="800000"/>
                      <a:headEnd/>
                      <a:tailEnd/>
                    </a:ln>
                  </pic:spPr>
                </pic:pic>
              </a:graphicData>
            </a:graphic>
          </wp:inline>
        </w:drawing>
      </w:r>
      <w:r>
        <w:rPr>
          <w:noProof/>
        </w:rPr>
        <w:drawing>
          <wp:inline distT="0" distB="0" distL="0" distR="0">
            <wp:extent cx="2904958" cy="4461164"/>
            <wp:effectExtent l="19050" t="0" r="0" b="0"/>
            <wp:docPr id="37" name="irc_mi" descr="http://www.evangelizafuerte.com.mx/wp-images/articulos/2013/09/madre-de-D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vangelizafuerte.com.mx/wp-images/articulos/2013/09/madre-de-Dios.jpg"/>
                    <pic:cNvPicPr>
                      <a:picLocks noChangeAspect="1" noChangeArrowheads="1"/>
                    </pic:cNvPicPr>
                  </pic:nvPicPr>
                  <pic:blipFill>
                    <a:blip r:embed="rId15"/>
                    <a:srcRect/>
                    <a:stretch>
                      <a:fillRect/>
                    </a:stretch>
                  </pic:blipFill>
                  <pic:spPr bwMode="auto">
                    <a:xfrm>
                      <a:off x="0" y="0"/>
                      <a:ext cx="2904782" cy="4460893"/>
                    </a:xfrm>
                    <a:prstGeom prst="rect">
                      <a:avLst/>
                    </a:prstGeom>
                    <a:noFill/>
                    <a:ln w="9525">
                      <a:noFill/>
                      <a:miter lim="800000"/>
                      <a:headEnd/>
                      <a:tailEnd/>
                    </a:ln>
                  </pic:spPr>
                </pic:pic>
              </a:graphicData>
            </a:graphic>
          </wp:inline>
        </w:drawing>
      </w:r>
    </w:p>
    <w:p w:rsidR="003F0054" w:rsidRPr="00EC4EDF" w:rsidRDefault="003F0054" w:rsidP="00EC4EDF">
      <w:r>
        <w:rPr>
          <w:noProof/>
        </w:rPr>
        <w:drawing>
          <wp:inline distT="0" distB="0" distL="0" distR="0">
            <wp:extent cx="6057196" cy="4087091"/>
            <wp:effectExtent l="19050" t="0" r="704" b="0"/>
            <wp:docPr id="40" name="irc_mi" descr="http://logronopasion.com/portal/wp-content/uploads/2013/09/VirgenMariaYSusPadr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logronopasion.com/portal/wp-content/uploads/2013/09/VirgenMariaYSusPadres.gif"/>
                    <pic:cNvPicPr>
                      <a:picLocks noChangeAspect="1" noChangeArrowheads="1"/>
                    </pic:cNvPicPr>
                  </pic:nvPicPr>
                  <pic:blipFill>
                    <a:blip r:embed="rId16"/>
                    <a:srcRect/>
                    <a:stretch>
                      <a:fillRect/>
                    </a:stretch>
                  </pic:blipFill>
                  <pic:spPr bwMode="auto">
                    <a:xfrm>
                      <a:off x="0" y="0"/>
                      <a:ext cx="6057740" cy="4087458"/>
                    </a:xfrm>
                    <a:prstGeom prst="rect">
                      <a:avLst/>
                    </a:prstGeom>
                    <a:noFill/>
                    <a:ln w="9525">
                      <a:noFill/>
                      <a:miter lim="800000"/>
                      <a:headEnd/>
                      <a:tailEnd/>
                    </a:ln>
                  </pic:spPr>
                </pic:pic>
              </a:graphicData>
            </a:graphic>
          </wp:inline>
        </w:drawing>
      </w:r>
    </w:p>
    <w:sectPr w:rsidR="003F0054" w:rsidRPr="00EC4EDF" w:rsidSect="0071738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24EF"/>
    <w:rsid w:val="00131759"/>
    <w:rsid w:val="00137625"/>
    <w:rsid w:val="00151A2E"/>
    <w:rsid w:val="001571DA"/>
    <w:rsid w:val="0016415A"/>
    <w:rsid w:val="001918A9"/>
    <w:rsid w:val="001A1E16"/>
    <w:rsid w:val="001A54FA"/>
    <w:rsid w:val="001B7720"/>
    <w:rsid w:val="001C2369"/>
    <w:rsid w:val="001C648D"/>
    <w:rsid w:val="001D2B60"/>
    <w:rsid w:val="001D33A6"/>
    <w:rsid w:val="00204428"/>
    <w:rsid w:val="002045DD"/>
    <w:rsid w:val="0020665C"/>
    <w:rsid w:val="0020686B"/>
    <w:rsid w:val="002348A9"/>
    <w:rsid w:val="00244701"/>
    <w:rsid w:val="00257D28"/>
    <w:rsid w:val="00275B8C"/>
    <w:rsid w:val="00281376"/>
    <w:rsid w:val="002D58B4"/>
    <w:rsid w:val="002D5929"/>
    <w:rsid w:val="002F63D1"/>
    <w:rsid w:val="00312AE6"/>
    <w:rsid w:val="00322E3E"/>
    <w:rsid w:val="00365A58"/>
    <w:rsid w:val="00381057"/>
    <w:rsid w:val="003823D0"/>
    <w:rsid w:val="00397FDC"/>
    <w:rsid w:val="003B00B3"/>
    <w:rsid w:val="003B1330"/>
    <w:rsid w:val="003C62F4"/>
    <w:rsid w:val="003F0054"/>
    <w:rsid w:val="00415498"/>
    <w:rsid w:val="004154FE"/>
    <w:rsid w:val="00425A9F"/>
    <w:rsid w:val="00444BCB"/>
    <w:rsid w:val="004515C7"/>
    <w:rsid w:val="00453B03"/>
    <w:rsid w:val="00470D9F"/>
    <w:rsid w:val="004A0931"/>
    <w:rsid w:val="004A1561"/>
    <w:rsid w:val="004A1935"/>
    <w:rsid w:val="004C1D41"/>
    <w:rsid w:val="004E1424"/>
    <w:rsid w:val="004F67A1"/>
    <w:rsid w:val="00517BCB"/>
    <w:rsid w:val="00523CD6"/>
    <w:rsid w:val="00527301"/>
    <w:rsid w:val="00533E9D"/>
    <w:rsid w:val="005441F3"/>
    <w:rsid w:val="00547DBE"/>
    <w:rsid w:val="00561DB5"/>
    <w:rsid w:val="00563845"/>
    <w:rsid w:val="00563C33"/>
    <w:rsid w:val="005668EB"/>
    <w:rsid w:val="00571035"/>
    <w:rsid w:val="0057174D"/>
    <w:rsid w:val="005824B8"/>
    <w:rsid w:val="00586A1F"/>
    <w:rsid w:val="00587A12"/>
    <w:rsid w:val="005C2CAB"/>
    <w:rsid w:val="005C6892"/>
    <w:rsid w:val="00604742"/>
    <w:rsid w:val="00611150"/>
    <w:rsid w:val="0062125D"/>
    <w:rsid w:val="006300FF"/>
    <w:rsid w:val="006417DB"/>
    <w:rsid w:val="0064291B"/>
    <w:rsid w:val="00642F7A"/>
    <w:rsid w:val="006569D3"/>
    <w:rsid w:val="00671510"/>
    <w:rsid w:val="006A0F30"/>
    <w:rsid w:val="006A110E"/>
    <w:rsid w:val="006B057E"/>
    <w:rsid w:val="006F42C9"/>
    <w:rsid w:val="00705128"/>
    <w:rsid w:val="00714886"/>
    <w:rsid w:val="00715890"/>
    <w:rsid w:val="0071738E"/>
    <w:rsid w:val="007563DA"/>
    <w:rsid w:val="007C1CC7"/>
    <w:rsid w:val="007E3C2D"/>
    <w:rsid w:val="00811DF0"/>
    <w:rsid w:val="008438E6"/>
    <w:rsid w:val="00864A6E"/>
    <w:rsid w:val="008745FF"/>
    <w:rsid w:val="00875BF4"/>
    <w:rsid w:val="00891547"/>
    <w:rsid w:val="008A121C"/>
    <w:rsid w:val="008C0873"/>
    <w:rsid w:val="008C2C96"/>
    <w:rsid w:val="008D3A88"/>
    <w:rsid w:val="008F38EC"/>
    <w:rsid w:val="00912D1B"/>
    <w:rsid w:val="00932F3D"/>
    <w:rsid w:val="0094729A"/>
    <w:rsid w:val="00957E74"/>
    <w:rsid w:val="0097418F"/>
    <w:rsid w:val="00977BF9"/>
    <w:rsid w:val="009D14C7"/>
    <w:rsid w:val="009E19CE"/>
    <w:rsid w:val="009E19D3"/>
    <w:rsid w:val="009E3A8C"/>
    <w:rsid w:val="009F61EB"/>
    <w:rsid w:val="00A06EB1"/>
    <w:rsid w:val="00A31A8E"/>
    <w:rsid w:val="00A61777"/>
    <w:rsid w:val="00A64DDD"/>
    <w:rsid w:val="00A701AB"/>
    <w:rsid w:val="00A83259"/>
    <w:rsid w:val="00A92197"/>
    <w:rsid w:val="00A9388C"/>
    <w:rsid w:val="00A94500"/>
    <w:rsid w:val="00AC4584"/>
    <w:rsid w:val="00AD6E3E"/>
    <w:rsid w:val="00AE1375"/>
    <w:rsid w:val="00B26EB9"/>
    <w:rsid w:val="00B44F54"/>
    <w:rsid w:val="00B521CD"/>
    <w:rsid w:val="00B62BFE"/>
    <w:rsid w:val="00B646A1"/>
    <w:rsid w:val="00B70A46"/>
    <w:rsid w:val="00B76DB6"/>
    <w:rsid w:val="00B81AED"/>
    <w:rsid w:val="00B86854"/>
    <w:rsid w:val="00B90555"/>
    <w:rsid w:val="00B92370"/>
    <w:rsid w:val="00BB26AA"/>
    <w:rsid w:val="00BC4A86"/>
    <w:rsid w:val="00C07869"/>
    <w:rsid w:val="00C17FDD"/>
    <w:rsid w:val="00C2334E"/>
    <w:rsid w:val="00C235F4"/>
    <w:rsid w:val="00C30B85"/>
    <w:rsid w:val="00C32C0D"/>
    <w:rsid w:val="00C5044E"/>
    <w:rsid w:val="00C75F56"/>
    <w:rsid w:val="00C76082"/>
    <w:rsid w:val="00C9486F"/>
    <w:rsid w:val="00C97144"/>
    <w:rsid w:val="00CB2A49"/>
    <w:rsid w:val="00CC53B3"/>
    <w:rsid w:val="00CD2B05"/>
    <w:rsid w:val="00CF35A6"/>
    <w:rsid w:val="00D23103"/>
    <w:rsid w:val="00D26931"/>
    <w:rsid w:val="00D31461"/>
    <w:rsid w:val="00D319C6"/>
    <w:rsid w:val="00D42E5A"/>
    <w:rsid w:val="00D7352F"/>
    <w:rsid w:val="00D82287"/>
    <w:rsid w:val="00D933A8"/>
    <w:rsid w:val="00D93E9E"/>
    <w:rsid w:val="00D94EDB"/>
    <w:rsid w:val="00DB4B5B"/>
    <w:rsid w:val="00DC07E1"/>
    <w:rsid w:val="00DD3D4F"/>
    <w:rsid w:val="00DD6058"/>
    <w:rsid w:val="00E04A11"/>
    <w:rsid w:val="00E20C5D"/>
    <w:rsid w:val="00E245B1"/>
    <w:rsid w:val="00E352EB"/>
    <w:rsid w:val="00E44B84"/>
    <w:rsid w:val="00E54631"/>
    <w:rsid w:val="00E578D5"/>
    <w:rsid w:val="00E7015D"/>
    <w:rsid w:val="00E80274"/>
    <w:rsid w:val="00EA0AE1"/>
    <w:rsid w:val="00EA54F5"/>
    <w:rsid w:val="00EC4EDF"/>
    <w:rsid w:val="00ED0267"/>
    <w:rsid w:val="00ED3017"/>
    <w:rsid w:val="00EE4CA6"/>
    <w:rsid w:val="00F0348B"/>
    <w:rsid w:val="00F214E9"/>
    <w:rsid w:val="00F278F5"/>
    <w:rsid w:val="00F36164"/>
    <w:rsid w:val="00F42AD6"/>
    <w:rsid w:val="00F54EE9"/>
    <w:rsid w:val="00F75761"/>
    <w:rsid w:val="00F832E6"/>
    <w:rsid w:val="00F84C51"/>
    <w:rsid w:val="00F8704D"/>
    <w:rsid w:val="00F96D83"/>
    <w:rsid w:val="00F96F6D"/>
    <w:rsid w:val="00FB0772"/>
    <w:rsid w:val="00FB64ED"/>
    <w:rsid w:val="00FC075E"/>
    <w:rsid w:val="00FC0D36"/>
    <w:rsid w:val="00FC1180"/>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customStyle="1" w:styleId="estilo2">
    <w:name w:val="estilo2"/>
    <w:basedOn w:val="Normal"/>
    <w:rsid w:val="001918A9"/>
    <w:pPr>
      <w:widowControl/>
      <w:autoSpaceDE/>
      <w:autoSpaceDN/>
      <w:adjustRightInd/>
      <w:spacing w:before="100" w:beforeAutospacing="1" w:after="100" w:afterAutospacing="1"/>
    </w:pPr>
    <w:rPr>
      <w:rFonts w:ascii="Times New Roman" w:hAnsi="Times New Roman" w:cs="Times New Roman"/>
    </w:rPr>
  </w:style>
  <w:style w:type="character" w:customStyle="1" w:styleId="estilo21">
    <w:name w:val="estilo21"/>
    <w:basedOn w:val="Fuentedeprrafopredeter"/>
    <w:rsid w:val="001918A9"/>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461963532">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828574">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5728119">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214284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gif"/><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A967A-3B5F-4130-9530-440F2B19F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2447</Words>
  <Characters>13459</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2015-06-29T14:13:00Z</cp:lastPrinted>
  <dcterms:created xsi:type="dcterms:W3CDTF">2015-07-12T10:55:00Z</dcterms:created>
  <dcterms:modified xsi:type="dcterms:W3CDTF">2015-07-12T10:55:00Z</dcterms:modified>
</cp:coreProperties>
</file>