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8A3" w:rsidRDefault="00C958A3" w:rsidP="00C958A3">
      <w:r>
        <w:t xml:space="preserve">﻿ </w:t>
      </w:r>
    </w:p>
    <w:p w:rsidR="00C958A3" w:rsidRDefault="00C958A3" w:rsidP="00C958A3">
      <w:pPr>
        <w:spacing w:after="240"/>
      </w:pPr>
      <w:r>
        <w:br/>
      </w:r>
    </w:p>
    <w:p w:rsidR="00C958A3" w:rsidRPr="00C958A3" w:rsidRDefault="00C958A3" w:rsidP="00C958A3">
      <w:pPr>
        <w:pStyle w:val="Ttulo1"/>
        <w:jc w:val="center"/>
        <w:rPr>
          <w:color w:val="FF0000"/>
        </w:rPr>
      </w:pPr>
      <w:r w:rsidRPr="00C958A3">
        <w:rPr>
          <w:color w:val="FF0000"/>
        </w:rPr>
        <w:t>¿Qué es la Nueva Evangelización?</w:t>
      </w:r>
    </w:p>
    <w:p w:rsidR="00C958A3" w:rsidRPr="00C958A3" w:rsidRDefault="00C958A3" w:rsidP="00C958A3">
      <w:pPr>
        <w:pStyle w:val="Ttulo1"/>
        <w:jc w:val="center"/>
        <w:rPr>
          <w:color w:val="0070C0"/>
          <w:sz w:val="24"/>
          <w:szCs w:val="24"/>
        </w:rPr>
      </w:pPr>
      <w:r w:rsidRPr="00C958A3">
        <w:rPr>
          <w:color w:val="0070C0"/>
          <w:sz w:val="24"/>
          <w:szCs w:val="24"/>
        </w:rPr>
        <w:t>http://www.jp2shrine.org/jp/es/ev/whatis.htm</w:t>
      </w:r>
    </w:p>
    <w:p w:rsidR="00C958A3" w:rsidRDefault="00C958A3" w:rsidP="00C958A3">
      <w:pPr>
        <w:pStyle w:val="NormalWeb"/>
      </w:pPr>
      <w:r>
        <w:t>El Beato Juan Pablo II llamó por primera vez a una “Nueva Evangelización” hace unos treinta años. Durante todo su pontificado, el Santo padre alentó a renovar esfuerzos por predicar el Evangelio de Jesucristo a todos los que buscaran la verdad. La “nueva evangelización” busca compartir nuevamente el mensaje cristiano básico de la salvación y la fe en Jesucristo con la gente de hoy.</w:t>
      </w:r>
    </w:p>
    <w:p w:rsidR="00C958A3" w:rsidRDefault="00C958A3" w:rsidP="00C958A3">
      <w:pPr>
        <w:pStyle w:val="NormalWeb"/>
      </w:pPr>
      <w:r>
        <w:t>Durante su visita pastoral de 1979 a Polonia, el Beato Juan Pablo II habló, con profunda esperanza, de “una nueva evangelización que ha iniciado”. Esta “nueva evangelización” sería “nueva en su ardor, su método y expresión.” El Papa Benedicto XVI ha hecho de la “Nueva Evangelización” un tema medular de su papado, al tiempo que invita a todos los fieles a tomar parte en la “nueva evangelización” que hace una nueva pr</w:t>
      </w:r>
      <w:r>
        <w:t>o</w:t>
      </w:r>
      <w:r>
        <w:t>puesta del mensaje básico del Evangelio al mundo.</w:t>
      </w:r>
    </w:p>
    <w:p w:rsidR="00C958A3" w:rsidRDefault="00C958A3" w:rsidP="00C958A3">
      <w:pPr>
        <w:pStyle w:val="NormalWeb"/>
      </w:pPr>
      <w:r>
        <w:t>¿Qué tiene de “nuevo” esta “nueva evangelización”? La “nueva evangelización” de la que habló el Beato Papa Juan Pablo II no es “nueva” en términos de su mensaje y contenido. La persona, la vida, muerte y res</w:t>
      </w:r>
      <w:r>
        <w:t>u</w:t>
      </w:r>
      <w:r>
        <w:t>rrección de Jesucristo, quien es “el mismo ayer, hoy y siempre” sigue siendo el contenido de la “nueva evangelización”. Sin embargo, el testimonio de Jesucristo que da la iglesia debe adaptarse a la gente de nuestra época y lugar. Aunque la “nueva evangelización” incluye a los que nunca han oído de Cristo, va más allá para dirigirse a los que viven en culturas históricamente cristianas. Pueden ser cristianos bautizados que han oído de Cristo, pero para quienes la fe cristiana misma ha perdido su significado personal y su poder transformador.</w:t>
      </w:r>
    </w:p>
    <w:p w:rsidR="00C958A3" w:rsidRDefault="00C958A3" w:rsidP="00C958A3">
      <w:pPr>
        <w:pStyle w:val="NormalWeb"/>
      </w:pPr>
      <w:r>
        <w:t>“La Iglesia existe para evangelizar”. Estas palabras del Papa Pablo VI nos recuerdan que la evangelización es medular para la identidad y la misión de la Iglesia en el mundo. La evangelización es también central para la identidad y la misión de todo cristiano. Evangelizar es “ante todo dar testimonio, de manera simple y dir</w:t>
      </w:r>
      <w:r>
        <w:t>e</w:t>
      </w:r>
      <w:r>
        <w:t>cta, de Dios revelado en Jesucristo, en el Espíritu Santo, dar testimonio de que en Su Hijo, Dios ha amado al mundo, de que en Su Verbo Encarnado Él ha dado el ser a todas las cosas, y nos ha llamado a la vida ete</w:t>
      </w:r>
      <w:r>
        <w:t>r</w:t>
      </w:r>
      <w:r>
        <w:t xml:space="preserve">na.” (Papa Pablo VI, </w:t>
      </w:r>
      <w:proofErr w:type="spellStart"/>
      <w:r>
        <w:t>Evangelii</w:t>
      </w:r>
      <w:proofErr w:type="spellEnd"/>
      <w:r>
        <w:t xml:space="preserve"> </w:t>
      </w:r>
      <w:proofErr w:type="spellStart"/>
      <w:r>
        <w:t>Nuntiandi</w:t>
      </w:r>
      <w:proofErr w:type="spellEnd"/>
      <w:r>
        <w:t>).  Por la virtud del bautismo, todo cristiano es llamado a dar test</w:t>
      </w:r>
      <w:r>
        <w:t>i</w:t>
      </w:r>
      <w:r>
        <w:t>monio, de palabra y acto,  de la verdad y la belleza de la fe en Jesucristo.</w:t>
      </w:r>
    </w:p>
    <w:p w:rsidR="00C958A3" w:rsidRDefault="00C958A3" w:rsidP="00C958A3">
      <w:pPr>
        <w:pStyle w:val="NormalWeb"/>
      </w:pPr>
      <w:r>
        <w:t>En las siguientes páginas, encontrará una lista de fuentes sobre la Nueva Evangelización. Lo invitamos a aprender más sobre le Nueva Evangelización y el papel activo que Usted tiene para ampliar la misión eva</w:t>
      </w:r>
      <w:r>
        <w:t>n</w:t>
      </w:r>
      <w:r>
        <w:t>gelizadora de la Iglesia en su familia, su lugar de trabajo, su vecindario y su sociedad.</w:t>
      </w:r>
    </w:p>
    <w:p w:rsidR="00C958A3" w:rsidRDefault="00C958A3" w:rsidP="00C958A3">
      <w:pPr>
        <w:pStyle w:val="NormalWeb"/>
        <w:jc w:val="center"/>
      </w:pPr>
      <w:hyperlink r:id="rId6" w:tgtFrame="_blank" w:history="1">
        <w:r>
          <w:rPr>
            <w:rStyle w:val="Hipervnculo"/>
            <w:b/>
            <w:bCs/>
          </w:rPr>
          <w:t>www.novaevangelizatio.va</w:t>
        </w:r>
      </w:hyperlink>
      <w:r>
        <w:rPr>
          <w:b/>
          <w:bCs/>
        </w:rPr>
        <w:br/>
      </w:r>
      <w:hyperlink r:id="rId7" w:tgtFrame="_blank" w:history="1">
        <w:r>
          <w:rPr>
            <w:rStyle w:val="Hipervnculo"/>
            <w:b/>
            <w:bCs/>
          </w:rPr>
          <w:t>www.iubilaeummisericordiae.va</w:t>
        </w:r>
      </w:hyperlink>
      <w:r>
        <w:br/>
      </w:r>
      <w:hyperlink r:id="rId8" w:tgtFrame="_blank" w:history="1">
        <w:r>
          <w:rPr>
            <w:rStyle w:val="Hipervnculo"/>
            <w:b/>
            <w:bCs/>
          </w:rPr>
          <w:t>www.annusfidei.va</w:t>
        </w:r>
      </w:hyperlink>
    </w:p>
    <w:p w:rsidR="00C958A3" w:rsidRDefault="00C958A3" w:rsidP="00C958A3">
      <w:pPr>
        <w:pStyle w:val="NormalWeb"/>
        <w:widowControl/>
        <w:numPr>
          <w:ilvl w:val="0"/>
          <w:numId w:val="6"/>
        </w:numPr>
        <w:autoSpaceDE/>
        <w:autoSpaceDN/>
        <w:adjustRightInd/>
        <w:jc w:val="center"/>
      </w:pPr>
      <w:r>
        <w:rPr>
          <w:b/>
          <w:bCs/>
        </w:rPr>
        <w:t xml:space="preserve">Carta Apostólica en forma de "Motu Proprio" </w:t>
      </w:r>
      <w:proofErr w:type="spellStart"/>
      <w:r>
        <w:rPr>
          <w:b/>
          <w:bCs/>
          <w:i/>
          <w:iCs/>
        </w:rPr>
        <w:t>Fides</w:t>
      </w:r>
      <w:proofErr w:type="spellEnd"/>
      <w:r>
        <w:rPr>
          <w:b/>
          <w:bCs/>
          <w:i/>
          <w:iCs/>
        </w:rPr>
        <w:t xml:space="preserve"> per </w:t>
      </w:r>
      <w:proofErr w:type="spellStart"/>
      <w:r>
        <w:rPr>
          <w:b/>
          <w:bCs/>
          <w:i/>
          <w:iCs/>
        </w:rPr>
        <w:t>doctrinam</w:t>
      </w:r>
      <w:proofErr w:type="spellEnd"/>
      <w:r>
        <w:rPr>
          <w:b/>
          <w:bCs/>
        </w:rPr>
        <w:t xml:space="preserve"> con la que se modifica la Constitución apostólica </w:t>
      </w:r>
      <w:r>
        <w:rPr>
          <w:b/>
          <w:bCs/>
          <w:i/>
          <w:iCs/>
        </w:rPr>
        <w:t xml:space="preserve">Pastor </w:t>
      </w:r>
      <w:proofErr w:type="spellStart"/>
      <w:r>
        <w:rPr>
          <w:b/>
          <w:bCs/>
          <w:i/>
          <w:iCs/>
        </w:rPr>
        <w:t>bonus</w:t>
      </w:r>
      <w:proofErr w:type="spellEnd"/>
      <w:r>
        <w:rPr>
          <w:b/>
          <w:bCs/>
        </w:rPr>
        <w:t xml:space="preserve"> y se traspasa la competencia sobre la catequesis de la Congregación para el clero al Consejo pontificio para la promoción de la nueva evangelización (16 de enero de 2013)</w:t>
      </w:r>
      <w:r>
        <w:t xml:space="preserve"> </w:t>
      </w:r>
      <w:r>
        <w:br/>
        <w:t>[</w:t>
      </w:r>
      <w:hyperlink r:id="rId9" w:history="1">
        <w:r>
          <w:rPr>
            <w:rStyle w:val="Hipervnculo"/>
          </w:rPr>
          <w:t>Francés</w:t>
        </w:r>
      </w:hyperlink>
      <w:r>
        <w:t xml:space="preserve">, </w:t>
      </w:r>
      <w:hyperlink r:id="rId10" w:history="1">
        <w:r>
          <w:rPr>
            <w:rStyle w:val="Hipervnculo"/>
          </w:rPr>
          <w:t>Italiano</w:t>
        </w:r>
      </w:hyperlink>
      <w:r>
        <w:t xml:space="preserve">, </w:t>
      </w:r>
      <w:hyperlink r:id="rId11" w:history="1">
        <w:r>
          <w:rPr>
            <w:rStyle w:val="Hipervnculo"/>
          </w:rPr>
          <w:t>Latín</w:t>
        </w:r>
      </w:hyperlink>
      <w:r>
        <w:t>]</w:t>
      </w:r>
    </w:p>
    <w:p w:rsidR="00C958A3" w:rsidRDefault="00C958A3" w:rsidP="00C958A3">
      <w:pPr>
        <w:pStyle w:val="NormalWeb"/>
        <w:widowControl/>
        <w:numPr>
          <w:ilvl w:val="0"/>
          <w:numId w:val="8"/>
        </w:numPr>
        <w:autoSpaceDE/>
        <w:autoSpaceDN/>
        <w:adjustRightInd/>
        <w:jc w:val="center"/>
      </w:pPr>
      <w:r w:rsidRPr="00C958A3">
        <w:rPr>
          <w:b/>
          <w:bCs/>
        </w:rPr>
        <w:t xml:space="preserve">Sesión informativa para ilustrar la celebración de apertura del </w:t>
      </w:r>
      <w:r w:rsidRPr="00C958A3">
        <w:rPr>
          <w:b/>
          <w:bCs/>
          <w:i/>
          <w:iCs/>
        </w:rPr>
        <w:t>Año de la fe</w:t>
      </w:r>
      <w:r w:rsidRPr="00C958A3">
        <w:rPr>
          <w:b/>
          <w:bCs/>
        </w:rPr>
        <w:t xml:space="preserve"> (9 de octubre de 2012)</w:t>
      </w:r>
      <w:r>
        <w:t xml:space="preserve"> </w:t>
      </w:r>
      <w:r>
        <w:br/>
      </w:r>
      <w:hyperlink r:id="rId12" w:history="1">
        <w:r w:rsidRPr="00C958A3">
          <w:rPr>
            <w:rStyle w:val="Hipervnculo"/>
            <w:b/>
            <w:bCs/>
          </w:rPr>
          <w:t xml:space="preserve">Carta Apostólica en forma de "Motu Proprio" </w:t>
        </w:r>
        <w:proofErr w:type="spellStart"/>
        <w:r w:rsidRPr="00C958A3">
          <w:rPr>
            <w:rStyle w:val="nfasis"/>
            <w:b/>
            <w:bCs/>
            <w:color w:val="0000FF"/>
            <w:u w:val="single"/>
          </w:rPr>
          <w:t>Ubicumque</w:t>
        </w:r>
        <w:proofErr w:type="spellEnd"/>
        <w:r w:rsidRPr="00C958A3">
          <w:rPr>
            <w:rStyle w:val="nfasis"/>
            <w:b/>
            <w:bCs/>
            <w:color w:val="0000FF"/>
            <w:u w:val="single"/>
          </w:rPr>
          <w:t xml:space="preserve"> et </w:t>
        </w:r>
        <w:proofErr w:type="spellStart"/>
        <w:r w:rsidRPr="00C958A3">
          <w:rPr>
            <w:rStyle w:val="nfasis"/>
            <w:b/>
            <w:bCs/>
            <w:color w:val="0000FF"/>
            <w:u w:val="single"/>
          </w:rPr>
          <w:t>semper</w:t>
        </w:r>
        <w:proofErr w:type="spellEnd"/>
        <w:r w:rsidRPr="00C958A3">
          <w:rPr>
            <w:rStyle w:val="nfasis"/>
            <w:b/>
            <w:bCs/>
            <w:color w:val="0000FF"/>
            <w:u w:val="single"/>
          </w:rPr>
          <w:t>,</w:t>
        </w:r>
        <w:r w:rsidRPr="00C958A3">
          <w:rPr>
            <w:rStyle w:val="Hipervnculo"/>
            <w:b/>
            <w:bCs/>
          </w:rPr>
          <w:t xml:space="preserve"> con la cual se instituye el Consejo pontificio para la promoción de la nueva evangelización (21 de septiembre de 2010)</w:t>
        </w:r>
      </w:hyperlink>
    </w:p>
    <w:p w:rsidR="00C958A3" w:rsidRDefault="00C958A3" w:rsidP="00C958A3">
      <w:pPr>
        <w:pStyle w:val="NormalWeb"/>
        <w:widowControl/>
        <w:autoSpaceDE/>
        <w:autoSpaceDN/>
        <w:adjustRightInd/>
        <w:jc w:val="center"/>
      </w:pPr>
    </w:p>
    <w:p w:rsidR="00C958A3" w:rsidRDefault="00C958A3" w:rsidP="00C958A3">
      <w:pPr>
        <w:pStyle w:val="NormalWeb"/>
        <w:widowControl/>
        <w:autoSpaceDE/>
        <w:autoSpaceDN/>
        <w:adjustRightInd/>
        <w:jc w:val="center"/>
      </w:pPr>
    </w:p>
    <w:p w:rsidR="00C958A3" w:rsidRPr="00C958A3" w:rsidRDefault="00C958A3" w:rsidP="00C958A3">
      <w:pPr>
        <w:pStyle w:val="Ttulo1"/>
        <w:rPr>
          <w:rFonts w:ascii="Arial" w:hAnsi="Arial" w:cs="Arial"/>
          <w:sz w:val="36"/>
          <w:szCs w:val="36"/>
        </w:rPr>
      </w:pPr>
      <w:hyperlink r:id="rId13" w:history="1">
        <w:r w:rsidRPr="00C958A3">
          <w:rPr>
            <w:rStyle w:val="Hipervnculo"/>
            <w:rFonts w:ascii="Arial" w:hAnsi="Arial" w:cs="Arial"/>
            <w:sz w:val="36"/>
            <w:szCs w:val="36"/>
          </w:rPr>
          <w:t>Las 58 propuestas del Sínodo</w:t>
        </w:r>
        <w:r w:rsidRPr="00C958A3">
          <w:rPr>
            <w:rStyle w:val="Hipervnculo"/>
            <w:rFonts w:ascii="Arial" w:hAnsi="Arial" w:cs="Arial"/>
            <w:sz w:val="36"/>
            <w:szCs w:val="36"/>
          </w:rPr>
          <w:t xml:space="preserve"> sobre la Nueva Eva</w:t>
        </w:r>
        <w:r w:rsidRPr="00C958A3">
          <w:rPr>
            <w:rStyle w:val="Hipervnculo"/>
            <w:rFonts w:ascii="Arial" w:hAnsi="Arial" w:cs="Arial"/>
            <w:sz w:val="36"/>
            <w:szCs w:val="36"/>
          </w:rPr>
          <w:t>n</w:t>
        </w:r>
        <w:r w:rsidRPr="00C958A3">
          <w:rPr>
            <w:rStyle w:val="Hipervnculo"/>
            <w:rFonts w:ascii="Arial" w:hAnsi="Arial" w:cs="Arial"/>
            <w:sz w:val="36"/>
            <w:szCs w:val="36"/>
          </w:rPr>
          <w:t>gelización</w:t>
        </w:r>
      </w:hyperlink>
    </w:p>
    <w:p w:rsidR="00C958A3" w:rsidRDefault="00C958A3" w:rsidP="00C958A3">
      <w:r>
        <w:t>Publicado el 02.11.2012</w:t>
      </w:r>
    </w:p>
    <w:p w:rsidR="00C958A3" w:rsidRDefault="00C958A3" w:rsidP="00C958A3"/>
    <w:p w:rsidR="00C958A3" w:rsidRPr="00C958A3" w:rsidRDefault="00C958A3" w:rsidP="00C958A3">
      <w:pPr>
        <w:rPr>
          <w:b/>
          <w:color w:val="0070C0"/>
          <w:sz w:val="20"/>
          <w:szCs w:val="20"/>
        </w:rPr>
      </w:pPr>
      <w:r w:rsidRPr="00C958A3">
        <w:rPr>
          <w:b/>
          <w:color w:val="0070C0"/>
          <w:sz w:val="20"/>
          <w:szCs w:val="20"/>
        </w:rPr>
        <w:t>http://www.vidanueva.es/2012/11/02/las-58-propuestas-finales-del-sinodo-sobre-la-nueva-evangelizacion/</w:t>
      </w:r>
    </w:p>
    <w:p w:rsidR="00C958A3" w:rsidRDefault="00C958A3" w:rsidP="00C958A3">
      <w:pPr>
        <w:pStyle w:val="NormalWeb"/>
      </w:pPr>
      <w:r>
        <w:t xml:space="preserve">La </w:t>
      </w:r>
      <w:r>
        <w:rPr>
          <w:rStyle w:val="Textoennegrita"/>
        </w:rPr>
        <w:t>lista final de las propuestas</w:t>
      </w:r>
      <w:r>
        <w:t xml:space="preserve"> de las asambleas generales ordinarias del Sínodo de los Obispos –cuyo te</w:t>
      </w:r>
      <w:r>
        <w:t>x</w:t>
      </w:r>
      <w:r>
        <w:t>to oficial está en latín– está destinada al Papa, a quien es debidamente entregada. Tal texto, debido a su nat</w:t>
      </w:r>
      <w:r>
        <w:t>u</w:t>
      </w:r>
      <w:r>
        <w:t xml:space="preserve">raleza, </w:t>
      </w:r>
      <w:r>
        <w:rPr>
          <w:rStyle w:val="Textoennegrita"/>
        </w:rPr>
        <w:t>es reservado y no se publica</w:t>
      </w:r>
      <w:r>
        <w:t xml:space="preserve"> para respetar el carácter consultivo de la Asamblea sinodal.</w:t>
      </w:r>
    </w:p>
    <w:p w:rsidR="00C958A3" w:rsidRDefault="00C958A3" w:rsidP="00C958A3">
      <w:pPr>
        <w:pStyle w:val="NormalWeb"/>
      </w:pPr>
      <w:r>
        <w:t xml:space="preserve">Benedicto XVI concede en esta ocasión una </w:t>
      </w:r>
      <w:r>
        <w:rPr>
          <w:rStyle w:val="Textoennegrita"/>
        </w:rPr>
        <w:t>versión provisional y no oficial en inglés</w:t>
      </w:r>
      <w:r>
        <w:t>, preparada por la Secretaría General del Sínodo de los Obispos.</w:t>
      </w:r>
    </w:p>
    <w:p w:rsidR="00C958A3" w:rsidRDefault="00C958A3" w:rsidP="00C958A3">
      <w:pPr>
        <w:pStyle w:val="NormalWeb"/>
      </w:pPr>
      <w:r>
        <w:t>Las propuestas son un momento del proceso sinodal y pueden servir para la promulgación de un documento pontificio posterior, si bien estas no agotan la riqueza de las aportaciones de las Líneas de Orientación, del Documento de trabajo, de la Discusión en el aula, de la Relación antes de la Discusión, de la Relación de</w:t>
      </w:r>
      <w:r>
        <w:t>s</w:t>
      </w:r>
      <w:r>
        <w:t>pués de la Discusión y del Mensaje al Pueblo de Dios</w:t>
      </w:r>
    </w:p>
    <w:p w:rsidR="00C958A3" w:rsidRDefault="00C958A3" w:rsidP="00C958A3">
      <w:pPr>
        <w:pStyle w:val="NormalWeb"/>
      </w:pPr>
      <w:r>
        <w:t xml:space="preserve">A continuación, los apartados y los títulos de las 58 propuestas </w:t>
      </w:r>
      <w:r>
        <w:rPr>
          <w:rStyle w:val="nfasis"/>
        </w:rPr>
        <w:t>(*)</w:t>
      </w:r>
    </w:p>
    <w:p w:rsidR="00C958A3" w:rsidRDefault="00C958A3" w:rsidP="00C958A3">
      <w:pPr>
        <w:widowControl/>
        <w:numPr>
          <w:ilvl w:val="0"/>
          <w:numId w:val="9"/>
        </w:numPr>
        <w:autoSpaceDE/>
        <w:autoSpaceDN/>
        <w:adjustRightInd/>
        <w:spacing w:before="100" w:beforeAutospacing="1" w:after="100" w:afterAutospacing="1"/>
      </w:pPr>
      <w:r>
        <w:rPr>
          <w:rStyle w:val="Textoennegrita"/>
        </w:rPr>
        <w:t>Introducción.</w:t>
      </w:r>
      <w:r>
        <w:t xml:space="preserve"> </w:t>
      </w:r>
    </w:p>
    <w:p w:rsidR="00C958A3" w:rsidRDefault="00C958A3" w:rsidP="00C958A3">
      <w:pPr>
        <w:widowControl/>
        <w:numPr>
          <w:ilvl w:val="1"/>
          <w:numId w:val="9"/>
        </w:numPr>
        <w:autoSpaceDE/>
        <w:autoSpaceDN/>
        <w:adjustRightInd/>
        <w:spacing w:before="100" w:beforeAutospacing="1" w:after="100" w:afterAutospacing="1"/>
      </w:pPr>
      <w:r>
        <w:t>1. La documentación sometida al Santo Padre.</w:t>
      </w:r>
    </w:p>
    <w:p w:rsidR="00C958A3" w:rsidRDefault="00C958A3" w:rsidP="00C958A3">
      <w:pPr>
        <w:widowControl/>
        <w:numPr>
          <w:ilvl w:val="1"/>
          <w:numId w:val="9"/>
        </w:numPr>
        <w:autoSpaceDE/>
        <w:autoSpaceDN/>
        <w:adjustRightInd/>
        <w:spacing w:before="100" w:beforeAutospacing="1" w:after="100" w:afterAutospacing="1"/>
      </w:pPr>
      <w:r>
        <w:t>2. El Sínodo expresa su gratitud.</w:t>
      </w:r>
    </w:p>
    <w:p w:rsidR="00C958A3" w:rsidRDefault="00C958A3" w:rsidP="00C958A3">
      <w:pPr>
        <w:widowControl/>
        <w:numPr>
          <w:ilvl w:val="1"/>
          <w:numId w:val="9"/>
        </w:numPr>
        <w:autoSpaceDE/>
        <w:autoSpaceDN/>
        <w:adjustRightInd/>
        <w:spacing w:before="100" w:beforeAutospacing="1" w:after="100" w:afterAutospacing="1"/>
      </w:pPr>
      <w:r>
        <w:t>3. Las Iglesias católicas orientales.</w:t>
      </w:r>
    </w:p>
    <w:p w:rsidR="00C958A3" w:rsidRDefault="00C958A3" w:rsidP="00C958A3">
      <w:pPr>
        <w:widowControl/>
        <w:numPr>
          <w:ilvl w:val="0"/>
          <w:numId w:val="10"/>
        </w:numPr>
        <w:autoSpaceDE/>
        <w:autoSpaceDN/>
        <w:adjustRightInd/>
        <w:spacing w:before="100" w:beforeAutospacing="1" w:after="100" w:afterAutospacing="1"/>
      </w:pPr>
      <w:r>
        <w:rPr>
          <w:rStyle w:val="Textoennegrita"/>
        </w:rPr>
        <w:t>La naturaleza de la nueva evangelización.</w:t>
      </w:r>
      <w:r>
        <w:t xml:space="preserve"> </w:t>
      </w:r>
    </w:p>
    <w:p w:rsidR="00C958A3" w:rsidRDefault="00C958A3" w:rsidP="00C958A3">
      <w:pPr>
        <w:widowControl/>
        <w:numPr>
          <w:ilvl w:val="1"/>
          <w:numId w:val="10"/>
        </w:numPr>
        <w:autoSpaceDE/>
        <w:autoSpaceDN/>
        <w:adjustRightInd/>
        <w:spacing w:before="100" w:beforeAutospacing="1" w:after="100" w:afterAutospacing="1"/>
      </w:pPr>
      <w:r>
        <w:t>4. La Santísima Trinidad, fuente de la nueva evangelización.</w:t>
      </w:r>
    </w:p>
    <w:p w:rsidR="00C958A3" w:rsidRDefault="00C958A3" w:rsidP="00C958A3">
      <w:pPr>
        <w:widowControl/>
        <w:numPr>
          <w:ilvl w:val="1"/>
          <w:numId w:val="10"/>
        </w:numPr>
        <w:autoSpaceDE/>
        <w:autoSpaceDN/>
        <w:adjustRightInd/>
        <w:spacing w:before="100" w:beforeAutospacing="1" w:after="100" w:afterAutospacing="1"/>
      </w:pPr>
      <w:r>
        <w:t>5. La nueva evangelización y la inculturación.</w:t>
      </w:r>
    </w:p>
    <w:p w:rsidR="00C958A3" w:rsidRDefault="00C958A3" w:rsidP="00C958A3">
      <w:pPr>
        <w:widowControl/>
        <w:numPr>
          <w:ilvl w:val="1"/>
          <w:numId w:val="10"/>
        </w:numPr>
        <w:autoSpaceDE/>
        <w:autoSpaceDN/>
        <w:adjustRightInd/>
        <w:spacing w:before="100" w:beforeAutospacing="1" w:after="100" w:afterAutospacing="1"/>
      </w:pPr>
      <w:r>
        <w:t>6. Proclamación del Evangelio.</w:t>
      </w:r>
    </w:p>
    <w:p w:rsidR="00C958A3" w:rsidRDefault="00C958A3" w:rsidP="00C958A3">
      <w:pPr>
        <w:widowControl/>
        <w:numPr>
          <w:ilvl w:val="1"/>
          <w:numId w:val="10"/>
        </w:numPr>
        <w:autoSpaceDE/>
        <w:autoSpaceDN/>
        <w:adjustRightInd/>
        <w:spacing w:before="100" w:beforeAutospacing="1" w:after="100" w:afterAutospacing="1"/>
      </w:pPr>
      <w:r>
        <w:t>7. La nueva evangelización como dimensión misionera permanente de la Iglesia.</w:t>
      </w:r>
    </w:p>
    <w:p w:rsidR="00C958A3" w:rsidRDefault="00C958A3" w:rsidP="00C958A3">
      <w:pPr>
        <w:widowControl/>
        <w:numPr>
          <w:ilvl w:val="1"/>
          <w:numId w:val="10"/>
        </w:numPr>
        <w:autoSpaceDE/>
        <w:autoSpaceDN/>
        <w:adjustRightInd/>
        <w:spacing w:before="100" w:beforeAutospacing="1" w:after="100" w:afterAutospacing="1"/>
      </w:pPr>
      <w:r>
        <w:t>8. Testimonio en un mundo secularizado.</w:t>
      </w:r>
    </w:p>
    <w:p w:rsidR="00C958A3" w:rsidRDefault="00C958A3" w:rsidP="00C958A3">
      <w:pPr>
        <w:widowControl/>
        <w:numPr>
          <w:ilvl w:val="1"/>
          <w:numId w:val="10"/>
        </w:numPr>
        <w:autoSpaceDE/>
        <w:autoSpaceDN/>
        <w:adjustRightInd/>
        <w:spacing w:before="100" w:beforeAutospacing="1" w:after="100" w:afterAutospacing="1"/>
      </w:pPr>
      <w:r>
        <w:t>9. Nueva evangelización y primer anuncio.</w:t>
      </w:r>
    </w:p>
    <w:p w:rsidR="00C958A3" w:rsidRDefault="00C958A3" w:rsidP="00C958A3">
      <w:pPr>
        <w:widowControl/>
        <w:numPr>
          <w:ilvl w:val="1"/>
          <w:numId w:val="10"/>
        </w:numPr>
        <w:autoSpaceDE/>
        <w:autoSpaceDN/>
        <w:adjustRightInd/>
        <w:spacing w:before="100" w:beforeAutospacing="1" w:after="100" w:afterAutospacing="1"/>
      </w:pPr>
      <w:r>
        <w:t>10. El derecho a anunciar y escuchar el Evangelio.</w:t>
      </w:r>
    </w:p>
    <w:p w:rsidR="00C958A3" w:rsidRDefault="00C958A3" w:rsidP="00C958A3">
      <w:pPr>
        <w:widowControl/>
        <w:numPr>
          <w:ilvl w:val="1"/>
          <w:numId w:val="10"/>
        </w:numPr>
        <w:autoSpaceDE/>
        <w:autoSpaceDN/>
        <w:adjustRightInd/>
        <w:spacing w:before="100" w:beforeAutospacing="1" w:after="100" w:afterAutospacing="1"/>
      </w:pPr>
      <w:r>
        <w:t>11. Nueva evangelización y lectura piadosa de la Sagrada Escritura.</w:t>
      </w:r>
    </w:p>
    <w:p w:rsidR="00C958A3" w:rsidRDefault="00C958A3" w:rsidP="00C958A3">
      <w:pPr>
        <w:widowControl/>
        <w:numPr>
          <w:ilvl w:val="1"/>
          <w:numId w:val="10"/>
        </w:numPr>
        <w:autoSpaceDE/>
        <w:autoSpaceDN/>
        <w:adjustRightInd/>
        <w:spacing w:before="100" w:beforeAutospacing="1" w:after="100" w:afterAutospacing="1"/>
      </w:pPr>
      <w:r>
        <w:t>12. Documentos del Vaticano II.</w:t>
      </w:r>
    </w:p>
    <w:p w:rsidR="00C958A3" w:rsidRDefault="00C958A3" w:rsidP="00C958A3">
      <w:pPr>
        <w:widowControl/>
        <w:numPr>
          <w:ilvl w:val="0"/>
          <w:numId w:val="11"/>
        </w:numPr>
        <w:autoSpaceDE/>
        <w:autoSpaceDN/>
        <w:adjustRightInd/>
        <w:spacing w:before="100" w:beforeAutospacing="1" w:after="100" w:afterAutospacing="1"/>
      </w:pPr>
      <w:r>
        <w:rPr>
          <w:rStyle w:val="Textoennegrita"/>
        </w:rPr>
        <w:t>El contexto del ministerio de la Iglesia hoy</w:t>
      </w:r>
      <w:r>
        <w:t xml:space="preserve">. </w:t>
      </w:r>
    </w:p>
    <w:p w:rsidR="00C958A3" w:rsidRDefault="00C958A3" w:rsidP="00C958A3">
      <w:pPr>
        <w:widowControl/>
        <w:numPr>
          <w:ilvl w:val="1"/>
          <w:numId w:val="11"/>
        </w:numPr>
        <w:autoSpaceDE/>
        <w:autoSpaceDN/>
        <w:adjustRightInd/>
        <w:spacing w:before="100" w:beforeAutospacing="1" w:after="100" w:afterAutospacing="1"/>
      </w:pPr>
      <w:r>
        <w:t>13. Los desafíos de nuestro tiempo.</w:t>
      </w:r>
    </w:p>
    <w:p w:rsidR="00C958A3" w:rsidRDefault="00C958A3" w:rsidP="00C958A3">
      <w:pPr>
        <w:widowControl/>
        <w:numPr>
          <w:ilvl w:val="1"/>
          <w:numId w:val="11"/>
        </w:numPr>
        <w:autoSpaceDE/>
        <w:autoSpaceDN/>
        <w:adjustRightInd/>
        <w:spacing w:before="100" w:beforeAutospacing="1" w:after="100" w:afterAutospacing="1"/>
      </w:pPr>
      <w:r>
        <w:t>14. La nueva evangelización y la reconciliación.</w:t>
      </w:r>
    </w:p>
    <w:p w:rsidR="00C958A3" w:rsidRDefault="00C958A3" w:rsidP="00C958A3">
      <w:pPr>
        <w:widowControl/>
        <w:numPr>
          <w:ilvl w:val="1"/>
          <w:numId w:val="11"/>
        </w:numPr>
        <w:autoSpaceDE/>
        <w:autoSpaceDN/>
        <w:adjustRightInd/>
        <w:spacing w:before="100" w:beforeAutospacing="1" w:after="100" w:afterAutospacing="1"/>
      </w:pPr>
      <w:r>
        <w:t>15. Nueva evangelización y derechos humanos.</w:t>
      </w:r>
    </w:p>
    <w:p w:rsidR="00C958A3" w:rsidRDefault="00C958A3" w:rsidP="00C958A3">
      <w:pPr>
        <w:widowControl/>
        <w:numPr>
          <w:ilvl w:val="1"/>
          <w:numId w:val="11"/>
        </w:numPr>
        <w:autoSpaceDE/>
        <w:autoSpaceDN/>
        <w:adjustRightInd/>
        <w:spacing w:before="100" w:beforeAutospacing="1" w:after="100" w:afterAutospacing="1"/>
      </w:pPr>
      <w:r>
        <w:t>16. Libertad religiosa.</w:t>
      </w:r>
    </w:p>
    <w:p w:rsidR="00C958A3" w:rsidRDefault="00C958A3" w:rsidP="00C958A3">
      <w:pPr>
        <w:widowControl/>
        <w:numPr>
          <w:ilvl w:val="1"/>
          <w:numId w:val="11"/>
        </w:numPr>
        <w:autoSpaceDE/>
        <w:autoSpaceDN/>
        <w:adjustRightInd/>
        <w:spacing w:before="100" w:beforeAutospacing="1" w:after="100" w:afterAutospacing="1"/>
      </w:pPr>
      <w:r>
        <w:t>17. Preámbulos de fe y teología de credibilidad.</w:t>
      </w:r>
    </w:p>
    <w:p w:rsidR="00C958A3" w:rsidRDefault="00C958A3" w:rsidP="00C958A3">
      <w:pPr>
        <w:widowControl/>
        <w:numPr>
          <w:ilvl w:val="1"/>
          <w:numId w:val="11"/>
        </w:numPr>
        <w:autoSpaceDE/>
        <w:autoSpaceDN/>
        <w:adjustRightInd/>
        <w:spacing w:before="100" w:beforeAutospacing="1" w:after="100" w:afterAutospacing="1"/>
      </w:pPr>
      <w:r>
        <w:t>18. Nueva evangelización y los medios de comunicación social.</w:t>
      </w:r>
    </w:p>
    <w:p w:rsidR="00C958A3" w:rsidRDefault="00C958A3" w:rsidP="00C958A3">
      <w:pPr>
        <w:widowControl/>
        <w:numPr>
          <w:ilvl w:val="1"/>
          <w:numId w:val="11"/>
        </w:numPr>
        <w:autoSpaceDE/>
        <w:autoSpaceDN/>
        <w:adjustRightInd/>
        <w:spacing w:before="100" w:beforeAutospacing="1" w:after="100" w:afterAutospacing="1"/>
      </w:pPr>
      <w:r>
        <w:t>19. Nueva evangelización y desarrollo humano.</w:t>
      </w:r>
    </w:p>
    <w:p w:rsidR="00C958A3" w:rsidRDefault="00C958A3" w:rsidP="00C958A3">
      <w:pPr>
        <w:widowControl/>
        <w:numPr>
          <w:ilvl w:val="1"/>
          <w:numId w:val="11"/>
        </w:numPr>
        <w:autoSpaceDE/>
        <w:autoSpaceDN/>
        <w:adjustRightInd/>
        <w:spacing w:before="100" w:beforeAutospacing="1" w:after="100" w:afterAutospacing="1"/>
      </w:pPr>
      <w:r>
        <w:t>20. Nueva evangelización y el camino de la belleza.</w:t>
      </w:r>
    </w:p>
    <w:p w:rsidR="00C958A3" w:rsidRDefault="00C958A3" w:rsidP="00C958A3">
      <w:pPr>
        <w:widowControl/>
        <w:numPr>
          <w:ilvl w:val="1"/>
          <w:numId w:val="11"/>
        </w:numPr>
        <w:autoSpaceDE/>
        <w:autoSpaceDN/>
        <w:adjustRightInd/>
        <w:spacing w:before="100" w:beforeAutospacing="1" w:after="100" w:afterAutospacing="1"/>
      </w:pPr>
      <w:r>
        <w:t>21. Migrantes.</w:t>
      </w:r>
    </w:p>
    <w:p w:rsidR="00C958A3" w:rsidRDefault="00C958A3" w:rsidP="00C958A3">
      <w:pPr>
        <w:widowControl/>
        <w:numPr>
          <w:ilvl w:val="1"/>
          <w:numId w:val="11"/>
        </w:numPr>
        <w:autoSpaceDE/>
        <w:autoSpaceDN/>
        <w:adjustRightInd/>
        <w:spacing w:before="100" w:beforeAutospacing="1" w:after="100" w:afterAutospacing="1"/>
      </w:pPr>
      <w:r>
        <w:t>22. Conversión.</w:t>
      </w:r>
    </w:p>
    <w:p w:rsidR="00C958A3" w:rsidRDefault="00C958A3" w:rsidP="00C958A3">
      <w:pPr>
        <w:widowControl/>
        <w:numPr>
          <w:ilvl w:val="1"/>
          <w:numId w:val="11"/>
        </w:numPr>
        <w:autoSpaceDE/>
        <w:autoSpaceDN/>
        <w:adjustRightInd/>
        <w:spacing w:before="100" w:beforeAutospacing="1" w:after="100" w:afterAutospacing="1"/>
      </w:pPr>
      <w:r>
        <w:t>23. Santidad y los nuevos evangelizadores.</w:t>
      </w:r>
    </w:p>
    <w:p w:rsidR="00C958A3" w:rsidRDefault="00C958A3" w:rsidP="00C958A3">
      <w:pPr>
        <w:widowControl/>
        <w:numPr>
          <w:ilvl w:val="1"/>
          <w:numId w:val="11"/>
        </w:numPr>
        <w:autoSpaceDE/>
        <w:autoSpaceDN/>
        <w:adjustRightInd/>
        <w:spacing w:before="100" w:beforeAutospacing="1" w:after="100" w:afterAutospacing="1"/>
      </w:pPr>
      <w:r>
        <w:t>24. La Doctrina Social de la Iglesia.</w:t>
      </w:r>
    </w:p>
    <w:p w:rsidR="00C958A3" w:rsidRDefault="00C958A3" w:rsidP="00C958A3">
      <w:pPr>
        <w:widowControl/>
        <w:numPr>
          <w:ilvl w:val="1"/>
          <w:numId w:val="11"/>
        </w:numPr>
        <w:autoSpaceDE/>
        <w:autoSpaceDN/>
        <w:adjustRightInd/>
        <w:spacing w:before="100" w:beforeAutospacing="1" w:after="100" w:afterAutospacing="1"/>
      </w:pPr>
      <w:r>
        <w:t>25. Los escenarios urbanos de la nueva evangelización.</w:t>
      </w:r>
    </w:p>
    <w:p w:rsidR="00C958A3" w:rsidRDefault="00C958A3" w:rsidP="00C958A3">
      <w:pPr>
        <w:widowControl/>
        <w:numPr>
          <w:ilvl w:val="0"/>
          <w:numId w:val="12"/>
        </w:numPr>
        <w:autoSpaceDE/>
        <w:autoSpaceDN/>
        <w:adjustRightInd/>
        <w:spacing w:before="100" w:beforeAutospacing="1" w:after="100" w:afterAutospacing="1"/>
      </w:pPr>
      <w:r>
        <w:rPr>
          <w:rStyle w:val="Textoennegrita"/>
        </w:rPr>
        <w:lastRenderedPageBreak/>
        <w:t>Respuestas pastorales a las circunstancias de nuestros días.</w:t>
      </w:r>
      <w:r>
        <w:t xml:space="preserve"> </w:t>
      </w:r>
    </w:p>
    <w:p w:rsidR="00C958A3" w:rsidRDefault="00C958A3" w:rsidP="00C958A3">
      <w:pPr>
        <w:widowControl/>
        <w:numPr>
          <w:ilvl w:val="1"/>
          <w:numId w:val="12"/>
        </w:numPr>
        <w:autoSpaceDE/>
        <w:autoSpaceDN/>
        <w:adjustRightInd/>
        <w:spacing w:before="100" w:beforeAutospacing="1" w:after="100" w:afterAutospacing="1"/>
      </w:pPr>
      <w:r>
        <w:t>26. Las parroquias y otras realidades eclesiales.</w:t>
      </w:r>
    </w:p>
    <w:p w:rsidR="00C958A3" w:rsidRDefault="00C958A3" w:rsidP="00C958A3">
      <w:pPr>
        <w:widowControl/>
        <w:numPr>
          <w:ilvl w:val="1"/>
          <w:numId w:val="12"/>
        </w:numPr>
        <w:autoSpaceDE/>
        <w:autoSpaceDN/>
        <w:adjustRightInd/>
        <w:spacing w:before="100" w:beforeAutospacing="1" w:after="100" w:afterAutospacing="1"/>
      </w:pPr>
      <w:r>
        <w:t>27. Educación.</w:t>
      </w:r>
    </w:p>
    <w:p w:rsidR="00C958A3" w:rsidRDefault="00C958A3" w:rsidP="00C958A3">
      <w:pPr>
        <w:widowControl/>
        <w:numPr>
          <w:ilvl w:val="1"/>
          <w:numId w:val="12"/>
        </w:numPr>
        <w:autoSpaceDE/>
        <w:autoSpaceDN/>
        <w:adjustRightInd/>
        <w:spacing w:before="100" w:beforeAutospacing="1" w:after="100" w:afterAutospacing="1"/>
      </w:pPr>
      <w:r>
        <w:t>28. La catequesis de adultos.</w:t>
      </w:r>
    </w:p>
    <w:p w:rsidR="00C958A3" w:rsidRDefault="00C958A3" w:rsidP="00C958A3">
      <w:pPr>
        <w:widowControl/>
        <w:numPr>
          <w:ilvl w:val="1"/>
          <w:numId w:val="12"/>
        </w:numPr>
        <w:autoSpaceDE/>
        <w:autoSpaceDN/>
        <w:adjustRightInd/>
        <w:spacing w:before="100" w:beforeAutospacing="1" w:after="100" w:afterAutospacing="1"/>
      </w:pPr>
      <w:r>
        <w:t>29. La catequesis, los catequistas y el catecismo.</w:t>
      </w:r>
    </w:p>
    <w:p w:rsidR="00C958A3" w:rsidRDefault="00C958A3" w:rsidP="00C958A3">
      <w:pPr>
        <w:widowControl/>
        <w:numPr>
          <w:ilvl w:val="1"/>
          <w:numId w:val="12"/>
        </w:numPr>
        <w:autoSpaceDE/>
        <w:autoSpaceDN/>
        <w:adjustRightInd/>
        <w:spacing w:before="100" w:beforeAutospacing="1" w:after="100" w:afterAutospacing="1"/>
      </w:pPr>
      <w:r>
        <w:t>30. Teología.</w:t>
      </w:r>
    </w:p>
    <w:p w:rsidR="00C958A3" w:rsidRDefault="00C958A3" w:rsidP="00C958A3">
      <w:pPr>
        <w:widowControl/>
        <w:numPr>
          <w:ilvl w:val="1"/>
          <w:numId w:val="12"/>
        </w:numPr>
        <w:autoSpaceDE/>
        <w:autoSpaceDN/>
        <w:adjustRightInd/>
        <w:spacing w:before="100" w:beforeAutospacing="1" w:after="100" w:afterAutospacing="1"/>
      </w:pPr>
      <w:r>
        <w:t>31. La nueva evangelización y la opción por los pobres.</w:t>
      </w:r>
    </w:p>
    <w:p w:rsidR="00C958A3" w:rsidRDefault="00C958A3" w:rsidP="00C958A3">
      <w:pPr>
        <w:widowControl/>
        <w:numPr>
          <w:ilvl w:val="1"/>
          <w:numId w:val="12"/>
        </w:numPr>
        <w:autoSpaceDE/>
        <w:autoSpaceDN/>
        <w:adjustRightInd/>
        <w:spacing w:before="100" w:beforeAutospacing="1" w:after="100" w:afterAutospacing="1"/>
      </w:pPr>
      <w:r>
        <w:t>32. El enfermedad.</w:t>
      </w:r>
    </w:p>
    <w:p w:rsidR="00C958A3" w:rsidRDefault="00C958A3" w:rsidP="00C958A3">
      <w:pPr>
        <w:widowControl/>
        <w:numPr>
          <w:ilvl w:val="1"/>
          <w:numId w:val="12"/>
        </w:numPr>
        <w:autoSpaceDE/>
        <w:autoSpaceDN/>
        <w:adjustRightInd/>
        <w:spacing w:before="100" w:beforeAutospacing="1" w:after="100" w:afterAutospacing="1"/>
      </w:pPr>
      <w:r>
        <w:t>33. El sacramento de la penitencia y la nueva evangelización.</w:t>
      </w:r>
    </w:p>
    <w:p w:rsidR="00C958A3" w:rsidRDefault="00C958A3" w:rsidP="00C958A3">
      <w:pPr>
        <w:widowControl/>
        <w:numPr>
          <w:ilvl w:val="1"/>
          <w:numId w:val="12"/>
        </w:numPr>
        <w:autoSpaceDE/>
        <w:autoSpaceDN/>
        <w:adjustRightInd/>
        <w:spacing w:before="100" w:beforeAutospacing="1" w:after="100" w:afterAutospacing="1"/>
      </w:pPr>
      <w:r>
        <w:t>34. Los domingos y días festivos.</w:t>
      </w:r>
    </w:p>
    <w:p w:rsidR="00C958A3" w:rsidRDefault="00C958A3" w:rsidP="00C958A3">
      <w:pPr>
        <w:widowControl/>
        <w:numPr>
          <w:ilvl w:val="1"/>
          <w:numId w:val="12"/>
        </w:numPr>
        <w:autoSpaceDE/>
        <w:autoSpaceDN/>
        <w:adjustRightInd/>
        <w:spacing w:before="100" w:beforeAutospacing="1" w:after="100" w:afterAutospacing="1"/>
      </w:pPr>
      <w:r>
        <w:t>35. La liturgia.</w:t>
      </w:r>
    </w:p>
    <w:p w:rsidR="00C958A3" w:rsidRDefault="00C958A3" w:rsidP="00C958A3">
      <w:pPr>
        <w:widowControl/>
        <w:numPr>
          <w:ilvl w:val="1"/>
          <w:numId w:val="12"/>
        </w:numPr>
        <w:autoSpaceDE/>
        <w:autoSpaceDN/>
        <w:adjustRightInd/>
        <w:spacing w:before="100" w:beforeAutospacing="1" w:after="100" w:afterAutospacing="1"/>
      </w:pPr>
      <w:r>
        <w:t>36. La dimensión espiritual de la nueva evangelización.</w:t>
      </w:r>
    </w:p>
    <w:p w:rsidR="00C958A3" w:rsidRDefault="00C958A3" w:rsidP="00C958A3">
      <w:pPr>
        <w:widowControl/>
        <w:numPr>
          <w:ilvl w:val="1"/>
          <w:numId w:val="12"/>
        </w:numPr>
        <w:autoSpaceDE/>
        <w:autoSpaceDN/>
        <w:adjustRightInd/>
        <w:spacing w:before="100" w:beforeAutospacing="1" w:after="100" w:afterAutospacing="1"/>
      </w:pPr>
      <w:r>
        <w:t>37. El sacramento de la confirmación en la nueva evangelización.</w:t>
      </w:r>
    </w:p>
    <w:p w:rsidR="00C958A3" w:rsidRDefault="00C958A3" w:rsidP="00C958A3">
      <w:pPr>
        <w:widowControl/>
        <w:numPr>
          <w:ilvl w:val="1"/>
          <w:numId w:val="12"/>
        </w:numPr>
        <w:autoSpaceDE/>
        <w:autoSpaceDN/>
        <w:adjustRightInd/>
        <w:spacing w:before="100" w:beforeAutospacing="1" w:after="100" w:afterAutospacing="1"/>
      </w:pPr>
      <w:r>
        <w:t>38. La iniciación cristiana y la nueva evangelización.</w:t>
      </w:r>
    </w:p>
    <w:p w:rsidR="00C958A3" w:rsidRDefault="00C958A3" w:rsidP="00C958A3">
      <w:pPr>
        <w:widowControl/>
        <w:numPr>
          <w:ilvl w:val="1"/>
          <w:numId w:val="12"/>
        </w:numPr>
        <w:autoSpaceDE/>
        <w:autoSpaceDN/>
        <w:adjustRightInd/>
        <w:spacing w:before="100" w:beforeAutospacing="1" w:after="100" w:afterAutospacing="1"/>
      </w:pPr>
      <w:r>
        <w:t>39. La piedad popular y la nueva evangelización.</w:t>
      </w:r>
    </w:p>
    <w:p w:rsidR="00C958A3" w:rsidRDefault="00C958A3" w:rsidP="00C958A3">
      <w:pPr>
        <w:widowControl/>
        <w:numPr>
          <w:ilvl w:val="1"/>
          <w:numId w:val="12"/>
        </w:numPr>
        <w:autoSpaceDE/>
        <w:autoSpaceDN/>
        <w:adjustRightInd/>
        <w:spacing w:before="100" w:beforeAutospacing="1" w:after="100" w:afterAutospacing="1"/>
      </w:pPr>
      <w:r>
        <w:t>40. El Pontificio Consejo para la Promoción de la Nueva Evangelización.</w:t>
      </w:r>
    </w:p>
    <w:p w:rsidR="00C958A3" w:rsidRDefault="00C958A3" w:rsidP="00C958A3">
      <w:pPr>
        <w:widowControl/>
        <w:numPr>
          <w:ilvl w:val="0"/>
          <w:numId w:val="13"/>
        </w:numPr>
        <w:autoSpaceDE/>
        <w:autoSpaceDN/>
        <w:adjustRightInd/>
        <w:spacing w:before="100" w:beforeAutospacing="1" w:after="100" w:afterAutospacing="1"/>
      </w:pPr>
      <w:r>
        <w:rPr>
          <w:rStyle w:val="Textoennegrita"/>
        </w:rPr>
        <w:t>Agentes-participantes de la nueva evangelización</w:t>
      </w:r>
      <w:r>
        <w:t xml:space="preserve"> </w:t>
      </w:r>
    </w:p>
    <w:p w:rsidR="00C958A3" w:rsidRDefault="00C958A3" w:rsidP="00C958A3">
      <w:pPr>
        <w:widowControl/>
        <w:numPr>
          <w:ilvl w:val="1"/>
          <w:numId w:val="13"/>
        </w:numPr>
        <w:autoSpaceDE/>
        <w:autoSpaceDN/>
        <w:adjustRightInd/>
        <w:spacing w:before="100" w:beforeAutospacing="1" w:after="100" w:afterAutospacing="1"/>
      </w:pPr>
      <w:r>
        <w:t>41. La nueva evangelización y las iglesias particulares.</w:t>
      </w:r>
    </w:p>
    <w:p w:rsidR="00C958A3" w:rsidRDefault="00C958A3" w:rsidP="00C958A3">
      <w:pPr>
        <w:widowControl/>
        <w:numPr>
          <w:ilvl w:val="1"/>
          <w:numId w:val="13"/>
        </w:numPr>
        <w:autoSpaceDE/>
        <w:autoSpaceDN/>
        <w:adjustRightInd/>
        <w:spacing w:before="100" w:beforeAutospacing="1" w:after="100" w:afterAutospacing="1"/>
      </w:pPr>
      <w:r>
        <w:t>42. Actividad pastoral integrada.</w:t>
      </w:r>
    </w:p>
    <w:p w:rsidR="00C958A3" w:rsidRDefault="00C958A3" w:rsidP="00C958A3">
      <w:pPr>
        <w:widowControl/>
        <w:numPr>
          <w:ilvl w:val="1"/>
          <w:numId w:val="13"/>
        </w:numPr>
        <w:autoSpaceDE/>
        <w:autoSpaceDN/>
        <w:adjustRightInd/>
        <w:spacing w:before="100" w:beforeAutospacing="1" w:after="100" w:afterAutospacing="1"/>
      </w:pPr>
      <w:r>
        <w:t>43. Dones jerárquicos y carismáticos.</w:t>
      </w:r>
    </w:p>
    <w:p w:rsidR="00C958A3" w:rsidRDefault="00C958A3" w:rsidP="00C958A3">
      <w:pPr>
        <w:widowControl/>
        <w:numPr>
          <w:ilvl w:val="1"/>
          <w:numId w:val="13"/>
        </w:numPr>
        <w:autoSpaceDE/>
        <w:autoSpaceDN/>
        <w:adjustRightInd/>
        <w:spacing w:before="100" w:beforeAutospacing="1" w:after="100" w:afterAutospacing="1"/>
      </w:pPr>
      <w:r>
        <w:t>44. La nueva evangelización en la parroquia.</w:t>
      </w:r>
    </w:p>
    <w:p w:rsidR="00C958A3" w:rsidRDefault="00C958A3" w:rsidP="00C958A3">
      <w:pPr>
        <w:widowControl/>
        <w:numPr>
          <w:ilvl w:val="1"/>
          <w:numId w:val="13"/>
        </w:numPr>
        <w:autoSpaceDE/>
        <w:autoSpaceDN/>
        <w:adjustRightInd/>
        <w:spacing w:before="100" w:beforeAutospacing="1" w:after="100" w:afterAutospacing="1"/>
      </w:pPr>
      <w:r>
        <w:t>45. El papel de los laicos en la nueva evangelización.</w:t>
      </w:r>
    </w:p>
    <w:p w:rsidR="00C958A3" w:rsidRDefault="00C958A3" w:rsidP="00C958A3">
      <w:pPr>
        <w:widowControl/>
        <w:numPr>
          <w:ilvl w:val="1"/>
          <w:numId w:val="13"/>
        </w:numPr>
        <w:autoSpaceDE/>
        <w:autoSpaceDN/>
        <w:adjustRightInd/>
        <w:spacing w:before="100" w:beforeAutospacing="1" w:after="100" w:afterAutospacing="1"/>
      </w:pPr>
      <w:r>
        <w:t>46. La colaboración de los hombres y mujeres en la Iglesia.</w:t>
      </w:r>
    </w:p>
    <w:p w:rsidR="00C958A3" w:rsidRDefault="00C958A3" w:rsidP="00C958A3">
      <w:pPr>
        <w:widowControl/>
        <w:numPr>
          <w:ilvl w:val="1"/>
          <w:numId w:val="13"/>
        </w:numPr>
        <w:autoSpaceDE/>
        <w:autoSpaceDN/>
        <w:adjustRightInd/>
        <w:spacing w:before="100" w:beforeAutospacing="1" w:after="100" w:afterAutospacing="1"/>
      </w:pPr>
      <w:r>
        <w:t>47. La formación para los evangelizadores.</w:t>
      </w:r>
    </w:p>
    <w:p w:rsidR="00C958A3" w:rsidRDefault="00C958A3" w:rsidP="00C958A3">
      <w:pPr>
        <w:widowControl/>
        <w:numPr>
          <w:ilvl w:val="1"/>
          <w:numId w:val="13"/>
        </w:numPr>
        <w:autoSpaceDE/>
        <w:autoSpaceDN/>
        <w:adjustRightInd/>
        <w:spacing w:before="100" w:beforeAutospacing="1" w:after="100" w:afterAutospacing="1"/>
      </w:pPr>
      <w:r>
        <w:t>48. La familia cristiana.</w:t>
      </w:r>
    </w:p>
    <w:p w:rsidR="00C958A3" w:rsidRDefault="00C958A3" w:rsidP="00C958A3">
      <w:pPr>
        <w:widowControl/>
        <w:numPr>
          <w:ilvl w:val="1"/>
          <w:numId w:val="13"/>
        </w:numPr>
        <w:autoSpaceDE/>
        <w:autoSpaceDN/>
        <w:adjustRightInd/>
        <w:spacing w:before="100" w:beforeAutospacing="1" w:after="100" w:afterAutospacing="1"/>
      </w:pPr>
      <w:r>
        <w:t>49. La dimensión pastoral del ministerio ordenado.</w:t>
      </w:r>
    </w:p>
    <w:p w:rsidR="00C958A3" w:rsidRDefault="00C958A3" w:rsidP="00C958A3">
      <w:pPr>
        <w:widowControl/>
        <w:numPr>
          <w:ilvl w:val="1"/>
          <w:numId w:val="13"/>
        </w:numPr>
        <w:autoSpaceDE/>
        <w:autoSpaceDN/>
        <w:adjustRightInd/>
        <w:spacing w:before="100" w:beforeAutospacing="1" w:after="100" w:afterAutospacing="1"/>
      </w:pPr>
      <w:r>
        <w:t>50. La Vida Consagrada.</w:t>
      </w:r>
    </w:p>
    <w:p w:rsidR="00C958A3" w:rsidRDefault="00C958A3" w:rsidP="00C958A3">
      <w:pPr>
        <w:widowControl/>
        <w:numPr>
          <w:ilvl w:val="1"/>
          <w:numId w:val="13"/>
        </w:numPr>
        <w:autoSpaceDE/>
        <w:autoSpaceDN/>
        <w:adjustRightInd/>
        <w:spacing w:before="100" w:beforeAutospacing="1" w:after="100" w:afterAutospacing="1"/>
      </w:pPr>
      <w:r>
        <w:t>51. Los jóvenes y la nueva evangelización.</w:t>
      </w:r>
    </w:p>
    <w:p w:rsidR="00C958A3" w:rsidRDefault="00C958A3" w:rsidP="00C958A3">
      <w:pPr>
        <w:widowControl/>
        <w:numPr>
          <w:ilvl w:val="1"/>
          <w:numId w:val="13"/>
        </w:numPr>
        <w:autoSpaceDE/>
        <w:autoSpaceDN/>
        <w:adjustRightInd/>
        <w:spacing w:before="100" w:beforeAutospacing="1" w:after="100" w:afterAutospacing="1"/>
      </w:pPr>
      <w:r>
        <w:t>52. El diálogo ecuménico.</w:t>
      </w:r>
    </w:p>
    <w:p w:rsidR="00C958A3" w:rsidRDefault="00C958A3" w:rsidP="00C958A3">
      <w:pPr>
        <w:widowControl/>
        <w:numPr>
          <w:ilvl w:val="1"/>
          <w:numId w:val="13"/>
        </w:numPr>
        <w:autoSpaceDE/>
        <w:autoSpaceDN/>
        <w:adjustRightInd/>
        <w:spacing w:before="100" w:beforeAutospacing="1" w:after="100" w:afterAutospacing="1"/>
      </w:pPr>
      <w:r>
        <w:t xml:space="preserve">53. El diálogo </w:t>
      </w:r>
      <w:proofErr w:type="spellStart"/>
      <w:r>
        <w:t>interreligioso</w:t>
      </w:r>
      <w:proofErr w:type="spellEnd"/>
      <w:r>
        <w:t>.</w:t>
      </w:r>
    </w:p>
    <w:p w:rsidR="00C958A3" w:rsidRDefault="00C958A3" w:rsidP="00C958A3">
      <w:pPr>
        <w:widowControl/>
        <w:numPr>
          <w:ilvl w:val="1"/>
          <w:numId w:val="13"/>
        </w:numPr>
        <w:autoSpaceDE/>
        <w:autoSpaceDN/>
        <w:adjustRightInd/>
        <w:spacing w:before="100" w:beforeAutospacing="1" w:after="100" w:afterAutospacing="1"/>
      </w:pPr>
      <w:r>
        <w:t>54. El diálogo entre ciencia y fe.</w:t>
      </w:r>
    </w:p>
    <w:p w:rsidR="00C958A3" w:rsidRDefault="00C958A3" w:rsidP="00C958A3">
      <w:pPr>
        <w:widowControl/>
        <w:numPr>
          <w:ilvl w:val="1"/>
          <w:numId w:val="13"/>
        </w:numPr>
        <w:autoSpaceDE/>
        <w:autoSpaceDN/>
        <w:adjustRightInd/>
        <w:spacing w:before="100" w:beforeAutospacing="1" w:after="100" w:afterAutospacing="1"/>
      </w:pPr>
      <w:r>
        <w:t>55. El Atrio de los Gentiles.</w:t>
      </w:r>
    </w:p>
    <w:p w:rsidR="00C958A3" w:rsidRDefault="00C958A3" w:rsidP="00C958A3">
      <w:pPr>
        <w:widowControl/>
        <w:numPr>
          <w:ilvl w:val="1"/>
          <w:numId w:val="13"/>
        </w:numPr>
        <w:autoSpaceDE/>
        <w:autoSpaceDN/>
        <w:adjustRightInd/>
        <w:spacing w:before="100" w:beforeAutospacing="1" w:after="100" w:afterAutospacing="1"/>
      </w:pPr>
      <w:r>
        <w:t>56. El cuidado de la Creación.</w:t>
      </w:r>
    </w:p>
    <w:p w:rsidR="00C958A3" w:rsidRDefault="00C958A3" w:rsidP="00C958A3">
      <w:pPr>
        <w:widowControl/>
        <w:numPr>
          <w:ilvl w:val="0"/>
          <w:numId w:val="14"/>
        </w:numPr>
        <w:autoSpaceDE/>
        <w:autoSpaceDN/>
        <w:adjustRightInd/>
        <w:spacing w:before="100" w:beforeAutospacing="1" w:after="100" w:afterAutospacing="1"/>
      </w:pPr>
      <w:r>
        <w:rPr>
          <w:rStyle w:val="Textoennegrita"/>
        </w:rPr>
        <w:t>Conclusión.</w:t>
      </w:r>
      <w:r>
        <w:t xml:space="preserve"> </w:t>
      </w:r>
    </w:p>
    <w:p w:rsidR="00C958A3" w:rsidRDefault="00C958A3" w:rsidP="00C958A3">
      <w:pPr>
        <w:widowControl/>
        <w:numPr>
          <w:ilvl w:val="1"/>
          <w:numId w:val="14"/>
        </w:numPr>
        <w:autoSpaceDE/>
        <w:autoSpaceDN/>
        <w:adjustRightInd/>
        <w:spacing w:before="100" w:beforeAutospacing="1" w:after="100" w:afterAutospacing="1"/>
      </w:pPr>
      <w:r>
        <w:t>57. La transmisión de la fe cristiana.</w:t>
      </w:r>
    </w:p>
    <w:p w:rsidR="00C958A3" w:rsidRDefault="00C958A3" w:rsidP="00C958A3">
      <w:pPr>
        <w:widowControl/>
        <w:numPr>
          <w:ilvl w:val="1"/>
          <w:numId w:val="14"/>
        </w:numPr>
        <w:autoSpaceDE/>
        <w:autoSpaceDN/>
        <w:adjustRightInd/>
        <w:spacing w:before="100" w:beforeAutospacing="1" w:after="100" w:afterAutospacing="1"/>
      </w:pPr>
      <w:r>
        <w:t>58. María, la estrella de la nueva evangelización.</w:t>
      </w:r>
    </w:p>
    <w:p w:rsidR="00C958A3" w:rsidRDefault="00C958A3" w:rsidP="00C958A3">
      <w:pPr>
        <w:pStyle w:val="NormalWeb"/>
      </w:pPr>
      <w:r>
        <w:rPr>
          <w:rStyle w:val="nfasis"/>
        </w:rPr>
        <w:t>(*)</w:t>
      </w:r>
      <w:r>
        <w:t xml:space="preserve"> </w:t>
      </w:r>
      <w:r>
        <w:rPr>
          <w:rStyle w:val="nfasis"/>
        </w:rPr>
        <w:t>Traducción del inglés, a cargo de VidaNueva.es</w:t>
      </w:r>
    </w:p>
    <w:p w:rsidR="00C958A3" w:rsidRPr="00C958A3" w:rsidRDefault="00C958A3" w:rsidP="00C958A3">
      <w:pPr>
        <w:rPr>
          <w:lang w:val="en-US"/>
        </w:rPr>
      </w:pPr>
      <w:r w:rsidRPr="00C958A3">
        <w:rPr>
          <w:lang w:val="en-US"/>
        </w:rPr>
        <w:t>- See more at: http://www.vidanueva.es/2012/11/02/las-58-propuestas-finales-del-sinodo-sobre-la-nueva-evangelizacion/#sthash.27CFYTvX.dpuf</w:t>
      </w:r>
    </w:p>
    <w:p w:rsidR="00C958A3" w:rsidRPr="00C958A3" w:rsidRDefault="00C958A3" w:rsidP="00C958A3">
      <w:pPr>
        <w:pStyle w:val="NormalWeb"/>
        <w:rPr>
          <w:lang w:val="en-US"/>
        </w:rPr>
      </w:pPr>
    </w:p>
    <w:p w:rsidR="00C958A3" w:rsidRPr="00C958A3" w:rsidRDefault="00C958A3" w:rsidP="00C958A3">
      <w:pPr>
        <w:pStyle w:val="NormalWeb"/>
        <w:rPr>
          <w:lang w:val="en-US"/>
        </w:rPr>
      </w:pPr>
    </w:p>
    <w:p w:rsidR="003C62F4" w:rsidRPr="00C958A3" w:rsidRDefault="003C62F4" w:rsidP="003B00B3">
      <w:pPr>
        <w:rPr>
          <w:lang w:val="en-US"/>
        </w:rPr>
      </w:pPr>
    </w:p>
    <w:sectPr w:rsidR="003C62F4" w:rsidRPr="00C958A3" w:rsidSect="001A1E16">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253492"/>
    <w:multiLevelType w:val="multilevel"/>
    <w:tmpl w:val="1F6CFC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086EC5"/>
    <w:multiLevelType w:val="multilevel"/>
    <w:tmpl w:val="86144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273D2"/>
    <w:multiLevelType w:val="multilevel"/>
    <w:tmpl w:val="272C47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83A72E3"/>
    <w:multiLevelType w:val="multilevel"/>
    <w:tmpl w:val="969088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A284E02"/>
    <w:multiLevelType w:val="multilevel"/>
    <w:tmpl w:val="AF9ED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B1457C8"/>
    <w:multiLevelType w:val="multilevel"/>
    <w:tmpl w:val="97FC3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98604EC"/>
    <w:multiLevelType w:val="multilevel"/>
    <w:tmpl w:val="E3C234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4B16FDF"/>
    <w:multiLevelType w:val="multilevel"/>
    <w:tmpl w:val="FE604D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9074980"/>
    <w:multiLevelType w:val="multilevel"/>
    <w:tmpl w:val="FA6CB1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13"/>
  </w:num>
  <w:num w:numId="3">
    <w:abstractNumId w:val="6"/>
  </w:num>
  <w:num w:numId="4">
    <w:abstractNumId w:val="5"/>
  </w:num>
  <w:num w:numId="5">
    <w:abstractNumId w:val="4"/>
  </w:num>
  <w:num w:numId="6">
    <w:abstractNumId w:val="8"/>
  </w:num>
  <w:num w:numId="7">
    <w:abstractNumId w:val="7"/>
  </w:num>
  <w:num w:numId="8">
    <w:abstractNumId w:val="1"/>
  </w:num>
  <w:num w:numId="9">
    <w:abstractNumId w:val="3"/>
  </w:num>
  <w:num w:numId="10">
    <w:abstractNumId w:val="2"/>
  </w:num>
  <w:num w:numId="11">
    <w:abstractNumId w:val="9"/>
  </w:num>
  <w:num w:numId="12">
    <w:abstractNumId w:val="0"/>
  </w:num>
  <w:num w:numId="13">
    <w:abstractNumId w:val="11"/>
  </w:num>
  <w:num w:numId="1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20"/>
  <w:displayHorizontalDrawingGridEvery w:val="2"/>
  <w:characterSpacingControl w:val="doNotCompress"/>
  <w:compat/>
  <w:rsids>
    <w:rsidRoot w:val="00E80274"/>
    <w:rsid w:val="000000DA"/>
    <w:rsid w:val="000103EC"/>
    <w:rsid w:val="00012025"/>
    <w:rsid w:val="00025B01"/>
    <w:rsid w:val="0003530E"/>
    <w:rsid w:val="000367C0"/>
    <w:rsid w:val="000824EF"/>
    <w:rsid w:val="00131759"/>
    <w:rsid w:val="00151A2E"/>
    <w:rsid w:val="0016415A"/>
    <w:rsid w:val="001A1E16"/>
    <w:rsid w:val="001B7720"/>
    <w:rsid w:val="001C2369"/>
    <w:rsid w:val="001C648D"/>
    <w:rsid w:val="001D2B60"/>
    <w:rsid w:val="001D33A6"/>
    <w:rsid w:val="00204428"/>
    <w:rsid w:val="002045DD"/>
    <w:rsid w:val="0020686B"/>
    <w:rsid w:val="002348A9"/>
    <w:rsid w:val="00244701"/>
    <w:rsid w:val="00257D28"/>
    <w:rsid w:val="00275B8C"/>
    <w:rsid w:val="002D58B4"/>
    <w:rsid w:val="002D5929"/>
    <w:rsid w:val="002F63D1"/>
    <w:rsid w:val="00312AE6"/>
    <w:rsid w:val="00365A58"/>
    <w:rsid w:val="00381057"/>
    <w:rsid w:val="003823D0"/>
    <w:rsid w:val="00397FDC"/>
    <w:rsid w:val="003B00B3"/>
    <w:rsid w:val="003B1330"/>
    <w:rsid w:val="003C62F4"/>
    <w:rsid w:val="00415498"/>
    <w:rsid w:val="004154FE"/>
    <w:rsid w:val="00425A9F"/>
    <w:rsid w:val="00444BCB"/>
    <w:rsid w:val="004515C7"/>
    <w:rsid w:val="00453B03"/>
    <w:rsid w:val="00470D9F"/>
    <w:rsid w:val="004A0931"/>
    <w:rsid w:val="004A1561"/>
    <w:rsid w:val="004A1935"/>
    <w:rsid w:val="004C1D41"/>
    <w:rsid w:val="004E1424"/>
    <w:rsid w:val="004F67A1"/>
    <w:rsid w:val="00517BCB"/>
    <w:rsid w:val="005216EB"/>
    <w:rsid w:val="00523CD6"/>
    <w:rsid w:val="00527301"/>
    <w:rsid w:val="00533E9D"/>
    <w:rsid w:val="005441F3"/>
    <w:rsid w:val="00547DBE"/>
    <w:rsid w:val="00561DB5"/>
    <w:rsid w:val="00563845"/>
    <w:rsid w:val="00563C33"/>
    <w:rsid w:val="00571035"/>
    <w:rsid w:val="0057174D"/>
    <w:rsid w:val="005824B8"/>
    <w:rsid w:val="00586A1F"/>
    <w:rsid w:val="00587A12"/>
    <w:rsid w:val="005C2CAB"/>
    <w:rsid w:val="00604742"/>
    <w:rsid w:val="0062125D"/>
    <w:rsid w:val="006300FF"/>
    <w:rsid w:val="006417DB"/>
    <w:rsid w:val="00642F7A"/>
    <w:rsid w:val="006569D3"/>
    <w:rsid w:val="00671510"/>
    <w:rsid w:val="006A0F30"/>
    <w:rsid w:val="006A110E"/>
    <w:rsid w:val="006B057E"/>
    <w:rsid w:val="006F42C9"/>
    <w:rsid w:val="00705128"/>
    <w:rsid w:val="00714886"/>
    <w:rsid w:val="00715890"/>
    <w:rsid w:val="007563DA"/>
    <w:rsid w:val="007E3C2D"/>
    <w:rsid w:val="00811DF0"/>
    <w:rsid w:val="008438E6"/>
    <w:rsid w:val="00864A6E"/>
    <w:rsid w:val="008745FF"/>
    <w:rsid w:val="00875BF4"/>
    <w:rsid w:val="00891547"/>
    <w:rsid w:val="008C0873"/>
    <w:rsid w:val="008C2C96"/>
    <w:rsid w:val="008D3A88"/>
    <w:rsid w:val="008F38EC"/>
    <w:rsid w:val="00912D1B"/>
    <w:rsid w:val="00932F3D"/>
    <w:rsid w:val="0094729A"/>
    <w:rsid w:val="00957E74"/>
    <w:rsid w:val="009672FE"/>
    <w:rsid w:val="0097418F"/>
    <w:rsid w:val="00977BF9"/>
    <w:rsid w:val="009D14C7"/>
    <w:rsid w:val="009E19CE"/>
    <w:rsid w:val="009E19D3"/>
    <w:rsid w:val="009E3A8C"/>
    <w:rsid w:val="009F61EB"/>
    <w:rsid w:val="00A06EB1"/>
    <w:rsid w:val="00A31A8E"/>
    <w:rsid w:val="00A61777"/>
    <w:rsid w:val="00A64DDD"/>
    <w:rsid w:val="00A701AB"/>
    <w:rsid w:val="00A83259"/>
    <w:rsid w:val="00A92197"/>
    <w:rsid w:val="00A94500"/>
    <w:rsid w:val="00AC4584"/>
    <w:rsid w:val="00AD6E3E"/>
    <w:rsid w:val="00AE1375"/>
    <w:rsid w:val="00B44F54"/>
    <w:rsid w:val="00B521CD"/>
    <w:rsid w:val="00B62BFE"/>
    <w:rsid w:val="00B646A1"/>
    <w:rsid w:val="00B70A46"/>
    <w:rsid w:val="00B81AED"/>
    <w:rsid w:val="00B86854"/>
    <w:rsid w:val="00B92370"/>
    <w:rsid w:val="00BB26AA"/>
    <w:rsid w:val="00BC4A86"/>
    <w:rsid w:val="00C07869"/>
    <w:rsid w:val="00C17FDD"/>
    <w:rsid w:val="00C2334E"/>
    <w:rsid w:val="00C235F4"/>
    <w:rsid w:val="00C30B85"/>
    <w:rsid w:val="00C32C0D"/>
    <w:rsid w:val="00C5044E"/>
    <w:rsid w:val="00C75F56"/>
    <w:rsid w:val="00C76082"/>
    <w:rsid w:val="00C9486F"/>
    <w:rsid w:val="00C958A3"/>
    <w:rsid w:val="00C97144"/>
    <w:rsid w:val="00CB2A49"/>
    <w:rsid w:val="00CC53B3"/>
    <w:rsid w:val="00CD2B05"/>
    <w:rsid w:val="00D23103"/>
    <w:rsid w:val="00D26931"/>
    <w:rsid w:val="00D31461"/>
    <w:rsid w:val="00D319C6"/>
    <w:rsid w:val="00D42E5A"/>
    <w:rsid w:val="00D7352F"/>
    <w:rsid w:val="00D82287"/>
    <w:rsid w:val="00D933A8"/>
    <w:rsid w:val="00D94EDB"/>
    <w:rsid w:val="00DC07E1"/>
    <w:rsid w:val="00DD3D4F"/>
    <w:rsid w:val="00DD6058"/>
    <w:rsid w:val="00E04A11"/>
    <w:rsid w:val="00E20C5D"/>
    <w:rsid w:val="00E245B1"/>
    <w:rsid w:val="00E352EB"/>
    <w:rsid w:val="00E44B84"/>
    <w:rsid w:val="00E54631"/>
    <w:rsid w:val="00E578D5"/>
    <w:rsid w:val="00E7015D"/>
    <w:rsid w:val="00E77E6D"/>
    <w:rsid w:val="00E80274"/>
    <w:rsid w:val="00EA0AE1"/>
    <w:rsid w:val="00EA54F5"/>
    <w:rsid w:val="00ED0267"/>
    <w:rsid w:val="00ED3017"/>
    <w:rsid w:val="00EE4CA6"/>
    <w:rsid w:val="00F0348B"/>
    <w:rsid w:val="00F214E9"/>
    <w:rsid w:val="00F278F5"/>
    <w:rsid w:val="00F36164"/>
    <w:rsid w:val="00F42AD6"/>
    <w:rsid w:val="00F54EE9"/>
    <w:rsid w:val="00F832E6"/>
    <w:rsid w:val="00F84C51"/>
    <w:rsid w:val="00F8704D"/>
    <w:rsid w:val="00F96D83"/>
    <w:rsid w:val="00F96F6D"/>
    <w:rsid w:val="00FB0772"/>
    <w:rsid w:val="00FB64ED"/>
    <w:rsid w:val="00FC075E"/>
    <w:rsid w:val="00FC0D36"/>
    <w:rsid w:val="00FC1180"/>
    <w:rsid w:val="00FC5423"/>
    <w:rsid w:val="00FD20BD"/>
    <w:rsid w:val="00FD5C7B"/>
    <w:rsid w:val="00FE27AF"/>
    <w:rsid w:val="00FE3951"/>
    <w:rsid w:val="00FF352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table" w:styleId="Tablaconcuadrcula">
    <w:name w:val="Table Grid"/>
    <w:basedOn w:val="Tablanormal"/>
    <w:uiPriority w:val="59"/>
    <w:rsid w:val="00875B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meta">
    <w:name w:val="meta"/>
    <w:basedOn w:val="Normal"/>
    <w:rsid w:val="00DD6058"/>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DD6058"/>
    <w:rPr>
      <w:i/>
      <w:iCs/>
    </w:rPr>
  </w:style>
</w:styles>
</file>

<file path=word/webSettings.xml><?xml version="1.0" encoding="utf-8"?>
<w:webSettings xmlns:r="http://schemas.openxmlformats.org/officeDocument/2006/relationships" xmlns:w="http://schemas.openxmlformats.org/wordprocessingml/2006/main">
  <w:divs>
    <w:div w:id="113643474">
      <w:bodyDiv w:val="1"/>
      <w:marLeft w:val="0"/>
      <w:marRight w:val="0"/>
      <w:marTop w:val="0"/>
      <w:marBottom w:val="0"/>
      <w:divBdr>
        <w:top w:val="none" w:sz="0" w:space="0" w:color="auto"/>
        <w:left w:val="none" w:sz="0" w:space="0" w:color="auto"/>
        <w:bottom w:val="none" w:sz="0" w:space="0" w:color="auto"/>
        <w:right w:val="none" w:sz="0" w:space="0" w:color="auto"/>
      </w:divBdr>
      <w:divsChild>
        <w:div w:id="505441016">
          <w:marLeft w:val="0"/>
          <w:marRight w:val="0"/>
          <w:marTop w:val="0"/>
          <w:marBottom w:val="0"/>
          <w:divBdr>
            <w:top w:val="none" w:sz="0" w:space="0" w:color="auto"/>
            <w:left w:val="none" w:sz="0" w:space="0" w:color="auto"/>
            <w:bottom w:val="none" w:sz="0" w:space="0" w:color="auto"/>
            <w:right w:val="none" w:sz="0" w:space="0" w:color="auto"/>
          </w:divBdr>
          <w:divsChild>
            <w:div w:id="1860698259">
              <w:marLeft w:val="0"/>
              <w:marRight w:val="0"/>
              <w:marTop w:val="0"/>
              <w:marBottom w:val="0"/>
              <w:divBdr>
                <w:top w:val="none" w:sz="0" w:space="0" w:color="auto"/>
                <w:left w:val="none" w:sz="0" w:space="0" w:color="auto"/>
                <w:bottom w:val="none" w:sz="0" w:space="0" w:color="auto"/>
                <w:right w:val="none" w:sz="0" w:space="0" w:color="auto"/>
              </w:divBdr>
              <w:divsChild>
                <w:div w:id="1709640363">
                  <w:marLeft w:val="0"/>
                  <w:marRight w:val="0"/>
                  <w:marTop w:val="0"/>
                  <w:marBottom w:val="0"/>
                  <w:divBdr>
                    <w:top w:val="none" w:sz="0" w:space="0" w:color="auto"/>
                    <w:left w:val="none" w:sz="0" w:space="0" w:color="auto"/>
                    <w:bottom w:val="none" w:sz="0" w:space="0" w:color="auto"/>
                    <w:right w:val="none" w:sz="0" w:space="0" w:color="auto"/>
                  </w:divBdr>
                </w:div>
                <w:div w:id="1364943671">
                  <w:marLeft w:val="0"/>
                  <w:marRight w:val="0"/>
                  <w:marTop w:val="0"/>
                  <w:marBottom w:val="0"/>
                  <w:divBdr>
                    <w:top w:val="none" w:sz="0" w:space="0" w:color="auto"/>
                    <w:left w:val="none" w:sz="0" w:space="0" w:color="auto"/>
                    <w:bottom w:val="none" w:sz="0" w:space="0" w:color="auto"/>
                    <w:right w:val="none" w:sz="0" w:space="0" w:color="auto"/>
                  </w:divBdr>
                </w:div>
                <w:div w:id="1326208589">
                  <w:marLeft w:val="0"/>
                  <w:marRight w:val="0"/>
                  <w:marTop w:val="0"/>
                  <w:marBottom w:val="0"/>
                  <w:divBdr>
                    <w:top w:val="none" w:sz="0" w:space="0" w:color="auto"/>
                    <w:left w:val="none" w:sz="0" w:space="0" w:color="auto"/>
                    <w:bottom w:val="none" w:sz="0" w:space="0" w:color="auto"/>
                    <w:right w:val="none" w:sz="0" w:space="0" w:color="auto"/>
                  </w:divBdr>
                </w:div>
                <w:div w:id="1898854533">
                  <w:marLeft w:val="0"/>
                  <w:marRight w:val="0"/>
                  <w:marTop w:val="0"/>
                  <w:marBottom w:val="0"/>
                  <w:divBdr>
                    <w:top w:val="none" w:sz="0" w:space="0" w:color="auto"/>
                    <w:left w:val="none" w:sz="0" w:space="0" w:color="auto"/>
                    <w:bottom w:val="none" w:sz="0" w:space="0" w:color="auto"/>
                    <w:right w:val="none" w:sz="0" w:space="0" w:color="auto"/>
                  </w:divBdr>
                </w:div>
                <w:div w:id="1560897247">
                  <w:marLeft w:val="0"/>
                  <w:marRight w:val="0"/>
                  <w:marTop w:val="0"/>
                  <w:marBottom w:val="0"/>
                  <w:divBdr>
                    <w:top w:val="none" w:sz="0" w:space="0" w:color="auto"/>
                    <w:left w:val="none" w:sz="0" w:space="0" w:color="auto"/>
                    <w:bottom w:val="none" w:sz="0" w:space="0" w:color="auto"/>
                    <w:right w:val="none" w:sz="0" w:space="0" w:color="auto"/>
                  </w:divBdr>
                </w:div>
                <w:div w:id="254368531">
                  <w:marLeft w:val="0"/>
                  <w:marRight w:val="0"/>
                  <w:marTop w:val="0"/>
                  <w:marBottom w:val="0"/>
                  <w:divBdr>
                    <w:top w:val="none" w:sz="0" w:space="0" w:color="auto"/>
                    <w:left w:val="none" w:sz="0" w:space="0" w:color="auto"/>
                    <w:bottom w:val="none" w:sz="0" w:space="0" w:color="auto"/>
                    <w:right w:val="none" w:sz="0" w:space="0" w:color="auto"/>
                  </w:divBdr>
                </w:div>
                <w:div w:id="488134184">
                  <w:marLeft w:val="0"/>
                  <w:marRight w:val="0"/>
                  <w:marTop w:val="0"/>
                  <w:marBottom w:val="0"/>
                  <w:divBdr>
                    <w:top w:val="none" w:sz="0" w:space="0" w:color="auto"/>
                    <w:left w:val="none" w:sz="0" w:space="0" w:color="auto"/>
                    <w:bottom w:val="none" w:sz="0" w:space="0" w:color="auto"/>
                    <w:right w:val="none" w:sz="0" w:space="0" w:color="auto"/>
                  </w:divBdr>
                </w:div>
                <w:div w:id="1861893932">
                  <w:marLeft w:val="0"/>
                  <w:marRight w:val="0"/>
                  <w:marTop w:val="0"/>
                  <w:marBottom w:val="0"/>
                  <w:divBdr>
                    <w:top w:val="none" w:sz="0" w:space="0" w:color="auto"/>
                    <w:left w:val="none" w:sz="0" w:space="0" w:color="auto"/>
                    <w:bottom w:val="none" w:sz="0" w:space="0" w:color="auto"/>
                    <w:right w:val="none" w:sz="0" w:space="0" w:color="auto"/>
                  </w:divBdr>
                </w:div>
                <w:div w:id="619920357">
                  <w:marLeft w:val="0"/>
                  <w:marRight w:val="0"/>
                  <w:marTop w:val="0"/>
                  <w:marBottom w:val="0"/>
                  <w:divBdr>
                    <w:top w:val="none" w:sz="0" w:space="0" w:color="auto"/>
                    <w:left w:val="none" w:sz="0" w:space="0" w:color="auto"/>
                    <w:bottom w:val="none" w:sz="0" w:space="0" w:color="auto"/>
                    <w:right w:val="none" w:sz="0" w:space="0" w:color="auto"/>
                  </w:divBdr>
                </w:div>
                <w:div w:id="1664315885">
                  <w:marLeft w:val="0"/>
                  <w:marRight w:val="0"/>
                  <w:marTop w:val="0"/>
                  <w:marBottom w:val="0"/>
                  <w:divBdr>
                    <w:top w:val="none" w:sz="0" w:space="0" w:color="auto"/>
                    <w:left w:val="none" w:sz="0" w:space="0" w:color="auto"/>
                    <w:bottom w:val="none" w:sz="0" w:space="0" w:color="auto"/>
                    <w:right w:val="none" w:sz="0" w:space="0" w:color="auto"/>
                  </w:divBdr>
                </w:div>
                <w:div w:id="1281381151">
                  <w:marLeft w:val="0"/>
                  <w:marRight w:val="0"/>
                  <w:marTop w:val="0"/>
                  <w:marBottom w:val="0"/>
                  <w:divBdr>
                    <w:top w:val="none" w:sz="0" w:space="0" w:color="auto"/>
                    <w:left w:val="none" w:sz="0" w:space="0" w:color="auto"/>
                    <w:bottom w:val="none" w:sz="0" w:space="0" w:color="auto"/>
                    <w:right w:val="none" w:sz="0" w:space="0" w:color="auto"/>
                  </w:divBdr>
                </w:div>
                <w:div w:id="1783766686">
                  <w:marLeft w:val="0"/>
                  <w:marRight w:val="0"/>
                  <w:marTop w:val="0"/>
                  <w:marBottom w:val="0"/>
                  <w:divBdr>
                    <w:top w:val="none" w:sz="0" w:space="0" w:color="auto"/>
                    <w:left w:val="none" w:sz="0" w:space="0" w:color="auto"/>
                    <w:bottom w:val="none" w:sz="0" w:space="0" w:color="auto"/>
                    <w:right w:val="none" w:sz="0" w:space="0" w:color="auto"/>
                  </w:divBdr>
                </w:div>
                <w:div w:id="593973188">
                  <w:marLeft w:val="0"/>
                  <w:marRight w:val="0"/>
                  <w:marTop w:val="0"/>
                  <w:marBottom w:val="0"/>
                  <w:divBdr>
                    <w:top w:val="none" w:sz="0" w:space="0" w:color="auto"/>
                    <w:left w:val="none" w:sz="0" w:space="0" w:color="auto"/>
                    <w:bottom w:val="none" w:sz="0" w:space="0" w:color="auto"/>
                    <w:right w:val="none" w:sz="0" w:space="0" w:color="auto"/>
                  </w:divBdr>
                </w:div>
                <w:div w:id="1054816570">
                  <w:marLeft w:val="0"/>
                  <w:marRight w:val="0"/>
                  <w:marTop w:val="0"/>
                  <w:marBottom w:val="0"/>
                  <w:divBdr>
                    <w:top w:val="none" w:sz="0" w:space="0" w:color="auto"/>
                    <w:left w:val="none" w:sz="0" w:space="0" w:color="auto"/>
                    <w:bottom w:val="none" w:sz="0" w:space="0" w:color="auto"/>
                    <w:right w:val="none" w:sz="0" w:space="0" w:color="auto"/>
                  </w:divBdr>
                </w:div>
                <w:div w:id="1823237002">
                  <w:marLeft w:val="0"/>
                  <w:marRight w:val="0"/>
                  <w:marTop w:val="0"/>
                  <w:marBottom w:val="0"/>
                  <w:divBdr>
                    <w:top w:val="none" w:sz="0" w:space="0" w:color="auto"/>
                    <w:left w:val="none" w:sz="0" w:space="0" w:color="auto"/>
                    <w:bottom w:val="none" w:sz="0" w:space="0" w:color="auto"/>
                    <w:right w:val="none" w:sz="0" w:space="0" w:color="auto"/>
                  </w:divBdr>
                </w:div>
                <w:div w:id="1027757413">
                  <w:marLeft w:val="0"/>
                  <w:marRight w:val="0"/>
                  <w:marTop w:val="0"/>
                  <w:marBottom w:val="0"/>
                  <w:divBdr>
                    <w:top w:val="none" w:sz="0" w:space="0" w:color="auto"/>
                    <w:left w:val="none" w:sz="0" w:space="0" w:color="auto"/>
                    <w:bottom w:val="none" w:sz="0" w:space="0" w:color="auto"/>
                    <w:right w:val="none" w:sz="0" w:space="0" w:color="auto"/>
                  </w:divBdr>
                </w:div>
                <w:div w:id="414278881">
                  <w:marLeft w:val="0"/>
                  <w:marRight w:val="0"/>
                  <w:marTop w:val="0"/>
                  <w:marBottom w:val="0"/>
                  <w:divBdr>
                    <w:top w:val="none" w:sz="0" w:space="0" w:color="auto"/>
                    <w:left w:val="none" w:sz="0" w:space="0" w:color="auto"/>
                    <w:bottom w:val="none" w:sz="0" w:space="0" w:color="auto"/>
                    <w:right w:val="none" w:sz="0" w:space="0" w:color="auto"/>
                  </w:divBdr>
                </w:div>
                <w:div w:id="593444281">
                  <w:marLeft w:val="0"/>
                  <w:marRight w:val="0"/>
                  <w:marTop w:val="0"/>
                  <w:marBottom w:val="0"/>
                  <w:divBdr>
                    <w:top w:val="none" w:sz="0" w:space="0" w:color="auto"/>
                    <w:left w:val="none" w:sz="0" w:space="0" w:color="auto"/>
                    <w:bottom w:val="none" w:sz="0" w:space="0" w:color="auto"/>
                    <w:right w:val="none" w:sz="0" w:space="0" w:color="auto"/>
                  </w:divBdr>
                </w:div>
                <w:div w:id="1932161140">
                  <w:marLeft w:val="0"/>
                  <w:marRight w:val="0"/>
                  <w:marTop w:val="0"/>
                  <w:marBottom w:val="0"/>
                  <w:divBdr>
                    <w:top w:val="none" w:sz="0" w:space="0" w:color="auto"/>
                    <w:left w:val="none" w:sz="0" w:space="0" w:color="auto"/>
                    <w:bottom w:val="none" w:sz="0" w:space="0" w:color="auto"/>
                    <w:right w:val="none" w:sz="0" w:space="0" w:color="auto"/>
                  </w:divBdr>
                </w:div>
                <w:div w:id="960115579">
                  <w:marLeft w:val="0"/>
                  <w:marRight w:val="0"/>
                  <w:marTop w:val="0"/>
                  <w:marBottom w:val="0"/>
                  <w:divBdr>
                    <w:top w:val="none" w:sz="0" w:space="0" w:color="auto"/>
                    <w:left w:val="none" w:sz="0" w:space="0" w:color="auto"/>
                    <w:bottom w:val="none" w:sz="0" w:space="0" w:color="auto"/>
                    <w:right w:val="none" w:sz="0" w:space="0" w:color="auto"/>
                  </w:divBdr>
                </w:div>
                <w:div w:id="316693556">
                  <w:marLeft w:val="0"/>
                  <w:marRight w:val="0"/>
                  <w:marTop w:val="0"/>
                  <w:marBottom w:val="0"/>
                  <w:divBdr>
                    <w:top w:val="none" w:sz="0" w:space="0" w:color="auto"/>
                    <w:left w:val="none" w:sz="0" w:space="0" w:color="auto"/>
                    <w:bottom w:val="none" w:sz="0" w:space="0" w:color="auto"/>
                    <w:right w:val="none" w:sz="0" w:space="0" w:color="auto"/>
                  </w:divBdr>
                </w:div>
                <w:div w:id="1820533135">
                  <w:marLeft w:val="0"/>
                  <w:marRight w:val="0"/>
                  <w:marTop w:val="0"/>
                  <w:marBottom w:val="0"/>
                  <w:divBdr>
                    <w:top w:val="none" w:sz="0" w:space="0" w:color="auto"/>
                    <w:left w:val="none" w:sz="0" w:space="0" w:color="auto"/>
                    <w:bottom w:val="none" w:sz="0" w:space="0" w:color="auto"/>
                    <w:right w:val="none" w:sz="0" w:space="0" w:color="auto"/>
                  </w:divBdr>
                </w:div>
                <w:div w:id="53549741">
                  <w:marLeft w:val="0"/>
                  <w:marRight w:val="0"/>
                  <w:marTop w:val="0"/>
                  <w:marBottom w:val="0"/>
                  <w:divBdr>
                    <w:top w:val="none" w:sz="0" w:space="0" w:color="auto"/>
                    <w:left w:val="none" w:sz="0" w:space="0" w:color="auto"/>
                    <w:bottom w:val="none" w:sz="0" w:space="0" w:color="auto"/>
                    <w:right w:val="none" w:sz="0" w:space="0" w:color="auto"/>
                  </w:divBdr>
                </w:div>
                <w:div w:id="1946307257">
                  <w:marLeft w:val="0"/>
                  <w:marRight w:val="0"/>
                  <w:marTop w:val="0"/>
                  <w:marBottom w:val="0"/>
                  <w:divBdr>
                    <w:top w:val="none" w:sz="0" w:space="0" w:color="auto"/>
                    <w:left w:val="none" w:sz="0" w:space="0" w:color="auto"/>
                    <w:bottom w:val="none" w:sz="0" w:space="0" w:color="auto"/>
                    <w:right w:val="none" w:sz="0" w:space="0" w:color="auto"/>
                  </w:divBdr>
                </w:div>
                <w:div w:id="1181627118">
                  <w:marLeft w:val="0"/>
                  <w:marRight w:val="0"/>
                  <w:marTop w:val="0"/>
                  <w:marBottom w:val="0"/>
                  <w:divBdr>
                    <w:top w:val="none" w:sz="0" w:space="0" w:color="auto"/>
                    <w:left w:val="none" w:sz="0" w:space="0" w:color="auto"/>
                    <w:bottom w:val="none" w:sz="0" w:space="0" w:color="auto"/>
                    <w:right w:val="none" w:sz="0" w:space="0" w:color="auto"/>
                  </w:divBdr>
                </w:div>
                <w:div w:id="1501627475">
                  <w:marLeft w:val="0"/>
                  <w:marRight w:val="0"/>
                  <w:marTop w:val="0"/>
                  <w:marBottom w:val="0"/>
                  <w:divBdr>
                    <w:top w:val="none" w:sz="0" w:space="0" w:color="auto"/>
                    <w:left w:val="none" w:sz="0" w:space="0" w:color="auto"/>
                    <w:bottom w:val="none" w:sz="0" w:space="0" w:color="auto"/>
                    <w:right w:val="none" w:sz="0" w:space="0" w:color="auto"/>
                  </w:divBdr>
                </w:div>
                <w:div w:id="1662737899">
                  <w:marLeft w:val="0"/>
                  <w:marRight w:val="0"/>
                  <w:marTop w:val="0"/>
                  <w:marBottom w:val="0"/>
                  <w:divBdr>
                    <w:top w:val="none" w:sz="0" w:space="0" w:color="auto"/>
                    <w:left w:val="none" w:sz="0" w:space="0" w:color="auto"/>
                    <w:bottom w:val="none" w:sz="0" w:space="0" w:color="auto"/>
                    <w:right w:val="none" w:sz="0" w:space="0" w:color="auto"/>
                  </w:divBdr>
                </w:div>
                <w:div w:id="341056098">
                  <w:marLeft w:val="0"/>
                  <w:marRight w:val="0"/>
                  <w:marTop w:val="0"/>
                  <w:marBottom w:val="0"/>
                  <w:divBdr>
                    <w:top w:val="none" w:sz="0" w:space="0" w:color="auto"/>
                    <w:left w:val="none" w:sz="0" w:space="0" w:color="auto"/>
                    <w:bottom w:val="none" w:sz="0" w:space="0" w:color="auto"/>
                    <w:right w:val="none" w:sz="0" w:space="0" w:color="auto"/>
                  </w:divBdr>
                </w:div>
                <w:div w:id="1090857261">
                  <w:marLeft w:val="0"/>
                  <w:marRight w:val="0"/>
                  <w:marTop w:val="0"/>
                  <w:marBottom w:val="0"/>
                  <w:divBdr>
                    <w:top w:val="none" w:sz="0" w:space="0" w:color="auto"/>
                    <w:left w:val="none" w:sz="0" w:space="0" w:color="auto"/>
                    <w:bottom w:val="none" w:sz="0" w:space="0" w:color="auto"/>
                    <w:right w:val="none" w:sz="0" w:space="0" w:color="auto"/>
                  </w:divBdr>
                </w:div>
                <w:div w:id="1195924064">
                  <w:marLeft w:val="0"/>
                  <w:marRight w:val="0"/>
                  <w:marTop w:val="0"/>
                  <w:marBottom w:val="0"/>
                  <w:divBdr>
                    <w:top w:val="none" w:sz="0" w:space="0" w:color="auto"/>
                    <w:left w:val="none" w:sz="0" w:space="0" w:color="auto"/>
                    <w:bottom w:val="none" w:sz="0" w:space="0" w:color="auto"/>
                    <w:right w:val="none" w:sz="0" w:space="0" w:color="auto"/>
                  </w:divBdr>
                </w:div>
                <w:div w:id="837698443">
                  <w:marLeft w:val="0"/>
                  <w:marRight w:val="0"/>
                  <w:marTop w:val="0"/>
                  <w:marBottom w:val="0"/>
                  <w:divBdr>
                    <w:top w:val="none" w:sz="0" w:space="0" w:color="auto"/>
                    <w:left w:val="none" w:sz="0" w:space="0" w:color="auto"/>
                    <w:bottom w:val="none" w:sz="0" w:space="0" w:color="auto"/>
                    <w:right w:val="none" w:sz="0" w:space="0" w:color="auto"/>
                  </w:divBdr>
                </w:div>
                <w:div w:id="1165121602">
                  <w:marLeft w:val="0"/>
                  <w:marRight w:val="0"/>
                  <w:marTop w:val="0"/>
                  <w:marBottom w:val="0"/>
                  <w:divBdr>
                    <w:top w:val="none" w:sz="0" w:space="0" w:color="auto"/>
                    <w:left w:val="none" w:sz="0" w:space="0" w:color="auto"/>
                    <w:bottom w:val="none" w:sz="0" w:space="0" w:color="auto"/>
                    <w:right w:val="none" w:sz="0" w:space="0" w:color="auto"/>
                  </w:divBdr>
                </w:div>
                <w:div w:id="2040666022">
                  <w:marLeft w:val="0"/>
                  <w:marRight w:val="0"/>
                  <w:marTop w:val="0"/>
                  <w:marBottom w:val="0"/>
                  <w:divBdr>
                    <w:top w:val="none" w:sz="0" w:space="0" w:color="auto"/>
                    <w:left w:val="none" w:sz="0" w:space="0" w:color="auto"/>
                    <w:bottom w:val="none" w:sz="0" w:space="0" w:color="auto"/>
                    <w:right w:val="none" w:sz="0" w:space="0" w:color="auto"/>
                  </w:divBdr>
                </w:div>
                <w:div w:id="1423648665">
                  <w:marLeft w:val="0"/>
                  <w:marRight w:val="0"/>
                  <w:marTop w:val="0"/>
                  <w:marBottom w:val="0"/>
                  <w:divBdr>
                    <w:top w:val="none" w:sz="0" w:space="0" w:color="auto"/>
                    <w:left w:val="none" w:sz="0" w:space="0" w:color="auto"/>
                    <w:bottom w:val="none" w:sz="0" w:space="0" w:color="auto"/>
                    <w:right w:val="none" w:sz="0" w:space="0" w:color="auto"/>
                  </w:divBdr>
                </w:div>
                <w:div w:id="815487487">
                  <w:marLeft w:val="0"/>
                  <w:marRight w:val="0"/>
                  <w:marTop w:val="0"/>
                  <w:marBottom w:val="0"/>
                  <w:divBdr>
                    <w:top w:val="none" w:sz="0" w:space="0" w:color="auto"/>
                    <w:left w:val="none" w:sz="0" w:space="0" w:color="auto"/>
                    <w:bottom w:val="none" w:sz="0" w:space="0" w:color="auto"/>
                    <w:right w:val="none" w:sz="0" w:space="0" w:color="auto"/>
                  </w:divBdr>
                </w:div>
                <w:div w:id="701050624">
                  <w:marLeft w:val="0"/>
                  <w:marRight w:val="0"/>
                  <w:marTop w:val="0"/>
                  <w:marBottom w:val="0"/>
                  <w:divBdr>
                    <w:top w:val="none" w:sz="0" w:space="0" w:color="auto"/>
                    <w:left w:val="none" w:sz="0" w:space="0" w:color="auto"/>
                    <w:bottom w:val="none" w:sz="0" w:space="0" w:color="auto"/>
                    <w:right w:val="none" w:sz="0" w:space="0" w:color="auto"/>
                  </w:divBdr>
                </w:div>
                <w:div w:id="567883492">
                  <w:marLeft w:val="0"/>
                  <w:marRight w:val="0"/>
                  <w:marTop w:val="0"/>
                  <w:marBottom w:val="0"/>
                  <w:divBdr>
                    <w:top w:val="none" w:sz="0" w:space="0" w:color="auto"/>
                    <w:left w:val="none" w:sz="0" w:space="0" w:color="auto"/>
                    <w:bottom w:val="none" w:sz="0" w:space="0" w:color="auto"/>
                    <w:right w:val="none" w:sz="0" w:space="0" w:color="auto"/>
                  </w:divBdr>
                </w:div>
                <w:div w:id="1483932074">
                  <w:marLeft w:val="0"/>
                  <w:marRight w:val="0"/>
                  <w:marTop w:val="0"/>
                  <w:marBottom w:val="0"/>
                  <w:divBdr>
                    <w:top w:val="none" w:sz="0" w:space="0" w:color="auto"/>
                    <w:left w:val="none" w:sz="0" w:space="0" w:color="auto"/>
                    <w:bottom w:val="none" w:sz="0" w:space="0" w:color="auto"/>
                    <w:right w:val="none" w:sz="0" w:space="0" w:color="auto"/>
                  </w:divBdr>
                </w:div>
                <w:div w:id="1644264412">
                  <w:marLeft w:val="0"/>
                  <w:marRight w:val="0"/>
                  <w:marTop w:val="0"/>
                  <w:marBottom w:val="0"/>
                  <w:divBdr>
                    <w:top w:val="none" w:sz="0" w:space="0" w:color="auto"/>
                    <w:left w:val="none" w:sz="0" w:space="0" w:color="auto"/>
                    <w:bottom w:val="none" w:sz="0" w:space="0" w:color="auto"/>
                    <w:right w:val="none" w:sz="0" w:space="0" w:color="auto"/>
                  </w:divBdr>
                </w:div>
                <w:div w:id="1287084664">
                  <w:marLeft w:val="0"/>
                  <w:marRight w:val="0"/>
                  <w:marTop w:val="0"/>
                  <w:marBottom w:val="0"/>
                  <w:divBdr>
                    <w:top w:val="none" w:sz="0" w:space="0" w:color="auto"/>
                    <w:left w:val="none" w:sz="0" w:space="0" w:color="auto"/>
                    <w:bottom w:val="none" w:sz="0" w:space="0" w:color="auto"/>
                    <w:right w:val="none" w:sz="0" w:space="0" w:color="auto"/>
                  </w:divBdr>
                </w:div>
                <w:div w:id="1237470214">
                  <w:marLeft w:val="0"/>
                  <w:marRight w:val="0"/>
                  <w:marTop w:val="0"/>
                  <w:marBottom w:val="0"/>
                  <w:divBdr>
                    <w:top w:val="none" w:sz="0" w:space="0" w:color="auto"/>
                    <w:left w:val="none" w:sz="0" w:space="0" w:color="auto"/>
                    <w:bottom w:val="none" w:sz="0" w:space="0" w:color="auto"/>
                    <w:right w:val="none" w:sz="0" w:space="0" w:color="auto"/>
                  </w:divBdr>
                </w:div>
                <w:div w:id="285819276">
                  <w:marLeft w:val="0"/>
                  <w:marRight w:val="0"/>
                  <w:marTop w:val="0"/>
                  <w:marBottom w:val="0"/>
                  <w:divBdr>
                    <w:top w:val="none" w:sz="0" w:space="0" w:color="auto"/>
                    <w:left w:val="none" w:sz="0" w:space="0" w:color="auto"/>
                    <w:bottom w:val="none" w:sz="0" w:space="0" w:color="auto"/>
                    <w:right w:val="none" w:sz="0" w:space="0" w:color="auto"/>
                  </w:divBdr>
                </w:div>
                <w:div w:id="593709214">
                  <w:marLeft w:val="0"/>
                  <w:marRight w:val="0"/>
                  <w:marTop w:val="0"/>
                  <w:marBottom w:val="0"/>
                  <w:divBdr>
                    <w:top w:val="none" w:sz="0" w:space="0" w:color="auto"/>
                    <w:left w:val="none" w:sz="0" w:space="0" w:color="auto"/>
                    <w:bottom w:val="none" w:sz="0" w:space="0" w:color="auto"/>
                    <w:right w:val="none" w:sz="0" w:space="0" w:color="auto"/>
                  </w:divBdr>
                </w:div>
                <w:div w:id="1807044671">
                  <w:marLeft w:val="0"/>
                  <w:marRight w:val="0"/>
                  <w:marTop w:val="0"/>
                  <w:marBottom w:val="0"/>
                  <w:divBdr>
                    <w:top w:val="none" w:sz="0" w:space="0" w:color="auto"/>
                    <w:left w:val="none" w:sz="0" w:space="0" w:color="auto"/>
                    <w:bottom w:val="none" w:sz="0" w:space="0" w:color="auto"/>
                    <w:right w:val="none" w:sz="0" w:space="0" w:color="auto"/>
                  </w:divBdr>
                </w:div>
                <w:div w:id="402265820">
                  <w:marLeft w:val="0"/>
                  <w:marRight w:val="0"/>
                  <w:marTop w:val="0"/>
                  <w:marBottom w:val="0"/>
                  <w:divBdr>
                    <w:top w:val="none" w:sz="0" w:space="0" w:color="auto"/>
                    <w:left w:val="none" w:sz="0" w:space="0" w:color="auto"/>
                    <w:bottom w:val="none" w:sz="0" w:space="0" w:color="auto"/>
                    <w:right w:val="none" w:sz="0" w:space="0" w:color="auto"/>
                  </w:divBdr>
                </w:div>
                <w:div w:id="209463185">
                  <w:marLeft w:val="0"/>
                  <w:marRight w:val="0"/>
                  <w:marTop w:val="0"/>
                  <w:marBottom w:val="0"/>
                  <w:divBdr>
                    <w:top w:val="none" w:sz="0" w:space="0" w:color="auto"/>
                    <w:left w:val="none" w:sz="0" w:space="0" w:color="auto"/>
                    <w:bottom w:val="none" w:sz="0" w:space="0" w:color="auto"/>
                    <w:right w:val="none" w:sz="0" w:space="0" w:color="auto"/>
                  </w:divBdr>
                </w:div>
                <w:div w:id="202444266">
                  <w:marLeft w:val="0"/>
                  <w:marRight w:val="0"/>
                  <w:marTop w:val="0"/>
                  <w:marBottom w:val="0"/>
                  <w:divBdr>
                    <w:top w:val="none" w:sz="0" w:space="0" w:color="auto"/>
                    <w:left w:val="none" w:sz="0" w:space="0" w:color="auto"/>
                    <w:bottom w:val="none" w:sz="0" w:space="0" w:color="auto"/>
                    <w:right w:val="none" w:sz="0" w:space="0" w:color="auto"/>
                  </w:divBdr>
                </w:div>
                <w:div w:id="1738938407">
                  <w:marLeft w:val="0"/>
                  <w:marRight w:val="0"/>
                  <w:marTop w:val="0"/>
                  <w:marBottom w:val="0"/>
                  <w:divBdr>
                    <w:top w:val="none" w:sz="0" w:space="0" w:color="auto"/>
                    <w:left w:val="none" w:sz="0" w:space="0" w:color="auto"/>
                    <w:bottom w:val="none" w:sz="0" w:space="0" w:color="auto"/>
                    <w:right w:val="none" w:sz="0" w:space="0" w:color="auto"/>
                  </w:divBdr>
                </w:div>
                <w:div w:id="266622168">
                  <w:marLeft w:val="0"/>
                  <w:marRight w:val="0"/>
                  <w:marTop w:val="0"/>
                  <w:marBottom w:val="0"/>
                  <w:divBdr>
                    <w:top w:val="none" w:sz="0" w:space="0" w:color="auto"/>
                    <w:left w:val="none" w:sz="0" w:space="0" w:color="auto"/>
                    <w:bottom w:val="none" w:sz="0" w:space="0" w:color="auto"/>
                    <w:right w:val="none" w:sz="0" w:space="0" w:color="auto"/>
                  </w:divBdr>
                </w:div>
                <w:div w:id="227375546">
                  <w:marLeft w:val="0"/>
                  <w:marRight w:val="0"/>
                  <w:marTop w:val="0"/>
                  <w:marBottom w:val="0"/>
                  <w:divBdr>
                    <w:top w:val="none" w:sz="0" w:space="0" w:color="auto"/>
                    <w:left w:val="none" w:sz="0" w:space="0" w:color="auto"/>
                    <w:bottom w:val="none" w:sz="0" w:space="0" w:color="auto"/>
                    <w:right w:val="none" w:sz="0" w:space="0" w:color="auto"/>
                  </w:divBdr>
                </w:div>
                <w:div w:id="161354879">
                  <w:marLeft w:val="0"/>
                  <w:marRight w:val="0"/>
                  <w:marTop w:val="0"/>
                  <w:marBottom w:val="0"/>
                  <w:divBdr>
                    <w:top w:val="none" w:sz="0" w:space="0" w:color="auto"/>
                    <w:left w:val="none" w:sz="0" w:space="0" w:color="auto"/>
                    <w:bottom w:val="none" w:sz="0" w:space="0" w:color="auto"/>
                    <w:right w:val="none" w:sz="0" w:space="0" w:color="auto"/>
                  </w:divBdr>
                </w:div>
                <w:div w:id="1278949845">
                  <w:marLeft w:val="0"/>
                  <w:marRight w:val="0"/>
                  <w:marTop w:val="0"/>
                  <w:marBottom w:val="0"/>
                  <w:divBdr>
                    <w:top w:val="none" w:sz="0" w:space="0" w:color="auto"/>
                    <w:left w:val="none" w:sz="0" w:space="0" w:color="auto"/>
                    <w:bottom w:val="none" w:sz="0" w:space="0" w:color="auto"/>
                    <w:right w:val="none" w:sz="0" w:space="0" w:color="auto"/>
                  </w:divBdr>
                </w:div>
                <w:div w:id="1242374908">
                  <w:marLeft w:val="0"/>
                  <w:marRight w:val="0"/>
                  <w:marTop w:val="0"/>
                  <w:marBottom w:val="0"/>
                  <w:divBdr>
                    <w:top w:val="none" w:sz="0" w:space="0" w:color="auto"/>
                    <w:left w:val="none" w:sz="0" w:space="0" w:color="auto"/>
                    <w:bottom w:val="none" w:sz="0" w:space="0" w:color="auto"/>
                    <w:right w:val="none" w:sz="0" w:space="0" w:color="auto"/>
                  </w:divBdr>
                </w:div>
                <w:div w:id="488401755">
                  <w:marLeft w:val="0"/>
                  <w:marRight w:val="0"/>
                  <w:marTop w:val="0"/>
                  <w:marBottom w:val="0"/>
                  <w:divBdr>
                    <w:top w:val="none" w:sz="0" w:space="0" w:color="auto"/>
                    <w:left w:val="none" w:sz="0" w:space="0" w:color="auto"/>
                    <w:bottom w:val="none" w:sz="0" w:space="0" w:color="auto"/>
                    <w:right w:val="none" w:sz="0" w:space="0" w:color="auto"/>
                  </w:divBdr>
                </w:div>
                <w:div w:id="884833894">
                  <w:marLeft w:val="0"/>
                  <w:marRight w:val="0"/>
                  <w:marTop w:val="0"/>
                  <w:marBottom w:val="0"/>
                  <w:divBdr>
                    <w:top w:val="none" w:sz="0" w:space="0" w:color="auto"/>
                    <w:left w:val="none" w:sz="0" w:space="0" w:color="auto"/>
                    <w:bottom w:val="none" w:sz="0" w:space="0" w:color="auto"/>
                    <w:right w:val="none" w:sz="0" w:space="0" w:color="auto"/>
                  </w:divBdr>
                </w:div>
                <w:div w:id="1305961443">
                  <w:marLeft w:val="0"/>
                  <w:marRight w:val="0"/>
                  <w:marTop w:val="0"/>
                  <w:marBottom w:val="0"/>
                  <w:divBdr>
                    <w:top w:val="none" w:sz="0" w:space="0" w:color="auto"/>
                    <w:left w:val="none" w:sz="0" w:space="0" w:color="auto"/>
                    <w:bottom w:val="none" w:sz="0" w:space="0" w:color="auto"/>
                    <w:right w:val="none" w:sz="0" w:space="0" w:color="auto"/>
                  </w:divBdr>
                </w:div>
                <w:div w:id="870387289">
                  <w:marLeft w:val="0"/>
                  <w:marRight w:val="0"/>
                  <w:marTop w:val="0"/>
                  <w:marBottom w:val="0"/>
                  <w:divBdr>
                    <w:top w:val="none" w:sz="0" w:space="0" w:color="auto"/>
                    <w:left w:val="none" w:sz="0" w:space="0" w:color="auto"/>
                    <w:bottom w:val="none" w:sz="0" w:space="0" w:color="auto"/>
                    <w:right w:val="none" w:sz="0" w:space="0" w:color="auto"/>
                  </w:divBdr>
                </w:div>
                <w:div w:id="166599930">
                  <w:marLeft w:val="0"/>
                  <w:marRight w:val="0"/>
                  <w:marTop w:val="0"/>
                  <w:marBottom w:val="0"/>
                  <w:divBdr>
                    <w:top w:val="none" w:sz="0" w:space="0" w:color="auto"/>
                    <w:left w:val="none" w:sz="0" w:space="0" w:color="auto"/>
                    <w:bottom w:val="none" w:sz="0" w:space="0" w:color="auto"/>
                    <w:right w:val="none" w:sz="0" w:space="0" w:color="auto"/>
                  </w:divBdr>
                </w:div>
                <w:div w:id="592787027">
                  <w:marLeft w:val="0"/>
                  <w:marRight w:val="0"/>
                  <w:marTop w:val="0"/>
                  <w:marBottom w:val="0"/>
                  <w:divBdr>
                    <w:top w:val="none" w:sz="0" w:space="0" w:color="auto"/>
                    <w:left w:val="none" w:sz="0" w:space="0" w:color="auto"/>
                    <w:bottom w:val="none" w:sz="0" w:space="0" w:color="auto"/>
                    <w:right w:val="none" w:sz="0" w:space="0" w:color="auto"/>
                  </w:divBdr>
                </w:div>
                <w:div w:id="612519228">
                  <w:marLeft w:val="0"/>
                  <w:marRight w:val="0"/>
                  <w:marTop w:val="0"/>
                  <w:marBottom w:val="0"/>
                  <w:divBdr>
                    <w:top w:val="none" w:sz="0" w:space="0" w:color="auto"/>
                    <w:left w:val="none" w:sz="0" w:space="0" w:color="auto"/>
                    <w:bottom w:val="none" w:sz="0" w:space="0" w:color="auto"/>
                    <w:right w:val="none" w:sz="0" w:space="0" w:color="auto"/>
                  </w:divBdr>
                </w:div>
                <w:div w:id="338973483">
                  <w:marLeft w:val="0"/>
                  <w:marRight w:val="0"/>
                  <w:marTop w:val="0"/>
                  <w:marBottom w:val="0"/>
                  <w:divBdr>
                    <w:top w:val="none" w:sz="0" w:space="0" w:color="auto"/>
                    <w:left w:val="none" w:sz="0" w:space="0" w:color="auto"/>
                    <w:bottom w:val="none" w:sz="0" w:space="0" w:color="auto"/>
                    <w:right w:val="none" w:sz="0" w:space="0" w:color="auto"/>
                  </w:divBdr>
                </w:div>
                <w:div w:id="936324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900761">
          <w:marLeft w:val="0"/>
          <w:marRight w:val="0"/>
          <w:marTop w:val="0"/>
          <w:marBottom w:val="0"/>
          <w:divBdr>
            <w:top w:val="none" w:sz="0" w:space="0" w:color="auto"/>
            <w:left w:val="none" w:sz="0" w:space="0" w:color="auto"/>
            <w:bottom w:val="none" w:sz="0" w:space="0" w:color="auto"/>
            <w:right w:val="none" w:sz="0" w:space="0" w:color="auto"/>
          </w:divBdr>
          <w:divsChild>
            <w:div w:id="168956689">
              <w:marLeft w:val="0"/>
              <w:marRight w:val="0"/>
              <w:marTop w:val="0"/>
              <w:marBottom w:val="0"/>
              <w:divBdr>
                <w:top w:val="none" w:sz="0" w:space="0" w:color="auto"/>
                <w:left w:val="none" w:sz="0" w:space="0" w:color="auto"/>
                <w:bottom w:val="none" w:sz="0" w:space="0" w:color="auto"/>
                <w:right w:val="none" w:sz="0" w:space="0" w:color="auto"/>
              </w:divBdr>
              <w:divsChild>
                <w:div w:id="1131047895">
                  <w:marLeft w:val="0"/>
                  <w:marRight w:val="0"/>
                  <w:marTop w:val="0"/>
                  <w:marBottom w:val="0"/>
                  <w:divBdr>
                    <w:top w:val="none" w:sz="0" w:space="0" w:color="auto"/>
                    <w:left w:val="none" w:sz="0" w:space="0" w:color="auto"/>
                    <w:bottom w:val="none" w:sz="0" w:space="0" w:color="auto"/>
                    <w:right w:val="none" w:sz="0" w:space="0" w:color="auto"/>
                  </w:divBdr>
                </w:div>
                <w:div w:id="972641149">
                  <w:marLeft w:val="0"/>
                  <w:marRight w:val="0"/>
                  <w:marTop w:val="0"/>
                  <w:marBottom w:val="0"/>
                  <w:divBdr>
                    <w:top w:val="none" w:sz="0" w:space="0" w:color="auto"/>
                    <w:left w:val="none" w:sz="0" w:space="0" w:color="auto"/>
                    <w:bottom w:val="none" w:sz="0" w:space="0" w:color="auto"/>
                    <w:right w:val="none" w:sz="0" w:space="0" w:color="auto"/>
                  </w:divBdr>
                </w:div>
                <w:div w:id="104234394">
                  <w:marLeft w:val="0"/>
                  <w:marRight w:val="0"/>
                  <w:marTop w:val="0"/>
                  <w:marBottom w:val="0"/>
                  <w:divBdr>
                    <w:top w:val="none" w:sz="0" w:space="0" w:color="auto"/>
                    <w:left w:val="none" w:sz="0" w:space="0" w:color="auto"/>
                    <w:bottom w:val="none" w:sz="0" w:space="0" w:color="auto"/>
                    <w:right w:val="none" w:sz="0" w:space="0" w:color="auto"/>
                  </w:divBdr>
                </w:div>
                <w:div w:id="535510540">
                  <w:marLeft w:val="0"/>
                  <w:marRight w:val="0"/>
                  <w:marTop w:val="0"/>
                  <w:marBottom w:val="0"/>
                  <w:divBdr>
                    <w:top w:val="none" w:sz="0" w:space="0" w:color="auto"/>
                    <w:left w:val="none" w:sz="0" w:space="0" w:color="auto"/>
                    <w:bottom w:val="none" w:sz="0" w:space="0" w:color="auto"/>
                    <w:right w:val="none" w:sz="0" w:space="0" w:color="auto"/>
                  </w:divBdr>
                </w:div>
                <w:div w:id="2055350380">
                  <w:marLeft w:val="0"/>
                  <w:marRight w:val="0"/>
                  <w:marTop w:val="0"/>
                  <w:marBottom w:val="0"/>
                  <w:divBdr>
                    <w:top w:val="none" w:sz="0" w:space="0" w:color="auto"/>
                    <w:left w:val="none" w:sz="0" w:space="0" w:color="auto"/>
                    <w:bottom w:val="none" w:sz="0" w:space="0" w:color="auto"/>
                    <w:right w:val="none" w:sz="0" w:space="0" w:color="auto"/>
                  </w:divBdr>
                </w:div>
                <w:div w:id="1438141897">
                  <w:marLeft w:val="0"/>
                  <w:marRight w:val="0"/>
                  <w:marTop w:val="0"/>
                  <w:marBottom w:val="0"/>
                  <w:divBdr>
                    <w:top w:val="none" w:sz="0" w:space="0" w:color="auto"/>
                    <w:left w:val="none" w:sz="0" w:space="0" w:color="auto"/>
                    <w:bottom w:val="none" w:sz="0" w:space="0" w:color="auto"/>
                    <w:right w:val="none" w:sz="0" w:space="0" w:color="auto"/>
                  </w:divBdr>
                </w:div>
                <w:div w:id="781806413">
                  <w:marLeft w:val="0"/>
                  <w:marRight w:val="0"/>
                  <w:marTop w:val="0"/>
                  <w:marBottom w:val="0"/>
                  <w:divBdr>
                    <w:top w:val="none" w:sz="0" w:space="0" w:color="auto"/>
                    <w:left w:val="none" w:sz="0" w:space="0" w:color="auto"/>
                    <w:bottom w:val="none" w:sz="0" w:space="0" w:color="auto"/>
                    <w:right w:val="none" w:sz="0" w:space="0" w:color="auto"/>
                  </w:divBdr>
                </w:div>
                <w:div w:id="2129857769">
                  <w:marLeft w:val="0"/>
                  <w:marRight w:val="0"/>
                  <w:marTop w:val="0"/>
                  <w:marBottom w:val="0"/>
                  <w:divBdr>
                    <w:top w:val="none" w:sz="0" w:space="0" w:color="auto"/>
                    <w:left w:val="none" w:sz="0" w:space="0" w:color="auto"/>
                    <w:bottom w:val="none" w:sz="0" w:space="0" w:color="auto"/>
                    <w:right w:val="none" w:sz="0" w:space="0" w:color="auto"/>
                  </w:divBdr>
                </w:div>
                <w:div w:id="1304697485">
                  <w:marLeft w:val="0"/>
                  <w:marRight w:val="0"/>
                  <w:marTop w:val="0"/>
                  <w:marBottom w:val="0"/>
                  <w:divBdr>
                    <w:top w:val="none" w:sz="0" w:space="0" w:color="auto"/>
                    <w:left w:val="none" w:sz="0" w:space="0" w:color="auto"/>
                    <w:bottom w:val="none" w:sz="0" w:space="0" w:color="auto"/>
                    <w:right w:val="none" w:sz="0" w:space="0" w:color="auto"/>
                  </w:divBdr>
                </w:div>
                <w:div w:id="533663343">
                  <w:marLeft w:val="0"/>
                  <w:marRight w:val="0"/>
                  <w:marTop w:val="0"/>
                  <w:marBottom w:val="0"/>
                  <w:divBdr>
                    <w:top w:val="none" w:sz="0" w:space="0" w:color="auto"/>
                    <w:left w:val="none" w:sz="0" w:space="0" w:color="auto"/>
                    <w:bottom w:val="none" w:sz="0" w:space="0" w:color="auto"/>
                    <w:right w:val="none" w:sz="0" w:space="0" w:color="auto"/>
                  </w:divBdr>
                </w:div>
                <w:div w:id="1096748608">
                  <w:marLeft w:val="0"/>
                  <w:marRight w:val="0"/>
                  <w:marTop w:val="0"/>
                  <w:marBottom w:val="0"/>
                  <w:divBdr>
                    <w:top w:val="none" w:sz="0" w:space="0" w:color="auto"/>
                    <w:left w:val="none" w:sz="0" w:space="0" w:color="auto"/>
                    <w:bottom w:val="none" w:sz="0" w:space="0" w:color="auto"/>
                    <w:right w:val="none" w:sz="0" w:space="0" w:color="auto"/>
                  </w:divBdr>
                </w:div>
                <w:div w:id="1096899169">
                  <w:marLeft w:val="0"/>
                  <w:marRight w:val="0"/>
                  <w:marTop w:val="0"/>
                  <w:marBottom w:val="0"/>
                  <w:divBdr>
                    <w:top w:val="none" w:sz="0" w:space="0" w:color="auto"/>
                    <w:left w:val="none" w:sz="0" w:space="0" w:color="auto"/>
                    <w:bottom w:val="none" w:sz="0" w:space="0" w:color="auto"/>
                    <w:right w:val="none" w:sz="0" w:space="0" w:color="auto"/>
                  </w:divBdr>
                </w:div>
                <w:div w:id="1414011277">
                  <w:marLeft w:val="0"/>
                  <w:marRight w:val="0"/>
                  <w:marTop w:val="0"/>
                  <w:marBottom w:val="0"/>
                  <w:divBdr>
                    <w:top w:val="none" w:sz="0" w:space="0" w:color="auto"/>
                    <w:left w:val="none" w:sz="0" w:space="0" w:color="auto"/>
                    <w:bottom w:val="none" w:sz="0" w:space="0" w:color="auto"/>
                    <w:right w:val="none" w:sz="0" w:space="0" w:color="auto"/>
                  </w:divBdr>
                </w:div>
                <w:div w:id="944849977">
                  <w:marLeft w:val="0"/>
                  <w:marRight w:val="0"/>
                  <w:marTop w:val="0"/>
                  <w:marBottom w:val="0"/>
                  <w:divBdr>
                    <w:top w:val="none" w:sz="0" w:space="0" w:color="auto"/>
                    <w:left w:val="none" w:sz="0" w:space="0" w:color="auto"/>
                    <w:bottom w:val="none" w:sz="0" w:space="0" w:color="auto"/>
                    <w:right w:val="none" w:sz="0" w:space="0" w:color="auto"/>
                  </w:divBdr>
                </w:div>
                <w:div w:id="1788229666">
                  <w:marLeft w:val="0"/>
                  <w:marRight w:val="0"/>
                  <w:marTop w:val="0"/>
                  <w:marBottom w:val="0"/>
                  <w:divBdr>
                    <w:top w:val="none" w:sz="0" w:space="0" w:color="auto"/>
                    <w:left w:val="none" w:sz="0" w:space="0" w:color="auto"/>
                    <w:bottom w:val="none" w:sz="0" w:space="0" w:color="auto"/>
                    <w:right w:val="none" w:sz="0" w:space="0" w:color="auto"/>
                  </w:divBdr>
                </w:div>
                <w:div w:id="68238185">
                  <w:marLeft w:val="0"/>
                  <w:marRight w:val="0"/>
                  <w:marTop w:val="0"/>
                  <w:marBottom w:val="0"/>
                  <w:divBdr>
                    <w:top w:val="none" w:sz="0" w:space="0" w:color="auto"/>
                    <w:left w:val="none" w:sz="0" w:space="0" w:color="auto"/>
                    <w:bottom w:val="none" w:sz="0" w:space="0" w:color="auto"/>
                    <w:right w:val="none" w:sz="0" w:space="0" w:color="auto"/>
                  </w:divBdr>
                </w:div>
                <w:div w:id="910038527">
                  <w:marLeft w:val="0"/>
                  <w:marRight w:val="0"/>
                  <w:marTop w:val="0"/>
                  <w:marBottom w:val="0"/>
                  <w:divBdr>
                    <w:top w:val="none" w:sz="0" w:space="0" w:color="auto"/>
                    <w:left w:val="none" w:sz="0" w:space="0" w:color="auto"/>
                    <w:bottom w:val="none" w:sz="0" w:space="0" w:color="auto"/>
                    <w:right w:val="none" w:sz="0" w:space="0" w:color="auto"/>
                  </w:divBdr>
                </w:div>
                <w:div w:id="1601641445">
                  <w:marLeft w:val="0"/>
                  <w:marRight w:val="0"/>
                  <w:marTop w:val="0"/>
                  <w:marBottom w:val="0"/>
                  <w:divBdr>
                    <w:top w:val="none" w:sz="0" w:space="0" w:color="auto"/>
                    <w:left w:val="none" w:sz="0" w:space="0" w:color="auto"/>
                    <w:bottom w:val="none" w:sz="0" w:space="0" w:color="auto"/>
                    <w:right w:val="none" w:sz="0" w:space="0" w:color="auto"/>
                  </w:divBdr>
                </w:div>
                <w:div w:id="935091726">
                  <w:marLeft w:val="0"/>
                  <w:marRight w:val="0"/>
                  <w:marTop w:val="0"/>
                  <w:marBottom w:val="0"/>
                  <w:divBdr>
                    <w:top w:val="none" w:sz="0" w:space="0" w:color="auto"/>
                    <w:left w:val="none" w:sz="0" w:space="0" w:color="auto"/>
                    <w:bottom w:val="none" w:sz="0" w:space="0" w:color="auto"/>
                    <w:right w:val="none" w:sz="0" w:space="0" w:color="auto"/>
                  </w:divBdr>
                </w:div>
                <w:div w:id="1872642871">
                  <w:marLeft w:val="0"/>
                  <w:marRight w:val="0"/>
                  <w:marTop w:val="0"/>
                  <w:marBottom w:val="0"/>
                  <w:divBdr>
                    <w:top w:val="none" w:sz="0" w:space="0" w:color="auto"/>
                    <w:left w:val="none" w:sz="0" w:space="0" w:color="auto"/>
                    <w:bottom w:val="none" w:sz="0" w:space="0" w:color="auto"/>
                    <w:right w:val="none" w:sz="0" w:space="0" w:color="auto"/>
                  </w:divBdr>
                </w:div>
                <w:div w:id="532689099">
                  <w:marLeft w:val="0"/>
                  <w:marRight w:val="0"/>
                  <w:marTop w:val="0"/>
                  <w:marBottom w:val="0"/>
                  <w:divBdr>
                    <w:top w:val="none" w:sz="0" w:space="0" w:color="auto"/>
                    <w:left w:val="none" w:sz="0" w:space="0" w:color="auto"/>
                    <w:bottom w:val="none" w:sz="0" w:space="0" w:color="auto"/>
                    <w:right w:val="none" w:sz="0" w:space="0" w:color="auto"/>
                  </w:divBdr>
                </w:div>
                <w:div w:id="1656371770">
                  <w:marLeft w:val="0"/>
                  <w:marRight w:val="0"/>
                  <w:marTop w:val="0"/>
                  <w:marBottom w:val="0"/>
                  <w:divBdr>
                    <w:top w:val="none" w:sz="0" w:space="0" w:color="auto"/>
                    <w:left w:val="none" w:sz="0" w:space="0" w:color="auto"/>
                    <w:bottom w:val="none" w:sz="0" w:space="0" w:color="auto"/>
                    <w:right w:val="none" w:sz="0" w:space="0" w:color="auto"/>
                  </w:divBdr>
                </w:div>
                <w:div w:id="1794522539">
                  <w:marLeft w:val="0"/>
                  <w:marRight w:val="0"/>
                  <w:marTop w:val="0"/>
                  <w:marBottom w:val="0"/>
                  <w:divBdr>
                    <w:top w:val="none" w:sz="0" w:space="0" w:color="auto"/>
                    <w:left w:val="none" w:sz="0" w:space="0" w:color="auto"/>
                    <w:bottom w:val="none" w:sz="0" w:space="0" w:color="auto"/>
                    <w:right w:val="none" w:sz="0" w:space="0" w:color="auto"/>
                  </w:divBdr>
                </w:div>
                <w:div w:id="1835411159">
                  <w:marLeft w:val="0"/>
                  <w:marRight w:val="0"/>
                  <w:marTop w:val="0"/>
                  <w:marBottom w:val="0"/>
                  <w:divBdr>
                    <w:top w:val="none" w:sz="0" w:space="0" w:color="auto"/>
                    <w:left w:val="none" w:sz="0" w:space="0" w:color="auto"/>
                    <w:bottom w:val="none" w:sz="0" w:space="0" w:color="auto"/>
                    <w:right w:val="none" w:sz="0" w:space="0" w:color="auto"/>
                  </w:divBdr>
                </w:div>
                <w:div w:id="192227709">
                  <w:marLeft w:val="0"/>
                  <w:marRight w:val="0"/>
                  <w:marTop w:val="0"/>
                  <w:marBottom w:val="0"/>
                  <w:divBdr>
                    <w:top w:val="none" w:sz="0" w:space="0" w:color="auto"/>
                    <w:left w:val="none" w:sz="0" w:space="0" w:color="auto"/>
                    <w:bottom w:val="none" w:sz="0" w:space="0" w:color="auto"/>
                    <w:right w:val="none" w:sz="0" w:space="0" w:color="auto"/>
                  </w:divBdr>
                </w:div>
                <w:div w:id="1129399589">
                  <w:marLeft w:val="0"/>
                  <w:marRight w:val="0"/>
                  <w:marTop w:val="0"/>
                  <w:marBottom w:val="0"/>
                  <w:divBdr>
                    <w:top w:val="none" w:sz="0" w:space="0" w:color="auto"/>
                    <w:left w:val="none" w:sz="0" w:space="0" w:color="auto"/>
                    <w:bottom w:val="none" w:sz="0" w:space="0" w:color="auto"/>
                    <w:right w:val="none" w:sz="0" w:space="0" w:color="auto"/>
                  </w:divBdr>
                </w:div>
                <w:div w:id="1086463355">
                  <w:marLeft w:val="0"/>
                  <w:marRight w:val="0"/>
                  <w:marTop w:val="0"/>
                  <w:marBottom w:val="0"/>
                  <w:divBdr>
                    <w:top w:val="none" w:sz="0" w:space="0" w:color="auto"/>
                    <w:left w:val="none" w:sz="0" w:space="0" w:color="auto"/>
                    <w:bottom w:val="none" w:sz="0" w:space="0" w:color="auto"/>
                    <w:right w:val="none" w:sz="0" w:space="0" w:color="auto"/>
                  </w:divBdr>
                </w:div>
                <w:div w:id="246425615">
                  <w:marLeft w:val="0"/>
                  <w:marRight w:val="0"/>
                  <w:marTop w:val="0"/>
                  <w:marBottom w:val="0"/>
                  <w:divBdr>
                    <w:top w:val="none" w:sz="0" w:space="0" w:color="auto"/>
                    <w:left w:val="none" w:sz="0" w:space="0" w:color="auto"/>
                    <w:bottom w:val="none" w:sz="0" w:space="0" w:color="auto"/>
                    <w:right w:val="none" w:sz="0" w:space="0" w:color="auto"/>
                  </w:divBdr>
                </w:div>
                <w:div w:id="1624262313">
                  <w:marLeft w:val="0"/>
                  <w:marRight w:val="0"/>
                  <w:marTop w:val="0"/>
                  <w:marBottom w:val="0"/>
                  <w:divBdr>
                    <w:top w:val="none" w:sz="0" w:space="0" w:color="auto"/>
                    <w:left w:val="none" w:sz="0" w:space="0" w:color="auto"/>
                    <w:bottom w:val="none" w:sz="0" w:space="0" w:color="auto"/>
                    <w:right w:val="none" w:sz="0" w:space="0" w:color="auto"/>
                  </w:divBdr>
                </w:div>
                <w:div w:id="1422876261">
                  <w:marLeft w:val="0"/>
                  <w:marRight w:val="0"/>
                  <w:marTop w:val="0"/>
                  <w:marBottom w:val="0"/>
                  <w:divBdr>
                    <w:top w:val="none" w:sz="0" w:space="0" w:color="auto"/>
                    <w:left w:val="none" w:sz="0" w:space="0" w:color="auto"/>
                    <w:bottom w:val="none" w:sz="0" w:space="0" w:color="auto"/>
                    <w:right w:val="none" w:sz="0" w:space="0" w:color="auto"/>
                  </w:divBdr>
                </w:div>
                <w:div w:id="1716929326">
                  <w:marLeft w:val="0"/>
                  <w:marRight w:val="0"/>
                  <w:marTop w:val="0"/>
                  <w:marBottom w:val="0"/>
                  <w:divBdr>
                    <w:top w:val="none" w:sz="0" w:space="0" w:color="auto"/>
                    <w:left w:val="none" w:sz="0" w:space="0" w:color="auto"/>
                    <w:bottom w:val="none" w:sz="0" w:space="0" w:color="auto"/>
                    <w:right w:val="none" w:sz="0" w:space="0" w:color="auto"/>
                  </w:divBdr>
                </w:div>
                <w:div w:id="1186947560">
                  <w:marLeft w:val="0"/>
                  <w:marRight w:val="0"/>
                  <w:marTop w:val="0"/>
                  <w:marBottom w:val="0"/>
                  <w:divBdr>
                    <w:top w:val="none" w:sz="0" w:space="0" w:color="auto"/>
                    <w:left w:val="none" w:sz="0" w:space="0" w:color="auto"/>
                    <w:bottom w:val="none" w:sz="0" w:space="0" w:color="auto"/>
                    <w:right w:val="none" w:sz="0" w:space="0" w:color="auto"/>
                  </w:divBdr>
                </w:div>
                <w:div w:id="383991717">
                  <w:marLeft w:val="0"/>
                  <w:marRight w:val="0"/>
                  <w:marTop w:val="0"/>
                  <w:marBottom w:val="0"/>
                  <w:divBdr>
                    <w:top w:val="none" w:sz="0" w:space="0" w:color="auto"/>
                    <w:left w:val="none" w:sz="0" w:space="0" w:color="auto"/>
                    <w:bottom w:val="none" w:sz="0" w:space="0" w:color="auto"/>
                    <w:right w:val="none" w:sz="0" w:space="0" w:color="auto"/>
                  </w:divBdr>
                </w:div>
                <w:div w:id="1013264594">
                  <w:marLeft w:val="0"/>
                  <w:marRight w:val="0"/>
                  <w:marTop w:val="0"/>
                  <w:marBottom w:val="0"/>
                  <w:divBdr>
                    <w:top w:val="none" w:sz="0" w:space="0" w:color="auto"/>
                    <w:left w:val="none" w:sz="0" w:space="0" w:color="auto"/>
                    <w:bottom w:val="none" w:sz="0" w:space="0" w:color="auto"/>
                    <w:right w:val="none" w:sz="0" w:space="0" w:color="auto"/>
                  </w:divBdr>
                </w:div>
                <w:div w:id="1822499775">
                  <w:marLeft w:val="0"/>
                  <w:marRight w:val="0"/>
                  <w:marTop w:val="0"/>
                  <w:marBottom w:val="0"/>
                  <w:divBdr>
                    <w:top w:val="none" w:sz="0" w:space="0" w:color="auto"/>
                    <w:left w:val="none" w:sz="0" w:space="0" w:color="auto"/>
                    <w:bottom w:val="none" w:sz="0" w:space="0" w:color="auto"/>
                    <w:right w:val="none" w:sz="0" w:space="0" w:color="auto"/>
                  </w:divBdr>
                </w:div>
                <w:div w:id="194218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26272681">
      <w:bodyDiv w:val="1"/>
      <w:marLeft w:val="0"/>
      <w:marRight w:val="0"/>
      <w:marTop w:val="0"/>
      <w:marBottom w:val="0"/>
      <w:divBdr>
        <w:top w:val="none" w:sz="0" w:space="0" w:color="auto"/>
        <w:left w:val="none" w:sz="0" w:space="0" w:color="auto"/>
        <w:bottom w:val="none" w:sz="0" w:space="0" w:color="auto"/>
        <w:right w:val="none" w:sz="0" w:space="0" w:color="auto"/>
      </w:divBdr>
      <w:divsChild>
        <w:div w:id="1894854839">
          <w:marLeft w:val="0"/>
          <w:marRight w:val="0"/>
          <w:marTop w:val="0"/>
          <w:marBottom w:val="0"/>
          <w:divBdr>
            <w:top w:val="none" w:sz="0" w:space="0" w:color="auto"/>
            <w:left w:val="none" w:sz="0" w:space="0" w:color="auto"/>
            <w:bottom w:val="none" w:sz="0" w:space="0" w:color="auto"/>
            <w:right w:val="none" w:sz="0" w:space="0" w:color="auto"/>
          </w:divBdr>
        </w:div>
        <w:div w:id="1918977958">
          <w:marLeft w:val="0"/>
          <w:marRight w:val="0"/>
          <w:marTop w:val="0"/>
          <w:marBottom w:val="0"/>
          <w:divBdr>
            <w:top w:val="none" w:sz="0" w:space="0" w:color="auto"/>
            <w:left w:val="none" w:sz="0" w:space="0" w:color="auto"/>
            <w:bottom w:val="none" w:sz="0" w:space="0" w:color="auto"/>
            <w:right w:val="none" w:sz="0" w:space="0" w:color="auto"/>
          </w:divBdr>
        </w:div>
        <w:div w:id="1418476008">
          <w:marLeft w:val="0"/>
          <w:marRight w:val="0"/>
          <w:marTop w:val="0"/>
          <w:marBottom w:val="0"/>
          <w:divBdr>
            <w:top w:val="none" w:sz="0" w:space="0" w:color="auto"/>
            <w:left w:val="none" w:sz="0" w:space="0" w:color="auto"/>
            <w:bottom w:val="none" w:sz="0" w:space="0" w:color="auto"/>
            <w:right w:val="none" w:sz="0" w:space="0" w:color="auto"/>
          </w:divBdr>
        </w:div>
      </w:divsChild>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17654888">
      <w:bodyDiv w:val="1"/>
      <w:marLeft w:val="0"/>
      <w:marRight w:val="0"/>
      <w:marTop w:val="0"/>
      <w:marBottom w:val="0"/>
      <w:divBdr>
        <w:top w:val="none" w:sz="0" w:space="0" w:color="auto"/>
        <w:left w:val="none" w:sz="0" w:space="0" w:color="auto"/>
        <w:bottom w:val="none" w:sz="0" w:space="0" w:color="auto"/>
        <w:right w:val="none" w:sz="0" w:space="0" w:color="auto"/>
      </w:divBdr>
      <w:divsChild>
        <w:div w:id="23793586">
          <w:marLeft w:val="0"/>
          <w:marRight w:val="0"/>
          <w:marTop w:val="0"/>
          <w:marBottom w:val="0"/>
          <w:divBdr>
            <w:top w:val="none" w:sz="0" w:space="0" w:color="auto"/>
            <w:left w:val="none" w:sz="0" w:space="0" w:color="auto"/>
            <w:bottom w:val="none" w:sz="0" w:space="0" w:color="auto"/>
            <w:right w:val="none" w:sz="0" w:space="0" w:color="auto"/>
          </w:divBdr>
          <w:divsChild>
            <w:div w:id="75370314">
              <w:marLeft w:val="0"/>
              <w:marRight w:val="0"/>
              <w:marTop w:val="0"/>
              <w:marBottom w:val="0"/>
              <w:divBdr>
                <w:top w:val="none" w:sz="0" w:space="0" w:color="auto"/>
                <w:left w:val="none" w:sz="0" w:space="0" w:color="auto"/>
                <w:bottom w:val="none" w:sz="0" w:space="0" w:color="auto"/>
                <w:right w:val="none" w:sz="0" w:space="0" w:color="auto"/>
              </w:divBdr>
            </w:div>
            <w:div w:id="287201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568172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2342361">
      <w:bodyDiv w:val="1"/>
      <w:marLeft w:val="0"/>
      <w:marRight w:val="0"/>
      <w:marTop w:val="0"/>
      <w:marBottom w:val="0"/>
      <w:divBdr>
        <w:top w:val="none" w:sz="0" w:space="0" w:color="auto"/>
        <w:left w:val="none" w:sz="0" w:space="0" w:color="auto"/>
        <w:bottom w:val="none" w:sz="0" w:space="0" w:color="auto"/>
        <w:right w:val="none" w:sz="0" w:space="0" w:color="auto"/>
      </w:divBdr>
      <w:divsChild>
        <w:div w:id="1253078844">
          <w:marLeft w:val="0"/>
          <w:marRight w:val="0"/>
          <w:marTop w:val="0"/>
          <w:marBottom w:val="0"/>
          <w:divBdr>
            <w:top w:val="none" w:sz="0" w:space="0" w:color="auto"/>
            <w:left w:val="none" w:sz="0" w:space="0" w:color="auto"/>
            <w:bottom w:val="none" w:sz="0" w:space="0" w:color="auto"/>
            <w:right w:val="none" w:sz="0" w:space="0" w:color="auto"/>
          </w:divBdr>
          <w:divsChild>
            <w:div w:id="1524858480">
              <w:marLeft w:val="0"/>
              <w:marRight w:val="0"/>
              <w:marTop w:val="0"/>
              <w:marBottom w:val="0"/>
              <w:divBdr>
                <w:top w:val="none" w:sz="0" w:space="0" w:color="auto"/>
                <w:left w:val="none" w:sz="0" w:space="0" w:color="auto"/>
                <w:bottom w:val="none" w:sz="0" w:space="0" w:color="auto"/>
                <w:right w:val="none" w:sz="0" w:space="0" w:color="auto"/>
              </w:divBdr>
              <w:divsChild>
                <w:div w:id="1300720199">
                  <w:marLeft w:val="0"/>
                  <w:marRight w:val="0"/>
                  <w:marTop w:val="0"/>
                  <w:marBottom w:val="0"/>
                  <w:divBdr>
                    <w:top w:val="none" w:sz="0" w:space="0" w:color="auto"/>
                    <w:left w:val="none" w:sz="0" w:space="0" w:color="auto"/>
                    <w:bottom w:val="none" w:sz="0" w:space="0" w:color="auto"/>
                    <w:right w:val="none" w:sz="0" w:space="0" w:color="auto"/>
                  </w:divBdr>
                </w:div>
                <w:div w:id="1110399167">
                  <w:marLeft w:val="0"/>
                  <w:marRight w:val="0"/>
                  <w:marTop w:val="0"/>
                  <w:marBottom w:val="0"/>
                  <w:divBdr>
                    <w:top w:val="none" w:sz="0" w:space="0" w:color="auto"/>
                    <w:left w:val="none" w:sz="0" w:space="0" w:color="auto"/>
                    <w:bottom w:val="none" w:sz="0" w:space="0" w:color="auto"/>
                    <w:right w:val="none" w:sz="0" w:space="0" w:color="auto"/>
                  </w:divBdr>
                </w:div>
                <w:div w:id="1038623238">
                  <w:marLeft w:val="0"/>
                  <w:marRight w:val="0"/>
                  <w:marTop w:val="0"/>
                  <w:marBottom w:val="0"/>
                  <w:divBdr>
                    <w:top w:val="none" w:sz="0" w:space="0" w:color="auto"/>
                    <w:left w:val="none" w:sz="0" w:space="0" w:color="auto"/>
                    <w:bottom w:val="none" w:sz="0" w:space="0" w:color="auto"/>
                    <w:right w:val="none" w:sz="0" w:space="0" w:color="auto"/>
                  </w:divBdr>
                </w:div>
                <w:div w:id="1488520450">
                  <w:marLeft w:val="0"/>
                  <w:marRight w:val="0"/>
                  <w:marTop w:val="0"/>
                  <w:marBottom w:val="0"/>
                  <w:divBdr>
                    <w:top w:val="none" w:sz="0" w:space="0" w:color="auto"/>
                    <w:left w:val="none" w:sz="0" w:space="0" w:color="auto"/>
                    <w:bottom w:val="none" w:sz="0" w:space="0" w:color="auto"/>
                    <w:right w:val="none" w:sz="0" w:space="0" w:color="auto"/>
                  </w:divBdr>
                </w:div>
                <w:div w:id="887301671">
                  <w:marLeft w:val="0"/>
                  <w:marRight w:val="0"/>
                  <w:marTop w:val="0"/>
                  <w:marBottom w:val="0"/>
                  <w:divBdr>
                    <w:top w:val="none" w:sz="0" w:space="0" w:color="auto"/>
                    <w:left w:val="none" w:sz="0" w:space="0" w:color="auto"/>
                    <w:bottom w:val="none" w:sz="0" w:space="0" w:color="auto"/>
                    <w:right w:val="none" w:sz="0" w:space="0" w:color="auto"/>
                  </w:divBdr>
                </w:div>
                <w:div w:id="866258251">
                  <w:marLeft w:val="0"/>
                  <w:marRight w:val="0"/>
                  <w:marTop w:val="0"/>
                  <w:marBottom w:val="0"/>
                  <w:divBdr>
                    <w:top w:val="none" w:sz="0" w:space="0" w:color="auto"/>
                    <w:left w:val="none" w:sz="0" w:space="0" w:color="auto"/>
                    <w:bottom w:val="none" w:sz="0" w:space="0" w:color="auto"/>
                    <w:right w:val="none" w:sz="0" w:space="0" w:color="auto"/>
                  </w:divBdr>
                </w:div>
                <w:div w:id="1946842522">
                  <w:marLeft w:val="0"/>
                  <w:marRight w:val="0"/>
                  <w:marTop w:val="0"/>
                  <w:marBottom w:val="0"/>
                  <w:divBdr>
                    <w:top w:val="none" w:sz="0" w:space="0" w:color="auto"/>
                    <w:left w:val="none" w:sz="0" w:space="0" w:color="auto"/>
                    <w:bottom w:val="none" w:sz="0" w:space="0" w:color="auto"/>
                    <w:right w:val="none" w:sz="0" w:space="0" w:color="auto"/>
                  </w:divBdr>
                </w:div>
                <w:div w:id="1350254702">
                  <w:marLeft w:val="0"/>
                  <w:marRight w:val="0"/>
                  <w:marTop w:val="0"/>
                  <w:marBottom w:val="0"/>
                  <w:divBdr>
                    <w:top w:val="none" w:sz="0" w:space="0" w:color="auto"/>
                    <w:left w:val="none" w:sz="0" w:space="0" w:color="auto"/>
                    <w:bottom w:val="none" w:sz="0" w:space="0" w:color="auto"/>
                    <w:right w:val="none" w:sz="0" w:space="0" w:color="auto"/>
                  </w:divBdr>
                </w:div>
                <w:div w:id="1456675501">
                  <w:marLeft w:val="0"/>
                  <w:marRight w:val="0"/>
                  <w:marTop w:val="0"/>
                  <w:marBottom w:val="0"/>
                  <w:divBdr>
                    <w:top w:val="none" w:sz="0" w:space="0" w:color="auto"/>
                    <w:left w:val="none" w:sz="0" w:space="0" w:color="auto"/>
                    <w:bottom w:val="none" w:sz="0" w:space="0" w:color="auto"/>
                    <w:right w:val="none" w:sz="0" w:space="0" w:color="auto"/>
                  </w:divBdr>
                </w:div>
                <w:div w:id="1731151265">
                  <w:marLeft w:val="0"/>
                  <w:marRight w:val="0"/>
                  <w:marTop w:val="0"/>
                  <w:marBottom w:val="0"/>
                  <w:divBdr>
                    <w:top w:val="none" w:sz="0" w:space="0" w:color="auto"/>
                    <w:left w:val="none" w:sz="0" w:space="0" w:color="auto"/>
                    <w:bottom w:val="none" w:sz="0" w:space="0" w:color="auto"/>
                    <w:right w:val="none" w:sz="0" w:space="0" w:color="auto"/>
                  </w:divBdr>
                </w:div>
                <w:div w:id="1199899588">
                  <w:marLeft w:val="0"/>
                  <w:marRight w:val="0"/>
                  <w:marTop w:val="0"/>
                  <w:marBottom w:val="0"/>
                  <w:divBdr>
                    <w:top w:val="none" w:sz="0" w:space="0" w:color="auto"/>
                    <w:left w:val="none" w:sz="0" w:space="0" w:color="auto"/>
                    <w:bottom w:val="none" w:sz="0" w:space="0" w:color="auto"/>
                    <w:right w:val="none" w:sz="0" w:space="0" w:color="auto"/>
                  </w:divBdr>
                </w:div>
                <w:div w:id="2121143778">
                  <w:marLeft w:val="0"/>
                  <w:marRight w:val="0"/>
                  <w:marTop w:val="0"/>
                  <w:marBottom w:val="0"/>
                  <w:divBdr>
                    <w:top w:val="none" w:sz="0" w:space="0" w:color="auto"/>
                    <w:left w:val="none" w:sz="0" w:space="0" w:color="auto"/>
                    <w:bottom w:val="none" w:sz="0" w:space="0" w:color="auto"/>
                    <w:right w:val="none" w:sz="0" w:space="0" w:color="auto"/>
                  </w:divBdr>
                </w:div>
                <w:div w:id="117381860">
                  <w:marLeft w:val="0"/>
                  <w:marRight w:val="0"/>
                  <w:marTop w:val="0"/>
                  <w:marBottom w:val="0"/>
                  <w:divBdr>
                    <w:top w:val="none" w:sz="0" w:space="0" w:color="auto"/>
                    <w:left w:val="none" w:sz="0" w:space="0" w:color="auto"/>
                    <w:bottom w:val="none" w:sz="0" w:space="0" w:color="auto"/>
                    <w:right w:val="none" w:sz="0" w:space="0" w:color="auto"/>
                  </w:divBdr>
                </w:div>
                <w:div w:id="1046872481">
                  <w:marLeft w:val="0"/>
                  <w:marRight w:val="0"/>
                  <w:marTop w:val="0"/>
                  <w:marBottom w:val="0"/>
                  <w:divBdr>
                    <w:top w:val="none" w:sz="0" w:space="0" w:color="auto"/>
                    <w:left w:val="none" w:sz="0" w:space="0" w:color="auto"/>
                    <w:bottom w:val="none" w:sz="0" w:space="0" w:color="auto"/>
                    <w:right w:val="none" w:sz="0" w:space="0" w:color="auto"/>
                  </w:divBdr>
                </w:div>
                <w:div w:id="1991783622">
                  <w:marLeft w:val="0"/>
                  <w:marRight w:val="0"/>
                  <w:marTop w:val="0"/>
                  <w:marBottom w:val="0"/>
                  <w:divBdr>
                    <w:top w:val="none" w:sz="0" w:space="0" w:color="auto"/>
                    <w:left w:val="none" w:sz="0" w:space="0" w:color="auto"/>
                    <w:bottom w:val="none" w:sz="0" w:space="0" w:color="auto"/>
                    <w:right w:val="none" w:sz="0" w:space="0" w:color="auto"/>
                  </w:divBdr>
                </w:div>
                <w:div w:id="361442213">
                  <w:marLeft w:val="0"/>
                  <w:marRight w:val="0"/>
                  <w:marTop w:val="0"/>
                  <w:marBottom w:val="0"/>
                  <w:divBdr>
                    <w:top w:val="none" w:sz="0" w:space="0" w:color="auto"/>
                    <w:left w:val="none" w:sz="0" w:space="0" w:color="auto"/>
                    <w:bottom w:val="none" w:sz="0" w:space="0" w:color="auto"/>
                    <w:right w:val="none" w:sz="0" w:space="0" w:color="auto"/>
                  </w:divBdr>
                </w:div>
                <w:div w:id="2046365708">
                  <w:marLeft w:val="0"/>
                  <w:marRight w:val="0"/>
                  <w:marTop w:val="0"/>
                  <w:marBottom w:val="0"/>
                  <w:divBdr>
                    <w:top w:val="none" w:sz="0" w:space="0" w:color="auto"/>
                    <w:left w:val="none" w:sz="0" w:space="0" w:color="auto"/>
                    <w:bottom w:val="none" w:sz="0" w:space="0" w:color="auto"/>
                    <w:right w:val="none" w:sz="0" w:space="0" w:color="auto"/>
                  </w:divBdr>
                </w:div>
                <w:div w:id="431048722">
                  <w:marLeft w:val="0"/>
                  <w:marRight w:val="0"/>
                  <w:marTop w:val="0"/>
                  <w:marBottom w:val="0"/>
                  <w:divBdr>
                    <w:top w:val="none" w:sz="0" w:space="0" w:color="auto"/>
                    <w:left w:val="none" w:sz="0" w:space="0" w:color="auto"/>
                    <w:bottom w:val="none" w:sz="0" w:space="0" w:color="auto"/>
                    <w:right w:val="none" w:sz="0" w:space="0" w:color="auto"/>
                  </w:divBdr>
                </w:div>
                <w:div w:id="2093776424">
                  <w:marLeft w:val="0"/>
                  <w:marRight w:val="0"/>
                  <w:marTop w:val="0"/>
                  <w:marBottom w:val="0"/>
                  <w:divBdr>
                    <w:top w:val="none" w:sz="0" w:space="0" w:color="auto"/>
                    <w:left w:val="none" w:sz="0" w:space="0" w:color="auto"/>
                    <w:bottom w:val="none" w:sz="0" w:space="0" w:color="auto"/>
                    <w:right w:val="none" w:sz="0" w:space="0" w:color="auto"/>
                  </w:divBdr>
                </w:div>
                <w:div w:id="2116631038">
                  <w:marLeft w:val="0"/>
                  <w:marRight w:val="0"/>
                  <w:marTop w:val="0"/>
                  <w:marBottom w:val="0"/>
                  <w:divBdr>
                    <w:top w:val="none" w:sz="0" w:space="0" w:color="auto"/>
                    <w:left w:val="none" w:sz="0" w:space="0" w:color="auto"/>
                    <w:bottom w:val="none" w:sz="0" w:space="0" w:color="auto"/>
                    <w:right w:val="none" w:sz="0" w:space="0" w:color="auto"/>
                  </w:divBdr>
                </w:div>
                <w:div w:id="1410227873">
                  <w:marLeft w:val="0"/>
                  <w:marRight w:val="0"/>
                  <w:marTop w:val="0"/>
                  <w:marBottom w:val="0"/>
                  <w:divBdr>
                    <w:top w:val="none" w:sz="0" w:space="0" w:color="auto"/>
                    <w:left w:val="none" w:sz="0" w:space="0" w:color="auto"/>
                    <w:bottom w:val="none" w:sz="0" w:space="0" w:color="auto"/>
                    <w:right w:val="none" w:sz="0" w:space="0" w:color="auto"/>
                  </w:divBdr>
                </w:div>
                <w:div w:id="2107652183">
                  <w:marLeft w:val="0"/>
                  <w:marRight w:val="0"/>
                  <w:marTop w:val="0"/>
                  <w:marBottom w:val="0"/>
                  <w:divBdr>
                    <w:top w:val="none" w:sz="0" w:space="0" w:color="auto"/>
                    <w:left w:val="none" w:sz="0" w:space="0" w:color="auto"/>
                    <w:bottom w:val="none" w:sz="0" w:space="0" w:color="auto"/>
                    <w:right w:val="none" w:sz="0" w:space="0" w:color="auto"/>
                  </w:divBdr>
                </w:div>
                <w:div w:id="162478469">
                  <w:marLeft w:val="0"/>
                  <w:marRight w:val="0"/>
                  <w:marTop w:val="0"/>
                  <w:marBottom w:val="0"/>
                  <w:divBdr>
                    <w:top w:val="none" w:sz="0" w:space="0" w:color="auto"/>
                    <w:left w:val="none" w:sz="0" w:space="0" w:color="auto"/>
                    <w:bottom w:val="none" w:sz="0" w:space="0" w:color="auto"/>
                    <w:right w:val="none" w:sz="0" w:space="0" w:color="auto"/>
                  </w:divBdr>
                </w:div>
                <w:div w:id="1035731991">
                  <w:marLeft w:val="0"/>
                  <w:marRight w:val="0"/>
                  <w:marTop w:val="0"/>
                  <w:marBottom w:val="0"/>
                  <w:divBdr>
                    <w:top w:val="none" w:sz="0" w:space="0" w:color="auto"/>
                    <w:left w:val="none" w:sz="0" w:space="0" w:color="auto"/>
                    <w:bottom w:val="none" w:sz="0" w:space="0" w:color="auto"/>
                    <w:right w:val="none" w:sz="0" w:space="0" w:color="auto"/>
                  </w:divBdr>
                </w:div>
                <w:div w:id="1582792649">
                  <w:marLeft w:val="0"/>
                  <w:marRight w:val="0"/>
                  <w:marTop w:val="0"/>
                  <w:marBottom w:val="0"/>
                  <w:divBdr>
                    <w:top w:val="none" w:sz="0" w:space="0" w:color="auto"/>
                    <w:left w:val="none" w:sz="0" w:space="0" w:color="auto"/>
                    <w:bottom w:val="none" w:sz="0" w:space="0" w:color="auto"/>
                    <w:right w:val="none" w:sz="0" w:space="0" w:color="auto"/>
                  </w:divBdr>
                </w:div>
                <w:div w:id="46227223">
                  <w:marLeft w:val="0"/>
                  <w:marRight w:val="0"/>
                  <w:marTop w:val="0"/>
                  <w:marBottom w:val="0"/>
                  <w:divBdr>
                    <w:top w:val="none" w:sz="0" w:space="0" w:color="auto"/>
                    <w:left w:val="none" w:sz="0" w:space="0" w:color="auto"/>
                    <w:bottom w:val="none" w:sz="0" w:space="0" w:color="auto"/>
                    <w:right w:val="none" w:sz="0" w:space="0" w:color="auto"/>
                  </w:divBdr>
                </w:div>
                <w:div w:id="172231685">
                  <w:marLeft w:val="0"/>
                  <w:marRight w:val="0"/>
                  <w:marTop w:val="0"/>
                  <w:marBottom w:val="0"/>
                  <w:divBdr>
                    <w:top w:val="none" w:sz="0" w:space="0" w:color="auto"/>
                    <w:left w:val="none" w:sz="0" w:space="0" w:color="auto"/>
                    <w:bottom w:val="none" w:sz="0" w:space="0" w:color="auto"/>
                    <w:right w:val="none" w:sz="0" w:space="0" w:color="auto"/>
                  </w:divBdr>
                </w:div>
                <w:div w:id="908075472">
                  <w:marLeft w:val="0"/>
                  <w:marRight w:val="0"/>
                  <w:marTop w:val="0"/>
                  <w:marBottom w:val="0"/>
                  <w:divBdr>
                    <w:top w:val="none" w:sz="0" w:space="0" w:color="auto"/>
                    <w:left w:val="none" w:sz="0" w:space="0" w:color="auto"/>
                    <w:bottom w:val="none" w:sz="0" w:space="0" w:color="auto"/>
                    <w:right w:val="none" w:sz="0" w:space="0" w:color="auto"/>
                  </w:divBdr>
                </w:div>
                <w:div w:id="806824493">
                  <w:marLeft w:val="0"/>
                  <w:marRight w:val="0"/>
                  <w:marTop w:val="0"/>
                  <w:marBottom w:val="0"/>
                  <w:divBdr>
                    <w:top w:val="none" w:sz="0" w:space="0" w:color="auto"/>
                    <w:left w:val="none" w:sz="0" w:space="0" w:color="auto"/>
                    <w:bottom w:val="none" w:sz="0" w:space="0" w:color="auto"/>
                    <w:right w:val="none" w:sz="0" w:space="0" w:color="auto"/>
                  </w:divBdr>
                </w:div>
                <w:div w:id="538973632">
                  <w:marLeft w:val="0"/>
                  <w:marRight w:val="0"/>
                  <w:marTop w:val="0"/>
                  <w:marBottom w:val="0"/>
                  <w:divBdr>
                    <w:top w:val="none" w:sz="0" w:space="0" w:color="auto"/>
                    <w:left w:val="none" w:sz="0" w:space="0" w:color="auto"/>
                    <w:bottom w:val="none" w:sz="0" w:space="0" w:color="auto"/>
                    <w:right w:val="none" w:sz="0" w:space="0" w:color="auto"/>
                  </w:divBdr>
                </w:div>
                <w:div w:id="1682320820">
                  <w:marLeft w:val="0"/>
                  <w:marRight w:val="0"/>
                  <w:marTop w:val="0"/>
                  <w:marBottom w:val="0"/>
                  <w:divBdr>
                    <w:top w:val="none" w:sz="0" w:space="0" w:color="auto"/>
                    <w:left w:val="none" w:sz="0" w:space="0" w:color="auto"/>
                    <w:bottom w:val="none" w:sz="0" w:space="0" w:color="auto"/>
                    <w:right w:val="none" w:sz="0" w:space="0" w:color="auto"/>
                  </w:divBdr>
                </w:div>
                <w:div w:id="1821271291">
                  <w:marLeft w:val="0"/>
                  <w:marRight w:val="0"/>
                  <w:marTop w:val="0"/>
                  <w:marBottom w:val="0"/>
                  <w:divBdr>
                    <w:top w:val="none" w:sz="0" w:space="0" w:color="auto"/>
                    <w:left w:val="none" w:sz="0" w:space="0" w:color="auto"/>
                    <w:bottom w:val="none" w:sz="0" w:space="0" w:color="auto"/>
                    <w:right w:val="none" w:sz="0" w:space="0" w:color="auto"/>
                  </w:divBdr>
                </w:div>
                <w:div w:id="526335285">
                  <w:marLeft w:val="0"/>
                  <w:marRight w:val="0"/>
                  <w:marTop w:val="0"/>
                  <w:marBottom w:val="0"/>
                  <w:divBdr>
                    <w:top w:val="none" w:sz="0" w:space="0" w:color="auto"/>
                    <w:left w:val="none" w:sz="0" w:space="0" w:color="auto"/>
                    <w:bottom w:val="none" w:sz="0" w:space="0" w:color="auto"/>
                    <w:right w:val="none" w:sz="0" w:space="0" w:color="auto"/>
                  </w:divBdr>
                </w:div>
                <w:div w:id="1153714359">
                  <w:marLeft w:val="0"/>
                  <w:marRight w:val="0"/>
                  <w:marTop w:val="0"/>
                  <w:marBottom w:val="0"/>
                  <w:divBdr>
                    <w:top w:val="none" w:sz="0" w:space="0" w:color="auto"/>
                    <w:left w:val="none" w:sz="0" w:space="0" w:color="auto"/>
                    <w:bottom w:val="none" w:sz="0" w:space="0" w:color="auto"/>
                    <w:right w:val="none" w:sz="0" w:space="0" w:color="auto"/>
                  </w:divBdr>
                </w:div>
                <w:div w:id="593363164">
                  <w:marLeft w:val="0"/>
                  <w:marRight w:val="0"/>
                  <w:marTop w:val="0"/>
                  <w:marBottom w:val="0"/>
                  <w:divBdr>
                    <w:top w:val="none" w:sz="0" w:space="0" w:color="auto"/>
                    <w:left w:val="none" w:sz="0" w:space="0" w:color="auto"/>
                    <w:bottom w:val="none" w:sz="0" w:space="0" w:color="auto"/>
                    <w:right w:val="none" w:sz="0" w:space="0" w:color="auto"/>
                  </w:divBdr>
                </w:div>
                <w:div w:id="159203363">
                  <w:marLeft w:val="0"/>
                  <w:marRight w:val="0"/>
                  <w:marTop w:val="0"/>
                  <w:marBottom w:val="0"/>
                  <w:divBdr>
                    <w:top w:val="none" w:sz="0" w:space="0" w:color="auto"/>
                    <w:left w:val="none" w:sz="0" w:space="0" w:color="auto"/>
                    <w:bottom w:val="none" w:sz="0" w:space="0" w:color="auto"/>
                    <w:right w:val="none" w:sz="0" w:space="0" w:color="auto"/>
                  </w:divBdr>
                </w:div>
                <w:div w:id="386875499">
                  <w:marLeft w:val="0"/>
                  <w:marRight w:val="0"/>
                  <w:marTop w:val="0"/>
                  <w:marBottom w:val="0"/>
                  <w:divBdr>
                    <w:top w:val="none" w:sz="0" w:space="0" w:color="auto"/>
                    <w:left w:val="none" w:sz="0" w:space="0" w:color="auto"/>
                    <w:bottom w:val="none" w:sz="0" w:space="0" w:color="auto"/>
                    <w:right w:val="none" w:sz="0" w:space="0" w:color="auto"/>
                  </w:divBdr>
                </w:div>
                <w:div w:id="1386179828">
                  <w:marLeft w:val="0"/>
                  <w:marRight w:val="0"/>
                  <w:marTop w:val="0"/>
                  <w:marBottom w:val="0"/>
                  <w:divBdr>
                    <w:top w:val="none" w:sz="0" w:space="0" w:color="auto"/>
                    <w:left w:val="none" w:sz="0" w:space="0" w:color="auto"/>
                    <w:bottom w:val="none" w:sz="0" w:space="0" w:color="auto"/>
                    <w:right w:val="none" w:sz="0" w:space="0" w:color="auto"/>
                  </w:divBdr>
                </w:div>
                <w:div w:id="1707633310">
                  <w:marLeft w:val="0"/>
                  <w:marRight w:val="0"/>
                  <w:marTop w:val="0"/>
                  <w:marBottom w:val="0"/>
                  <w:divBdr>
                    <w:top w:val="none" w:sz="0" w:space="0" w:color="auto"/>
                    <w:left w:val="none" w:sz="0" w:space="0" w:color="auto"/>
                    <w:bottom w:val="none" w:sz="0" w:space="0" w:color="auto"/>
                    <w:right w:val="none" w:sz="0" w:space="0" w:color="auto"/>
                  </w:divBdr>
                </w:div>
                <w:div w:id="1197044911">
                  <w:marLeft w:val="0"/>
                  <w:marRight w:val="0"/>
                  <w:marTop w:val="0"/>
                  <w:marBottom w:val="0"/>
                  <w:divBdr>
                    <w:top w:val="none" w:sz="0" w:space="0" w:color="auto"/>
                    <w:left w:val="none" w:sz="0" w:space="0" w:color="auto"/>
                    <w:bottom w:val="none" w:sz="0" w:space="0" w:color="auto"/>
                    <w:right w:val="none" w:sz="0" w:space="0" w:color="auto"/>
                  </w:divBdr>
                </w:div>
                <w:div w:id="291374019">
                  <w:marLeft w:val="0"/>
                  <w:marRight w:val="0"/>
                  <w:marTop w:val="0"/>
                  <w:marBottom w:val="0"/>
                  <w:divBdr>
                    <w:top w:val="none" w:sz="0" w:space="0" w:color="auto"/>
                    <w:left w:val="none" w:sz="0" w:space="0" w:color="auto"/>
                    <w:bottom w:val="none" w:sz="0" w:space="0" w:color="auto"/>
                    <w:right w:val="none" w:sz="0" w:space="0" w:color="auto"/>
                  </w:divBdr>
                </w:div>
                <w:div w:id="1370842167">
                  <w:marLeft w:val="0"/>
                  <w:marRight w:val="0"/>
                  <w:marTop w:val="0"/>
                  <w:marBottom w:val="0"/>
                  <w:divBdr>
                    <w:top w:val="none" w:sz="0" w:space="0" w:color="auto"/>
                    <w:left w:val="none" w:sz="0" w:space="0" w:color="auto"/>
                    <w:bottom w:val="none" w:sz="0" w:space="0" w:color="auto"/>
                    <w:right w:val="none" w:sz="0" w:space="0" w:color="auto"/>
                  </w:divBdr>
                </w:div>
                <w:div w:id="763036259">
                  <w:marLeft w:val="0"/>
                  <w:marRight w:val="0"/>
                  <w:marTop w:val="0"/>
                  <w:marBottom w:val="0"/>
                  <w:divBdr>
                    <w:top w:val="none" w:sz="0" w:space="0" w:color="auto"/>
                    <w:left w:val="none" w:sz="0" w:space="0" w:color="auto"/>
                    <w:bottom w:val="none" w:sz="0" w:space="0" w:color="auto"/>
                    <w:right w:val="none" w:sz="0" w:space="0" w:color="auto"/>
                  </w:divBdr>
                </w:div>
                <w:div w:id="125978239">
                  <w:marLeft w:val="0"/>
                  <w:marRight w:val="0"/>
                  <w:marTop w:val="0"/>
                  <w:marBottom w:val="0"/>
                  <w:divBdr>
                    <w:top w:val="none" w:sz="0" w:space="0" w:color="auto"/>
                    <w:left w:val="none" w:sz="0" w:space="0" w:color="auto"/>
                    <w:bottom w:val="none" w:sz="0" w:space="0" w:color="auto"/>
                    <w:right w:val="none" w:sz="0" w:space="0" w:color="auto"/>
                  </w:divBdr>
                </w:div>
                <w:div w:id="520514658">
                  <w:marLeft w:val="0"/>
                  <w:marRight w:val="0"/>
                  <w:marTop w:val="0"/>
                  <w:marBottom w:val="0"/>
                  <w:divBdr>
                    <w:top w:val="none" w:sz="0" w:space="0" w:color="auto"/>
                    <w:left w:val="none" w:sz="0" w:space="0" w:color="auto"/>
                    <w:bottom w:val="none" w:sz="0" w:space="0" w:color="auto"/>
                    <w:right w:val="none" w:sz="0" w:space="0" w:color="auto"/>
                  </w:divBdr>
                </w:div>
                <w:div w:id="414982804">
                  <w:marLeft w:val="0"/>
                  <w:marRight w:val="0"/>
                  <w:marTop w:val="0"/>
                  <w:marBottom w:val="0"/>
                  <w:divBdr>
                    <w:top w:val="none" w:sz="0" w:space="0" w:color="auto"/>
                    <w:left w:val="none" w:sz="0" w:space="0" w:color="auto"/>
                    <w:bottom w:val="none" w:sz="0" w:space="0" w:color="auto"/>
                    <w:right w:val="none" w:sz="0" w:space="0" w:color="auto"/>
                  </w:divBdr>
                </w:div>
                <w:div w:id="677927374">
                  <w:marLeft w:val="0"/>
                  <w:marRight w:val="0"/>
                  <w:marTop w:val="0"/>
                  <w:marBottom w:val="0"/>
                  <w:divBdr>
                    <w:top w:val="none" w:sz="0" w:space="0" w:color="auto"/>
                    <w:left w:val="none" w:sz="0" w:space="0" w:color="auto"/>
                    <w:bottom w:val="none" w:sz="0" w:space="0" w:color="auto"/>
                    <w:right w:val="none" w:sz="0" w:space="0" w:color="auto"/>
                  </w:divBdr>
                </w:div>
                <w:div w:id="1391077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25004">
          <w:marLeft w:val="0"/>
          <w:marRight w:val="0"/>
          <w:marTop w:val="0"/>
          <w:marBottom w:val="0"/>
          <w:divBdr>
            <w:top w:val="none" w:sz="0" w:space="0" w:color="auto"/>
            <w:left w:val="none" w:sz="0" w:space="0" w:color="auto"/>
            <w:bottom w:val="none" w:sz="0" w:space="0" w:color="auto"/>
            <w:right w:val="none" w:sz="0" w:space="0" w:color="auto"/>
          </w:divBdr>
          <w:divsChild>
            <w:div w:id="83427501">
              <w:marLeft w:val="0"/>
              <w:marRight w:val="0"/>
              <w:marTop w:val="0"/>
              <w:marBottom w:val="0"/>
              <w:divBdr>
                <w:top w:val="none" w:sz="0" w:space="0" w:color="auto"/>
                <w:left w:val="none" w:sz="0" w:space="0" w:color="auto"/>
                <w:bottom w:val="none" w:sz="0" w:space="0" w:color="auto"/>
                <w:right w:val="none" w:sz="0" w:space="0" w:color="auto"/>
              </w:divBdr>
              <w:divsChild>
                <w:div w:id="1913196515">
                  <w:marLeft w:val="0"/>
                  <w:marRight w:val="0"/>
                  <w:marTop w:val="0"/>
                  <w:marBottom w:val="0"/>
                  <w:divBdr>
                    <w:top w:val="none" w:sz="0" w:space="0" w:color="auto"/>
                    <w:left w:val="none" w:sz="0" w:space="0" w:color="auto"/>
                    <w:bottom w:val="none" w:sz="0" w:space="0" w:color="auto"/>
                    <w:right w:val="none" w:sz="0" w:space="0" w:color="auto"/>
                  </w:divBdr>
                </w:div>
                <w:div w:id="2146970860">
                  <w:marLeft w:val="0"/>
                  <w:marRight w:val="0"/>
                  <w:marTop w:val="0"/>
                  <w:marBottom w:val="0"/>
                  <w:divBdr>
                    <w:top w:val="none" w:sz="0" w:space="0" w:color="auto"/>
                    <w:left w:val="none" w:sz="0" w:space="0" w:color="auto"/>
                    <w:bottom w:val="none" w:sz="0" w:space="0" w:color="auto"/>
                    <w:right w:val="none" w:sz="0" w:space="0" w:color="auto"/>
                  </w:divBdr>
                </w:div>
                <w:div w:id="1666011828">
                  <w:marLeft w:val="0"/>
                  <w:marRight w:val="0"/>
                  <w:marTop w:val="0"/>
                  <w:marBottom w:val="0"/>
                  <w:divBdr>
                    <w:top w:val="none" w:sz="0" w:space="0" w:color="auto"/>
                    <w:left w:val="none" w:sz="0" w:space="0" w:color="auto"/>
                    <w:bottom w:val="none" w:sz="0" w:space="0" w:color="auto"/>
                    <w:right w:val="none" w:sz="0" w:space="0" w:color="auto"/>
                  </w:divBdr>
                </w:div>
                <w:div w:id="1718159258">
                  <w:marLeft w:val="0"/>
                  <w:marRight w:val="0"/>
                  <w:marTop w:val="0"/>
                  <w:marBottom w:val="0"/>
                  <w:divBdr>
                    <w:top w:val="none" w:sz="0" w:space="0" w:color="auto"/>
                    <w:left w:val="none" w:sz="0" w:space="0" w:color="auto"/>
                    <w:bottom w:val="none" w:sz="0" w:space="0" w:color="auto"/>
                    <w:right w:val="none" w:sz="0" w:space="0" w:color="auto"/>
                  </w:divBdr>
                </w:div>
                <w:div w:id="512501825">
                  <w:marLeft w:val="0"/>
                  <w:marRight w:val="0"/>
                  <w:marTop w:val="0"/>
                  <w:marBottom w:val="0"/>
                  <w:divBdr>
                    <w:top w:val="none" w:sz="0" w:space="0" w:color="auto"/>
                    <w:left w:val="none" w:sz="0" w:space="0" w:color="auto"/>
                    <w:bottom w:val="none" w:sz="0" w:space="0" w:color="auto"/>
                    <w:right w:val="none" w:sz="0" w:space="0" w:color="auto"/>
                  </w:divBdr>
                </w:div>
                <w:div w:id="1741947241">
                  <w:marLeft w:val="0"/>
                  <w:marRight w:val="0"/>
                  <w:marTop w:val="0"/>
                  <w:marBottom w:val="0"/>
                  <w:divBdr>
                    <w:top w:val="none" w:sz="0" w:space="0" w:color="auto"/>
                    <w:left w:val="none" w:sz="0" w:space="0" w:color="auto"/>
                    <w:bottom w:val="none" w:sz="0" w:space="0" w:color="auto"/>
                    <w:right w:val="none" w:sz="0" w:space="0" w:color="auto"/>
                  </w:divBdr>
                </w:div>
                <w:div w:id="516892902">
                  <w:marLeft w:val="0"/>
                  <w:marRight w:val="0"/>
                  <w:marTop w:val="0"/>
                  <w:marBottom w:val="0"/>
                  <w:divBdr>
                    <w:top w:val="none" w:sz="0" w:space="0" w:color="auto"/>
                    <w:left w:val="none" w:sz="0" w:space="0" w:color="auto"/>
                    <w:bottom w:val="none" w:sz="0" w:space="0" w:color="auto"/>
                    <w:right w:val="none" w:sz="0" w:space="0" w:color="auto"/>
                  </w:divBdr>
                </w:div>
                <w:div w:id="46340229">
                  <w:marLeft w:val="0"/>
                  <w:marRight w:val="0"/>
                  <w:marTop w:val="0"/>
                  <w:marBottom w:val="0"/>
                  <w:divBdr>
                    <w:top w:val="none" w:sz="0" w:space="0" w:color="auto"/>
                    <w:left w:val="none" w:sz="0" w:space="0" w:color="auto"/>
                    <w:bottom w:val="none" w:sz="0" w:space="0" w:color="auto"/>
                    <w:right w:val="none" w:sz="0" w:space="0" w:color="auto"/>
                  </w:divBdr>
                </w:div>
                <w:div w:id="1207716103">
                  <w:marLeft w:val="0"/>
                  <w:marRight w:val="0"/>
                  <w:marTop w:val="0"/>
                  <w:marBottom w:val="0"/>
                  <w:divBdr>
                    <w:top w:val="none" w:sz="0" w:space="0" w:color="auto"/>
                    <w:left w:val="none" w:sz="0" w:space="0" w:color="auto"/>
                    <w:bottom w:val="none" w:sz="0" w:space="0" w:color="auto"/>
                    <w:right w:val="none" w:sz="0" w:space="0" w:color="auto"/>
                  </w:divBdr>
                </w:div>
                <w:div w:id="918751560">
                  <w:marLeft w:val="0"/>
                  <w:marRight w:val="0"/>
                  <w:marTop w:val="0"/>
                  <w:marBottom w:val="0"/>
                  <w:divBdr>
                    <w:top w:val="none" w:sz="0" w:space="0" w:color="auto"/>
                    <w:left w:val="none" w:sz="0" w:space="0" w:color="auto"/>
                    <w:bottom w:val="none" w:sz="0" w:space="0" w:color="auto"/>
                    <w:right w:val="none" w:sz="0" w:space="0" w:color="auto"/>
                  </w:divBdr>
                </w:div>
                <w:div w:id="334655572">
                  <w:marLeft w:val="0"/>
                  <w:marRight w:val="0"/>
                  <w:marTop w:val="0"/>
                  <w:marBottom w:val="0"/>
                  <w:divBdr>
                    <w:top w:val="none" w:sz="0" w:space="0" w:color="auto"/>
                    <w:left w:val="none" w:sz="0" w:space="0" w:color="auto"/>
                    <w:bottom w:val="none" w:sz="0" w:space="0" w:color="auto"/>
                    <w:right w:val="none" w:sz="0" w:space="0" w:color="auto"/>
                  </w:divBdr>
                </w:div>
                <w:div w:id="1977374790">
                  <w:marLeft w:val="0"/>
                  <w:marRight w:val="0"/>
                  <w:marTop w:val="0"/>
                  <w:marBottom w:val="0"/>
                  <w:divBdr>
                    <w:top w:val="none" w:sz="0" w:space="0" w:color="auto"/>
                    <w:left w:val="none" w:sz="0" w:space="0" w:color="auto"/>
                    <w:bottom w:val="none" w:sz="0" w:space="0" w:color="auto"/>
                    <w:right w:val="none" w:sz="0" w:space="0" w:color="auto"/>
                  </w:divBdr>
                </w:div>
                <w:div w:id="353651155">
                  <w:marLeft w:val="0"/>
                  <w:marRight w:val="0"/>
                  <w:marTop w:val="0"/>
                  <w:marBottom w:val="0"/>
                  <w:divBdr>
                    <w:top w:val="none" w:sz="0" w:space="0" w:color="auto"/>
                    <w:left w:val="none" w:sz="0" w:space="0" w:color="auto"/>
                    <w:bottom w:val="none" w:sz="0" w:space="0" w:color="auto"/>
                    <w:right w:val="none" w:sz="0" w:space="0" w:color="auto"/>
                  </w:divBdr>
                </w:div>
                <w:div w:id="1028533290">
                  <w:marLeft w:val="0"/>
                  <w:marRight w:val="0"/>
                  <w:marTop w:val="0"/>
                  <w:marBottom w:val="0"/>
                  <w:divBdr>
                    <w:top w:val="none" w:sz="0" w:space="0" w:color="auto"/>
                    <w:left w:val="none" w:sz="0" w:space="0" w:color="auto"/>
                    <w:bottom w:val="none" w:sz="0" w:space="0" w:color="auto"/>
                    <w:right w:val="none" w:sz="0" w:space="0" w:color="auto"/>
                  </w:divBdr>
                </w:div>
                <w:div w:id="1816413008">
                  <w:marLeft w:val="0"/>
                  <w:marRight w:val="0"/>
                  <w:marTop w:val="0"/>
                  <w:marBottom w:val="0"/>
                  <w:divBdr>
                    <w:top w:val="none" w:sz="0" w:space="0" w:color="auto"/>
                    <w:left w:val="none" w:sz="0" w:space="0" w:color="auto"/>
                    <w:bottom w:val="none" w:sz="0" w:space="0" w:color="auto"/>
                    <w:right w:val="none" w:sz="0" w:space="0" w:color="auto"/>
                  </w:divBdr>
                </w:div>
                <w:div w:id="2102988306">
                  <w:marLeft w:val="0"/>
                  <w:marRight w:val="0"/>
                  <w:marTop w:val="0"/>
                  <w:marBottom w:val="0"/>
                  <w:divBdr>
                    <w:top w:val="none" w:sz="0" w:space="0" w:color="auto"/>
                    <w:left w:val="none" w:sz="0" w:space="0" w:color="auto"/>
                    <w:bottom w:val="none" w:sz="0" w:space="0" w:color="auto"/>
                    <w:right w:val="none" w:sz="0" w:space="0" w:color="auto"/>
                  </w:divBdr>
                </w:div>
                <w:div w:id="1194920317">
                  <w:marLeft w:val="0"/>
                  <w:marRight w:val="0"/>
                  <w:marTop w:val="0"/>
                  <w:marBottom w:val="0"/>
                  <w:divBdr>
                    <w:top w:val="none" w:sz="0" w:space="0" w:color="auto"/>
                    <w:left w:val="none" w:sz="0" w:space="0" w:color="auto"/>
                    <w:bottom w:val="none" w:sz="0" w:space="0" w:color="auto"/>
                    <w:right w:val="none" w:sz="0" w:space="0" w:color="auto"/>
                  </w:divBdr>
                </w:div>
                <w:div w:id="253632711">
                  <w:marLeft w:val="0"/>
                  <w:marRight w:val="0"/>
                  <w:marTop w:val="0"/>
                  <w:marBottom w:val="0"/>
                  <w:divBdr>
                    <w:top w:val="none" w:sz="0" w:space="0" w:color="auto"/>
                    <w:left w:val="none" w:sz="0" w:space="0" w:color="auto"/>
                    <w:bottom w:val="none" w:sz="0" w:space="0" w:color="auto"/>
                    <w:right w:val="none" w:sz="0" w:space="0" w:color="auto"/>
                  </w:divBdr>
                </w:div>
                <w:div w:id="2124184372">
                  <w:marLeft w:val="0"/>
                  <w:marRight w:val="0"/>
                  <w:marTop w:val="0"/>
                  <w:marBottom w:val="0"/>
                  <w:divBdr>
                    <w:top w:val="none" w:sz="0" w:space="0" w:color="auto"/>
                    <w:left w:val="none" w:sz="0" w:space="0" w:color="auto"/>
                    <w:bottom w:val="none" w:sz="0" w:space="0" w:color="auto"/>
                    <w:right w:val="none" w:sz="0" w:space="0" w:color="auto"/>
                  </w:divBdr>
                </w:div>
                <w:div w:id="339163597">
                  <w:marLeft w:val="0"/>
                  <w:marRight w:val="0"/>
                  <w:marTop w:val="0"/>
                  <w:marBottom w:val="0"/>
                  <w:divBdr>
                    <w:top w:val="none" w:sz="0" w:space="0" w:color="auto"/>
                    <w:left w:val="none" w:sz="0" w:space="0" w:color="auto"/>
                    <w:bottom w:val="none" w:sz="0" w:space="0" w:color="auto"/>
                    <w:right w:val="none" w:sz="0" w:space="0" w:color="auto"/>
                  </w:divBdr>
                </w:div>
                <w:div w:id="370765082">
                  <w:marLeft w:val="0"/>
                  <w:marRight w:val="0"/>
                  <w:marTop w:val="0"/>
                  <w:marBottom w:val="0"/>
                  <w:divBdr>
                    <w:top w:val="none" w:sz="0" w:space="0" w:color="auto"/>
                    <w:left w:val="none" w:sz="0" w:space="0" w:color="auto"/>
                    <w:bottom w:val="none" w:sz="0" w:space="0" w:color="auto"/>
                    <w:right w:val="none" w:sz="0" w:space="0" w:color="auto"/>
                  </w:divBdr>
                </w:div>
                <w:div w:id="402488878">
                  <w:marLeft w:val="0"/>
                  <w:marRight w:val="0"/>
                  <w:marTop w:val="0"/>
                  <w:marBottom w:val="0"/>
                  <w:divBdr>
                    <w:top w:val="none" w:sz="0" w:space="0" w:color="auto"/>
                    <w:left w:val="none" w:sz="0" w:space="0" w:color="auto"/>
                    <w:bottom w:val="none" w:sz="0" w:space="0" w:color="auto"/>
                    <w:right w:val="none" w:sz="0" w:space="0" w:color="auto"/>
                  </w:divBdr>
                </w:div>
                <w:div w:id="1403672111">
                  <w:marLeft w:val="0"/>
                  <w:marRight w:val="0"/>
                  <w:marTop w:val="0"/>
                  <w:marBottom w:val="0"/>
                  <w:divBdr>
                    <w:top w:val="none" w:sz="0" w:space="0" w:color="auto"/>
                    <w:left w:val="none" w:sz="0" w:space="0" w:color="auto"/>
                    <w:bottom w:val="none" w:sz="0" w:space="0" w:color="auto"/>
                    <w:right w:val="none" w:sz="0" w:space="0" w:color="auto"/>
                  </w:divBdr>
                </w:div>
                <w:div w:id="1830637868">
                  <w:marLeft w:val="0"/>
                  <w:marRight w:val="0"/>
                  <w:marTop w:val="0"/>
                  <w:marBottom w:val="0"/>
                  <w:divBdr>
                    <w:top w:val="none" w:sz="0" w:space="0" w:color="auto"/>
                    <w:left w:val="none" w:sz="0" w:space="0" w:color="auto"/>
                    <w:bottom w:val="none" w:sz="0" w:space="0" w:color="auto"/>
                    <w:right w:val="none" w:sz="0" w:space="0" w:color="auto"/>
                  </w:divBdr>
                </w:div>
                <w:div w:id="625546146">
                  <w:marLeft w:val="0"/>
                  <w:marRight w:val="0"/>
                  <w:marTop w:val="0"/>
                  <w:marBottom w:val="0"/>
                  <w:divBdr>
                    <w:top w:val="none" w:sz="0" w:space="0" w:color="auto"/>
                    <w:left w:val="none" w:sz="0" w:space="0" w:color="auto"/>
                    <w:bottom w:val="none" w:sz="0" w:space="0" w:color="auto"/>
                    <w:right w:val="none" w:sz="0" w:space="0" w:color="auto"/>
                  </w:divBdr>
                </w:div>
                <w:div w:id="957613547">
                  <w:marLeft w:val="0"/>
                  <w:marRight w:val="0"/>
                  <w:marTop w:val="0"/>
                  <w:marBottom w:val="0"/>
                  <w:divBdr>
                    <w:top w:val="none" w:sz="0" w:space="0" w:color="auto"/>
                    <w:left w:val="none" w:sz="0" w:space="0" w:color="auto"/>
                    <w:bottom w:val="none" w:sz="0" w:space="0" w:color="auto"/>
                    <w:right w:val="none" w:sz="0" w:space="0" w:color="auto"/>
                  </w:divBdr>
                </w:div>
                <w:div w:id="377627123">
                  <w:marLeft w:val="0"/>
                  <w:marRight w:val="0"/>
                  <w:marTop w:val="0"/>
                  <w:marBottom w:val="0"/>
                  <w:divBdr>
                    <w:top w:val="none" w:sz="0" w:space="0" w:color="auto"/>
                    <w:left w:val="none" w:sz="0" w:space="0" w:color="auto"/>
                    <w:bottom w:val="none" w:sz="0" w:space="0" w:color="auto"/>
                    <w:right w:val="none" w:sz="0" w:space="0" w:color="auto"/>
                  </w:divBdr>
                </w:div>
                <w:div w:id="1792823505">
                  <w:marLeft w:val="0"/>
                  <w:marRight w:val="0"/>
                  <w:marTop w:val="0"/>
                  <w:marBottom w:val="0"/>
                  <w:divBdr>
                    <w:top w:val="none" w:sz="0" w:space="0" w:color="auto"/>
                    <w:left w:val="none" w:sz="0" w:space="0" w:color="auto"/>
                    <w:bottom w:val="none" w:sz="0" w:space="0" w:color="auto"/>
                    <w:right w:val="none" w:sz="0" w:space="0" w:color="auto"/>
                  </w:divBdr>
                </w:div>
                <w:div w:id="1903831603">
                  <w:marLeft w:val="0"/>
                  <w:marRight w:val="0"/>
                  <w:marTop w:val="0"/>
                  <w:marBottom w:val="0"/>
                  <w:divBdr>
                    <w:top w:val="none" w:sz="0" w:space="0" w:color="auto"/>
                    <w:left w:val="none" w:sz="0" w:space="0" w:color="auto"/>
                    <w:bottom w:val="none" w:sz="0" w:space="0" w:color="auto"/>
                    <w:right w:val="none" w:sz="0" w:space="0" w:color="auto"/>
                  </w:divBdr>
                </w:div>
                <w:div w:id="2071804495">
                  <w:marLeft w:val="0"/>
                  <w:marRight w:val="0"/>
                  <w:marTop w:val="0"/>
                  <w:marBottom w:val="0"/>
                  <w:divBdr>
                    <w:top w:val="none" w:sz="0" w:space="0" w:color="auto"/>
                    <w:left w:val="none" w:sz="0" w:space="0" w:color="auto"/>
                    <w:bottom w:val="none" w:sz="0" w:space="0" w:color="auto"/>
                    <w:right w:val="none" w:sz="0" w:space="0" w:color="auto"/>
                  </w:divBdr>
                </w:div>
                <w:div w:id="102767126">
                  <w:marLeft w:val="0"/>
                  <w:marRight w:val="0"/>
                  <w:marTop w:val="0"/>
                  <w:marBottom w:val="0"/>
                  <w:divBdr>
                    <w:top w:val="none" w:sz="0" w:space="0" w:color="auto"/>
                    <w:left w:val="none" w:sz="0" w:space="0" w:color="auto"/>
                    <w:bottom w:val="none" w:sz="0" w:space="0" w:color="auto"/>
                    <w:right w:val="none" w:sz="0" w:space="0" w:color="auto"/>
                  </w:divBdr>
                </w:div>
                <w:div w:id="1149132103">
                  <w:marLeft w:val="0"/>
                  <w:marRight w:val="0"/>
                  <w:marTop w:val="0"/>
                  <w:marBottom w:val="0"/>
                  <w:divBdr>
                    <w:top w:val="none" w:sz="0" w:space="0" w:color="auto"/>
                    <w:left w:val="none" w:sz="0" w:space="0" w:color="auto"/>
                    <w:bottom w:val="none" w:sz="0" w:space="0" w:color="auto"/>
                    <w:right w:val="none" w:sz="0" w:space="0" w:color="auto"/>
                  </w:divBdr>
                </w:div>
                <w:div w:id="340208923">
                  <w:marLeft w:val="0"/>
                  <w:marRight w:val="0"/>
                  <w:marTop w:val="0"/>
                  <w:marBottom w:val="0"/>
                  <w:divBdr>
                    <w:top w:val="none" w:sz="0" w:space="0" w:color="auto"/>
                    <w:left w:val="none" w:sz="0" w:space="0" w:color="auto"/>
                    <w:bottom w:val="none" w:sz="0" w:space="0" w:color="auto"/>
                    <w:right w:val="none" w:sz="0" w:space="0" w:color="auto"/>
                  </w:divBdr>
                </w:div>
                <w:div w:id="2060326300">
                  <w:marLeft w:val="0"/>
                  <w:marRight w:val="0"/>
                  <w:marTop w:val="0"/>
                  <w:marBottom w:val="0"/>
                  <w:divBdr>
                    <w:top w:val="none" w:sz="0" w:space="0" w:color="auto"/>
                    <w:left w:val="none" w:sz="0" w:space="0" w:color="auto"/>
                    <w:bottom w:val="none" w:sz="0" w:space="0" w:color="auto"/>
                    <w:right w:val="none" w:sz="0" w:space="0" w:color="auto"/>
                  </w:divBdr>
                </w:div>
                <w:div w:id="149828605">
                  <w:marLeft w:val="0"/>
                  <w:marRight w:val="0"/>
                  <w:marTop w:val="0"/>
                  <w:marBottom w:val="0"/>
                  <w:divBdr>
                    <w:top w:val="none" w:sz="0" w:space="0" w:color="auto"/>
                    <w:left w:val="none" w:sz="0" w:space="0" w:color="auto"/>
                    <w:bottom w:val="none" w:sz="0" w:space="0" w:color="auto"/>
                    <w:right w:val="none" w:sz="0" w:space="0" w:color="auto"/>
                  </w:divBdr>
                </w:div>
                <w:div w:id="1987582766">
                  <w:marLeft w:val="0"/>
                  <w:marRight w:val="0"/>
                  <w:marTop w:val="0"/>
                  <w:marBottom w:val="0"/>
                  <w:divBdr>
                    <w:top w:val="none" w:sz="0" w:space="0" w:color="auto"/>
                    <w:left w:val="none" w:sz="0" w:space="0" w:color="auto"/>
                    <w:bottom w:val="none" w:sz="0" w:space="0" w:color="auto"/>
                    <w:right w:val="none" w:sz="0" w:space="0" w:color="auto"/>
                  </w:divBdr>
                </w:div>
                <w:div w:id="1035235263">
                  <w:marLeft w:val="0"/>
                  <w:marRight w:val="0"/>
                  <w:marTop w:val="0"/>
                  <w:marBottom w:val="0"/>
                  <w:divBdr>
                    <w:top w:val="none" w:sz="0" w:space="0" w:color="auto"/>
                    <w:left w:val="none" w:sz="0" w:space="0" w:color="auto"/>
                    <w:bottom w:val="none" w:sz="0" w:space="0" w:color="auto"/>
                    <w:right w:val="none" w:sz="0" w:space="0" w:color="auto"/>
                  </w:divBdr>
                </w:div>
                <w:div w:id="721709106">
                  <w:marLeft w:val="0"/>
                  <w:marRight w:val="0"/>
                  <w:marTop w:val="0"/>
                  <w:marBottom w:val="0"/>
                  <w:divBdr>
                    <w:top w:val="none" w:sz="0" w:space="0" w:color="auto"/>
                    <w:left w:val="none" w:sz="0" w:space="0" w:color="auto"/>
                    <w:bottom w:val="none" w:sz="0" w:space="0" w:color="auto"/>
                    <w:right w:val="none" w:sz="0" w:space="0" w:color="auto"/>
                  </w:divBdr>
                </w:div>
                <w:div w:id="1756895615">
                  <w:marLeft w:val="0"/>
                  <w:marRight w:val="0"/>
                  <w:marTop w:val="0"/>
                  <w:marBottom w:val="0"/>
                  <w:divBdr>
                    <w:top w:val="none" w:sz="0" w:space="0" w:color="auto"/>
                    <w:left w:val="none" w:sz="0" w:space="0" w:color="auto"/>
                    <w:bottom w:val="none" w:sz="0" w:space="0" w:color="auto"/>
                    <w:right w:val="none" w:sz="0" w:space="0" w:color="auto"/>
                  </w:divBdr>
                </w:div>
                <w:div w:id="459425588">
                  <w:marLeft w:val="0"/>
                  <w:marRight w:val="0"/>
                  <w:marTop w:val="0"/>
                  <w:marBottom w:val="0"/>
                  <w:divBdr>
                    <w:top w:val="none" w:sz="0" w:space="0" w:color="auto"/>
                    <w:left w:val="none" w:sz="0" w:space="0" w:color="auto"/>
                    <w:bottom w:val="none" w:sz="0" w:space="0" w:color="auto"/>
                    <w:right w:val="none" w:sz="0" w:space="0" w:color="auto"/>
                  </w:divBdr>
                </w:div>
                <w:div w:id="613831488">
                  <w:marLeft w:val="0"/>
                  <w:marRight w:val="0"/>
                  <w:marTop w:val="0"/>
                  <w:marBottom w:val="0"/>
                  <w:divBdr>
                    <w:top w:val="none" w:sz="0" w:space="0" w:color="auto"/>
                    <w:left w:val="none" w:sz="0" w:space="0" w:color="auto"/>
                    <w:bottom w:val="none" w:sz="0" w:space="0" w:color="auto"/>
                    <w:right w:val="none" w:sz="0" w:space="0" w:color="auto"/>
                  </w:divBdr>
                </w:div>
                <w:div w:id="1777863959">
                  <w:marLeft w:val="0"/>
                  <w:marRight w:val="0"/>
                  <w:marTop w:val="0"/>
                  <w:marBottom w:val="0"/>
                  <w:divBdr>
                    <w:top w:val="none" w:sz="0" w:space="0" w:color="auto"/>
                    <w:left w:val="none" w:sz="0" w:space="0" w:color="auto"/>
                    <w:bottom w:val="none" w:sz="0" w:space="0" w:color="auto"/>
                    <w:right w:val="none" w:sz="0" w:space="0" w:color="auto"/>
                  </w:divBdr>
                </w:div>
                <w:div w:id="758797503">
                  <w:marLeft w:val="0"/>
                  <w:marRight w:val="0"/>
                  <w:marTop w:val="0"/>
                  <w:marBottom w:val="0"/>
                  <w:divBdr>
                    <w:top w:val="none" w:sz="0" w:space="0" w:color="auto"/>
                    <w:left w:val="none" w:sz="0" w:space="0" w:color="auto"/>
                    <w:bottom w:val="none" w:sz="0" w:space="0" w:color="auto"/>
                    <w:right w:val="none" w:sz="0" w:space="0" w:color="auto"/>
                  </w:divBdr>
                </w:div>
                <w:div w:id="1118913800">
                  <w:marLeft w:val="0"/>
                  <w:marRight w:val="0"/>
                  <w:marTop w:val="0"/>
                  <w:marBottom w:val="0"/>
                  <w:divBdr>
                    <w:top w:val="none" w:sz="0" w:space="0" w:color="auto"/>
                    <w:left w:val="none" w:sz="0" w:space="0" w:color="auto"/>
                    <w:bottom w:val="none" w:sz="0" w:space="0" w:color="auto"/>
                    <w:right w:val="none" w:sz="0" w:space="0" w:color="auto"/>
                  </w:divBdr>
                </w:div>
                <w:div w:id="1434594731">
                  <w:marLeft w:val="0"/>
                  <w:marRight w:val="0"/>
                  <w:marTop w:val="0"/>
                  <w:marBottom w:val="0"/>
                  <w:divBdr>
                    <w:top w:val="none" w:sz="0" w:space="0" w:color="auto"/>
                    <w:left w:val="none" w:sz="0" w:space="0" w:color="auto"/>
                    <w:bottom w:val="none" w:sz="0" w:space="0" w:color="auto"/>
                    <w:right w:val="none" w:sz="0" w:space="0" w:color="auto"/>
                  </w:divBdr>
                </w:div>
                <w:div w:id="160437313">
                  <w:marLeft w:val="0"/>
                  <w:marRight w:val="0"/>
                  <w:marTop w:val="0"/>
                  <w:marBottom w:val="0"/>
                  <w:divBdr>
                    <w:top w:val="none" w:sz="0" w:space="0" w:color="auto"/>
                    <w:left w:val="none" w:sz="0" w:space="0" w:color="auto"/>
                    <w:bottom w:val="none" w:sz="0" w:space="0" w:color="auto"/>
                    <w:right w:val="none" w:sz="0" w:space="0" w:color="auto"/>
                  </w:divBdr>
                </w:div>
                <w:div w:id="549342501">
                  <w:marLeft w:val="0"/>
                  <w:marRight w:val="0"/>
                  <w:marTop w:val="0"/>
                  <w:marBottom w:val="0"/>
                  <w:divBdr>
                    <w:top w:val="none" w:sz="0" w:space="0" w:color="auto"/>
                    <w:left w:val="none" w:sz="0" w:space="0" w:color="auto"/>
                    <w:bottom w:val="none" w:sz="0" w:space="0" w:color="auto"/>
                    <w:right w:val="none" w:sz="0" w:space="0" w:color="auto"/>
                  </w:divBdr>
                </w:div>
                <w:div w:id="799147550">
                  <w:marLeft w:val="0"/>
                  <w:marRight w:val="0"/>
                  <w:marTop w:val="0"/>
                  <w:marBottom w:val="0"/>
                  <w:divBdr>
                    <w:top w:val="none" w:sz="0" w:space="0" w:color="auto"/>
                    <w:left w:val="none" w:sz="0" w:space="0" w:color="auto"/>
                    <w:bottom w:val="none" w:sz="0" w:space="0" w:color="auto"/>
                    <w:right w:val="none" w:sz="0" w:space="0" w:color="auto"/>
                  </w:divBdr>
                </w:div>
                <w:div w:id="982344094">
                  <w:marLeft w:val="0"/>
                  <w:marRight w:val="0"/>
                  <w:marTop w:val="0"/>
                  <w:marBottom w:val="0"/>
                  <w:divBdr>
                    <w:top w:val="none" w:sz="0" w:space="0" w:color="auto"/>
                    <w:left w:val="none" w:sz="0" w:space="0" w:color="auto"/>
                    <w:bottom w:val="none" w:sz="0" w:space="0" w:color="auto"/>
                    <w:right w:val="none" w:sz="0" w:space="0" w:color="auto"/>
                  </w:divBdr>
                </w:div>
                <w:div w:id="272592653">
                  <w:marLeft w:val="0"/>
                  <w:marRight w:val="0"/>
                  <w:marTop w:val="0"/>
                  <w:marBottom w:val="0"/>
                  <w:divBdr>
                    <w:top w:val="none" w:sz="0" w:space="0" w:color="auto"/>
                    <w:left w:val="none" w:sz="0" w:space="0" w:color="auto"/>
                    <w:bottom w:val="none" w:sz="0" w:space="0" w:color="auto"/>
                    <w:right w:val="none" w:sz="0" w:space="0" w:color="auto"/>
                  </w:divBdr>
                </w:div>
                <w:div w:id="1769541410">
                  <w:marLeft w:val="0"/>
                  <w:marRight w:val="0"/>
                  <w:marTop w:val="0"/>
                  <w:marBottom w:val="0"/>
                  <w:divBdr>
                    <w:top w:val="none" w:sz="0" w:space="0" w:color="auto"/>
                    <w:left w:val="none" w:sz="0" w:space="0" w:color="auto"/>
                    <w:bottom w:val="none" w:sz="0" w:space="0" w:color="auto"/>
                    <w:right w:val="none" w:sz="0" w:space="0" w:color="auto"/>
                  </w:divBdr>
                </w:div>
                <w:div w:id="429394461">
                  <w:marLeft w:val="0"/>
                  <w:marRight w:val="0"/>
                  <w:marTop w:val="0"/>
                  <w:marBottom w:val="0"/>
                  <w:divBdr>
                    <w:top w:val="none" w:sz="0" w:space="0" w:color="auto"/>
                    <w:left w:val="none" w:sz="0" w:space="0" w:color="auto"/>
                    <w:bottom w:val="none" w:sz="0" w:space="0" w:color="auto"/>
                    <w:right w:val="none" w:sz="0" w:space="0" w:color="auto"/>
                  </w:divBdr>
                </w:div>
                <w:div w:id="316300072">
                  <w:marLeft w:val="0"/>
                  <w:marRight w:val="0"/>
                  <w:marTop w:val="0"/>
                  <w:marBottom w:val="0"/>
                  <w:divBdr>
                    <w:top w:val="none" w:sz="0" w:space="0" w:color="auto"/>
                    <w:left w:val="none" w:sz="0" w:space="0" w:color="auto"/>
                    <w:bottom w:val="none" w:sz="0" w:space="0" w:color="auto"/>
                    <w:right w:val="none" w:sz="0" w:space="0" w:color="auto"/>
                  </w:divBdr>
                </w:div>
                <w:div w:id="1127240176">
                  <w:marLeft w:val="0"/>
                  <w:marRight w:val="0"/>
                  <w:marTop w:val="0"/>
                  <w:marBottom w:val="0"/>
                  <w:divBdr>
                    <w:top w:val="none" w:sz="0" w:space="0" w:color="auto"/>
                    <w:left w:val="none" w:sz="0" w:space="0" w:color="auto"/>
                    <w:bottom w:val="none" w:sz="0" w:space="0" w:color="auto"/>
                    <w:right w:val="none" w:sz="0" w:space="0" w:color="auto"/>
                  </w:divBdr>
                </w:div>
                <w:div w:id="2066443026">
                  <w:marLeft w:val="0"/>
                  <w:marRight w:val="0"/>
                  <w:marTop w:val="0"/>
                  <w:marBottom w:val="0"/>
                  <w:divBdr>
                    <w:top w:val="none" w:sz="0" w:space="0" w:color="auto"/>
                    <w:left w:val="none" w:sz="0" w:space="0" w:color="auto"/>
                    <w:bottom w:val="none" w:sz="0" w:space="0" w:color="auto"/>
                    <w:right w:val="none" w:sz="0" w:space="0" w:color="auto"/>
                  </w:divBdr>
                </w:div>
                <w:div w:id="646741285">
                  <w:marLeft w:val="0"/>
                  <w:marRight w:val="0"/>
                  <w:marTop w:val="0"/>
                  <w:marBottom w:val="0"/>
                  <w:divBdr>
                    <w:top w:val="none" w:sz="0" w:space="0" w:color="auto"/>
                    <w:left w:val="none" w:sz="0" w:space="0" w:color="auto"/>
                    <w:bottom w:val="none" w:sz="0" w:space="0" w:color="auto"/>
                    <w:right w:val="none" w:sz="0" w:space="0" w:color="auto"/>
                  </w:divBdr>
                </w:div>
                <w:div w:id="319503391">
                  <w:marLeft w:val="0"/>
                  <w:marRight w:val="0"/>
                  <w:marTop w:val="0"/>
                  <w:marBottom w:val="0"/>
                  <w:divBdr>
                    <w:top w:val="none" w:sz="0" w:space="0" w:color="auto"/>
                    <w:left w:val="none" w:sz="0" w:space="0" w:color="auto"/>
                    <w:bottom w:val="none" w:sz="0" w:space="0" w:color="auto"/>
                    <w:right w:val="none" w:sz="0" w:space="0" w:color="auto"/>
                  </w:divBdr>
                </w:div>
                <w:div w:id="467550916">
                  <w:marLeft w:val="0"/>
                  <w:marRight w:val="0"/>
                  <w:marTop w:val="0"/>
                  <w:marBottom w:val="0"/>
                  <w:divBdr>
                    <w:top w:val="none" w:sz="0" w:space="0" w:color="auto"/>
                    <w:left w:val="none" w:sz="0" w:space="0" w:color="auto"/>
                    <w:bottom w:val="none" w:sz="0" w:space="0" w:color="auto"/>
                    <w:right w:val="none" w:sz="0" w:space="0" w:color="auto"/>
                  </w:divBdr>
                </w:div>
                <w:div w:id="1899975881">
                  <w:marLeft w:val="0"/>
                  <w:marRight w:val="0"/>
                  <w:marTop w:val="0"/>
                  <w:marBottom w:val="0"/>
                  <w:divBdr>
                    <w:top w:val="none" w:sz="0" w:space="0" w:color="auto"/>
                    <w:left w:val="none" w:sz="0" w:space="0" w:color="auto"/>
                    <w:bottom w:val="none" w:sz="0" w:space="0" w:color="auto"/>
                    <w:right w:val="none" w:sz="0" w:space="0" w:color="auto"/>
                  </w:divBdr>
                </w:div>
                <w:div w:id="920140928">
                  <w:marLeft w:val="0"/>
                  <w:marRight w:val="0"/>
                  <w:marTop w:val="0"/>
                  <w:marBottom w:val="0"/>
                  <w:divBdr>
                    <w:top w:val="none" w:sz="0" w:space="0" w:color="auto"/>
                    <w:left w:val="none" w:sz="0" w:space="0" w:color="auto"/>
                    <w:bottom w:val="none" w:sz="0" w:space="0" w:color="auto"/>
                    <w:right w:val="none" w:sz="0" w:space="0" w:color="auto"/>
                  </w:divBdr>
                </w:div>
                <w:div w:id="65807423">
                  <w:marLeft w:val="0"/>
                  <w:marRight w:val="0"/>
                  <w:marTop w:val="0"/>
                  <w:marBottom w:val="0"/>
                  <w:divBdr>
                    <w:top w:val="none" w:sz="0" w:space="0" w:color="auto"/>
                    <w:left w:val="none" w:sz="0" w:space="0" w:color="auto"/>
                    <w:bottom w:val="none" w:sz="0" w:space="0" w:color="auto"/>
                    <w:right w:val="none" w:sz="0" w:space="0" w:color="auto"/>
                  </w:divBdr>
                </w:div>
                <w:div w:id="123431158">
                  <w:marLeft w:val="0"/>
                  <w:marRight w:val="0"/>
                  <w:marTop w:val="0"/>
                  <w:marBottom w:val="0"/>
                  <w:divBdr>
                    <w:top w:val="none" w:sz="0" w:space="0" w:color="auto"/>
                    <w:left w:val="none" w:sz="0" w:space="0" w:color="auto"/>
                    <w:bottom w:val="none" w:sz="0" w:space="0" w:color="auto"/>
                    <w:right w:val="none" w:sz="0" w:space="0" w:color="auto"/>
                  </w:divBdr>
                </w:div>
                <w:div w:id="996031238">
                  <w:marLeft w:val="0"/>
                  <w:marRight w:val="0"/>
                  <w:marTop w:val="0"/>
                  <w:marBottom w:val="0"/>
                  <w:divBdr>
                    <w:top w:val="none" w:sz="0" w:space="0" w:color="auto"/>
                    <w:left w:val="none" w:sz="0" w:space="0" w:color="auto"/>
                    <w:bottom w:val="none" w:sz="0" w:space="0" w:color="auto"/>
                    <w:right w:val="none" w:sz="0" w:space="0" w:color="auto"/>
                  </w:divBdr>
                </w:div>
                <w:div w:id="1797874745">
                  <w:marLeft w:val="0"/>
                  <w:marRight w:val="0"/>
                  <w:marTop w:val="0"/>
                  <w:marBottom w:val="0"/>
                  <w:divBdr>
                    <w:top w:val="none" w:sz="0" w:space="0" w:color="auto"/>
                    <w:left w:val="none" w:sz="0" w:space="0" w:color="auto"/>
                    <w:bottom w:val="none" w:sz="0" w:space="0" w:color="auto"/>
                    <w:right w:val="none" w:sz="0" w:space="0" w:color="auto"/>
                  </w:divBdr>
                </w:div>
                <w:div w:id="112751615">
                  <w:marLeft w:val="0"/>
                  <w:marRight w:val="0"/>
                  <w:marTop w:val="0"/>
                  <w:marBottom w:val="0"/>
                  <w:divBdr>
                    <w:top w:val="none" w:sz="0" w:space="0" w:color="auto"/>
                    <w:left w:val="none" w:sz="0" w:space="0" w:color="auto"/>
                    <w:bottom w:val="none" w:sz="0" w:space="0" w:color="auto"/>
                    <w:right w:val="none" w:sz="0" w:space="0" w:color="auto"/>
                  </w:divBdr>
                </w:div>
                <w:div w:id="849218698">
                  <w:marLeft w:val="0"/>
                  <w:marRight w:val="0"/>
                  <w:marTop w:val="0"/>
                  <w:marBottom w:val="0"/>
                  <w:divBdr>
                    <w:top w:val="none" w:sz="0" w:space="0" w:color="auto"/>
                    <w:left w:val="none" w:sz="0" w:space="0" w:color="auto"/>
                    <w:bottom w:val="none" w:sz="0" w:space="0" w:color="auto"/>
                    <w:right w:val="none" w:sz="0" w:space="0" w:color="auto"/>
                  </w:divBdr>
                </w:div>
                <w:div w:id="644702353">
                  <w:marLeft w:val="0"/>
                  <w:marRight w:val="0"/>
                  <w:marTop w:val="0"/>
                  <w:marBottom w:val="0"/>
                  <w:divBdr>
                    <w:top w:val="none" w:sz="0" w:space="0" w:color="auto"/>
                    <w:left w:val="none" w:sz="0" w:space="0" w:color="auto"/>
                    <w:bottom w:val="none" w:sz="0" w:space="0" w:color="auto"/>
                    <w:right w:val="none" w:sz="0" w:space="0" w:color="auto"/>
                  </w:divBdr>
                </w:div>
                <w:div w:id="962729948">
                  <w:marLeft w:val="0"/>
                  <w:marRight w:val="0"/>
                  <w:marTop w:val="0"/>
                  <w:marBottom w:val="0"/>
                  <w:divBdr>
                    <w:top w:val="none" w:sz="0" w:space="0" w:color="auto"/>
                    <w:left w:val="none" w:sz="0" w:space="0" w:color="auto"/>
                    <w:bottom w:val="none" w:sz="0" w:space="0" w:color="auto"/>
                    <w:right w:val="none" w:sz="0" w:space="0" w:color="auto"/>
                  </w:divBdr>
                </w:div>
                <w:div w:id="1598633499">
                  <w:marLeft w:val="0"/>
                  <w:marRight w:val="0"/>
                  <w:marTop w:val="0"/>
                  <w:marBottom w:val="0"/>
                  <w:divBdr>
                    <w:top w:val="none" w:sz="0" w:space="0" w:color="auto"/>
                    <w:left w:val="none" w:sz="0" w:space="0" w:color="auto"/>
                    <w:bottom w:val="none" w:sz="0" w:space="0" w:color="auto"/>
                    <w:right w:val="none" w:sz="0" w:space="0" w:color="auto"/>
                  </w:divBdr>
                </w:div>
                <w:div w:id="1124008273">
                  <w:marLeft w:val="0"/>
                  <w:marRight w:val="0"/>
                  <w:marTop w:val="0"/>
                  <w:marBottom w:val="0"/>
                  <w:divBdr>
                    <w:top w:val="none" w:sz="0" w:space="0" w:color="auto"/>
                    <w:left w:val="none" w:sz="0" w:space="0" w:color="auto"/>
                    <w:bottom w:val="none" w:sz="0" w:space="0" w:color="auto"/>
                    <w:right w:val="none" w:sz="0" w:space="0" w:color="auto"/>
                  </w:divBdr>
                </w:div>
                <w:div w:id="219556952">
                  <w:marLeft w:val="0"/>
                  <w:marRight w:val="0"/>
                  <w:marTop w:val="0"/>
                  <w:marBottom w:val="0"/>
                  <w:divBdr>
                    <w:top w:val="none" w:sz="0" w:space="0" w:color="auto"/>
                    <w:left w:val="none" w:sz="0" w:space="0" w:color="auto"/>
                    <w:bottom w:val="none" w:sz="0" w:space="0" w:color="auto"/>
                    <w:right w:val="none" w:sz="0" w:space="0" w:color="auto"/>
                  </w:divBdr>
                </w:div>
                <w:div w:id="870462541">
                  <w:marLeft w:val="0"/>
                  <w:marRight w:val="0"/>
                  <w:marTop w:val="0"/>
                  <w:marBottom w:val="0"/>
                  <w:divBdr>
                    <w:top w:val="none" w:sz="0" w:space="0" w:color="auto"/>
                    <w:left w:val="none" w:sz="0" w:space="0" w:color="auto"/>
                    <w:bottom w:val="none" w:sz="0" w:space="0" w:color="auto"/>
                    <w:right w:val="none" w:sz="0" w:space="0" w:color="auto"/>
                  </w:divBdr>
                </w:div>
                <w:div w:id="58213916">
                  <w:marLeft w:val="0"/>
                  <w:marRight w:val="0"/>
                  <w:marTop w:val="0"/>
                  <w:marBottom w:val="0"/>
                  <w:divBdr>
                    <w:top w:val="none" w:sz="0" w:space="0" w:color="auto"/>
                    <w:left w:val="none" w:sz="0" w:space="0" w:color="auto"/>
                    <w:bottom w:val="none" w:sz="0" w:space="0" w:color="auto"/>
                    <w:right w:val="none" w:sz="0" w:space="0" w:color="auto"/>
                  </w:divBdr>
                </w:div>
                <w:div w:id="1035422116">
                  <w:marLeft w:val="0"/>
                  <w:marRight w:val="0"/>
                  <w:marTop w:val="0"/>
                  <w:marBottom w:val="0"/>
                  <w:divBdr>
                    <w:top w:val="none" w:sz="0" w:space="0" w:color="auto"/>
                    <w:left w:val="none" w:sz="0" w:space="0" w:color="auto"/>
                    <w:bottom w:val="none" w:sz="0" w:space="0" w:color="auto"/>
                    <w:right w:val="none" w:sz="0" w:space="0" w:color="auto"/>
                  </w:divBdr>
                </w:div>
                <w:div w:id="695934605">
                  <w:marLeft w:val="0"/>
                  <w:marRight w:val="0"/>
                  <w:marTop w:val="0"/>
                  <w:marBottom w:val="0"/>
                  <w:divBdr>
                    <w:top w:val="none" w:sz="0" w:space="0" w:color="auto"/>
                    <w:left w:val="none" w:sz="0" w:space="0" w:color="auto"/>
                    <w:bottom w:val="none" w:sz="0" w:space="0" w:color="auto"/>
                    <w:right w:val="none" w:sz="0" w:space="0" w:color="auto"/>
                  </w:divBdr>
                </w:div>
                <w:div w:id="315887962">
                  <w:marLeft w:val="0"/>
                  <w:marRight w:val="0"/>
                  <w:marTop w:val="0"/>
                  <w:marBottom w:val="0"/>
                  <w:divBdr>
                    <w:top w:val="none" w:sz="0" w:space="0" w:color="auto"/>
                    <w:left w:val="none" w:sz="0" w:space="0" w:color="auto"/>
                    <w:bottom w:val="none" w:sz="0" w:space="0" w:color="auto"/>
                    <w:right w:val="none" w:sz="0" w:space="0" w:color="auto"/>
                  </w:divBdr>
                </w:div>
                <w:div w:id="626205982">
                  <w:marLeft w:val="0"/>
                  <w:marRight w:val="0"/>
                  <w:marTop w:val="0"/>
                  <w:marBottom w:val="0"/>
                  <w:divBdr>
                    <w:top w:val="none" w:sz="0" w:space="0" w:color="auto"/>
                    <w:left w:val="none" w:sz="0" w:space="0" w:color="auto"/>
                    <w:bottom w:val="none" w:sz="0" w:space="0" w:color="auto"/>
                    <w:right w:val="none" w:sz="0" w:space="0" w:color="auto"/>
                  </w:divBdr>
                </w:div>
                <w:div w:id="298533226">
                  <w:marLeft w:val="0"/>
                  <w:marRight w:val="0"/>
                  <w:marTop w:val="0"/>
                  <w:marBottom w:val="0"/>
                  <w:divBdr>
                    <w:top w:val="none" w:sz="0" w:space="0" w:color="auto"/>
                    <w:left w:val="none" w:sz="0" w:space="0" w:color="auto"/>
                    <w:bottom w:val="none" w:sz="0" w:space="0" w:color="auto"/>
                    <w:right w:val="none" w:sz="0" w:space="0" w:color="auto"/>
                  </w:divBdr>
                </w:div>
                <w:div w:id="642739062">
                  <w:marLeft w:val="0"/>
                  <w:marRight w:val="0"/>
                  <w:marTop w:val="0"/>
                  <w:marBottom w:val="0"/>
                  <w:divBdr>
                    <w:top w:val="none" w:sz="0" w:space="0" w:color="auto"/>
                    <w:left w:val="none" w:sz="0" w:space="0" w:color="auto"/>
                    <w:bottom w:val="none" w:sz="0" w:space="0" w:color="auto"/>
                    <w:right w:val="none" w:sz="0" w:space="0" w:color="auto"/>
                  </w:divBdr>
                </w:div>
                <w:div w:id="591472352">
                  <w:marLeft w:val="0"/>
                  <w:marRight w:val="0"/>
                  <w:marTop w:val="0"/>
                  <w:marBottom w:val="0"/>
                  <w:divBdr>
                    <w:top w:val="none" w:sz="0" w:space="0" w:color="auto"/>
                    <w:left w:val="none" w:sz="0" w:space="0" w:color="auto"/>
                    <w:bottom w:val="none" w:sz="0" w:space="0" w:color="auto"/>
                    <w:right w:val="none" w:sz="0" w:space="0" w:color="auto"/>
                  </w:divBdr>
                </w:div>
                <w:div w:id="2061702919">
                  <w:marLeft w:val="0"/>
                  <w:marRight w:val="0"/>
                  <w:marTop w:val="0"/>
                  <w:marBottom w:val="0"/>
                  <w:divBdr>
                    <w:top w:val="none" w:sz="0" w:space="0" w:color="auto"/>
                    <w:left w:val="none" w:sz="0" w:space="0" w:color="auto"/>
                    <w:bottom w:val="none" w:sz="0" w:space="0" w:color="auto"/>
                    <w:right w:val="none" w:sz="0" w:space="0" w:color="auto"/>
                  </w:divBdr>
                </w:div>
                <w:div w:id="128940186">
                  <w:marLeft w:val="0"/>
                  <w:marRight w:val="0"/>
                  <w:marTop w:val="0"/>
                  <w:marBottom w:val="0"/>
                  <w:divBdr>
                    <w:top w:val="none" w:sz="0" w:space="0" w:color="auto"/>
                    <w:left w:val="none" w:sz="0" w:space="0" w:color="auto"/>
                    <w:bottom w:val="none" w:sz="0" w:space="0" w:color="auto"/>
                    <w:right w:val="none" w:sz="0" w:space="0" w:color="auto"/>
                  </w:divBdr>
                </w:div>
                <w:div w:id="1202204085">
                  <w:marLeft w:val="0"/>
                  <w:marRight w:val="0"/>
                  <w:marTop w:val="0"/>
                  <w:marBottom w:val="0"/>
                  <w:divBdr>
                    <w:top w:val="none" w:sz="0" w:space="0" w:color="auto"/>
                    <w:left w:val="none" w:sz="0" w:space="0" w:color="auto"/>
                    <w:bottom w:val="none" w:sz="0" w:space="0" w:color="auto"/>
                    <w:right w:val="none" w:sz="0" w:space="0" w:color="auto"/>
                  </w:divBdr>
                </w:div>
                <w:div w:id="314266210">
                  <w:marLeft w:val="0"/>
                  <w:marRight w:val="0"/>
                  <w:marTop w:val="0"/>
                  <w:marBottom w:val="0"/>
                  <w:divBdr>
                    <w:top w:val="none" w:sz="0" w:space="0" w:color="auto"/>
                    <w:left w:val="none" w:sz="0" w:space="0" w:color="auto"/>
                    <w:bottom w:val="none" w:sz="0" w:space="0" w:color="auto"/>
                    <w:right w:val="none" w:sz="0" w:space="0" w:color="auto"/>
                  </w:divBdr>
                </w:div>
                <w:div w:id="258954536">
                  <w:marLeft w:val="0"/>
                  <w:marRight w:val="0"/>
                  <w:marTop w:val="0"/>
                  <w:marBottom w:val="0"/>
                  <w:divBdr>
                    <w:top w:val="none" w:sz="0" w:space="0" w:color="auto"/>
                    <w:left w:val="none" w:sz="0" w:space="0" w:color="auto"/>
                    <w:bottom w:val="none" w:sz="0" w:space="0" w:color="auto"/>
                    <w:right w:val="none" w:sz="0" w:space="0" w:color="auto"/>
                  </w:divBdr>
                </w:div>
                <w:div w:id="2064719341">
                  <w:marLeft w:val="0"/>
                  <w:marRight w:val="0"/>
                  <w:marTop w:val="0"/>
                  <w:marBottom w:val="0"/>
                  <w:divBdr>
                    <w:top w:val="none" w:sz="0" w:space="0" w:color="auto"/>
                    <w:left w:val="none" w:sz="0" w:space="0" w:color="auto"/>
                    <w:bottom w:val="none" w:sz="0" w:space="0" w:color="auto"/>
                    <w:right w:val="none" w:sz="0" w:space="0" w:color="auto"/>
                  </w:divBdr>
                </w:div>
                <w:div w:id="183634899">
                  <w:marLeft w:val="0"/>
                  <w:marRight w:val="0"/>
                  <w:marTop w:val="0"/>
                  <w:marBottom w:val="0"/>
                  <w:divBdr>
                    <w:top w:val="none" w:sz="0" w:space="0" w:color="auto"/>
                    <w:left w:val="none" w:sz="0" w:space="0" w:color="auto"/>
                    <w:bottom w:val="none" w:sz="0" w:space="0" w:color="auto"/>
                    <w:right w:val="none" w:sz="0" w:space="0" w:color="auto"/>
                  </w:divBdr>
                </w:div>
                <w:div w:id="414134166">
                  <w:marLeft w:val="0"/>
                  <w:marRight w:val="0"/>
                  <w:marTop w:val="0"/>
                  <w:marBottom w:val="0"/>
                  <w:divBdr>
                    <w:top w:val="none" w:sz="0" w:space="0" w:color="auto"/>
                    <w:left w:val="none" w:sz="0" w:space="0" w:color="auto"/>
                    <w:bottom w:val="none" w:sz="0" w:space="0" w:color="auto"/>
                    <w:right w:val="none" w:sz="0" w:space="0" w:color="auto"/>
                  </w:divBdr>
                </w:div>
                <w:div w:id="85616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3717306">
      <w:bodyDiv w:val="1"/>
      <w:marLeft w:val="0"/>
      <w:marRight w:val="0"/>
      <w:marTop w:val="0"/>
      <w:marBottom w:val="0"/>
      <w:divBdr>
        <w:top w:val="none" w:sz="0" w:space="0" w:color="auto"/>
        <w:left w:val="none" w:sz="0" w:space="0" w:color="auto"/>
        <w:bottom w:val="none" w:sz="0" w:space="0" w:color="auto"/>
        <w:right w:val="none" w:sz="0" w:space="0" w:color="auto"/>
      </w:divBdr>
      <w:divsChild>
        <w:div w:id="333656480">
          <w:marLeft w:val="0"/>
          <w:marRight w:val="0"/>
          <w:marTop w:val="0"/>
          <w:marBottom w:val="0"/>
          <w:divBdr>
            <w:top w:val="none" w:sz="0" w:space="0" w:color="auto"/>
            <w:left w:val="none" w:sz="0" w:space="0" w:color="auto"/>
            <w:bottom w:val="none" w:sz="0" w:space="0" w:color="auto"/>
            <w:right w:val="none" w:sz="0" w:space="0" w:color="auto"/>
          </w:divBdr>
        </w:div>
      </w:divsChild>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nnusfidei.va/" TargetMode="External"/><Relationship Id="rId13" Type="http://schemas.openxmlformats.org/officeDocument/2006/relationships/hyperlink" Target="http://www.vidanueva.es/2012/11/02/las-58-propuestas-finales-del-sinodo-sobre-la-nueva-evangelizacion/" TargetMode="External"/><Relationship Id="rId3" Type="http://schemas.openxmlformats.org/officeDocument/2006/relationships/styles" Target="styles.xml"/><Relationship Id="rId7" Type="http://schemas.openxmlformats.org/officeDocument/2006/relationships/hyperlink" Target="http://www.iubilaeummisericordiae.va/" TargetMode="External"/><Relationship Id="rId12" Type="http://schemas.openxmlformats.org/officeDocument/2006/relationships/hyperlink" Target="http://www.vatican.va/holy_father/benedict_xvi/apost_letters/documents/hf_ben-xvi_apl_20100921_ubicumque-et-semper_sp.htm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novaevangelizatio.va/" TargetMode="External"/><Relationship Id="rId11" Type="http://schemas.openxmlformats.org/officeDocument/2006/relationships/hyperlink" Target="http://www.vatican.va/holy_father/benedict_xvi/motu_proprio/documents/hf_ben-xvi_motu-proprio_20130116_fides-per-doctrinam_lt.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vatican.va/holy_father/benedict_xvi/motu_proprio/documents/hf_ben-xvi_motu-proprio_20130116_fides-per-doctrinam_it.html" TargetMode="External"/><Relationship Id="rId4" Type="http://schemas.openxmlformats.org/officeDocument/2006/relationships/settings" Target="settings.xml"/><Relationship Id="rId9" Type="http://schemas.openxmlformats.org/officeDocument/2006/relationships/hyperlink" Target="http://www.vatican.va/holy_father/benedict_xvi/motu_proprio/documents/hf_ben-xvi_motu-proprio_20130116_fides-per-doctrinam_fr.html"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87D09-3178-44A0-92C3-2DFFBDA46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1271</Words>
  <Characters>6991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cp:lastPrinted>2015-05-19T15:26:00Z</cp:lastPrinted>
  <dcterms:created xsi:type="dcterms:W3CDTF">2015-07-01T16:09:00Z</dcterms:created>
  <dcterms:modified xsi:type="dcterms:W3CDTF">2015-07-01T16:09:00Z</dcterms:modified>
</cp:coreProperties>
</file>