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AD620F" w:rsidP="00AD620F">
      <w:pPr>
        <w:jc w:val="center"/>
        <w:rPr>
          <w:b/>
          <w:color w:val="FF0000"/>
          <w:spacing w:val="-2"/>
          <w:sz w:val="36"/>
          <w:szCs w:val="36"/>
          <w:lang w:val="es-ES_tradnl"/>
        </w:rPr>
      </w:pPr>
      <w:proofErr w:type="spellStart"/>
      <w:r w:rsidRPr="00AD620F">
        <w:rPr>
          <w:b/>
          <w:color w:val="FF0000"/>
          <w:spacing w:val="-2"/>
          <w:sz w:val="36"/>
          <w:szCs w:val="36"/>
          <w:lang w:val="es-ES_tradnl"/>
        </w:rPr>
        <w:t>Pfanner</w:t>
      </w:r>
      <w:proofErr w:type="spellEnd"/>
      <w:r w:rsidRPr="00AD620F">
        <w:rPr>
          <w:b/>
          <w:color w:val="FF0000"/>
          <w:spacing w:val="-2"/>
          <w:sz w:val="36"/>
          <w:szCs w:val="36"/>
          <w:lang w:val="es-ES_tradnl"/>
        </w:rPr>
        <w:t xml:space="preserve">, </w:t>
      </w:r>
      <w:proofErr w:type="spellStart"/>
      <w:r w:rsidRPr="00AD620F">
        <w:rPr>
          <w:b/>
          <w:color w:val="FF0000"/>
          <w:spacing w:val="-2"/>
          <w:sz w:val="36"/>
          <w:szCs w:val="36"/>
          <w:lang w:val="es-ES_tradnl"/>
        </w:rPr>
        <w:t>Fco</w:t>
      </w:r>
      <w:proofErr w:type="spellEnd"/>
      <w:r w:rsidRPr="00AD620F">
        <w:rPr>
          <w:b/>
          <w:color w:val="FF0000"/>
          <w:spacing w:val="-2"/>
          <w:sz w:val="36"/>
          <w:szCs w:val="36"/>
          <w:lang w:val="es-ES_tradnl"/>
        </w:rPr>
        <w:t xml:space="preserve"> (1825-1909)</w:t>
      </w:r>
    </w:p>
    <w:p w:rsidR="00AD620F" w:rsidRDefault="00AD620F" w:rsidP="00AD620F">
      <w:pPr>
        <w:jc w:val="center"/>
        <w:rPr>
          <w:b/>
          <w:color w:val="FF0000"/>
          <w:spacing w:val="-2"/>
          <w:sz w:val="36"/>
          <w:szCs w:val="36"/>
          <w:lang w:val="es-ES_tradnl"/>
        </w:rPr>
      </w:pPr>
    </w:p>
    <w:p w:rsidR="00AD620F" w:rsidRPr="00AD620F" w:rsidRDefault="00AD620F" w:rsidP="00AD620F">
      <w:pPr>
        <w:jc w:val="center"/>
        <w:rPr>
          <w:b/>
          <w:color w:val="0070C0"/>
          <w:spacing w:val="-2"/>
          <w:sz w:val="36"/>
          <w:szCs w:val="36"/>
          <w:lang w:val="es-ES_tradnl"/>
        </w:rPr>
      </w:pPr>
      <w:r w:rsidRPr="00AD620F">
        <w:rPr>
          <w:b/>
          <w:color w:val="0070C0"/>
          <w:spacing w:val="-2"/>
          <w:sz w:val="36"/>
          <w:szCs w:val="36"/>
          <w:lang w:val="es-ES_tradnl"/>
        </w:rPr>
        <w:t xml:space="preserve">Misioneros de </w:t>
      </w:r>
      <w:proofErr w:type="spellStart"/>
      <w:r w:rsidRPr="00AD620F">
        <w:rPr>
          <w:b/>
          <w:color w:val="0070C0"/>
          <w:spacing w:val="-2"/>
          <w:sz w:val="36"/>
          <w:szCs w:val="36"/>
          <w:lang w:val="es-ES_tradnl"/>
        </w:rPr>
        <w:t>Marianhiil</w:t>
      </w:r>
      <w:proofErr w:type="spellEnd"/>
    </w:p>
    <w:p w:rsidR="00AD620F" w:rsidRDefault="00AD620F" w:rsidP="00151A2E">
      <w:pPr>
        <w:rPr>
          <w:rFonts w:eastAsiaTheme="minorHAnsi"/>
          <w:szCs w:val="22"/>
        </w:rPr>
      </w:pPr>
    </w:p>
    <w:p w:rsidR="00AD620F" w:rsidRDefault="00AD620F" w:rsidP="00151A2E">
      <w:pPr>
        <w:rPr>
          <w:rFonts w:eastAsiaTheme="minorHAnsi"/>
          <w:szCs w:val="22"/>
        </w:rPr>
      </w:pPr>
    </w:p>
    <w:p w:rsidR="00AD620F" w:rsidRDefault="00AD620F" w:rsidP="00AD620F">
      <w:pPr>
        <w:jc w:val="center"/>
        <w:rPr>
          <w:rFonts w:eastAsiaTheme="minorHAnsi"/>
          <w:b/>
          <w:color w:val="0070C0"/>
          <w:sz w:val="22"/>
          <w:szCs w:val="22"/>
        </w:rPr>
      </w:pPr>
      <w:r w:rsidRPr="00AD620F">
        <w:rPr>
          <w:rFonts w:eastAsiaTheme="minorHAnsi"/>
          <w:b/>
          <w:color w:val="0070C0"/>
          <w:sz w:val="22"/>
          <w:szCs w:val="22"/>
        </w:rPr>
        <w:t>http://www.omp.es/OMP/misioneros/carimasmisioneros/archivo/Misionerosmarianhill.htm</w:t>
      </w:r>
    </w:p>
    <w:p w:rsidR="00AD620F" w:rsidRPr="00AD620F" w:rsidRDefault="00AD620F" w:rsidP="00AD620F">
      <w:pPr>
        <w:jc w:val="center"/>
        <w:rPr>
          <w:rFonts w:eastAsiaTheme="minorHAnsi"/>
          <w:b/>
          <w:color w:val="0070C0"/>
          <w:sz w:val="22"/>
          <w:szCs w:val="22"/>
        </w:rPr>
      </w:pPr>
    </w:p>
    <w:p w:rsidR="00AD620F" w:rsidRDefault="00AD620F" w:rsidP="00AD620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2502535</wp:posOffset>
            </wp:positionH>
            <wp:positionV relativeFrom="line">
              <wp:posOffset>43180</wp:posOffset>
            </wp:positionV>
            <wp:extent cx="1506855" cy="2352675"/>
            <wp:effectExtent l="19050" t="0" r="0" b="0"/>
            <wp:wrapSquare wrapText="bothSides"/>
            <wp:docPr id="4" name="Imagen 4" descr="http://www.omp.es/Imagenes/Secciones/carismas/misionerosmarianhill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p.es/Imagenes/Secciones/carismas/misionerosmarianhill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20F" w:rsidRDefault="00AD620F" w:rsidP="00AD620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</w:rPr>
      </w:pPr>
    </w:p>
    <w:p w:rsidR="00AD620F" w:rsidRDefault="00AD620F" w:rsidP="00AD620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</w:rPr>
      </w:pPr>
    </w:p>
    <w:p w:rsidR="00AD620F" w:rsidRDefault="00AD620F" w:rsidP="00AD620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</w:rPr>
      </w:pPr>
    </w:p>
    <w:p w:rsidR="00AD620F" w:rsidRDefault="00AD620F" w:rsidP="00AD620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</w:rPr>
      </w:pPr>
    </w:p>
    <w:p w:rsidR="00AD620F" w:rsidRDefault="00AD620F" w:rsidP="00AD620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t xml:space="preserve">  </w:t>
      </w:r>
      <w:r>
        <w:rPr>
          <w:b/>
        </w:rPr>
        <w:t xml:space="preserve">   </w:t>
      </w:r>
      <w:r w:rsidRPr="00AD620F">
        <w:rPr>
          <w:b/>
        </w:rPr>
        <w:t xml:space="preserve"> Tenía casi 55 años cuando el entonces prior del monasterio de </w:t>
      </w:r>
      <w:proofErr w:type="spellStart"/>
      <w:r w:rsidRPr="00AD620F">
        <w:rPr>
          <w:b/>
        </w:rPr>
        <w:t>Maria</w:t>
      </w:r>
      <w:proofErr w:type="spellEnd"/>
      <w:r w:rsidRPr="00AD620F">
        <w:rPr>
          <w:b/>
        </w:rPr>
        <w:t xml:space="preserve"> </w:t>
      </w:r>
      <w:proofErr w:type="spellStart"/>
      <w:r w:rsidRPr="00AD620F">
        <w:rPr>
          <w:b/>
        </w:rPr>
        <w:t>Stern</w:t>
      </w:r>
      <w:proofErr w:type="spellEnd"/>
      <w:r w:rsidRPr="00AD620F">
        <w:rPr>
          <w:b/>
        </w:rPr>
        <w:t xml:space="preserve">, en Bosnia, P. Francisco </w:t>
      </w:r>
      <w:proofErr w:type="spellStart"/>
      <w:r w:rsidRPr="00AD620F">
        <w:rPr>
          <w:b/>
        </w:rPr>
        <w:t>Pfanner</w:t>
      </w:r>
      <w:proofErr w:type="spellEnd"/>
      <w:r w:rsidRPr="00AD620F">
        <w:rPr>
          <w:b/>
        </w:rPr>
        <w:t>, se ofreció voluntario para fundar una Tr</w:t>
      </w:r>
      <w:r w:rsidRPr="00AD620F">
        <w:rPr>
          <w:b/>
        </w:rPr>
        <w:t>a</w:t>
      </w:r>
      <w:r w:rsidRPr="00AD620F">
        <w:rPr>
          <w:b/>
        </w:rPr>
        <w:t>pa en Sudáfrica: “Si nadie va, iré yo”. Así de decidido se mo</w:t>
      </w:r>
      <w:r w:rsidRPr="00AD620F">
        <w:rPr>
          <w:b/>
        </w:rPr>
        <w:t>s</w:t>
      </w:r>
      <w:r w:rsidRPr="00AD620F">
        <w:rPr>
          <w:b/>
        </w:rPr>
        <w:t>traba aquel monje de origen austríaco nacido en 1825.</w:t>
      </w:r>
      <w:r w:rsidRPr="00AD620F">
        <w:rPr>
          <w:b/>
        </w:rPr>
        <w:br/>
        <w:t xml:space="preserve">Pero en su nueva aventura no iba a partir en solitario. Un reducido grupo de monjes le acompañaría hasta la Colina de María y de Ana para fundar la Trapa de </w:t>
      </w:r>
      <w:proofErr w:type="spellStart"/>
      <w:r w:rsidRPr="00AD620F">
        <w:rPr>
          <w:b/>
        </w:rPr>
        <w:t>M</w:t>
      </w:r>
      <w:r w:rsidRPr="00AD620F">
        <w:rPr>
          <w:b/>
        </w:rPr>
        <w:t>a</w:t>
      </w:r>
      <w:r w:rsidRPr="00AD620F">
        <w:rPr>
          <w:b/>
        </w:rPr>
        <w:t>riannhill</w:t>
      </w:r>
      <w:proofErr w:type="spellEnd"/>
      <w:r w:rsidRPr="00AD620F">
        <w:rPr>
          <w:b/>
        </w:rPr>
        <w:t xml:space="preserve"> el 26 de diciembre de 1882. De ella llegó a ser su primer abad y desde ella dirigió la fundación de 28 misiones filiales en el tiempo récord de veinte años.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br/>
        <w:t>           Guiado por la máxima benedictina : Ora et labora, con los casi 300 monjes que llegó a tener la abadía y con la ayuda inestimable de las Hermanas Misioneras de la Preciosa Sangre, también fundadas por él, el abad Francisco trabajó sin descanso para hacer real</w:t>
      </w:r>
      <w:r w:rsidRPr="00AD620F">
        <w:rPr>
          <w:b/>
        </w:rPr>
        <w:t>i</w:t>
      </w:r>
      <w:r w:rsidRPr="00AD620F">
        <w:rPr>
          <w:b/>
        </w:rPr>
        <w:t>dad su sueño evangelizador.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br/>
        <w:t>        En medio de tanta actividad misionera, confió siempre en la providencia de Dios. Co</w:t>
      </w:r>
      <w:r w:rsidRPr="00AD620F">
        <w:rPr>
          <w:b/>
        </w:rPr>
        <w:t>n</w:t>
      </w:r>
      <w:r w:rsidRPr="00AD620F">
        <w:rPr>
          <w:b/>
        </w:rPr>
        <w:t>vencido del valor sin precio de la Preciosa Sangre de Cristo y movido por el Espíritu Santo, supo unir contemplación y activ</w:t>
      </w:r>
      <w:r w:rsidRPr="00AD620F">
        <w:rPr>
          <w:b/>
        </w:rPr>
        <w:t>i</w:t>
      </w:r>
      <w:r w:rsidRPr="00AD620F">
        <w:rPr>
          <w:b/>
        </w:rPr>
        <w:t>dad. Aceptó la voluntad de Dios en su vida, manifestada en no pocas incomprensiones y enfermedades y, poniendo la mano en el arado, perseveró hasta el final. Puso todas sus misiones bajo la protección de la Vi</w:t>
      </w:r>
      <w:r w:rsidRPr="00AD620F">
        <w:rPr>
          <w:b/>
        </w:rPr>
        <w:t>r</w:t>
      </w:r>
      <w:r w:rsidRPr="00AD620F">
        <w:rPr>
          <w:b/>
        </w:rPr>
        <w:t>gen María.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br/>
        <w:t xml:space="preserve">         Así transcurrió el abad Francisco sus últimos años. En la madrugada del 24 de mayo de 1909, relevado de todos sus cargos, moría en la pequeña misión de </w:t>
      </w:r>
      <w:proofErr w:type="spellStart"/>
      <w:r w:rsidRPr="00AD620F">
        <w:rPr>
          <w:b/>
        </w:rPr>
        <w:t>Emaús</w:t>
      </w:r>
      <w:proofErr w:type="spellEnd"/>
      <w:r w:rsidRPr="00AD620F">
        <w:rPr>
          <w:b/>
        </w:rPr>
        <w:t>. Había dej</w:t>
      </w:r>
      <w:r w:rsidRPr="00AD620F">
        <w:rPr>
          <w:b/>
        </w:rPr>
        <w:t>a</w:t>
      </w:r>
      <w:r w:rsidRPr="00AD620F">
        <w:rPr>
          <w:b/>
        </w:rPr>
        <w:t>do escrito: “Alégrate porque estarás delante de Dios y le verás. Luchemos y suframos con alegría, coraje y perseverancia hasta el fin”.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  <w:color w:val="800000"/>
        </w:rPr>
      </w:pPr>
      <w:r w:rsidRPr="00AD620F">
        <w:rPr>
          <w:b/>
          <w:color w:val="800000"/>
        </w:rPr>
        <w:t>Un carisma eclesial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t>       El carisma “</w:t>
      </w:r>
      <w:proofErr w:type="spellStart"/>
      <w:r w:rsidRPr="00AD620F">
        <w:rPr>
          <w:b/>
        </w:rPr>
        <w:t>Mariannhill</w:t>
      </w:r>
      <w:proofErr w:type="spellEnd"/>
      <w:r w:rsidRPr="00AD620F">
        <w:rPr>
          <w:b/>
        </w:rPr>
        <w:t>”, suscitado por el Espíritu Santo en la Iglesia a través del sie</w:t>
      </w:r>
      <w:r w:rsidRPr="00AD620F">
        <w:rPr>
          <w:b/>
        </w:rPr>
        <w:t>r</w:t>
      </w:r>
      <w:r w:rsidRPr="00AD620F">
        <w:rPr>
          <w:b/>
        </w:rPr>
        <w:t>vo de Dios Fra</w:t>
      </w:r>
      <w:r w:rsidRPr="00AD620F">
        <w:rPr>
          <w:b/>
        </w:rPr>
        <w:t>n</w:t>
      </w:r>
      <w:r w:rsidRPr="00AD620F">
        <w:rPr>
          <w:b/>
        </w:rPr>
        <w:t xml:space="preserve">cisco </w:t>
      </w:r>
      <w:proofErr w:type="spellStart"/>
      <w:r w:rsidRPr="00AD620F">
        <w:rPr>
          <w:b/>
        </w:rPr>
        <w:t>Pfanner</w:t>
      </w:r>
      <w:proofErr w:type="spellEnd"/>
      <w:r w:rsidRPr="00AD620F">
        <w:rPr>
          <w:b/>
        </w:rPr>
        <w:t>, está constituido por una espiritualidad y una misión.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br/>
        <w:t>        Nuestra espiritualidad tiene su centro en Cristo Redentor, quien por nuestra cons</w:t>
      </w:r>
      <w:r w:rsidRPr="00AD620F">
        <w:rPr>
          <w:b/>
        </w:rPr>
        <w:t>a</w:t>
      </w:r>
      <w:r w:rsidRPr="00AD620F">
        <w:rPr>
          <w:b/>
        </w:rPr>
        <w:t>gración religiosa ha venido a ser nuestro único bien (pobreza), nuestro único amor (cast</w:t>
      </w:r>
      <w:r w:rsidRPr="00AD620F">
        <w:rPr>
          <w:b/>
        </w:rPr>
        <w:t>i</w:t>
      </w:r>
      <w:r w:rsidRPr="00AD620F">
        <w:rPr>
          <w:b/>
        </w:rPr>
        <w:t xml:space="preserve">dad) y nuestro único Señor (obediencia). 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 </w:t>
      </w:r>
      <w:r w:rsidRPr="00AD620F">
        <w:rPr>
          <w:b/>
        </w:rPr>
        <w:t>Vivimos esta consagración en comunidad. Son notas características de nuestra espir</w:t>
      </w:r>
      <w:r w:rsidRPr="00AD620F">
        <w:rPr>
          <w:b/>
        </w:rPr>
        <w:t>i</w:t>
      </w:r>
      <w:r w:rsidRPr="00AD620F">
        <w:rPr>
          <w:b/>
        </w:rPr>
        <w:t>tualidad la oración al Corazón de Cristo por la salvación de todos los hombres; la celebr</w:t>
      </w:r>
      <w:r w:rsidRPr="00AD620F">
        <w:rPr>
          <w:b/>
        </w:rPr>
        <w:t>a</w:t>
      </w:r>
      <w:r w:rsidRPr="00AD620F">
        <w:rPr>
          <w:b/>
        </w:rPr>
        <w:t>ción diaria de la Eucaristía para que la Sangre de Cristo siga lavando a la humanidad ent</w:t>
      </w:r>
      <w:r w:rsidRPr="00AD620F">
        <w:rPr>
          <w:b/>
        </w:rPr>
        <w:t>e</w:t>
      </w:r>
      <w:r w:rsidRPr="00AD620F">
        <w:rPr>
          <w:b/>
        </w:rPr>
        <w:t>ra; y la devoción a María, Madre del Redentor y Madre de los redimidos. La fiesta de nue</w:t>
      </w:r>
      <w:r w:rsidRPr="00AD620F">
        <w:rPr>
          <w:b/>
        </w:rPr>
        <w:t>s</w:t>
      </w:r>
      <w:r w:rsidRPr="00AD620F">
        <w:rPr>
          <w:b/>
        </w:rPr>
        <w:t>tra Congregación es el 2 de febrero, fecha en la que celebramos a María presentando a Jesús en el Templo como Luz de las naciones. P</w:t>
      </w:r>
      <w:r w:rsidRPr="00AD620F">
        <w:rPr>
          <w:b/>
        </w:rPr>
        <w:t>a</w:t>
      </w:r>
      <w:r w:rsidRPr="00AD620F">
        <w:rPr>
          <w:b/>
        </w:rPr>
        <w:t>tronos y protectores de la Congregación son: Santa Ana, San José, San Benito, San Francisco Javier y Santa Ter</w:t>
      </w:r>
      <w:r w:rsidRPr="00AD620F">
        <w:rPr>
          <w:b/>
        </w:rPr>
        <w:t>e</w:t>
      </w:r>
      <w:r w:rsidRPr="00AD620F">
        <w:rPr>
          <w:b/>
        </w:rPr>
        <w:t>sa del Niño Jesús.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br/>
        <w:t>        Nuestra misión es un servicio a la misión de la Iglesia y consiste en la evangelización de los pueblos que aún no creen en Cristo, promoviendo su liberación integral y la form</w:t>
      </w:r>
      <w:r w:rsidRPr="00AD620F">
        <w:rPr>
          <w:b/>
        </w:rPr>
        <w:t>a</w:t>
      </w:r>
      <w:r w:rsidRPr="00AD620F">
        <w:rPr>
          <w:b/>
        </w:rPr>
        <w:t>ción de las nuevas Iglesias locales. También forma parte de la misión de nuestra Congr</w:t>
      </w:r>
      <w:r w:rsidRPr="00AD620F">
        <w:rPr>
          <w:b/>
        </w:rPr>
        <w:t>e</w:t>
      </w:r>
      <w:r w:rsidRPr="00AD620F">
        <w:rPr>
          <w:b/>
        </w:rPr>
        <w:t>gación la animación misionera del Pueblo de Dios, la promoción y formación de vocaci</w:t>
      </w:r>
      <w:r w:rsidRPr="00AD620F">
        <w:rPr>
          <w:b/>
        </w:rPr>
        <w:t>o</w:t>
      </w:r>
      <w:r w:rsidRPr="00AD620F">
        <w:rPr>
          <w:b/>
        </w:rPr>
        <w:t>nes misioneras y el desarrollo de cauces para que el Pueblo de Dios col</w:t>
      </w:r>
      <w:r w:rsidRPr="00AD620F">
        <w:rPr>
          <w:b/>
        </w:rPr>
        <w:t>a</w:t>
      </w:r>
      <w:r w:rsidRPr="00AD620F">
        <w:rPr>
          <w:b/>
        </w:rPr>
        <w:t>bore en la misión universal de la Iglesia con su oración, sacrificio y limosna.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  <w:color w:val="800000"/>
        </w:rPr>
      </w:pPr>
      <w:r w:rsidRPr="00AD620F">
        <w:rPr>
          <w:b/>
          <w:color w:val="800000"/>
        </w:rPr>
        <w:t>Congregación misionera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t xml:space="preserve">       </w:t>
      </w:r>
      <w:proofErr w:type="spellStart"/>
      <w:r w:rsidRPr="00AD620F">
        <w:rPr>
          <w:b/>
        </w:rPr>
        <w:t>Mariannhill</w:t>
      </w:r>
      <w:proofErr w:type="spellEnd"/>
      <w:r w:rsidRPr="00AD620F">
        <w:rPr>
          <w:b/>
        </w:rPr>
        <w:t xml:space="preserve"> es una congregación religiosa y exclusivamente misionera integrada por sacerdotes y he</w:t>
      </w:r>
      <w:r w:rsidRPr="00AD620F">
        <w:rPr>
          <w:b/>
        </w:rPr>
        <w:t>r</w:t>
      </w:r>
      <w:r w:rsidRPr="00AD620F">
        <w:rPr>
          <w:b/>
        </w:rPr>
        <w:t>manos.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t xml:space="preserve">        Desarrollamos nuestra actividad misionera en Sudáfrica, </w:t>
      </w:r>
      <w:proofErr w:type="spellStart"/>
      <w:r w:rsidRPr="00AD620F">
        <w:rPr>
          <w:b/>
        </w:rPr>
        <w:t>Zimbabwe</w:t>
      </w:r>
      <w:proofErr w:type="spellEnd"/>
      <w:r w:rsidRPr="00AD620F">
        <w:rPr>
          <w:b/>
        </w:rPr>
        <w:t>, Zambia, Moza</w:t>
      </w:r>
      <w:r w:rsidRPr="00AD620F">
        <w:rPr>
          <w:b/>
        </w:rPr>
        <w:t>m</w:t>
      </w:r>
      <w:r w:rsidRPr="00AD620F">
        <w:rPr>
          <w:b/>
        </w:rPr>
        <w:t>bique, Kenia y Papúa-Nueva Guinea. También tenemos comunidades en Alemania, Austria, Suiza, Holanda, Italia, Polonia, Canadá, Estados Unidos y España que se dedican a la an</w:t>
      </w:r>
      <w:r w:rsidRPr="00AD620F">
        <w:rPr>
          <w:b/>
        </w:rPr>
        <w:t>i</w:t>
      </w:r>
      <w:r w:rsidRPr="00AD620F">
        <w:rPr>
          <w:b/>
        </w:rPr>
        <w:t>mación misionera del Pueblo de Dios y a la form</w:t>
      </w:r>
      <w:r w:rsidRPr="00AD620F">
        <w:rPr>
          <w:b/>
        </w:rPr>
        <w:t>a</w:t>
      </w:r>
      <w:r w:rsidRPr="00AD620F">
        <w:rPr>
          <w:b/>
        </w:rPr>
        <w:t>ción de jóvenes con vocación misionera.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br/>
        <w:t>       En toda nuestra actividad colaboramos estrechamente con las Hermanas de la Preci</w:t>
      </w:r>
      <w:r w:rsidRPr="00AD620F">
        <w:rPr>
          <w:b/>
        </w:rPr>
        <w:t>o</w:t>
      </w:r>
      <w:r w:rsidRPr="00AD620F">
        <w:rPr>
          <w:b/>
        </w:rPr>
        <w:t>sa Sangre (CPS), fundadas, como nuestra congregación, por el abad Fra</w:t>
      </w:r>
      <w:r w:rsidRPr="00AD620F">
        <w:rPr>
          <w:b/>
        </w:rPr>
        <w:t>n</w:t>
      </w:r>
      <w:r w:rsidRPr="00AD620F">
        <w:rPr>
          <w:b/>
        </w:rPr>
        <w:t xml:space="preserve">cisco </w:t>
      </w:r>
      <w:proofErr w:type="spellStart"/>
      <w:r w:rsidRPr="00AD620F">
        <w:rPr>
          <w:b/>
        </w:rPr>
        <w:t>Pfanner</w:t>
      </w:r>
      <w:proofErr w:type="spellEnd"/>
      <w:r w:rsidRPr="00AD620F">
        <w:rPr>
          <w:b/>
        </w:rPr>
        <w:t>.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  <w:color w:val="800000"/>
        </w:rPr>
      </w:pPr>
      <w:r w:rsidRPr="00AD620F">
        <w:rPr>
          <w:b/>
          <w:color w:val="800000"/>
        </w:rPr>
        <w:t>Familia universal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t>       Niños, jóvenes, familias, enfermos..., todos ellos nos ayudan en nuestra tarea mision</w:t>
      </w:r>
      <w:r w:rsidRPr="00AD620F">
        <w:rPr>
          <w:b/>
        </w:rPr>
        <w:t>e</w:t>
      </w:r>
      <w:r w:rsidRPr="00AD620F">
        <w:rPr>
          <w:b/>
        </w:rPr>
        <w:t xml:space="preserve">ra y forman con nosotros y las Hermanas de la Preciosa Sangre, la Familia </w:t>
      </w:r>
      <w:proofErr w:type="spellStart"/>
      <w:r w:rsidRPr="00AD620F">
        <w:rPr>
          <w:b/>
        </w:rPr>
        <w:t>Mariannhill</w:t>
      </w:r>
      <w:proofErr w:type="spellEnd"/>
      <w:r w:rsidRPr="00AD620F">
        <w:rPr>
          <w:b/>
        </w:rPr>
        <w:t>. Y como familia que somos, no pod</w:t>
      </w:r>
      <w:r w:rsidRPr="00AD620F">
        <w:rPr>
          <w:b/>
        </w:rPr>
        <w:t>e</w:t>
      </w:r>
      <w:r w:rsidRPr="00AD620F">
        <w:rPr>
          <w:b/>
        </w:rPr>
        <w:t>mos olvidarnos de todos aquéllos que nos ofrecen su ayuda. Por ellos rezamos cada día en nuestras com</w:t>
      </w:r>
      <w:r w:rsidRPr="00AD620F">
        <w:rPr>
          <w:b/>
        </w:rPr>
        <w:t>u</w:t>
      </w:r>
      <w:r w:rsidRPr="00AD620F">
        <w:rPr>
          <w:b/>
        </w:rPr>
        <w:t>nidades y se ofrece una misa diaria en la Congregación. Como tampoco nos olvidamos de cuantos nos ayudaron en tiempos p</w:t>
      </w:r>
      <w:r w:rsidRPr="00AD620F">
        <w:rPr>
          <w:b/>
        </w:rPr>
        <w:t>a</w:t>
      </w:r>
      <w:r w:rsidRPr="00AD620F">
        <w:rPr>
          <w:b/>
        </w:rPr>
        <w:t>sados: nue</w:t>
      </w:r>
      <w:r w:rsidRPr="00AD620F">
        <w:rPr>
          <w:b/>
        </w:rPr>
        <w:t>s</w:t>
      </w:r>
      <w:r w:rsidRPr="00AD620F">
        <w:rPr>
          <w:b/>
        </w:rPr>
        <w:t>tros difuntos. También cada día rezamos por ellos en nuestras comunidades y por su eterno descanso se ofrece una misa diaria. Como familia, invitamos cordialmente a otros a formar pa</w:t>
      </w:r>
      <w:r w:rsidRPr="00AD620F">
        <w:rPr>
          <w:b/>
        </w:rPr>
        <w:t>r</w:t>
      </w:r>
      <w:r w:rsidRPr="00AD620F">
        <w:rPr>
          <w:b/>
        </w:rPr>
        <w:t>te de la misma. 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  <w:color w:val="800000"/>
        </w:rPr>
      </w:pPr>
      <w:r w:rsidRPr="00AD620F">
        <w:rPr>
          <w:b/>
          <w:color w:val="800000"/>
        </w:rPr>
        <w:t>Un poco de historia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b/>
        </w:rPr>
      </w:pP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 w:rsidRPr="00AD620F">
        <w:rPr>
          <w:b/>
        </w:rPr>
        <w:t>        La historia comenzó cuando, ante una Capítulo General de de los Trapenses en Fra</w:t>
      </w:r>
      <w:r w:rsidRPr="00AD620F">
        <w:rPr>
          <w:b/>
        </w:rPr>
        <w:t>n</w:t>
      </w:r>
      <w:r w:rsidRPr="00AD620F">
        <w:rPr>
          <w:b/>
        </w:rPr>
        <w:t>cia, un obispo de África del Sur expuso el deseo de construir en aquel país un monasterio co</w:t>
      </w:r>
      <w:r w:rsidRPr="00AD620F">
        <w:rPr>
          <w:b/>
        </w:rPr>
        <w:t>n</w:t>
      </w:r>
      <w:r w:rsidRPr="00AD620F">
        <w:rPr>
          <w:b/>
        </w:rPr>
        <w:t>templativo.</w:t>
      </w:r>
      <w:r>
        <w:rPr>
          <w:b/>
        </w:rPr>
        <w:t xml:space="preserve">   </w:t>
      </w:r>
      <w:r w:rsidRPr="00AD620F">
        <w:rPr>
          <w:b/>
        </w:rPr>
        <w:t>–«Si nadie va, iré yo»–</w:t>
      </w:r>
    </w:p>
    <w:p w:rsidR="00AD620F" w:rsidRDefault="00AD620F" w:rsidP="00AD620F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AD620F">
        <w:rPr>
          <w:b/>
        </w:rPr>
        <w:t xml:space="preserve">Fue la respuesta de uno de aquellos trapenses. Francisco </w:t>
      </w:r>
      <w:proofErr w:type="spellStart"/>
      <w:r w:rsidRPr="00AD620F">
        <w:rPr>
          <w:b/>
        </w:rPr>
        <w:t>Pfanner</w:t>
      </w:r>
      <w:proofErr w:type="spellEnd"/>
      <w:r w:rsidRPr="00AD620F">
        <w:rPr>
          <w:b/>
        </w:rPr>
        <w:t xml:space="preserve"> se ll</w:t>
      </w:r>
      <w:r w:rsidRPr="00AD620F">
        <w:rPr>
          <w:b/>
        </w:rPr>
        <w:t>a</w:t>
      </w:r>
      <w:r w:rsidRPr="00AD620F">
        <w:rPr>
          <w:b/>
        </w:rPr>
        <w:t>maba.</w:t>
      </w:r>
      <w:r w:rsidRPr="00AD620F">
        <w:rPr>
          <w:b/>
        </w:rPr>
        <w:br/>
        <w:t xml:space="preserve">Con poca gente, menos cosas y mucha fe, construyó cerca de la ciudad de </w:t>
      </w:r>
      <w:proofErr w:type="spellStart"/>
      <w:r w:rsidRPr="00AD620F">
        <w:rPr>
          <w:b/>
        </w:rPr>
        <w:t>Durban</w:t>
      </w:r>
      <w:proofErr w:type="spellEnd"/>
      <w:r w:rsidRPr="00AD620F">
        <w:rPr>
          <w:b/>
        </w:rPr>
        <w:t xml:space="preserve"> (África del Sur) un monasterio al que llamó «</w:t>
      </w:r>
      <w:proofErr w:type="spellStart"/>
      <w:r w:rsidRPr="00AD620F">
        <w:rPr>
          <w:b/>
        </w:rPr>
        <w:t>Mariannhill</w:t>
      </w:r>
      <w:proofErr w:type="spellEnd"/>
      <w:r w:rsidRPr="00AD620F">
        <w:rPr>
          <w:b/>
        </w:rPr>
        <w:t>» (La colina de María y de Ana). Era d</w:t>
      </w:r>
      <w:r w:rsidRPr="00AD620F">
        <w:rPr>
          <w:b/>
        </w:rPr>
        <w:t>i</w:t>
      </w:r>
      <w:r w:rsidRPr="00AD620F">
        <w:rPr>
          <w:b/>
        </w:rPr>
        <w:t>ciembre de 1882.</w:t>
      </w:r>
    </w:p>
    <w:p w:rsidR="00AD620F" w:rsidRPr="00AD620F" w:rsidRDefault="00AD620F" w:rsidP="00AD620F">
      <w:pPr>
        <w:widowControl/>
        <w:autoSpaceDE/>
        <w:autoSpaceDN/>
        <w:adjustRightInd/>
        <w:jc w:val="both"/>
        <w:rPr>
          <w:rFonts w:eastAsiaTheme="minorHAnsi"/>
          <w:b/>
        </w:rPr>
      </w:pPr>
      <w:r>
        <w:rPr>
          <w:b/>
        </w:rPr>
        <w:t xml:space="preserve">  </w:t>
      </w:r>
      <w:r w:rsidRPr="00AD620F">
        <w:rPr>
          <w:b/>
        </w:rPr>
        <w:br/>
      </w:r>
      <w:r>
        <w:rPr>
          <w:b/>
        </w:rPr>
        <w:t xml:space="preserve">    </w:t>
      </w:r>
      <w:r w:rsidRPr="00AD620F">
        <w:rPr>
          <w:b/>
        </w:rPr>
        <w:t>Con los casi 300 monjes que llegó a tener el monasterio, forjados por el lema: «reza y trabaja», el abad Francisco desarrolló una ingente labor de evangelización y promoción humana</w:t>
      </w:r>
      <w:r w:rsidRPr="00AD620F">
        <w:rPr>
          <w:b/>
        </w:rPr>
        <w:br/>
        <w:t xml:space="preserve">«Mejores casas, mejores campos, mejores corazones», fue su método de trabajo.    Esta intensa actividad misionera entró en conflicto con la severa regla trapense y en febrero de 1909 el Papa  Pío X decretó la separación y </w:t>
      </w:r>
      <w:proofErr w:type="spellStart"/>
      <w:r w:rsidRPr="00AD620F">
        <w:rPr>
          <w:b/>
        </w:rPr>
        <w:t>Mariannhill</w:t>
      </w:r>
      <w:proofErr w:type="spellEnd"/>
      <w:r w:rsidRPr="00AD620F">
        <w:rPr>
          <w:b/>
        </w:rPr>
        <w:t xml:space="preserve"> se convirtió en una co</w:t>
      </w:r>
      <w:r w:rsidRPr="00AD620F">
        <w:rPr>
          <w:b/>
        </w:rPr>
        <w:t>n</w:t>
      </w:r>
      <w:r w:rsidRPr="00AD620F">
        <w:rPr>
          <w:b/>
        </w:rPr>
        <w:t>gregación misionera.</w:t>
      </w:r>
    </w:p>
    <w:sectPr w:rsidR="00AD620F" w:rsidRPr="00AD620F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AD620F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358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2014-07-13T08:46:00Z</dcterms:created>
  <dcterms:modified xsi:type="dcterms:W3CDTF">2014-07-13T08:46:00Z</dcterms:modified>
</cp:coreProperties>
</file>