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A12" w:rsidRPr="005E62AA" w:rsidRDefault="005E62AA" w:rsidP="005E62AA">
      <w:pPr>
        <w:jc w:val="center"/>
        <w:rPr>
          <w:rFonts w:ascii="Helvetica" w:hAnsi="Helvetica"/>
          <w:b/>
          <w:color w:val="FF0000"/>
          <w:spacing w:val="-2"/>
          <w:sz w:val="36"/>
          <w:szCs w:val="36"/>
          <w:lang w:val="es-ES_tradnl"/>
        </w:rPr>
      </w:pPr>
      <w:r w:rsidRPr="005E62AA">
        <w:rPr>
          <w:rFonts w:ascii="Helvetica" w:hAnsi="Helvetica"/>
          <w:b/>
          <w:color w:val="FF0000"/>
          <w:spacing w:val="-2"/>
          <w:sz w:val="36"/>
          <w:szCs w:val="36"/>
          <w:lang w:val="es-ES_tradnl"/>
        </w:rPr>
        <w:t xml:space="preserve">Gay </w:t>
      </w:r>
      <w:proofErr w:type="spellStart"/>
      <w:r w:rsidRPr="005E62AA">
        <w:rPr>
          <w:rFonts w:ascii="Helvetica" w:hAnsi="Helvetica"/>
          <w:b/>
          <w:color w:val="FF0000"/>
          <w:spacing w:val="-2"/>
          <w:sz w:val="36"/>
          <w:szCs w:val="36"/>
          <w:lang w:val="es-ES_tradnl"/>
        </w:rPr>
        <w:t>Tibau</w:t>
      </w:r>
      <w:proofErr w:type="spellEnd"/>
      <w:r w:rsidRPr="005E62AA">
        <w:rPr>
          <w:rFonts w:ascii="Helvetica" w:hAnsi="Helvetica"/>
          <w:b/>
          <w:color w:val="FF0000"/>
          <w:spacing w:val="-2"/>
          <w:sz w:val="36"/>
          <w:szCs w:val="36"/>
          <w:lang w:val="es-ES_tradnl"/>
        </w:rPr>
        <w:t>, María (1813-1884)</w:t>
      </w:r>
    </w:p>
    <w:p w:rsidR="005E62AA" w:rsidRPr="005E62AA" w:rsidRDefault="005E62AA" w:rsidP="005E62AA">
      <w:pPr>
        <w:jc w:val="center"/>
        <w:rPr>
          <w:rFonts w:ascii="Helvetica" w:hAnsi="Helvetica"/>
          <w:b/>
          <w:color w:val="FF0000"/>
          <w:spacing w:val="-2"/>
          <w:sz w:val="36"/>
          <w:szCs w:val="36"/>
          <w:lang w:val="es-ES_tradnl"/>
        </w:rPr>
      </w:pPr>
    </w:p>
    <w:p w:rsidR="005E62AA" w:rsidRDefault="005E62AA" w:rsidP="005E62AA">
      <w:pPr>
        <w:jc w:val="center"/>
        <w:rPr>
          <w:rFonts w:ascii="Helvetica" w:hAnsi="Helvetica"/>
          <w:b/>
          <w:color w:val="0070C0"/>
          <w:spacing w:val="-2"/>
          <w:sz w:val="36"/>
          <w:szCs w:val="36"/>
          <w:lang w:val="es-ES_tradnl"/>
        </w:rPr>
      </w:pPr>
      <w:r w:rsidRPr="005E62AA">
        <w:rPr>
          <w:rFonts w:ascii="Helvetica" w:hAnsi="Helvetica"/>
          <w:b/>
          <w:color w:val="0070C0"/>
          <w:spacing w:val="-2"/>
          <w:sz w:val="36"/>
          <w:szCs w:val="36"/>
          <w:lang w:val="es-ES_tradnl"/>
        </w:rPr>
        <w:t>Religiosas de San José de Gerona</w:t>
      </w:r>
    </w:p>
    <w:p w:rsidR="005E62AA" w:rsidRDefault="005E62AA" w:rsidP="005E62AA">
      <w:pPr>
        <w:jc w:val="center"/>
        <w:rPr>
          <w:rFonts w:ascii="Helvetica" w:hAnsi="Helvetica"/>
          <w:b/>
          <w:color w:val="0070C0"/>
          <w:spacing w:val="-2"/>
          <w:sz w:val="36"/>
          <w:szCs w:val="36"/>
          <w:lang w:val="es-ES_tradnl"/>
        </w:rPr>
      </w:pPr>
    </w:p>
    <w:p w:rsidR="005E62AA" w:rsidRDefault="005E62AA" w:rsidP="005E62AA">
      <w:pPr>
        <w:jc w:val="center"/>
        <w:rPr>
          <w:rFonts w:ascii="Helvetica" w:hAnsi="Helvetica"/>
          <w:b/>
          <w:color w:val="0070C0"/>
          <w:spacing w:val="-2"/>
          <w:sz w:val="36"/>
          <w:szCs w:val="36"/>
          <w:lang w:val="es-ES_tradnl"/>
        </w:rPr>
      </w:pPr>
      <w:r w:rsidRPr="005E62AA">
        <w:rPr>
          <w:rFonts w:ascii="Helvetica" w:hAnsi="Helvetica"/>
          <w:b/>
          <w:color w:val="0070C0"/>
          <w:spacing w:val="-2"/>
          <w:sz w:val="22"/>
          <w:szCs w:val="22"/>
          <w:lang w:val="es-ES_tradnl"/>
        </w:rPr>
        <w:t>http://www.revistaecclesia.com/el-instituto-de-religiosas-de-san-jose-de-gerona-inicia-en-burjassot-el-bicentenario-de-su-fundadora</w:t>
      </w:r>
      <w:r w:rsidRPr="005E62AA">
        <w:rPr>
          <w:rFonts w:ascii="Helvetica" w:hAnsi="Helvetica"/>
          <w:b/>
          <w:color w:val="0070C0"/>
          <w:spacing w:val="-2"/>
          <w:sz w:val="36"/>
          <w:szCs w:val="36"/>
          <w:lang w:val="es-ES_tradnl"/>
        </w:rPr>
        <w:t>/</w:t>
      </w:r>
    </w:p>
    <w:p w:rsidR="005E62AA" w:rsidRPr="005E62AA" w:rsidRDefault="005E62AA" w:rsidP="005E62AA">
      <w:pPr>
        <w:jc w:val="center"/>
        <w:rPr>
          <w:rFonts w:ascii="Helvetica" w:hAnsi="Helvetica"/>
          <w:b/>
          <w:color w:val="0070C0"/>
          <w:spacing w:val="-2"/>
          <w:sz w:val="36"/>
          <w:szCs w:val="36"/>
          <w:lang w:val="es-ES_tradnl"/>
        </w:rPr>
      </w:pPr>
    </w:p>
    <w:p w:rsidR="005E62AA" w:rsidRDefault="005E62AA" w:rsidP="00151A2E">
      <w:pPr>
        <w:rPr>
          <w:rFonts w:ascii="Helvetica" w:hAnsi="Helvetica"/>
          <w:i/>
          <w:spacing w:val="-2"/>
          <w:sz w:val="17"/>
          <w:lang w:val="es-ES_tradnl"/>
        </w:rPr>
      </w:pPr>
    </w:p>
    <w:p w:rsidR="005E62AA" w:rsidRDefault="005E62AA" w:rsidP="005E62AA">
      <w:pPr>
        <w:jc w:val="center"/>
        <w:rPr>
          <w:rFonts w:ascii="Helvetica" w:hAnsi="Helvetica"/>
          <w:i/>
          <w:spacing w:val="-2"/>
          <w:sz w:val="17"/>
          <w:lang w:val="es-ES_tradnl"/>
        </w:rPr>
      </w:pPr>
      <w:r>
        <w:rPr>
          <w:noProof/>
          <w:color w:val="0000FF"/>
        </w:rPr>
        <w:drawing>
          <wp:inline distT="0" distB="0" distL="0" distR="0">
            <wp:extent cx="2857500" cy="3086100"/>
            <wp:effectExtent l="19050" t="0" r="0" b="0"/>
            <wp:docPr id="1" name="Imagen 1" descr="María-Gay-Tibau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ría-Gay-Tibau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62AA" w:rsidRDefault="005E62AA" w:rsidP="00151A2E">
      <w:pPr>
        <w:rPr>
          <w:rFonts w:ascii="Helvetica" w:hAnsi="Helvetica"/>
          <w:i/>
          <w:spacing w:val="-2"/>
          <w:sz w:val="17"/>
          <w:lang w:val="es-ES_tradnl"/>
        </w:rPr>
      </w:pPr>
    </w:p>
    <w:p w:rsidR="005E62AA" w:rsidRPr="005E62AA" w:rsidRDefault="005E62AA" w:rsidP="005E62AA">
      <w:pPr>
        <w:widowControl/>
        <w:shd w:val="clear" w:color="auto" w:fill="FFFFFF"/>
        <w:autoSpaceDE/>
        <w:autoSpaceDN/>
        <w:adjustRightInd/>
        <w:spacing w:line="270" w:lineRule="atLeast"/>
        <w:jc w:val="both"/>
        <w:rPr>
          <w:b/>
          <w:color w:val="333333"/>
        </w:rPr>
      </w:pPr>
      <w:r>
        <w:rPr>
          <w:b/>
          <w:color w:val="333333"/>
        </w:rPr>
        <w:t xml:space="preserve">    </w:t>
      </w:r>
      <w:r w:rsidRPr="005E62AA">
        <w:rPr>
          <w:b/>
          <w:color w:val="333333"/>
        </w:rPr>
        <w:t xml:space="preserve">En 2013 conmemoramos el bicentenario del nacimiento de </w:t>
      </w:r>
      <w:proofErr w:type="spellStart"/>
      <w:r w:rsidRPr="005E62AA">
        <w:rPr>
          <w:b/>
          <w:color w:val="333333"/>
        </w:rPr>
        <w:t>Maria</w:t>
      </w:r>
      <w:proofErr w:type="spellEnd"/>
      <w:r w:rsidRPr="005E62AA">
        <w:rPr>
          <w:b/>
          <w:color w:val="333333"/>
        </w:rPr>
        <w:t xml:space="preserve"> Gay </w:t>
      </w:r>
      <w:proofErr w:type="spellStart"/>
      <w:r w:rsidRPr="005E62AA">
        <w:rPr>
          <w:b/>
          <w:color w:val="333333"/>
        </w:rPr>
        <w:t>Tibau</w:t>
      </w:r>
      <w:proofErr w:type="spellEnd"/>
      <w:r w:rsidRPr="005E62AA">
        <w:rPr>
          <w:b/>
          <w:color w:val="333333"/>
        </w:rPr>
        <w:t xml:space="preserve"> (nacida en </w:t>
      </w:r>
      <w:proofErr w:type="spellStart"/>
      <w:r w:rsidRPr="005E62AA">
        <w:rPr>
          <w:b/>
          <w:color w:val="333333"/>
        </w:rPr>
        <w:t>Llagostera</w:t>
      </w:r>
      <w:proofErr w:type="spellEnd"/>
      <w:r w:rsidRPr="005E62AA">
        <w:rPr>
          <w:b/>
          <w:color w:val="333333"/>
        </w:rPr>
        <w:t xml:space="preserve">, Girona, en 1813), fundadora del Instituto de Religiosas </w:t>
      </w:r>
    </w:p>
    <w:p w:rsidR="005E62AA" w:rsidRPr="005E62AA" w:rsidRDefault="005E62AA" w:rsidP="005E62AA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b/>
          <w:color w:val="333333"/>
        </w:rPr>
      </w:pPr>
      <w:r>
        <w:rPr>
          <w:b/>
          <w:color w:val="333333"/>
        </w:rPr>
        <w:t xml:space="preserve">  </w:t>
      </w:r>
      <w:r w:rsidRPr="005E62AA">
        <w:rPr>
          <w:b/>
          <w:color w:val="333333"/>
        </w:rPr>
        <w:t xml:space="preserve">María Gay nació en </w:t>
      </w:r>
      <w:proofErr w:type="spellStart"/>
      <w:r w:rsidRPr="005E62AA">
        <w:rPr>
          <w:b/>
          <w:color w:val="333333"/>
        </w:rPr>
        <w:t>Llagostera</w:t>
      </w:r>
      <w:proofErr w:type="spellEnd"/>
      <w:r w:rsidRPr="005E62AA">
        <w:rPr>
          <w:b/>
          <w:color w:val="333333"/>
        </w:rPr>
        <w:t xml:space="preserve">, población a unos 20km. de Girona, el 24 de octubre de 1813, y fue bautizada al día siguiente. Sus padres fueron Martín Gay y María </w:t>
      </w:r>
      <w:proofErr w:type="spellStart"/>
      <w:r w:rsidRPr="005E62AA">
        <w:rPr>
          <w:b/>
          <w:color w:val="333333"/>
        </w:rPr>
        <w:t>Tibau</w:t>
      </w:r>
      <w:proofErr w:type="spellEnd"/>
      <w:r w:rsidRPr="005E62AA">
        <w:rPr>
          <w:b/>
          <w:color w:val="333333"/>
        </w:rPr>
        <w:t>.</w:t>
      </w:r>
    </w:p>
    <w:p w:rsidR="005E62AA" w:rsidRPr="005E62AA" w:rsidRDefault="005E62AA" w:rsidP="005E62AA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b/>
          <w:color w:val="333333"/>
        </w:rPr>
      </w:pPr>
      <w:r>
        <w:rPr>
          <w:b/>
          <w:color w:val="333333"/>
        </w:rPr>
        <w:t xml:space="preserve">   </w:t>
      </w:r>
      <w:r w:rsidRPr="005E62AA">
        <w:rPr>
          <w:b/>
          <w:color w:val="333333"/>
        </w:rPr>
        <w:t>En 1815, después de fallecer su padre, nace su hermano Pedro. Su madre debe afrontar en soledad el crecimiento y la educación de María y Pedro en circunstancias difíciles, c</w:t>
      </w:r>
      <w:r w:rsidRPr="005E62AA">
        <w:rPr>
          <w:b/>
          <w:color w:val="333333"/>
        </w:rPr>
        <w:t>o</w:t>
      </w:r>
      <w:r w:rsidRPr="005E62AA">
        <w:rPr>
          <w:b/>
          <w:color w:val="333333"/>
        </w:rPr>
        <w:t>mo consecuencia de la guerra de la Independencia.</w:t>
      </w:r>
    </w:p>
    <w:p w:rsidR="005E62AA" w:rsidRPr="005E62AA" w:rsidRDefault="005E62AA" w:rsidP="005E62AA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b/>
          <w:color w:val="333333"/>
        </w:rPr>
      </w:pPr>
      <w:r>
        <w:rPr>
          <w:b/>
          <w:color w:val="333333"/>
        </w:rPr>
        <w:t xml:space="preserve">   </w:t>
      </w:r>
      <w:r w:rsidRPr="005E62AA">
        <w:rPr>
          <w:b/>
          <w:color w:val="333333"/>
        </w:rPr>
        <w:t xml:space="preserve">El 23 de octubre de 1850 fallece su madre en el Hospital Santa Catalina de Girona. María se queda en la ciudad. </w:t>
      </w:r>
    </w:p>
    <w:p w:rsidR="005E62AA" w:rsidRDefault="005E62AA" w:rsidP="005E62AA">
      <w:pPr>
        <w:jc w:val="both"/>
        <w:rPr>
          <w:b/>
          <w:color w:val="333333"/>
        </w:rPr>
      </w:pPr>
      <w:r>
        <w:rPr>
          <w:b/>
          <w:color w:val="333333"/>
        </w:rPr>
        <w:t xml:space="preserve">   </w:t>
      </w:r>
      <w:r w:rsidRPr="005E62AA">
        <w:rPr>
          <w:b/>
          <w:color w:val="333333"/>
        </w:rPr>
        <w:t xml:space="preserve">María vive en la casa del Dr. </w:t>
      </w:r>
      <w:proofErr w:type="spellStart"/>
      <w:r w:rsidRPr="005E62AA">
        <w:rPr>
          <w:b/>
          <w:color w:val="333333"/>
        </w:rPr>
        <w:t>Amerio</w:t>
      </w:r>
      <w:proofErr w:type="spellEnd"/>
      <w:r w:rsidRPr="005E62AA">
        <w:rPr>
          <w:b/>
          <w:color w:val="333333"/>
        </w:rPr>
        <w:t xml:space="preserve"> Ros durante 20 años, ayudando en las tareas domé</w:t>
      </w:r>
      <w:r w:rsidRPr="005E62AA">
        <w:rPr>
          <w:b/>
          <w:color w:val="333333"/>
        </w:rPr>
        <w:t>s</w:t>
      </w:r>
      <w:r w:rsidRPr="005E62AA">
        <w:rPr>
          <w:b/>
          <w:color w:val="333333"/>
        </w:rPr>
        <w:t>ticas y participando de la vida de esta familia. En estos años María entra en contacto con el sufrimiento de los enfermos que llamaban a la casa del Dr. Ros. Se despierta en ella el a</w:t>
      </w:r>
      <w:r w:rsidRPr="005E62AA">
        <w:rPr>
          <w:b/>
          <w:color w:val="333333"/>
        </w:rPr>
        <w:t>n</w:t>
      </w:r>
      <w:r w:rsidRPr="005E62AA">
        <w:rPr>
          <w:b/>
          <w:color w:val="333333"/>
        </w:rPr>
        <w:t>sia de ayudarles más directamente.</w:t>
      </w:r>
    </w:p>
    <w:p w:rsidR="005E62AA" w:rsidRPr="005E62AA" w:rsidRDefault="005E62AA" w:rsidP="005E62AA">
      <w:pPr>
        <w:jc w:val="both"/>
        <w:rPr>
          <w:b/>
          <w:color w:val="333333"/>
        </w:rPr>
      </w:pPr>
      <w:r w:rsidRPr="005E62AA">
        <w:rPr>
          <w:b/>
          <w:color w:val="333333"/>
        </w:rPr>
        <w:br/>
      </w:r>
      <w:r>
        <w:rPr>
          <w:b/>
          <w:color w:val="333333"/>
        </w:rPr>
        <w:t xml:space="preserve">   </w:t>
      </w:r>
      <w:r w:rsidRPr="005E62AA">
        <w:rPr>
          <w:b/>
          <w:color w:val="333333"/>
        </w:rPr>
        <w:t>Esta inquietud la lleva a crear una sencilla asociación, que inicia su andadura el 29 de junio de 1870. El grupo de María y sus veladoras recorren de día y de noche las calles de G</w:t>
      </w:r>
      <w:r w:rsidRPr="005E62AA">
        <w:rPr>
          <w:b/>
          <w:color w:val="333333"/>
        </w:rPr>
        <w:t>i</w:t>
      </w:r>
      <w:r w:rsidRPr="005E62AA">
        <w:rPr>
          <w:b/>
          <w:color w:val="333333"/>
        </w:rPr>
        <w:t>rona para asistir a los enfermos en quienes ven al propio Cristo. El Sr. Obispo, viendo la fama de caridad y fortaleza de María y sus compañeras, en 1872, consciente de la trasce</w:t>
      </w:r>
      <w:r w:rsidRPr="005E62AA">
        <w:rPr>
          <w:b/>
          <w:color w:val="333333"/>
        </w:rPr>
        <w:t>n</w:t>
      </w:r>
      <w:r w:rsidRPr="005E62AA">
        <w:rPr>
          <w:b/>
          <w:color w:val="333333"/>
        </w:rPr>
        <w:t>dencia de su labor, les concede un Reglamento Provisional.</w:t>
      </w:r>
    </w:p>
    <w:p w:rsidR="005E62AA" w:rsidRPr="005E62AA" w:rsidRDefault="005E62AA" w:rsidP="005E62AA">
      <w:pPr>
        <w:jc w:val="both"/>
        <w:rPr>
          <w:b/>
          <w:color w:val="333333"/>
        </w:rPr>
      </w:pPr>
    </w:p>
    <w:p w:rsidR="005E62AA" w:rsidRPr="005E62AA" w:rsidRDefault="005E62AA" w:rsidP="005E62AA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b/>
          <w:color w:val="333333"/>
        </w:rPr>
      </w:pPr>
      <w:r>
        <w:rPr>
          <w:b/>
          <w:color w:val="333333"/>
        </w:rPr>
        <w:lastRenderedPageBreak/>
        <w:t xml:space="preserve">   </w:t>
      </w:r>
      <w:r w:rsidRPr="005E62AA">
        <w:rPr>
          <w:b/>
          <w:color w:val="333333"/>
        </w:rPr>
        <w:t>La misión apostólica del Instituto consiste en el ejercicio de la caridad para con los e</w:t>
      </w:r>
      <w:r w:rsidRPr="005E62AA">
        <w:rPr>
          <w:b/>
          <w:color w:val="333333"/>
        </w:rPr>
        <w:t>n</w:t>
      </w:r>
      <w:r w:rsidRPr="005E62AA">
        <w:rPr>
          <w:b/>
          <w:color w:val="333333"/>
        </w:rPr>
        <w:t>fermos, prestándoles asistencia espiritual y corp</w:t>
      </w:r>
      <w:r w:rsidRPr="005E62AA">
        <w:rPr>
          <w:b/>
          <w:color w:val="333333"/>
        </w:rPr>
        <w:t>o</w:t>
      </w:r>
      <w:r w:rsidRPr="005E62AA">
        <w:rPr>
          <w:b/>
          <w:color w:val="333333"/>
        </w:rPr>
        <w:t>ral." (Constituciones, 3).</w:t>
      </w:r>
    </w:p>
    <w:p w:rsidR="005E62AA" w:rsidRPr="005E62AA" w:rsidRDefault="005E62AA" w:rsidP="005E62AA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b/>
          <w:color w:val="333333"/>
        </w:rPr>
      </w:pPr>
      <w:r>
        <w:rPr>
          <w:b/>
          <w:color w:val="333333"/>
        </w:rPr>
        <w:t xml:space="preserve">   </w:t>
      </w:r>
      <w:r w:rsidRPr="005E62AA">
        <w:rPr>
          <w:b/>
          <w:color w:val="333333"/>
        </w:rPr>
        <w:t>Nuestra madre Fundadora recibió el carisma de cuidar y velar a los enfermos de toda cl</w:t>
      </w:r>
      <w:r w:rsidRPr="005E62AA">
        <w:rPr>
          <w:b/>
          <w:color w:val="333333"/>
        </w:rPr>
        <w:t>a</w:t>
      </w:r>
      <w:r w:rsidRPr="005E62AA">
        <w:rPr>
          <w:b/>
          <w:color w:val="333333"/>
        </w:rPr>
        <w:t>se de enfermedades y, a través de esta asistencia, sembrar la paz en su corazón. Así pues, la religiosa de San José, como seguidora de María Gay, está llamada a llevar ese mensaje al hombre enfermo.</w:t>
      </w:r>
    </w:p>
    <w:p w:rsidR="005E62AA" w:rsidRPr="005E62AA" w:rsidRDefault="005E62AA" w:rsidP="005E62AA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b/>
          <w:color w:val="333333"/>
        </w:rPr>
      </w:pPr>
      <w:r>
        <w:rPr>
          <w:b/>
          <w:color w:val="333333"/>
        </w:rPr>
        <w:t xml:space="preserve">   </w:t>
      </w:r>
      <w:r w:rsidRPr="005E62AA">
        <w:rPr>
          <w:b/>
          <w:color w:val="333333"/>
        </w:rPr>
        <w:t>Ante el estado de abandono y sufrimiento en que se encontraban los enfermos de Gir</w:t>
      </w:r>
      <w:r w:rsidRPr="005E62AA">
        <w:rPr>
          <w:b/>
          <w:color w:val="333333"/>
        </w:rPr>
        <w:t>o</w:t>
      </w:r>
      <w:r w:rsidRPr="005E62AA">
        <w:rPr>
          <w:b/>
          <w:color w:val="333333"/>
        </w:rPr>
        <w:t>na, tanto en sus domicilios como en los hospitales municipales, y no obstante la escasez de medios técnicos que podía ofrecerles, María Gay no retrocedió sino que con la fuerza del Espír</w:t>
      </w:r>
      <w:r w:rsidRPr="005E62AA">
        <w:rPr>
          <w:b/>
          <w:color w:val="333333"/>
        </w:rPr>
        <w:t>i</w:t>
      </w:r>
      <w:r w:rsidRPr="005E62AA">
        <w:rPr>
          <w:b/>
          <w:color w:val="333333"/>
        </w:rPr>
        <w:t>tu y un gran deseo de hacer el bien, se entregó con ardiente caridad al servicio de las personas enfermas.</w:t>
      </w:r>
    </w:p>
    <w:p w:rsidR="005E62AA" w:rsidRPr="005E62AA" w:rsidRDefault="005E62AA" w:rsidP="005E62AA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b/>
          <w:color w:val="333333"/>
        </w:rPr>
      </w:pPr>
      <w:r>
        <w:rPr>
          <w:b/>
          <w:color w:val="333333"/>
        </w:rPr>
        <w:t xml:space="preserve">   </w:t>
      </w:r>
      <w:r w:rsidRPr="005E62AA">
        <w:rPr>
          <w:b/>
          <w:color w:val="333333"/>
        </w:rPr>
        <w:t>Hoy como en los tiempos de María Gay estamos todas llamadas a llevar paz al mundo del dolor, donde alguien necesita ser ate</w:t>
      </w:r>
      <w:r w:rsidRPr="005E62AA">
        <w:rPr>
          <w:b/>
          <w:color w:val="333333"/>
        </w:rPr>
        <w:t>n</w:t>
      </w:r>
      <w:r w:rsidRPr="005E62AA">
        <w:rPr>
          <w:b/>
          <w:color w:val="333333"/>
        </w:rPr>
        <w:t>dido y escuchado, sin tener en cuenta su condición social, su ideología ni su religión.</w:t>
      </w:r>
    </w:p>
    <w:p w:rsidR="005E62AA" w:rsidRPr="005E62AA" w:rsidRDefault="005E62AA" w:rsidP="005E62AA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b/>
          <w:color w:val="333333"/>
        </w:rPr>
      </w:pPr>
      <w:r>
        <w:rPr>
          <w:b/>
          <w:color w:val="333333"/>
        </w:rPr>
        <w:t xml:space="preserve">   </w:t>
      </w:r>
      <w:r w:rsidRPr="005E62AA">
        <w:rPr>
          <w:b/>
          <w:color w:val="333333"/>
        </w:rPr>
        <w:t>El Instituto, consciente del reto que supone de cara al nuevo milenio la prioridad que da la Iglesia a la evangeliz</w:t>
      </w:r>
      <w:r w:rsidRPr="005E62AA">
        <w:rPr>
          <w:b/>
          <w:color w:val="333333"/>
        </w:rPr>
        <w:t>a</w:t>
      </w:r>
      <w:r w:rsidRPr="005E62AA">
        <w:rPr>
          <w:b/>
          <w:color w:val="333333"/>
        </w:rPr>
        <w:t>ción desde la propia vida, se propone vivir con más radicalidad las raíces esenciales del carisma. "Aliviar el dolor y sembrar la paz". A ello ayuda también el hecho de la reciente introducción de la Causa de Beatificación de la Fu</w:t>
      </w:r>
      <w:r w:rsidRPr="005E62AA">
        <w:rPr>
          <w:b/>
          <w:color w:val="333333"/>
        </w:rPr>
        <w:t>n</w:t>
      </w:r>
      <w:r w:rsidRPr="005E62AA">
        <w:rPr>
          <w:b/>
          <w:color w:val="333333"/>
        </w:rPr>
        <w:t xml:space="preserve">dadora María Gay </w:t>
      </w:r>
      <w:proofErr w:type="spellStart"/>
      <w:r w:rsidRPr="005E62AA">
        <w:rPr>
          <w:b/>
          <w:color w:val="333333"/>
        </w:rPr>
        <w:t>Tibau</w:t>
      </w:r>
      <w:proofErr w:type="spellEnd"/>
      <w:r w:rsidRPr="005E62AA">
        <w:rPr>
          <w:b/>
          <w:color w:val="333333"/>
        </w:rPr>
        <w:t>. El compr</w:t>
      </w:r>
      <w:r w:rsidRPr="005E62AA">
        <w:rPr>
          <w:b/>
          <w:color w:val="333333"/>
        </w:rPr>
        <w:t>o</w:t>
      </w:r>
      <w:r w:rsidRPr="005E62AA">
        <w:rPr>
          <w:b/>
          <w:color w:val="333333"/>
        </w:rPr>
        <w:t>miso de cada una de las Hermanas es total en esta toma de conciencia:</w:t>
      </w:r>
    </w:p>
    <w:p w:rsidR="005E62AA" w:rsidRPr="005E62AA" w:rsidRDefault="005E62AA" w:rsidP="005E62AA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b/>
          <w:color w:val="333333"/>
        </w:rPr>
      </w:pPr>
      <w:r>
        <w:rPr>
          <w:b/>
          <w:color w:val="333333"/>
        </w:rPr>
        <w:t xml:space="preserve">   </w:t>
      </w:r>
      <w:r w:rsidRPr="005E62AA">
        <w:rPr>
          <w:b/>
          <w:color w:val="333333"/>
        </w:rPr>
        <w:t>Nuestro empeño, a la luz de la riqueza que descubrimos en nuestra Madre Fundadora, es contagiar y expandir su experiencia de vida evangélica en la entrega al servicio de los e</w:t>
      </w:r>
      <w:r w:rsidRPr="005E62AA">
        <w:rPr>
          <w:b/>
          <w:color w:val="333333"/>
        </w:rPr>
        <w:t>n</w:t>
      </w:r>
      <w:r w:rsidRPr="005E62AA">
        <w:rPr>
          <w:b/>
          <w:color w:val="333333"/>
        </w:rPr>
        <w:t>fermos más pobres y necesitados. Como ella, "SERVIR Y VELAR" al hombre de hoy en los ámbitos o realidades donde no hay aún respuesta. El compromiso es claro: "Transparentar el amor misericordioso de Cristo...".</w:t>
      </w:r>
    </w:p>
    <w:p w:rsidR="005E62AA" w:rsidRPr="005E62AA" w:rsidRDefault="005E62AA" w:rsidP="005E62AA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b/>
          <w:color w:val="333333"/>
        </w:rPr>
      </w:pPr>
      <w:r>
        <w:rPr>
          <w:b/>
          <w:color w:val="333333"/>
        </w:rPr>
        <w:t xml:space="preserve">   </w:t>
      </w:r>
      <w:r w:rsidRPr="005E62AA">
        <w:rPr>
          <w:b/>
          <w:color w:val="333333"/>
        </w:rPr>
        <w:t xml:space="preserve">Por otra parte, conscientes de que el carisma no es monopolio del Instituto, buscamos cauces de comunicación del mismo con los colaboradores y voluntarios, en quienes el Espíritu suscite también la riqueza del carisma que dio a María Gay </w:t>
      </w:r>
      <w:proofErr w:type="spellStart"/>
      <w:r w:rsidRPr="005E62AA">
        <w:rPr>
          <w:b/>
          <w:color w:val="333333"/>
        </w:rPr>
        <w:t>Tibau</w:t>
      </w:r>
      <w:proofErr w:type="spellEnd"/>
      <w:r w:rsidRPr="005E62AA">
        <w:rPr>
          <w:b/>
          <w:color w:val="333333"/>
        </w:rPr>
        <w:t xml:space="preserve"> y hoy continu</w:t>
      </w:r>
      <w:r w:rsidRPr="005E62AA">
        <w:rPr>
          <w:b/>
          <w:color w:val="333333"/>
        </w:rPr>
        <w:t>a</w:t>
      </w:r>
      <w:r w:rsidRPr="005E62AA">
        <w:rPr>
          <w:b/>
          <w:color w:val="333333"/>
        </w:rPr>
        <w:t>mos sus seguidoras.</w:t>
      </w:r>
    </w:p>
    <w:p w:rsidR="005E62AA" w:rsidRPr="005E62AA" w:rsidRDefault="005E62AA" w:rsidP="005E62AA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jc w:val="both"/>
        <w:rPr>
          <w:b/>
          <w:color w:val="333333"/>
        </w:rPr>
      </w:pPr>
      <w:r>
        <w:rPr>
          <w:b/>
          <w:color w:val="333333"/>
        </w:rPr>
        <w:t xml:space="preserve">   </w:t>
      </w:r>
      <w:r w:rsidRPr="005E62AA">
        <w:rPr>
          <w:b/>
          <w:color w:val="333333"/>
        </w:rPr>
        <w:t>Conservando intactos nuestros valores -el respeto a la vida, el cuidado integral al enfe</w:t>
      </w:r>
      <w:r w:rsidRPr="005E62AA">
        <w:rPr>
          <w:b/>
          <w:color w:val="333333"/>
        </w:rPr>
        <w:t>r</w:t>
      </w:r>
      <w:r w:rsidRPr="005E62AA">
        <w:rPr>
          <w:b/>
          <w:color w:val="333333"/>
        </w:rPr>
        <w:t>mo y la vivencia de la vida cristiana según está en los Evangelios- queremos responder a las necesidades de las Iglesias locales de los diversos lugares donde nos encontr</w:t>
      </w:r>
      <w:r w:rsidRPr="005E62AA">
        <w:rPr>
          <w:b/>
          <w:color w:val="333333"/>
        </w:rPr>
        <w:t>a</w:t>
      </w:r>
      <w:r w:rsidRPr="005E62AA">
        <w:rPr>
          <w:b/>
          <w:color w:val="333333"/>
        </w:rPr>
        <w:t>mos.</w:t>
      </w:r>
    </w:p>
    <w:p w:rsidR="005E62AA" w:rsidRPr="005E62AA" w:rsidRDefault="005E62AA" w:rsidP="005E62AA">
      <w:pPr>
        <w:jc w:val="both"/>
        <w:rPr>
          <w:rFonts w:eastAsiaTheme="minorHAnsi"/>
          <w:b/>
        </w:rPr>
      </w:pPr>
    </w:p>
    <w:sectPr w:rsidR="005E62AA" w:rsidRPr="005E62AA" w:rsidSect="00F361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CD2ACB"/>
    <w:multiLevelType w:val="multilevel"/>
    <w:tmpl w:val="D2EA0A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compat/>
  <w:rsids>
    <w:rsidRoot w:val="00E80274"/>
    <w:rsid w:val="00012025"/>
    <w:rsid w:val="00025B01"/>
    <w:rsid w:val="0003530E"/>
    <w:rsid w:val="000367C0"/>
    <w:rsid w:val="000824EF"/>
    <w:rsid w:val="00151A2E"/>
    <w:rsid w:val="0016415A"/>
    <w:rsid w:val="001B7720"/>
    <w:rsid w:val="001C2369"/>
    <w:rsid w:val="001D2B60"/>
    <w:rsid w:val="001D33A6"/>
    <w:rsid w:val="002045DD"/>
    <w:rsid w:val="00275B8C"/>
    <w:rsid w:val="002D5929"/>
    <w:rsid w:val="002F63D1"/>
    <w:rsid w:val="00312AE6"/>
    <w:rsid w:val="003823D0"/>
    <w:rsid w:val="00397FDC"/>
    <w:rsid w:val="003B1330"/>
    <w:rsid w:val="004154FE"/>
    <w:rsid w:val="0042287F"/>
    <w:rsid w:val="00453B03"/>
    <w:rsid w:val="00470D9F"/>
    <w:rsid w:val="004A0931"/>
    <w:rsid w:val="004A1561"/>
    <w:rsid w:val="004C1D41"/>
    <w:rsid w:val="004E1424"/>
    <w:rsid w:val="00517BCB"/>
    <w:rsid w:val="00533E9D"/>
    <w:rsid w:val="005441F3"/>
    <w:rsid w:val="00561DB5"/>
    <w:rsid w:val="00563845"/>
    <w:rsid w:val="00563C33"/>
    <w:rsid w:val="00571035"/>
    <w:rsid w:val="0057174D"/>
    <w:rsid w:val="00586A1F"/>
    <w:rsid w:val="00587A12"/>
    <w:rsid w:val="005E62AA"/>
    <w:rsid w:val="006300FF"/>
    <w:rsid w:val="00642F7A"/>
    <w:rsid w:val="006569D3"/>
    <w:rsid w:val="00671510"/>
    <w:rsid w:val="006A110E"/>
    <w:rsid w:val="006B057E"/>
    <w:rsid w:val="006F42C9"/>
    <w:rsid w:val="00705128"/>
    <w:rsid w:val="00714886"/>
    <w:rsid w:val="00715890"/>
    <w:rsid w:val="007E3C2D"/>
    <w:rsid w:val="00811DF0"/>
    <w:rsid w:val="008438E6"/>
    <w:rsid w:val="008745FF"/>
    <w:rsid w:val="00875BF4"/>
    <w:rsid w:val="00891547"/>
    <w:rsid w:val="008C0873"/>
    <w:rsid w:val="008D3A88"/>
    <w:rsid w:val="008F38EC"/>
    <w:rsid w:val="00912D1B"/>
    <w:rsid w:val="0094729A"/>
    <w:rsid w:val="00957E74"/>
    <w:rsid w:val="009D14C7"/>
    <w:rsid w:val="009E19CE"/>
    <w:rsid w:val="009E19D3"/>
    <w:rsid w:val="009E3A8C"/>
    <w:rsid w:val="009F61EB"/>
    <w:rsid w:val="00A06EB1"/>
    <w:rsid w:val="00A31A8E"/>
    <w:rsid w:val="00A64DDD"/>
    <w:rsid w:val="00A83259"/>
    <w:rsid w:val="00A92197"/>
    <w:rsid w:val="00A94500"/>
    <w:rsid w:val="00AC4584"/>
    <w:rsid w:val="00B44F54"/>
    <w:rsid w:val="00B521CD"/>
    <w:rsid w:val="00B646A1"/>
    <w:rsid w:val="00B81AED"/>
    <w:rsid w:val="00B86854"/>
    <w:rsid w:val="00B92370"/>
    <w:rsid w:val="00BB26AA"/>
    <w:rsid w:val="00BC4A86"/>
    <w:rsid w:val="00C17FDD"/>
    <w:rsid w:val="00C2334E"/>
    <w:rsid w:val="00C235F4"/>
    <w:rsid w:val="00C30B85"/>
    <w:rsid w:val="00C32C0D"/>
    <w:rsid w:val="00C5044E"/>
    <w:rsid w:val="00C75F56"/>
    <w:rsid w:val="00C76082"/>
    <w:rsid w:val="00C9486F"/>
    <w:rsid w:val="00C97144"/>
    <w:rsid w:val="00CB2A49"/>
    <w:rsid w:val="00D23103"/>
    <w:rsid w:val="00D26931"/>
    <w:rsid w:val="00D319C6"/>
    <w:rsid w:val="00D42E5A"/>
    <w:rsid w:val="00D7352F"/>
    <w:rsid w:val="00D82287"/>
    <w:rsid w:val="00D933A8"/>
    <w:rsid w:val="00D94EDB"/>
    <w:rsid w:val="00DC07E1"/>
    <w:rsid w:val="00DD3D4F"/>
    <w:rsid w:val="00E04A11"/>
    <w:rsid w:val="00E20C5D"/>
    <w:rsid w:val="00E245B1"/>
    <w:rsid w:val="00E352EB"/>
    <w:rsid w:val="00E44B84"/>
    <w:rsid w:val="00E54631"/>
    <w:rsid w:val="00E578D5"/>
    <w:rsid w:val="00E7015D"/>
    <w:rsid w:val="00E80274"/>
    <w:rsid w:val="00EA54F5"/>
    <w:rsid w:val="00ED0267"/>
    <w:rsid w:val="00ED3017"/>
    <w:rsid w:val="00EE4CA6"/>
    <w:rsid w:val="00F0348B"/>
    <w:rsid w:val="00F214E9"/>
    <w:rsid w:val="00F278F5"/>
    <w:rsid w:val="00F36164"/>
    <w:rsid w:val="00F42AD6"/>
    <w:rsid w:val="00F832E6"/>
    <w:rsid w:val="00F84C51"/>
    <w:rsid w:val="00F8704D"/>
    <w:rsid w:val="00F96D83"/>
    <w:rsid w:val="00F96F6D"/>
    <w:rsid w:val="00FB0772"/>
    <w:rsid w:val="00FB64ED"/>
    <w:rsid w:val="00FC0D36"/>
    <w:rsid w:val="00FC1180"/>
    <w:rsid w:val="00FC5423"/>
    <w:rsid w:val="00FD5C7B"/>
    <w:rsid w:val="00FE27AF"/>
    <w:rsid w:val="00FE3951"/>
    <w:rsid w:val="00FF3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205871">
      <w:bodyDiv w:val="1"/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93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8893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2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20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168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391001">
      <w:bodyDiv w:val="1"/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96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40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97666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37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62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97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0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26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46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106256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6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evistaecclesia.com/wp-content/uploads/2012/10/Mar&#237;a-Gay-Tibau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87D09-3178-44A0-92C3-2DFFBDA46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623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cp:lastPrinted>2014-06-12T14:04:00Z</cp:lastPrinted>
  <dcterms:created xsi:type="dcterms:W3CDTF">2014-07-12T15:17:00Z</dcterms:created>
  <dcterms:modified xsi:type="dcterms:W3CDTF">2014-07-12T15:17:00Z</dcterms:modified>
</cp:coreProperties>
</file>