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Mar>
          <w:left w:w="0" w:type="dxa"/>
          <w:right w:w="0" w:type="dxa"/>
        </w:tblCellMar>
        <w:tblLook w:val="04A0"/>
      </w:tblPr>
      <w:tblGrid>
        <w:gridCol w:w="10257"/>
      </w:tblGrid>
      <w:tr w:rsidR="00E35A30">
        <w:trPr>
          <w:jc w:val="center"/>
        </w:trPr>
        <w:tc>
          <w:tcPr>
            <w:tcW w:w="0" w:type="auto"/>
            <w:vAlign w:val="center"/>
            <w:hideMark/>
          </w:tcPr>
          <w:p w:rsidR="00E35A30" w:rsidRDefault="00E35A30">
            <w:pPr>
              <w:pStyle w:val="Ttulo2"/>
              <w:rPr>
                <w:rFonts w:ascii="Arial" w:hAnsi="Arial" w:cs="Arial"/>
              </w:rPr>
            </w:pPr>
          </w:p>
        </w:tc>
      </w:tr>
      <w:tr w:rsidR="00E35A30">
        <w:trPr>
          <w:trHeight w:val="15"/>
          <w:jc w:val="center"/>
        </w:trPr>
        <w:tc>
          <w:tcPr>
            <w:tcW w:w="0" w:type="auto"/>
            <w:shd w:val="clear" w:color="auto" w:fill="E7ECEF"/>
            <w:vAlign w:val="center"/>
            <w:hideMark/>
          </w:tcPr>
          <w:p w:rsidR="00E35A30" w:rsidRDefault="00E35A30">
            <w:pPr>
              <w:rPr>
                <w:sz w:val="2"/>
                <w:szCs w:val="20"/>
              </w:rPr>
            </w:pPr>
          </w:p>
        </w:tc>
      </w:tr>
      <w:tr w:rsidR="00E35A30">
        <w:trPr>
          <w:jc w:val="center"/>
        </w:trPr>
        <w:tc>
          <w:tcPr>
            <w:tcW w:w="0" w:type="auto"/>
            <w:vAlign w:val="center"/>
            <w:hideMark/>
          </w:tcPr>
          <w:p w:rsidR="00E35A30" w:rsidRPr="00E35A30" w:rsidRDefault="00E35A30" w:rsidP="00E35A30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35A30">
              <w:rPr>
                <w:b/>
                <w:noProof/>
                <w:color w:val="FF0000"/>
                <w:sz w:val="40"/>
                <w:szCs w:val="40"/>
              </w:rPr>
              <w:drawing>
                <wp:anchor distT="66675" distB="66675" distL="66675" distR="66675" simplePos="0" relativeHeight="251660288" behindDoc="0" locked="0" layoutInCell="1" allowOverlap="0">
                  <wp:simplePos x="0" y="0"/>
                  <wp:positionH relativeFrom="column">
                    <wp:posOffset>2657475</wp:posOffset>
                  </wp:positionH>
                  <wp:positionV relativeFrom="line">
                    <wp:posOffset>528955</wp:posOffset>
                  </wp:positionV>
                  <wp:extent cx="1428750" cy="1638300"/>
                  <wp:effectExtent l="19050" t="0" r="0" b="0"/>
                  <wp:wrapSquare wrapText="bothSides"/>
                  <wp:docPr id="1" name="Imagen 2" descr="Teodoro Ratisb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odoro Ratisb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5A30">
              <w:rPr>
                <w:b/>
                <w:color w:val="FF0000"/>
                <w:sz w:val="40"/>
                <w:szCs w:val="40"/>
              </w:rPr>
              <w:t>Teodoro de Ratisbona</w:t>
            </w:r>
            <w:r>
              <w:rPr>
                <w:b/>
                <w:color w:val="FF0000"/>
                <w:sz w:val="40"/>
                <w:szCs w:val="40"/>
              </w:rPr>
              <w:t xml:space="preserve"> (1802-1884)</w:t>
            </w:r>
          </w:p>
        </w:tc>
      </w:tr>
      <w:tr w:rsidR="00E35A3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744"/>
            </w:tblGrid>
            <w:tr w:rsidR="00E35A3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5A30" w:rsidRPr="00E35A30" w:rsidRDefault="00E35A30">
                  <w:pPr>
                    <w:rPr>
                      <w:b/>
                    </w:rPr>
                  </w:pPr>
                  <w:r w:rsidRPr="00E35A30">
                    <w:rPr>
                      <w:b/>
                    </w:rPr>
                    <w:t xml:space="preserve">   </w:t>
                  </w:r>
                </w:p>
                <w:tbl>
                  <w:tblPr>
                    <w:tblW w:w="49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49"/>
                  </w:tblGrid>
                  <w:tr w:rsidR="00E35A30" w:rsidRPr="00E35A3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35A30" w:rsidRPr="00E35A30" w:rsidRDefault="00E35A30" w:rsidP="00E35A30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E35A30">
                          <w:rPr>
                            <w:rFonts w:ascii="Arial" w:hAnsi="Arial" w:cs="Arial"/>
                            <w:b/>
                            <w:color w:val="0070C0"/>
                            <w:sz w:val="20"/>
                            <w:szCs w:val="20"/>
                          </w:rPr>
                          <w:t>http://www.catolicosalerta.com.ar/santoral/11-27medalla-milagrosa-ratisbona.html</w:t>
                        </w:r>
                      </w:p>
                      <w:p w:rsidR="00E35A30" w:rsidRPr="00E35A30" w:rsidRDefault="00E35A30" w:rsidP="00E35A30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b/>
                            <w:color w:val="0070C0"/>
                          </w:rPr>
                        </w:pPr>
                        <w:r w:rsidRPr="00E35A30">
                          <w:rPr>
                            <w:rFonts w:ascii="Arial" w:hAnsi="Arial" w:cs="Arial"/>
                            <w:b/>
                            <w:color w:val="0070C0"/>
                          </w:rPr>
                          <w:t xml:space="preserve">Religiosas de </w:t>
                        </w:r>
                        <w:proofErr w:type="spellStart"/>
                        <w:r w:rsidRPr="00E35A30">
                          <w:rPr>
                            <w:rFonts w:ascii="Arial" w:hAnsi="Arial" w:cs="Arial"/>
                            <w:b/>
                            <w:color w:val="0070C0"/>
                          </w:rPr>
                          <w:t>Ntra</w:t>
                        </w:r>
                        <w:proofErr w:type="spellEnd"/>
                        <w:r w:rsidRPr="00E35A30">
                          <w:rPr>
                            <w:rFonts w:ascii="Arial" w:hAnsi="Arial" w:cs="Arial"/>
                            <w:b/>
                            <w:color w:val="0070C0"/>
                          </w:rPr>
                          <w:t xml:space="preserve"> </w:t>
                        </w:r>
                        <w:proofErr w:type="spellStart"/>
                        <w:r w:rsidRPr="00E35A30">
                          <w:rPr>
                            <w:rFonts w:ascii="Arial" w:hAnsi="Arial" w:cs="Arial"/>
                            <w:b/>
                            <w:color w:val="0070C0"/>
                          </w:rPr>
                          <w:t>Sra</w:t>
                        </w:r>
                        <w:proofErr w:type="spellEnd"/>
                        <w:r w:rsidRPr="00E35A30">
                          <w:rPr>
                            <w:rFonts w:ascii="Arial" w:hAnsi="Arial" w:cs="Arial"/>
                            <w:b/>
                            <w:color w:val="0070C0"/>
                          </w:rPr>
                          <w:t xml:space="preserve"> de Sión</w:t>
                        </w:r>
                      </w:p>
                      <w:p w:rsidR="00E35A30" w:rsidRPr="00E35A30" w:rsidRDefault="00E35A30" w:rsidP="00E35A3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E35A30">
                          <w:rPr>
                            <w:rFonts w:ascii="Arial" w:hAnsi="Arial" w:cs="Arial"/>
                            <w:b/>
                          </w:rPr>
                          <w:t>La Congregación fue fundada «para dar testimonio en la Iglesia y en el mundo de la fidelidad de Dios y su amor por el pueblo judío y para apresurar al cumplimiento de las promesas concernientes a judíos y gent</w:t>
                        </w:r>
                        <w:r w:rsidRPr="00E35A30">
                          <w:rPr>
                            <w:rFonts w:ascii="Arial" w:hAnsi="Arial" w:cs="Arial"/>
                            <w:b/>
                          </w:rPr>
                          <w:t>i</w:t>
                        </w:r>
                        <w:r w:rsidRPr="00E35A30">
                          <w:rPr>
                            <w:rFonts w:ascii="Arial" w:hAnsi="Arial" w:cs="Arial"/>
                            <w:b/>
                          </w:rPr>
                          <w:t>les.» (Const. 2).</w:t>
                        </w:r>
                      </w:p>
                      <w:p w:rsidR="00E35A30" w:rsidRPr="00E35A30" w:rsidRDefault="00E35A30" w:rsidP="00E35A3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E35A30">
                          <w:rPr>
                            <w:rFonts w:ascii="Arial" w:hAnsi="Arial" w:cs="Arial"/>
                            <w:b/>
                          </w:rPr>
                          <w:t> </w:t>
                        </w:r>
                        <w:hyperlink r:id="rId7" w:history="1">
                          <w:r w:rsidRPr="00E35A30">
                            <w:rPr>
                              <w:rStyle w:val="Hipervnculo"/>
                              <w:rFonts w:ascii="Arial" w:hAnsi="Arial" w:cs="Arial"/>
                              <w:b/>
                            </w:rPr>
                            <w:t>Teodoro Ratisbona</w:t>
                          </w:r>
                        </w:hyperlink>
                        <w:r w:rsidRPr="00E35A30">
                          <w:rPr>
                            <w:rFonts w:ascii="Arial" w:hAnsi="Arial" w:cs="Arial"/>
                            <w:b/>
                          </w:rPr>
                          <w:t>, nacido en Estrasburgo en 1802, de una familia judía en vía de asimilación, había recibido una educación llena de cariño y rectitud, pero poca formación religiosa. «La religión me disgustaba, escribe, la mía como todas las demás. De su desconcierto brota un día esa oración: «Oh Dios, si realmente Tú existes, hazme conocer la verdad, y te juro que te consagraré mi vida.’</w:t>
                        </w:r>
                      </w:p>
                      <w:p w:rsidR="00E35A30" w:rsidRPr="00E35A30" w:rsidRDefault="00E35A30" w:rsidP="00E35A3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E35A30">
                          <w:rPr>
                            <w:rFonts w:ascii="Arial" w:hAnsi="Arial" w:cs="Arial"/>
                            <w:b/>
                          </w:rPr>
                          <w:t xml:space="preserve"> La enseñanza de un joven profesor de filosofía, Luis </w:t>
                        </w:r>
                        <w:proofErr w:type="spellStart"/>
                        <w:r w:rsidRPr="00E35A30">
                          <w:rPr>
                            <w:rFonts w:ascii="Arial" w:hAnsi="Arial" w:cs="Arial"/>
                            <w:b/>
                          </w:rPr>
                          <w:t>Bautain</w:t>
                        </w:r>
                        <w:proofErr w:type="spellEnd"/>
                        <w:r w:rsidRPr="00E35A30">
                          <w:rPr>
                            <w:rFonts w:ascii="Arial" w:hAnsi="Arial" w:cs="Arial"/>
                            <w:b/>
                          </w:rPr>
                          <w:t>, que sacaba su cie</w:t>
                        </w:r>
                        <w:r w:rsidRPr="00E35A30">
                          <w:rPr>
                            <w:rFonts w:ascii="Arial" w:hAnsi="Arial" w:cs="Arial"/>
                            <w:b/>
                          </w:rPr>
                          <w:t>n</w:t>
                        </w:r>
                        <w:r w:rsidRPr="00E35A30">
                          <w:rPr>
                            <w:rFonts w:ascii="Arial" w:hAnsi="Arial" w:cs="Arial"/>
                            <w:b/>
                          </w:rPr>
                          <w:t xml:space="preserve">cia de las Escrituras, encamina poco a poco a Teodoro hacia el descubrimiento del Dios del Antiguo y del Nuevo Testamento. Recibe et bautismo a las 24 años, el Sábado Santo, 14 de abril de 1827. Durante su vida, como cristiano, luego como sacerdote, recibe de la Palabra de Dios su inspiración y su llamado apostólico que se concretará solamente quince </w:t>
                        </w:r>
                        <w:proofErr w:type="spellStart"/>
                        <w:r w:rsidRPr="00E35A30">
                          <w:rPr>
                            <w:rFonts w:ascii="Arial" w:hAnsi="Arial" w:cs="Arial"/>
                            <w:b/>
                          </w:rPr>
                          <w:t>anos</w:t>
                        </w:r>
                        <w:proofErr w:type="spellEnd"/>
                        <w:r w:rsidRPr="00E35A30">
                          <w:rPr>
                            <w:rFonts w:ascii="Arial" w:hAnsi="Arial" w:cs="Arial"/>
                            <w:b/>
                          </w:rPr>
                          <w:t xml:space="preserve"> más tarde.</w:t>
                        </w:r>
                      </w:p>
                      <w:p w:rsidR="00E35A30" w:rsidRPr="00E35A30" w:rsidRDefault="00E35A30" w:rsidP="00E35A3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E35A30">
                          <w:rPr>
                            <w:rFonts w:ascii="Arial" w:hAnsi="Arial" w:cs="Arial"/>
                            <w:b/>
                          </w:rPr>
                          <w:t xml:space="preserve"> El 20 de enero, su hermano menor, </w:t>
                        </w:r>
                        <w:hyperlink r:id="rId8" w:history="1">
                          <w:r w:rsidRPr="00E35A30">
                            <w:rPr>
                              <w:rStyle w:val="Hipervnculo"/>
                              <w:rFonts w:ascii="Arial" w:hAnsi="Arial" w:cs="Arial"/>
                              <w:b/>
                            </w:rPr>
                            <w:t>Alfonso</w:t>
                          </w:r>
                        </w:hyperlink>
                        <w:r w:rsidRPr="00E35A30">
                          <w:rPr>
                            <w:rFonts w:ascii="Arial" w:hAnsi="Arial" w:cs="Arial"/>
                            <w:b/>
                          </w:rPr>
                          <w:t>, recibe en Roma, en una aparición de María, la gracia de la fe cristiana. A la luz de la Palabra de Dios, Teodoro discierne el mensaje recibido de María y, estimulado por su hermano, funda en 1843 la Co</w:t>
                        </w:r>
                        <w:r w:rsidRPr="00E35A30">
                          <w:rPr>
                            <w:rFonts w:ascii="Arial" w:hAnsi="Arial" w:cs="Arial"/>
                            <w:b/>
                          </w:rPr>
                          <w:t>n</w:t>
                        </w:r>
                        <w:r w:rsidRPr="00E35A30">
                          <w:rPr>
                            <w:rFonts w:ascii="Arial" w:hAnsi="Arial" w:cs="Arial"/>
                            <w:b/>
                          </w:rPr>
                          <w:t>gregación de las religiosas de Nuestra Señora de Sión. En 1852, reúne el primer núcleo de la que llegará a ser la Congregación de las Religiosas de Nuestra Señora de Sión.</w:t>
                        </w:r>
                      </w:p>
                      <w:p w:rsidR="00E35A30" w:rsidRDefault="00E35A30" w:rsidP="00E35A3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E35A30">
                          <w:rPr>
                            <w:rFonts w:ascii="Trebuchet MS" w:hAnsi="Trebuchet MS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E35A30">
                          <w:rPr>
                            <w:rFonts w:ascii="Arial" w:hAnsi="Arial" w:cs="Arial"/>
                            <w:b/>
                          </w:rPr>
                          <w:t>Teodoro Nació en Ratisbona el año 1802. Su familia era judía. Tras larga búsqueda pidió el bautismo a los 20 años. Algunos años después era ordenado sacerdote. Ejerció su ministerio en Estrasburgo y París. Su hermano Alfonso tuvo una apar</w:t>
                        </w:r>
                        <w:r w:rsidRPr="00E35A30">
                          <w:rPr>
                            <w:rFonts w:ascii="Arial" w:hAnsi="Arial" w:cs="Arial"/>
                            <w:b/>
                          </w:rPr>
                          <w:t>i</w:t>
                        </w:r>
                        <w:r w:rsidRPr="00E35A30">
                          <w:rPr>
                            <w:rFonts w:ascii="Arial" w:hAnsi="Arial" w:cs="Arial"/>
                            <w:b/>
                          </w:rPr>
                          <w:t xml:space="preserve">ción de la Virgen Milagrosa en una pequeña iglesia romana. Era el 20 de enero de 1842. </w:t>
                        </w:r>
                      </w:p>
                      <w:p w:rsidR="00E35A30" w:rsidRDefault="00E35A30" w:rsidP="00E35A3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  </w:t>
                        </w:r>
                        <w:r w:rsidRPr="00E35A30">
                          <w:rPr>
                            <w:rFonts w:ascii="Arial" w:hAnsi="Arial" w:cs="Arial"/>
                            <w:b/>
                          </w:rPr>
                          <w:t>El 31 de enero de 1843 era bautizado. Posteriormente accede también al presbiterado. Basado en la inspiración del Alfonso, Teodoro comenzó en Roma una pequeña obra con niños judíos, a quienes sus padres querían dar una educación cristiana. Paulatinamente las señoras que colaboraban con Teodoro le pidieron transfo</w:t>
                        </w:r>
                        <w:r w:rsidRPr="00E35A30">
                          <w:rPr>
                            <w:rFonts w:ascii="Arial" w:hAnsi="Arial" w:cs="Arial"/>
                            <w:b/>
                          </w:rPr>
                          <w:t>r</w:t>
                        </w:r>
                        <w:r w:rsidRPr="00E35A30">
                          <w:rPr>
                            <w:rFonts w:ascii="Arial" w:hAnsi="Arial" w:cs="Arial"/>
                            <w:b/>
                          </w:rPr>
                          <w:t xml:space="preserve">mar su convivencia en fraternidad religiosa. </w:t>
                        </w:r>
                      </w:p>
                      <w:p w:rsidR="00E35A30" w:rsidRPr="00E35A30" w:rsidRDefault="00E35A30" w:rsidP="00E35A3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   </w:t>
                        </w:r>
                        <w:r w:rsidRPr="00E35A30">
                          <w:rPr>
                            <w:rFonts w:ascii="Arial" w:hAnsi="Arial" w:cs="Arial"/>
                            <w:b/>
                          </w:rPr>
                          <w:t xml:space="preserve">Nacía así un instituto –Congregación Nuestra Señora de Sión–, que pretende manifestar al mundo entero el amor que Dios tiene al pueblo judío. El alma de este </w:t>
                        </w:r>
                        <w:r w:rsidRPr="00E35A30">
                          <w:rPr>
                            <w:rFonts w:ascii="Arial" w:hAnsi="Arial" w:cs="Arial"/>
                            <w:b/>
                          </w:rPr>
                          <w:lastRenderedPageBreak/>
                          <w:t>instituto es la Palabra de Dios y el amor de Dios revelado en la Biblia. Murió Teod</w:t>
                        </w:r>
                        <w:r w:rsidRPr="00E35A30">
                          <w:rPr>
                            <w:rFonts w:ascii="Arial" w:hAnsi="Arial" w:cs="Arial"/>
                            <w:b/>
                          </w:rPr>
                          <w:t>o</w:t>
                        </w:r>
                        <w:r w:rsidRPr="00E35A30">
                          <w:rPr>
                            <w:rFonts w:ascii="Arial" w:hAnsi="Arial" w:cs="Arial"/>
                            <w:b/>
                          </w:rPr>
                          <w:t>ro el 10 de enero de 1884.</w:t>
                        </w:r>
                      </w:p>
                      <w:p w:rsidR="00E35A30" w:rsidRPr="00E35A30" w:rsidRDefault="00E35A30" w:rsidP="00E35A3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35A30" w:rsidRDefault="00E35A3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35A30" w:rsidRDefault="00E35A30">
            <w:pPr>
              <w:rPr>
                <w:sz w:val="20"/>
                <w:szCs w:val="20"/>
              </w:rPr>
            </w:pPr>
          </w:p>
        </w:tc>
      </w:tr>
      <w:tr w:rsidR="00E35A30">
        <w:trPr>
          <w:jc w:val="center"/>
        </w:trPr>
        <w:tc>
          <w:tcPr>
            <w:tcW w:w="0" w:type="auto"/>
            <w:vAlign w:val="center"/>
            <w:hideMark/>
          </w:tcPr>
          <w:p w:rsidR="00E35A30" w:rsidRDefault="00E35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</w:tbl>
    <w:p w:rsidR="00587A12" w:rsidRDefault="00587A12" w:rsidP="00151A2E">
      <w:pPr>
        <w:rPr>
          <w:rFonts w:eastAsiaTheme="minorHAnsi"/>
          <w:szCs w:val="22"/>
        </w:rPr>
      </w:pPr>
    </w:p>
    <w:p w:rsidR="00E35A30" w:rsidRPr="00151A2E" w:rsidRDefault="00E35A30" w:rsidP="00151A2E">
      <w:pPr>
        <w:rPr>
          <w:rFonts w:eastAsiaTheme="minorHAnsi"/>
          <w:szCs w:val="22"/>
        </w:rPr>
      </w:pPr>
    </w:p>
    <w:sectPr w:rsidR="00E35A30" w:rsidRPr="00151A2E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BAA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35A30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redamedesion.org/admin/page.php?id=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tredamedesion.org/admin/page.php?id=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2014-07-10T14:13:00Z</dcterms:created>
  <dcterms:modified xsi:type="dcterms:W3CDTF">2014-07-10T14:13:00Z</dcterms:modified>
</cp:coreProperties>
</file>