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955CD9" w:rsidRDefault="00182FF9" w:rsidP="00955CD9">
      <w:pPr>
        <w:jc w:val="center"/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</w:pPr>
      <w:r w:rsidRPr="00955CD9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 xml:space="preserve"> Eulalia</w:t>
      </w:r>
      <w:r w:rsidR="00955CD9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 xml:space="preserve"> </w:t>
      </w:r>
      <w:proofErr w:type="spellStart"/>
      <w:r w:rsidR="00955CD9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Fatin</w:t>
      </w:r>
      <w:proofErr w:type="spellEnd"/>
      <w:r w:rsidR="00955CD9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 xml:space="preserve"> </w:t>
      </w:r>
      <w:proofErr w:type="spellStart"/>
      <w:r w:rsidR="00955CD9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Chantelot</w:t>
      </w:r>
      <w:proofErr w:type="spellEnd"/>
      <w:r w:rsidRPr="00955CD9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 xml:space="preserve"> (1773-1855)</w:t>
      </w:r>
    </w:p>
    <w:p w:rsidR="00955CD9" w:rsidRPr="00955CD9" w:rsidRDefault="00955CD9" w:rsidP="00955CD9">
      <w:pPr>
        <w:jc w:val="center"/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</w:pPr>
    </w:p>
    <w:p w:rsidR="00955CD9" w:rsidRPr="00955CD9" w:rsidRDefault="00955CD9" w:rsidP="00955CD9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  <w:r w:rsidRPr="00955CD9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 xml:space="preserve">Reparadoras del </w:t>
      </w:r>
      <w:proofErr w:type="spellStart"/>
      <w:r w:rsidRPr="00955CD9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>Sdo</w:t>
      </w:r>
      <w:proofErr w:type="spellEnd"/>
      <w:r w:rsidRPr="00955CD9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 xml:space="preserve"> Corazón</w:t>
      </w:r>
    </w:p>
    <w:p w:rsidR="00955CD9" w:rsidRPr="00955CD9" w:rsidRDefault="00955CD9" w:rsidP="00955CD9">
      <w:pPr>
        <w:jc w:val="center"/>
        <w:rPr>
          <w:rFonts w:ascii="Helvetica" w:hAnsi="Helvetica"/>
          <w:b/>
          <w:color w:val="0070C0"/>
          <w:spacing w:val="-2"/>
          <w:lang w:val="es-ES_tradnl"/>
        </w:rPr>
      </w:pPr>
    </w:p>
    <w:p w:rsidR="00955CD9" w:rsidRPr="00955CD9" w:rsidRDefault="00955CD9" w:rsidP="00955CD9">
      <w:pPr>
        <w:jc w:val="center"/>
        <w:rPr>
          <w:rFonts w:ascii="Helvetica" w:hAnsi="Helvetica"/>
          <w:b/>
          <w:color w:val="0070C0"/>
          <w:spacing w:val="-2"/>
          <w:lang w:val="es-ES_tradnl"/>
        </w:rPr>
      </w:pPr>
      <w:r w:rsidRPr="00955CD9">
        <w:rPr>
          <w:rFonts w:ascii="Helvetica" w:hAnsi="Helvetica"/>
          <w:b/>
          <w:color w:val="0070C0"/>
          <w:spacing w:val="-2"/>
          <w:lang w:val="es-ES_tradnl"/>
        </w:rPr>
        <w:t>http://www.siguenza-guadalajara.org/vidacnsg/religsas/repscor.htm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0000"/>
        </w:rPr>
      </w:pPr>
      <w:r w:rsidRPr="00955CD9">
        <w:rPr>
          <w:b/>
          <w:noProof/>
        </w:rPr>
        <w:drawing>
          <wp:inline distT="0" distB="0" distL="0" distR="0">
            <wp:extent cx="1943100" cy="1914525"/>
            <wp:effectExtent l="1905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Pr="00955CD9">
        <w:rPr>
          <w:b/>
        </w:rPr>
        <w:t>El 2 de Octubre de 1799 de una manera silenciosa y humilde, se produce un suceso que marcará el nacimiento de las Reparadoras del Sagrado Corazón de Jesús.</w:t>
      </w:r>
    </w:p>
    <w:p w:rsid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955CD9">
        <w:rPr>
          <w:b/>
        </w:rPr>
        <w:t xml:space="preserve">Mª. Eulalia Angélica </w:t>
      </w:r>
      <w:proofErr w:type="spellStart"/>
      <w:r w:rsidRPr="00955CD9">
        <w:rPr>
          <w:b/>
        </w:rPr>
        <w:t>Fatin</w:t>
      </w:r>
      <w:proofErr w:type="spellEnd"/>
      <w:r w:rsidRPr="00955CD9">
        <w:rPr>
          <w:b/>
        </w:rPr>
        <w:t>, junto con otras dos jóvenes francesas, consagran su vida a Dios. De esta manera comienza la andad</w:t>
      </w:r>
      <w:r w:rsidRPr="00955CD9">
        <w:rPr>
          <w:b/>
        </w:rPr>
        <w:t>u</w:t>
      </w:r>
      <w:r w:rsidRPr="00955CD9">
        <w:rPr>
          <w:b/>
        </w:rPr>
        <w:t>ra de una nueva familia religiosa.</w:t>
      </w:r>
    </w:p>
    <w:p w:rsid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955CD9">
        <w:rPr>
          <w:b/>
        </w:rPr>
        <w:t>Les toca vivir la Revolución Francesa, momentos difíciles para la Iglesia. Es cuando c</w:t>
      </w:r>
      <w:r w:rsidRPr="00955CD9">
        <w:rPr>
          <w:b/>
        </w:rPr>
        <w:t>o</w:t>
      </w:r>
      <w:r w:rsidRPr="00955CD9">
        <w:rPr>
          <w:b/>
        </w:rPr>
        <w:t>mienza a manifestarse el coraje y la pr</w:t>
      </w:r>
      <w:r w:rsidRPr="00955CD9">
        <w:rPr>
          <w:b/>
        </w:rPr>
        <w:t>o</w:t>
      </w:r>
      <w:r w:rsidRPr="00955CD9">
        <w:rPr>
          <w:b/>
        </w:rPr>
        <w:t xml:space="preserve">fundidad de la fe cristiana de la familia </w:t>
      </w:r>
      <w:proofErr w:type="spellStart"/>
      <w:r w:rsidRPr="00955CD9">
        <w:rPr>
          <w:b/>
        </w:rPr>
        <w:t>Fatin</w:t>
      </w:r>
      <w:proofErr w:type="spellEnd"/>
      <w:r w:rsidRPr="00955CD9">
        <w:rPr>
          <w:b/>
        </w:rPr>
        <w:t>.</w:t>
      </w:r>
      <w:r>
        <w:rPr>
          <w:b/>
        </w:rPr>
        <w:t xml:space="preserve"> </w:t>
      </w:r>
      <w:r w:rsidRPr="00955CD9">
        <w:rPr>
          <w:b/>
        </w:rPr>
        <w:t xml:space="preserve">En la ciudad de </w:t>
      </w:r>
      <w:proofErr w:type="spellStart"/>
      <w:r w:rsidRPr="00955CD9">
        <w:rPr>
          <w:b/>
        </w:rPr>
        <w:t>Bordeaux</w:t>
      </w:r>
      <w:proofErr w:type="spellEnd"/>
      <w:r w:rsidRPr="00955CD9">
        <w:rPr>
          <w:b/>
        </w:rPr>
        <w:t>, en esa época, los niños y niñas de los barrios más pobres, no tenían escuelas y carecían de las neces</w:t>
      </w:r>
      <w:r w:rsidRPr="00955CD9">
        <w:rPr>
          <w:b/>
        </w:rPr>
        <w:t>i</w:t>
      </w:r>
      <w:r w:rsidRPr="00955CD9">
        <w:rPr>
          <w:b/>
        </w:rPr>
        <w:t>dades más elementales.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</w:rPr>
        <w:t xml:space="preserve">     </w:t>
      </w:r>
      <w:r w:rsidRPr="00955CD9">
        <w:rPr>
          <w:b/>
        </w:rPr>
        <w:t xml:space="preserve">Mª. Eulalia Angélica </w:t>
      </w:r>
      <w:proofErr w:type="spellStart"/>
      <w:r w:rsidRPr="00955CD9">
        <w:rPr>
          <w:b/>
        </w:rPr>
        <w:t>Fatin</w:t>
      </w:r>
      <w:proofErr w:type="spellEnd"/>
      <w:r w:rsidRPr="00955CD9">
        <w:rPr>
          <w:b/>
        </w:rPr>
        <w:t xml:space="preserve"> y sus amigas se fueron a uno de esos barrios más pobre y en la Parr</w:t>
      </w:r>
      <w:r w:rsidRPr="00955CD9">
        <w:rPr>
          <w:b/>
        </w:rPr>
        <w:t>o</w:t>
      </w:r>
      <w:r w:rsidRPr="00955CD9">
        <w:rPr>
          <w:b/>
        </w:rPr>
        <w:t xml:space="preserve">quia de Saint </w:t>
      </w:r>
      <w:proofErr w:type="spellStart"/>
      <w:r w:rsidRPr="00955CD9">
        <w:rPr>
          <w:b/>
        </w:rPr>
        <w:t>Seurin</w:t>
      </w:r>
      <w:proofErr w:type="spellEnd"/>
      <w:r w:rsidRPr="00955CD9">
        <w:rPr>
          <w:b/>
        </w:rPr>
        <w:t xml:space="preserve"> crearon un pequeño colegio para los niños y niñas de la calle.</w:t>
      </w:r>
    </w:p>
    <w:p w:rsid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955CD9">
        <w:rPr>
          <w:b/>
          <w:color w:val="000000"/>
        </w:rPr>
        <w:t xml:space="preserve">María Eulalia Angélica </w:t>
      </w:r>
      <w:proofErr w:type="spellStart"/>
      <w:r w:rsidRPr="00955CD9">
        <w:rPr>
          <w:b/>
          <w:color w:val="000000"/>
        </w:rPr>
        <w:t>Fatin</w:t>
      </w:r>
      <w:proofErr w:type="spellEnd"/>
      <w:r w:rsidRPr="00955CD9">
        <w:rPr>
          <w:b/>
          <w:color w:val="000000"/>
        </w:rPr>
        <w:t xml:space="preserve"> </w:t>
      </w:r>
      <w:proofErr w:type="spellStart"/>
      <w:r w:rsidRPr="00955CD9">
        <w:rPr>
          <w:b/>
          <w:color w:val="000000"/>
        </w:rPr>
        <w:t>Chantellot</w:t>
      </w:r>
      <w:proofErr w:type="spellEnd"/>
      <w:r w:rsidRPr="00955CD9">
        <w:rPr>
          <w:b/>
          <w:color w:val="000000"/>
        </w:rPr>
        <w:t xml:space="preserve"> nace en Burdeos el 25 de Marzo de 1773. Vive en el seno de una familia muy religiosa y acomodada. Su padre, notario de esta ciudad, es Consejero de Luis XV y Luis XVI. Siente en su carne el oprobio que sufre la Iglesia, la pe</w:t>
      </w:r>
      <w:r w:rsidRPr="00955CD9">
        <w:rPr>
          <w:b/>
          <w:color w:val="000000"/>
        </w:rPr>
        <w:t>r</w:t>
      </w:r>
      <w:r w:rsidRPr="00955CD9">
        <w:rPr>
          <w:b/>
          <w:color w:val="000000"/>
        </w:rPr>
        <w:t>secución a la que se ven sometidos sus sacerdotes y en lo más recio de la Revolución Francesa, junto con una am</w:t>
      </w:r>
      <w:r w:rsidRPr="00955CD9">
        <w:rPr>
          <w:b/>
          <w:color w:val="000000"/>
        </w:rPr>
        <w:t>i</w:t>
      </w:r>
      <w:r w:rsidRPr="00955CD9">
        <w:rPr>
          <w:b/>
          <w:color w:val="000000"/>
        </w:rPr>
        <w:t xml:space="preserve">ga de la infancia y otras jóvenes, tratan de servir a esta Iglesia de las Catacumbas. 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955CD9">
        <w:rPr>
          <w:b/>
          <w:color w:val="000000"/>
        </w:rPr>
        <w:t>Con intuición sobrenatural, ve las necesidades de la Iglesia y de la sociedad y se arrie</w:t>
      </w:r>
      <w:r w:rsidRPr="00955CD9">
        <w:rPr>
          <w:b/>
          <w:color w:val="000000"/>
        </w:rPr>
        <w:t>s</w:t>
      </w:r>
      <w:r w:rsidRPr="00955CD9">
        <w:rPr>
          <w:b/>
          <w:color w:val="000000"/>
        </w:rPr>
        <w:t>ga a llevar a cabo su ideal abriendo una morada “a las personas que como ella, quieran ser víctimas a ejemplo de Cristo en la Eucaristía”. Este proyecto nace de su pr</w:t>
      </w:r>
      <w:r w:rsidRPr="00955CD9">
        <w:rPr>
          <w:b/>
          <w:color w:val="000000"/>
        </w:rPr>
        <w:t>o</w:t>
      </w:r>
      <w:r w:rsidRPr="00955CD9">
        <w:rPr>
          <w:b/>
          <w:color w:val="000000"/>
        </w:rPr>
        <w:t>funda devoción al Corazón de Jesús.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955CD9">
        <w:rPr>
          <w:b/>
          <w:color w:val="000000"/>
        </w:rPr>
        <w:t xml:space="preserve">María Eulalia Angélica </w:t>
      </w:r>
      <w:proofErr w:type="spellStart"/>
      <w:r w:rsidRPr="00955CD9">
        <w:rPr>
          <w:b/>
          <w:color w:val="000000"/>
        </w:rPr>
        <w:t>Fatin</w:t>
      </w:r>
      <w:proofErr w:type="spellEnd"/>
      <w:r w:rsidRPr="00955CD9">
        <w:rPr>
          <w:b/>
          <w:color w:val="000000"/>
        </w:rPr>
        <w:t xml:space="preserve"> funda la Congregación, que en origen toma el nombre de “Reunión en el Sagrado Corazón de Jesús”, el 2 de Octubre de 1779, en un momento cr</w:t>
      </w:r>
      <w:r w:rsidRPr="00955CD9">
        <w:rPr>
          <w:b/>
          <w:color w:val="000000"/>
        </w:rPr>
        <w:t>u</w:t>
      </w:r>
      <w:r w:rsidRPr="00955CD9">
        <w:rPr>
          <w:b/>
          <w:color w:val="000000"/>
        </w:rPr>
        <w:t>cial para la Iglesia de Francia, en el que todas las instituciones religiosas han desaparec</w:t>
      </w:r>
      <w:r w:rsidRPr="00955CD9">
        <w:rPr>
          <w:b/>
          <w:color w:val="000000"/>
        </w:rPr>
        <w:t>i</w:t>
      </w:r>
      <w:r w:rsidRPr="00955CD9">
        <w:rPr>
          <w:b/>
          <w:color w:val="000000"/>
        </w:rPr>
        <w:t>do. Es la primera Congregación que se instaura en Burdeos después de la Revolución Francesa.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955CD9">
        <w:rPr>
          <w:b/>
          <w:color w:val="000000"/>
        </w:rPr>
        <w:t>Su carisma: Hacer vivir las actitudes del Corazón de Cristo configurá</w:t>
      </w:r>
      <w:r w:rsidRPr="00955CD9">
        <w:rPr>
          <w:b/>
          <w:color w:val="000000"/>
        </w:rPr>
        <w:t>n</w:t>
      </w:r>
      <w:r w:rsidRPr="00955CD9">
        <w:rPr>
          <w:b/>
          <w:color w:val="000000"/>
        </w:rPr>
        <w:t>donos con él en su ofrenda de amor filial a la voluntad del Padre que culminó en la Pascua.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</w:t>
      </w:r>
      <w:r w:rsidRPr="00955CD9">
        <w:rPr>
          <w:b/>
          <w:color w:val="000000"/>
        </w:rPr>
        <w:t>Expulsadas de Francia a finales del siglo XIX, llegan a Guadalajara en 1904 un grupo de hermanas que continúa realizando la misión del Inst</w:t>
      </w:r>
      <w:r w:rsidRPr="00955CD9">
        <w:rPr>
          <w:b/>
          <w:color w:val="000000"/>
        </w:rPr>
        <w:t>i</w:t>
      </w:r>
      <w:r w:rsidRPr="00955CD9">
        <w:rPr>
          <w:b/>
          <w:color w:val="000000"/>
        </w:rPr>
        <w:t>tuto a través de la educación. Es el primer centro educativo de religiosas que se instala en la capital, abarcando todos los n</w:t>
      </w:r>
      <w:r w:rsidRPr="00955CD9">
        <w:rPr>
          <w:b/>
          <w:color w:val="000000"/>
        </w:rPr>
        <w:t>i</w:t>
      </w:r>
      <w:r w:rsidRPr="00955CD9">
        <w:rPr>
          <w:b/>
          <w:color w:val="000000"/>
        </w:rPr>
        <w:t>veles educativos.</w:t>
      </w:r>
    </w:p>
    <w:p w:rsidR="00955CD9" w:rsidRPr="00955CD9" w:rsidRDefault="00955CD9" w:rsidP="00955CD9">
      <w:pPr>
        <w:widowControl/>
        <w:autoSpaceDE/>
        <w:autoSpaceDN/>
        <w:adjustRightInd/>
        <w:spacing w:before="100" w:beforeAutospacing="1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L</w:t>
      </w:r>
      <w:r w:rsidRPr="00955CD9">
        <w:rPr>
          <w:b/>
          <w:color w:val="000000"/>
        </w:rPr>
        <w:t>a misión de la Congregación se expresa en el anuncio del Reino por medio del minist</w:t>
      </w:r>
      <w:r w:rsidRPr="00955CD9">
        <w:rPr>
          <w:b/>
          <w:color w:val="000000"/>
        </w:rPr>
        <w:t>e</w:t>
      </w:r>
      <w:r w:rsidRPr="00955CD9">
        <w:rPr>
          <w:b/>
          <w:color w:val="000000"/>
        </w:rPr>
        <w:t>rio de la educación cristiana, dirigida preferentemente a las clases sociales más aband</w:t>
      </w:r>
      <w:r w:rsidRPr="00955CD9">
        <w:rPr>
          <w:b/>
          <w:color w:val="000000"/>
        </w:rPr>
        <w:t>o</w:t>
      </w:r>
      <w:r w:rsidRPr="00955CD9">
        <w:rPr>
          <w:b/>
          <w:color w:val="000000"/>
        </w:rPr>
        <w:t>nadas o necesitadas. Trabajo en parr</w:t>
      </w:r>
      <w:r w:rsidRPr="00955CD9">
        <w:rPr>
          <w:b/>
          <w:color w:val="000000"/>
        </w:rPr>
        <w:t>o</w:t>
      </w:r>
      <w:r w:rsidRPr="00955CD9">
        <w:rPr>
          <w:b/>
          <w:color w:val="000000"/>
        </w:rPr>
        <w:t>quias de la ciudad y la acción social</w:t>
      </w:r>
    </w:p>
    <w:p w:rsidR="00955CD9" w:rsidRPr="00955CD9" w:rsidRDefault="00955CD9" w:rsidP="00955CD9">
      <w:pPr>
        <w:jc w:val="both"/>
        <w:rPr>
          <w:rFonts w:eastAsiaTheme="minorHAnsi"/>
          <w:b/>
        </w:rPr>
      </w:pPr>
    </w:p>
    <w:sectPr w:rsidR="00955CD9" w:rsidRPr="00955CD9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82FF9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772BB"/>
    <w:rsid w:val="00891547"/>
    <w:rsid w:val="008C0873"/>
    <w:rsid w:val="008D3A88"/>
    <w:rsid w:val="008F38EC"/>
    <w:rsid w:val="00912D1B"/>
    <w:rsid w:val="0094729A"/>
    <w:rsid w:val="00955CD9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2014-07-12T15:06:00Z</dcterms:created>
  <dcterms:modified xsi:type="dcterms:W3CDTF">2014-07-12T15:06:00Z</dcterms:modified>
</cp:coreProperties>
</file>