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EC" w:rsidRPr="008B21EC" w:rsidRDefault="008B21EC" w:rsidP="008B21EC">
      <w:pPr>
        <w:widowControl/>
        <w:autoSpaceDE/>
        <w:autoSpaceDN/>
        <w:adjustRightInd/>
        <w:jc w:val="center"/>
        <w:rPr>
          <w:rFonts w:ascii="Verdana" w:hAnsi="Verdana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Verdana" w:hAnsi="Verdana" w:cs="Times New Roman"/>
          <w:b/>
          <w:bCs/>
          <w:color w:val="FF0000"/>
          <w:sz w:val="40"/>
          <w:szCs w:val="40"/>
        </w:rPr>
        <w:t xml:space="preserve">Santa </w:t>
      </w:r>
      <w:proofErr w:type="spellStart"/>
      <w:r>
        <w:rPr>
          <w:rFonts w:ascii="Verdana" w:hAnsi="Verdana" w:cs="Times New Roman"/>
          <w:b/>
          <w:bCs/>
          <w:color w:val="FF0000"/>
          <w:sz w:val="40"/>
          <w:szCs w:val="40"/>
        </w:rPr>
        <w:t>Nic</w:t>
      </w:r>
      <w:r w:rsidRPr="008B21EC">
        <w:rPr>
          <w:rFonts w:ascii="Verdana" w:hAnsi="Verdana" w:cs="Times New Roman"/>
          <w:b/>
          <w:bCs/>
          <w:color w:val="FF0000"/>
          <w:sz w:val="40"/>
          <w:szCs w:val="40"/>
        </w:rPr>
        <w:t>oleta</w:t>
      </w:r>
      <w:proofErr w:type="spellEnd"/>
      <w:r w:rsidRPr="008B21EC">
        <w:rPr>
          <w:rFonts w:ascii="Verdana" w:hAnsi="Verdan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8B21EC">
        <w:rPr>
          <w:rFonts w:ascii="Verdana" w:hAnsi="Verdana" w:cs="Times New Roman"/>
          <w:b/>
          <w:bCs/>
          <w:color w:val="FF0000"/>
          <w:sz w:val="40"/>
          <w:szCs w:val="40"/>
        </w:rPr>
        <w:t>Boylet</w:t>
      </w:r>
      <w:proofErr w:type="spellEnd"/>
      <w:r w:rsidRPr="008B21EC">
        <w:rPr>
          <w:rFonts w:ascii="Verdana" w:hAnsi="Verdana" w:cs="Times New Roman"/>
          <w:b/>
          <w:bCs/>
          <w:color w:val="FF0000"/>
          <w:sz w:val="40"/>
          <w:szCs w:val="40"/>
        </w:rPr>
        <w:t xml:space="preserve">, </w:t>
      </w:r>
      <w:r w:rsidR="00EA7242">
        <w:rPr>
          <w:rFonts w:ascii="Verdana" w:hAnsi="Verdana" w:cs="Times New Roman"/>
          <w:b/>
          <w:bCs/>
          <w:color w:val="FF0000"/>
          <w:sz w:val="40"/>
          <w:szCs w:val="40"/>
        </w:rPr>
        <w:t>1381-1447</w:t>
      </w:r>
    </w:p>
    <w:p w:rsidR="008B21EC" w:rsidRPr="008B21EC" w:rsidRDefault="008B21EC" w:rsidP="008B21EC">
      <w:pPr>
        <w:widowControl/>
        <w:autoSpaceDE/>
        <w:autoSpaceDN/>
        <w:adjustRightInd/>
        <w:jc w:val="center"/>
        <w:rPr>
          <w:rFonts w:ascii="Verdana" w:hAnsi="Verdana" w:cs="Times New Roman"/>
          <w:b/>
          <w:bCs/>
          <w:iCs/>
          <w:color w:val="006699"/>
          <w:sz w:val="32"/>
          <w:szCs w:val="32"/>
        </w:rPr>
      </w:pPr>
    </w:p>
    <w:p w:rsidR="008B21EC" w:rsidRPr="008B21EC" w:rsidRDefault="008B21EC" w:rsidP="008B21EC">
      <w:pPr>
        <w:widowControl/>
        <w:autoSpaceDE/>
        <w:autoSpaceDN/>
        <w:adjustRightInd/>
        <w:jc w:val="center"/>
        <w:rPr>
          <w:rFonts w:ascii="Verdana" w:hAnsi="Verdana" w:cs="Times New Roman"/>
          <w:b/>
          <w:bCs/>
          <w:iCs/>
          <w:color w:val="006699"/>
          <w:sz w:val="32"/>
          <w:szCs w:val="32"/>
        </w:rPr>
      </w:pPr>
      <w:r>
        <w:rPr>
          <w:rFonts w:ascii="Verdana" w:hAnsi="Verdana" w:cs="Times New Roman"/>
          <w:b/>
          <w:bCs/>
          <w:iCs/>
          <w:color w:val="006699"/>
          <w:sz w:val="32"/>
          <w:szCs w:val="32"/>
        </w:rPr>
        <w:t>R</w:t>
      </w:r>
      <w:r w:rsidRPr="008B21EC">
        <w:rPr>
          <w:rFonts w:ascii="Verdana" w:hAnsi="Verdana" w:cs="Times New Roman"/>
          <w:b/>
          <w:bCs/>
          <w:iCs/>
          <w:color w:val="006699"/>
          <w:sz w:val="32"/>
          <w:szCs w:val="32"/>
        </w:rPr>
        <w:t>eformadora de los conventos franciscanos</w:t>
      </w:r>
    </w:p>
    <w:p w:rsidR="008B21EC" w:rsidRDefault="008B21EC" w:rsidP="008B21EC">
      <w:pPr>
        <w:widowControl/>
        <w:autoSpaceDE/>
        <w:autoSpaceDN/>
        <w:adjustRightInd/>
        <w:jc w:val="center"/>
        <w:rPr>
          <w:rFonts w:ascii="Verdana" w:hAnsi="Verdana" w:cs="Times New Roman"/>
          <w:b/>
          <w:bCs/>
          <w:i/>
          <w:iCs/>
          <w:color w:val="006699"/>
        </w:rPr>
      </w:pPr>
    </w:p>
    <w:p w:rsidR="008B21EC" w:rsidRPr="008B21EC" w:rsidRDefault="008B21EC" w:rsidP="008B21EC">
      <w:pPr>
        <w:widowControl/>
        <w:autoSpaceDE/>
        <w:autoSpaceDN/>
        <w:adjustRightInd/>
        <w:jc w:val="center"/>
        <w:rPr>
          <w:b/>
          <w:iCs/>
          <w:color w:val="663300"/>
        </w:rPr>
      </w:pPr>
      <w:r w:rsidRPr="008B21EC">
        <w:rPr>
          <w:b/>
          <w:color w:val="663300"/>
        </w:rPr>
        <w:br/>
      </w:r>
      <w:r w:rsidRPr="008B21EC">
        <w:rPr>
          <w:b/>
          <w:iCs/>
          <w:color w:val="663300"/>
        </w:rPr>
        <w:t>http://www.eltestigofiel.org/lectura/santoral.php?idu=792</w:t>
      </w: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spacing w:before="225" w:after="225" w:line="360" w:lineRule="auto"/>
        <w:ind w:firstLine="1224"/>
        <w:jc w:val="center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</w:rPr>
        <w:drawing>
          <wp:inline distT="0" distB="0" distL="0" distR="0">
            <wp:extent cx="1870201" cy="2495550"/>
            <wp:effectExtent l="19050" t="0" r="0" b="0"/>
            <wp:docPr id="1" name="Imagen 1" descr="http://www.eltestigofiel.org/sys_imagenes/lectura/santoral/Co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stigofiel.org/sys_imagenes/lectura/santoral/Colet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01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EC" w:rsidRDefault="008B21EC" w:rsidP="008B21EC">
      <w:pPr>
        <w:widowControl/>
        <w:autoSpaceDE/>
        <w:autoSpaceDN/>
        <w:adjustRightInd/>
        <w:jc w:val="center"/>
        <w:rPr>
          <w:b/>
          <w:i/>
          <w:iCs/>
        </w:rPr>
      </w:pPr>
      <w:r>
        <w:rPr>
          <w:b/>
          <w:bCs/>
        </w:rPr>
        <w:t>C</w:t>
      </w:r>
      <w:r w:rsidRPr="008B21EC">
        <w:rPr>
          <w:b/>
          <w:bCs/>
        </w:rPr>
        <w:t>anonización:</w:t>
      </w:r>
      <w:r w:rsidRPr="008B21EC">
        <w:rPr>
          <w:b/>
        </w:rPr>
        <w:t xml:space="preserve"> </w:t>
      </w:r>
      <w:r w:rsidRPr="008B21EC">
        <w:rPr>
          <w:b/>
          <w:bCs/>
          <w:i/>
          <w:iCs/>
        </w:rPr>
        <w:t xml:space="preserve">B: </w:t>
      </w:r>
      <w:r w:rsidRPr="008B21EC">
        <w:rPr>
          <w:b/>
          <w:i/>
          <w:iCs/>
        </w:rPr>
        <w:t xml:space="preserve">Clemente VIII 1604 - </w:t>
      </w:r>
      <w:r w:rsidRPr="008B21EC">
        <w:rPr>
          <w:b/>
          <w:bCs/>
          <w:i/>
          <w:iCs/>
        </w:rPr>
        <w:t xml:space="preserve">C: </w:t>
      </w:r>
      <w:r w:rsidRPr="008B21EC">
        <w:rPr>
          <w:b/>
          <w:i/>
          <w:iCs/>
        </w:rPr>
        <w:t xml:space="preserve">Pío VII 24 </w:t>
      </w:r>
      <w:proofErr w:type="spellStart"/>
      <w:r w:rsidRPr="008B21EC">
        <w:rPr>
          <w:b/>
          <w:i/>
          <w:iCs/>
        </w:rPr>
        <w:t>may</w:t>
      </w:r>
      <w:proofErr w:type="spellEnd"/>
      <w:r w:rsidRPr="008B21EC">
        <w:rPr>
          <w:b/>
          <w:i/>
          <w:iCs/>
        </w:rPr>
        <w:t xml:space="preserve"> 1807</w:t>
      </w:r>
    </w:p>
    <w:p w:rsidR="008B21EC" w:rsidRDefault="008B21EC" w:rsidP="008B21EC">
      <w:pPr>
        <w:widowControl/>
        <w:autoSpaceDE/>
        <w:autoSpaceDN/>
        <w:adjustRightInd/>
        <w:ind w:firstLine="284"/>
        <w:jc w:val="right"/>
        <w:rPr>
          <w:b/>
          <w:i/>
          <w:iCs/>
        </w:rPr>
      </w:pPr>
    </w:p>
    <w:p w:rsidR="008B21EC" w:rsidRDefault="008B21EC" w:rsidP="008B21EC">
      <w:pPr>
        <w:widowControl/>
        <w:autoSpaceDE/>
        <w:autoSpaceDN/>
        <w:adjustRightInd/>
        <w:ind w:firstLine="284"/>
        <w:jc w:val="both"/>
        <w:rPr>
          <w:b/>
        </w:rPr>
      </w:pPr>
      <w:r>
        <w:rPr>
          <w:b/>
        </w:rPr>
        <w:t xml:space="preserve">  </w:t>
      </w:r>
      <w:r w:rsidRPr="008B21EC">
        <w:rPr>
          <w:b/>
        </w:rPr>
        <w:t xml:space="preserve">En Gante, en Flandes, </w:t>
      </w:r>
      <w:r>
        <w:rPr>
          <w:b/>
        </w:rPr>
        <w:t xml:space="preserve">Santa </w:t>
      </w:r>
      <w:proofErr w:type="spellStart"/>
      <w:r>
        <w:rPr>
          <w:b/>
        </w:rPr>
        <w:t>Nicoleta</w:t>
      </w:r>
      <w:proofErr w:type="spellEnd"/>
      <w:r>
        <w:rPr>
          <w:b/>
        </w:rPr>
        <w:t xml:space="preserve"> o Coleta</w:t>
      </w:r>
      <w:r w:rsidRPr="008B21EC">
        <w:rPr>
          <w:b/>
        </w:rPr>
        <w:t xml:space="preserve"> durante tres años llevó una austerísima vida encerrada en una pequeña casa junto a la iglesia, y después, tras profesar en la Regla de san Francisco, recondujo muchos monasterios de Clarisas a la forma primitiva de vida, i</w:t>
      </w:r>
      <w:r w:rsidRPr="008B21EC">
        <w:rPr>
          <w:b/>
        </w:rPr>
        <w:t>n</w:t>
      </w:r>
      <w:r w:rsidRPr="008B21EC">
        <w:rPr>
          <w:b/>
        </w:rPr>
        <w:t>sistiendo principalmente en el espíritu de pobreza y de penitencia.</w:t>
      </w:r>
    </w:p>
    <w:p w:rsidR="008B21EC" w:rsidRDefault="008B21EC" w:rsidP="008B21EC">
      <w:pPr>
        <w:widowControl/>
        <w:autoSpaceDE/>
        <w:autoSpaceDN/>
        <w:adjustRightInd/>
        <w:ind w:firstLine="284"/>
        <w:jc w:val="both"/>
        <w:rPr>
          <w:b/>
        </w:rPr>
      </w:pPr>
    </w:p>
    <w:p w:rsidR="008B21EC" w:rsidRPr="008B21EC" w:rsidRDefault="008B21EC" w:rsidP="008B21EC">
      <w:pPr>
        <w:widowControl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</w:rPr>
        <w:t xml:space="preserve"> </w:t>
      </w:r>
      <w:r>
        <w:rPr>
          <w:color w:val="000000"/>
        </w:rPr>
        <w:t xml:space="preserve">   </w:t>
      </w:r>
      <w:r>
        <w:rPr>
          <w:b/>
          <w:color w:val="000000"/>
        </w:rPr>
        <w:t>La</w:t>
      </w:r>
      <w:r w:rsidRPr="008B21EC">
        <w:rPr>
          <w:b/>
          <w:color w:val="000000"/>
        </w:rPr>
        <w:t>s instituciones humanas, por excelentes que sean, pueden degenerar fácilmente después de la muerte de sus fundadores o de sus sucesores inmediatos. Para sobrev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>vir, tienen que conservar el primitivo ideal o bien someterse a una reforma para recup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rarlo. Todas las órdenes religiosas han tenido altibajos, períodos de gran actividad y de eclipse. La obra principal de santa Coleta fue precisamente la reforma de una de las familias rel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 xml:space="preserve">giosas más austeras: las clarisas. La influencia de la santa sobre su orden fue inmensa. Una de las ramas, la de las </w:t>
      </w:r>
      <w:proofErr w:type="spellStart"/>
      <w:r w:rsidRPr="008B21EC">
        <w:rPr>
          <w:b/>
          <w:color w:val="000000"/>
        </w:rPr>
        <w:t>c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>letinas</w:t>
      </w:r>
      <w:proofErr w:type="spellEnd"/>
      <w:r w:rsidRPr="008B21EC">
        <w:rPr>
          <w:b/>
          <w:color w:val="000000"/>
        </w:rPr>
        <w:t>, le debe su nombre.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 w:rsidRPr="008B21EC">
        <w:rPr>
          <w:b/>
          <w:color w:val="000000"/>
        </w:rPr>
        <w:t xml:space="preserve">Coleta era hija de un humilde carpintero de la abadía de </w:t>
      </w:r>
      <w:proofErr w:type="spellStart"/>
      <w:r w:rsidRPr="008B21EC">
        <w:rPr>
          <w:b/>
          <w:color w:val="000000"/>
        </w:rPr>
        <w:t>Corbie</w:t>
      </w:r>
      <w:proofErr w:type="spellEnd"/>
      <w:r w:rsidRPr="008B21EC">
        <w:rPr>
          <w:b/>
          <w:color w:val="000000"/>
        </w:rPr>
        <w:t xml:space="preserve">, en Picardía. Su nombre de bautismo era </w:t>
      </w:r>
      <w:proofErr w:type="spellStart"/>
      <w:r w:rsidRPr="008B21EC">
        <w:rPr>
          <w:b/>
          <w:color w:val="000000"/>
        </w:rPr>
        <w:t>Nicoleta</w:t>
      </w:r>
      <w:proofErr w:type="spellEnd"/>
      <w:r w:rsidRPr="008B21EC">
        <w:rPr>
          <w:b/>
          <w:color w:val="000000"/>
        </w:rPr>
        <w:t>, pues sus padres eran muy devotos de san Nicolás de Mira. Col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ta, como la llamaban todos, era muy hermosa y atractiva, pero su corta estatura preocup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ba mucho a su padre. La joven pidió a Dios que la hiciese crecer y su oración fue escuch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da.</w:t>
      </w: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 xml:space="preserve"> De joven, llevaba en su casa la vida de un ermitaño, entregada a la oración y al trabajo manual. Sus padres le dejaban en plena libertad, seguros de que la dirigía el Espíritu div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>no. A pesar del retiro en que vivía la joven, su hermosura empezó a ll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mar la atención de todos. Viendo en esto un obstáculo para su vida espiritual, Coleta pidió a Dios que le qu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>tase toda belleza. Se cuenta que su rostro se volvió tan pálido y delgado, que las gentes apenas po</w:t>
      </w:r>
      <w:r w:rsidRPr="008B21EC">
        <w:rPr>
          <w:b/>
          <w:color w:val="000000"/>
        </w:rPr>
        <w:t>d</w:t>
      </w:r>
      <w:r w:rsidRPr="008B21EC">
        <w:rPr>
          <w:b/>
          <w:color w:val="000000"/>
        </w:rPr>
        <w:t>ían reconocerla, pero la bondad y modestia de la santa, conservaron todo su encanto.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 w:rsidRPr="008B21EC">
        <w:rPr>
          <w:b/>
          <w:color w:val="000000"/>
        </w:rPr>
        <w:t>Tanto el padre como la madre de Coleta murieron cuando la joven tenía diecisi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 xml:space="preserve">te años. La dejaron al cuidado del abad de </w:t>
      </w:r>
      <w:proofErr w:type="spellStart"/>
      <w:r w:rsidRPr="008B21EC">
        <w:rPr>
          <w:b/>
          <w:color w:val="000000"/>
        </w:rPr>
        <w:t>Corbie</w:t>
      </w:r>
      <w:proofErr w:type="spellEnd"/>
      <w:r w:rsidRPr="008B21EC">
        <w:rPr>
          <w:b/>
          <w:color w:val="000000"/>
        </w:rPr>
        <w:t>. La santa pasó algún tiempo en el convento, di</w:t>
      </w:r>
      <w:r w:rsidRPr="008B21EC">
        <w:rPr>
          <w:b/>
          <w:color w:val="000000"/>
        </w:rPr>
        <w:t>s</w:t>
      </w:r>
      <w:r w:rsidRPr="008B21EC">
        <w:rPr>
          <w:b/>
          <w:color w:val="000000"/>
        </w:rPr>
        <w:t>tribuyó entre los pobres su reducida herencia e ingresó en la Tercera Orden de San Fra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lastRenderedPageBreak/>
        <w:t xml:space="preserve">cisco. El abad de </w:t>
      </w:r>
      <w:proofErr w:type="spellStart"/>
      <w:r w:rsidRPr="008B21EC">
        <w:rPr>
          <w:b/>
          <w:color w:val="000000"/>
        </w:rPr>
        <w:t>Corbie</w:t>
      </w:r>
      <w:proofErr w:type="spellEnd"/>
      <w:r w:rsidRPr="008B21EC">
        <w:rPr>
          <w:b/>
          <w:color w:val="000000"/>
        </w:rPr>
        <w:t xml:space="preserve"> le cedió una pequeña ermita, junto a la iglesia. La fama de la au</w:t>
      </w:r>
      <w:r w:rsidRPr="008B21EC">
        <w:rPr>
          <w:b/>
          <w:color w:val="000000"/>
        </w:rPr>
        <w:t>s</w:t>
      </w:r>
      <w:r w:rsidRPr="008B21EC">
        <w:rPr>
          <w:b/>
          <w:color w:val="000000"/>
        </w:rPr>
        <w:t>teridad de Coleta se extendió y las gentes acudían para encomendarse a sus oraciones y p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dirle consejo, hasta que Coleta decidió no recibir más visitas, y durante tres años vivió en absoluto silencio.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 xml:space="preserve"> Sin duda que, durante ese período, Coleta reflexionó mucho sobre el estado de su o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 xml:space="preserve">den y habló de ello con su confesor, Fray Enrique de </w:t>
      </w:r>
      <w:proofErr w:type="spellStart"/>
      <w:r w:rsidRPr="008B21EC">
        <w:rPr>
          <w:b/>
          <w:color w:val="000000"/>
        </w:rPr>
        <w:t>Baume</w:t>
      </w:r>
      <w:proofErr w:type="spellEnd"/>
      <w:r w:rsidRPr="008B21EC">
        <w:rPr>
          <w:b/>
          <w:color w:val="000000"/>
        </w:rPr>
        <w:t>, pues éste soñó que Coleta tenía entre las manos un ramo de hojas de vid sin ningún fruto, pero los racimos apareci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ron en cuanto la santa arrancó algunas hojas. También Coleta tuvo varias visi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>nes, en una de las cuales el mismo san Francisco se le apareció y le mandó que restableciese entre las clar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 xml:space="preserve">sas la primitiva observancia. 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8B21EC">
        <w:rPr>
          <w:b/>
          <w:color w:val="000000"/>
        </w:rPr>
        <w:t>Coleta se sentía sin valor suficiente para ello; pero recibió una señal del cielo, pues d</w:t>
      </w:r>
      <w:r w:rsidRPr="008B21EC">
        <w:rPr>
          <w:b/>
          <w:color w:val="000000"/>
        </w:rPr>
        <w:t>u</w:t>
      </w:r>
      <w:r w:rsidRPr="008B21EC">
        <w:rPr>
          <w:b/>
          <w:color w:val="000000"/>
        </w:rPr>
        <w:t>ra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te tres días estuvo sorda y durante otros tres estuvo ciega. Alentada por su director, aba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donó su retiro en 1406 y fue a exponer su misión en uno o dos conventos; pero pronto comprendió que para tener éxito necesitaba poseer autoridad. Descalza y vest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>da con un pobre hábito, Coleta partió a Niza a ver a Pedro de Luna, a quien el pueblo francés rec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>nocía entonces como papa con el nombre de Benedicto XIII (aunque luego quedó histór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>camente como antipapa). Éste la recibió con mucho afecto, confirmó su profesión en la Orden de Santa Clara, la nombró superiora de todos los conventos de clarisas que refo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>mase o fundase y llegó hasta extender su misión a la Orden de San Francisco. Por otra pa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>te, nombró a Enr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 xml:space="preserve">que de </w:t>
      </w:r>
      <w:proofErr w:type="spellStart"/>
      <w:r w:rsidRPr="008B21EC">
        <w:rPr>
          <w:b/>
          <w:color w:val="000000"/>
        </w:rPr>
        <w:t>Baume</w:t>
      </w:r>
      <w:proofErr w:type="spellEnd"/>
      <w:r w:rsidRPr="008B21EC">
        <w:rPr>
          <w:b/>
          <w:color w:val="000000"/>
        </w:rPr>
        <w:t xml:space="preserve"> asistente de la santa.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8B21EC">
        <w:rPr>
          <w:b/>
          <w:color w:val="000000"/>
        </w:rPr>
        <w:t>Con tales poderes, Coleta viajó de un convento a otro por Francia, Saboya y Flandes. Al principio encontró una violenta oposición y se vio tratada de fanática y hechicera; pero n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da la afectó ni la hizo retroceder. Poco a poco fue imponiéndose, sobre todo en S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boya, donde su reforma despertó mucha simpatía y después en Borgoña, Francia, Flandes y E</w:t>
      </w:r>
      <w:r w:rsidRPr="008B21EC">
        <w:rPr>
          <w:b/>
          <w:color w:val="000000"/>
        </w:rPr>
        <w:t>s</w:t>
      </w:r>
      <w:r w:rsidRPr="008B21EC">
        <w:rPr>
          <w:b/>
          <w:color w:val="000000"/>
        </w:rPr>
        <w:t>paña. El convento de las Clarisas Pobres de Besançon fue el primero que aceptó la refo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>ma, en 1410. La fama de los milagros de la santa se extendió por todas partes. La duquesa de Borbón escribía: «Me muero de ganas de ver a esa Coleta de la que tanto se habla, que resucita a los muertos». El deseo de la duquesa se vio satisfecho y la santa ejerció una i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 xml:space="preserve">fluencia enorme sobre la familia de Borbón. Según parece, aquella religiosa de humilde cuna impresionaba especialmente a los nobles de este mundo, como Blanca de Ginebra, la duquesa de </w:t>
      </w:r>
      <w:proofErr w:type="spellStart"/>
      <w:r w:rsidRPr="008B21EC">
        <w:rPr>
          <w:b/>
          <w:color w:val="000000"/>
        </w:rPr>
        <w:t>Nevers</w:t>
      </w:r>
      <w:proofErr w:type="spellEnd"/>
      <w:r w:rsidRPr="008B21EC">
        <w:rPr>
          <w:b/>
          <w:color w:val="000000"/>
        </w:rPr>
        <w:t>, Amadeo II de Saboya, la princesa de Orange y el duque de Bo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>goña, Felipe el Bueno.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 xml:space="preserve">Se cuenta que en 1429, Coleta conoció en </w:t>
      </w:r>
      <w:proofErr w:type="spellStart"/>
      <w:r w:rsidRPr="008B21EC">
        <w:rPr>
          <w:b/>
          <w:color w:val="000000"/>
        </w:rPr>
        <w:t>Moulins</w:t>
      </w:r>
      <w:proofErr w:type="spellEnd"/>
      <w:r w:rsidRPr="008B21EC">
        <w:rPr>
          <w:b/>
          <w:color w:val="000000"/>
        </w:rPr>
        <w:t xml:space="preserve"> a </w:t>
      </w:r>
      <w:hyperlink r:id="rId7" w:history="1">
        <w:r>
          <w:rPr>
            <w:b/>
            <w:bCs/>
          </w:rPr>
          <w:t>Sa</w:t>
        </w:r>
        <w:r w:rsidRPr="008B21EC">
          <w:rPr>
            <w:b/>
            <w:bCs/>
          </w:rPr>
          <w:t>nta Juana de Arco</w:t>
        </w:r>
      </w:hyperlink>
      <w:r w:rsidRPr="008B21EC">
        <w:rPr>
          <w:b/>
          <w:color w:val="000000"/>
        </w:rPr>
        <w:t xml:space="preserve">, quien pasó por ahí a la cabeza de un ejército para ir a sitiar la </w:t>
      </w:r>
      <w:proofErr w:type="spellStart"/>
      <w:r w:rsidRPr="008B21EC">
        <w:rPr>
          <w:b/>
          <w:color w:val="000000"/>
        </w:rPr>
        <w:t>Charité</w:t>
      </w:r>
      <w:proofErr w:type="spellEnd"/>
      <w:r w:rsidRPr="008B21EC">
        <w:rPr>
          <w:b/>
          <w:color w:val="000000"/>
        </w:rPr>
        <w:t>-sur-Loire. El encuentro de esas dos extraordinarias mujeres de espíritu tan semejante, a pesar de que tenían misiones tan diferentes, debió ser muy interesante, si es que tuvo lugar; pero en realidad no existe ni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guna prueba de que haya sido así. Un sitio muy relacionado con el nombre de santa C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>leta es la ciudad de Le-Puy-en-</w:t>
      </w:r>
      <w:proofErr w:type="spellStart"/>
      <w:r w:rsidRPr="008B21EC">
        <w:rPr>
          <w:b/>
          <w:color w:val="000000"/>
        </w:rPr>
        <w:t>Vélay</w:t>
      </w:r>
      <w:proofErr w:type="spellEnd"/>
      <w:r w:rsidRPr="008B21EC">
        <w:rPr>
          <w:b/>
          <w:color w:val="000000"/>
        </w:rPr>
        <w:t>, donde existe todavía el convento que la santa fundó, e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tre otros dieciséis, sin contar los que reformó, entre los que hubo algunos monasterios de frailes franciscanos.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>La vida de actividad exterior de santa Coleta estaba sostenida por una vida interior de oración. La santa tuvo una visión de la Pasión y muerte de Cristo. Meditaba la Pasión t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>dos los viernes, de las seis de la mañana a las seis de la tarde, sin probar alimento ni bebida. En todas las épocas del año, pero particularmente en la Semana Santa, entraba frecuent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mente en éxtasis durante la misa o durante sus oraciones en la celda. Una gran luz la r</w:t>
      </w:r>
      <w:r w:rsidRPr="008B21EC">
        <w:rPr>
          <w:b/>
          <w:color w:val="000000"/>
        </w:rPr>
        <w:t>o</w:t>
      </w:r>
      <w:r w:rsidRPr="008B21EC">
        <w:rPr>
          <w:b/>
          <w:color w:val="000000"/>
        </w:rPr>
        <w:t xml:space="preserve">deaba en esas ocasiones y en su rostro se reflejaba un </w:t>
      </w:r>
      <w:proofErr w:type="spellStart"/>
      <w:r w:rsidRPr="008B21EC">
        <w:rPr>
          <w:b/>
          <w:color w:val="000000"/>
        </w:rPr>
        <w:t>resplendor</w:t>
      </w:r>
      <w:proofErr w:type="spellEnd"/>
      <w:r w:rsidRPr="008B21EC">
        <w:rPr>
          <w:b/>
          <w:color w:val="000000"/>
        </w:rPr>
        <w:t xml:space="preserve"> cele</w:t>
      </w:r>
      <w:r w:rsidRPr="008B21EC">
        <w:rPr>
          <w:b/>
          <w:color w:val="000000"/>
        </w:rPr>
        <w:t>s</w:t>
      </w:r>
      <w:r w:rsidRPr="008B21EC">
        <w:rPr>
          <w:b/>
          <w:color w:val="000000"/>
        </w:rPr>
        <w:t xml:space="preserve">tial. 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>Sobre todo, después de recibir la comunión era arrebatada en éxtasis, que duraban a veces varias horas. En una de sus visiones apareció una multitud cuyos hombres y muj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res, numerosos como los copos de nieve en una tempestad, caían en el pecado. Desde e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lastRenderedPageBreak/>
        <w:t>tonces, oraba todos los días por la conversión de los pecadores y por las almas del purg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torio. Según se cuenta, murió pidiendo por ellos y por la Iglesia. Como su padre san Fra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cisco, Coleta quería mucho a los animales, sobre todo a los más ind</w:t>
      </w:r>
      <w:r w:rsidRPr="008B21EC">
        <w:rPr>
          <w:b/>
          <w:color w:val="000000"/>
        </w:rPr>
        <w:t>e</w:t>
      </w:r>
      <w:r w:rsidRPr="008B21EC">
        <w:rPr>
          <w:b/>
          <w:color w:val="000000"/>
        </w:rPr>
        <w:t>fensos y buenos; los corderos y las palomas acudían a ella en cuanto aparecía y los pajarillos más tímidos vol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ban a comer en sus manos. También amaba mucho a los niños; jugaba con ellos y les bendecía, como lo había hecho Jesucristo.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>Su última enfermedad la sorprendió en Flandes, donde había fundado varios conve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tos. Predijo su muerte, recibió los últimos sacramentos y descansó en el Señor en el co</w:t>
      </w:r>
      <w:r w:rsidRPr="008B21EC">
        <w:rPr>
          <w:b/>
          <w:color w:val="000000"/>
        </w:rPr>
        <w:t>n</w:t>
      </w:r>
      <w:r w:rsidRPr="008B21EC">
        <w:rPr>
          <w:b/>
          <w:color w:val="000000"/>
        </w:rPr>
        <w:t>vento de Gante, a los sesenta y siete años de edad. Cuando el emperador José II suprimió alg</w:t>
      </w:r>
      <w:r w:rsidRPr="008B21EC">
        <w:rPr>
          <w:b/>
          <w:color w:val="000000"/>
        </w:rPr>
        <w:t>u</w:t>
      </w:r>
      <w:r w:rsidRPr="008B21EC">
        <w:rPr>
          <w:b/>
          <w:color w:val="000000"/>
        </w:rPr>
        <w:t xml:space="preserve">nos de los conventos de las clarisas en Gante, </w:t>
      </w:r>
      <w:proofErr w:type="spellStart"/>
      <w:r w:rsidRPr="008B21EC">
        <w:rPr>
          <w:b/>
          <w:color w:val="000000"/>
        </w:rPr>
        <w:t>lus</w:t>
      </w:r>
      <w:proofErr w:type="spellEnd"/>
      <w:r w:rsidRPr="008B21EC">
        <w:rPr>
          <w:b/>
          <w:color w:val="000000"/>
        </w:rPr>
        <w:t xml:space="preserve"> religiosas </w:t>
      </w:r>
      <w:proofErr w:type="spellStart"/>
      <w:r w:rsidRPr="008B21EC">
        <w:rPr>
          <w:b/>
          <w:color w:val="000000"/>
        </w:rPr>
        <w:t>transladaron</w:t>
      </w:r>
      <w:proofErr w:type="spellEnd"/>
      <w:r w:rsidRPr="008B21EC">
        <w:rPr>
          <w:b/>
          <w:color w:val="000000"/>
        </w:rPr>
        <w:t xml:space="preserve"> los restos de santa Coleta al convento de </w:t>
      </w:r>
      <w:proofErr w:type="spellStart"/>
      <w:r w:rsidRPr="008B21EC">
        <w:rPr>
          <w:b/>
          <w:color w:val="000000"/>
        </w:rPr>
        <w:t>Poligny</w:t>
      </w:r>
      <w:proofErr w:type="spellEnd"/>
      <w:r w:rsidRPr="008B21EC">
        <w:rPr>
          <w:b/>
          <w:color w:val="000000"/>
        </w:rPr>
        <w:t>, a cincuenta kilómetros de Besançon. La canoniz</w:t>
      </w:r>
      <w:r w:rsidRPr="008B21EC">
        <w:rPr>
          <w:b/>
          <w:color w:val="000000"/>
        </w:rPr>
        <w:t>a</w:t>
      </w:r>
      <w:r w:rsidRPr="008B21EC">
        <w:rPr>
          <w:b/>
          <w:color w:val="000000"/>
        </w:rPr>
        <w:t>ción tuvo lugar en 1807.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 w:rsidRPr="008B21EC">
        <w:rPr>
          <w:b/>
          <w:color w:val="000000"/>
        </w:rPr>
        <w:t xml:space="preserve">Aunque han desaparecido muchos de los documentos del siglo XVI sobre la santa, no faltan testimonios de sus contemporáneos y fuentes de primera mano. Según parece, se ha perdido el relato que escribió Enrique de la </w:t>
      </w:r>
      <w:proofErr w:type="spellStart"/>
      <w:r w:rsidRPr="008B21EC">
        <w:rPr>
          <w:b/>
          <w:color w:val="000000"/>
        </w:rPr>
        <w:t>Baume</w:t>
      </w:r>
      <w:proofErr w:type="spellEnd"/>
      <w:r w:rsidRPr="008B21EC">
        <w:rPr>
          <w:b/>
          <w:color w:val="000000"/>
        </w:rPr>
        <w:t>, que fue durante treinta y tres años el confesor de Coleta, así como las memorias de otro de sus guías espirituales, el P. Franci</w:t>
      </w:r>
      <w:r w:rsidRPr="008B21EC">
        <w:rPr>
          <w:b/>
          <w:color w:val="000000"/>
        </w:rPr>
        <w:t>s</w:t>
      </w:r>
      <w:r w:rsidRPr="008B21EC">
        <w:rPr>
          <w:b/>
          <w:color w:val="000000"/>
        </w:rPr>
        <w:t xml:space="preserve">co </w:t>
      </w:r>
      <w:proofErr w:type="spellStart"/>
      <w:r w:rsidRPr="008B21EC">
        <w:rPr>
          <w:b/>
          <w:color w:val="000000"/>
        </w:rPr>
        <w:t>Claret</w:t>
      </w:r>
      <w:proofErr w:type="spellEnd"/>
      <w:r w:rsidRPr="008B21EC">
        <w:rPr>
          <w:b/>
          <w:color w:val="000000"/>
        </w:rPr>
        <w:t>; pero todavía se conserva la narración de su amiga e hija en rel</w:t>
      </w:r>
      <w:r w:rsidRPr="008B21EC">
        <w:rPr>
          <w:b/>
          <w:color w:val="000000"/>
        </w:rPr>
        <w:t>i</w:t>
      </w:r>
      <w:r w:rsidRPr="008B21EC">
        <w:rPr>
          <w:b/>
          <w:color w:val="000000"/>
        </w:rPr>
        <w:t xml:space="preserve">gión, la hermana </w:t>
      </w:r>
      <w:proofErr w:type="spellStart"/>
      <w:r w:rsidRPr="008B21EC">
        <w:rPr>
          <w:b/>
          <w:color w:val="000000"/>
        </w:rPr>
        <w:t>Perrine</w:t>
      </w:r>
      <w:proofErr w:type="spellEnd"/>
      <w:r w:rsidRPr="008B21EC">
        <w:rPr>
          <w:b/>
          <w:color w:val="000000"/>
        </w:rPr>
        <w:t xml:space="preserve">. Poseemos, además, muchas de las cartas de la santa y las memorias, un tanto desorganizadas, de Pedro de </w:t>
      </w:r>
      <w:proofErr w:type="spellStart"/>
      <w:r w:rsidRPr="008B21EC">
        <w:rPr>
          <w:b/>
          <w:color w:val="000000"/>
        </w:rPr>
        <w:t>Vaux</w:t>
      </w:r>
      <w:proofErr w:type="spellEnd"/>
      <w:r w:rsidRPr="008B21EC">
        <w:rPr>
          <w:b/>
          <w:color w:val="000000"/>
        </w:rPr>
        <w:t>, quien fue su confesor durante los últimos años. La d</w:t>
      </w:r>
      <w:r w:rsidRPr="008B21EC">
        <w:rPr>
          <w:b/>
          <w:color w:val="000000"/>
        </w:rPr>
        <w:t>u</w:t>
      </w:r>
      <w:r w:rsidRPr="008B21EC">
        <w:rPr>
          <w:b/>
          <w:color w:val="000000"/>
        </w:rPr>
        <w:t>quesa Margarita de Borgoña, hermana de Eduardo IV de Inglaterra, mandó hacer una he</w:t>
      </w:r>
      <w:r w:rsidRPr="008B21EC">
        <w:rPr>
          <w:b/>
          <w:color w:val="000000"/>
        </w:rPr>
        <w:t>r</w:t>
      </w:r>
      <w:r w:rsidRPr="008B21EC">
        <w:rPr>
          <w:b/>
          <w:color w:val="000000"/>
        </w:rPr>
        <w:t xml:space="preserve">mosa copia del texto de Pedro de </w:t>
      </w:r>
      <w:proofErr w:type="spellStart"/>
      <w:r w:rsidRPr="008B21EC">
        <w:rPr>
          <w:b/>
          <w:color w:val="000000"/>
        </w:rPr>
        <w:t>Vaux</w:t>
      </w:r>
      <w:proofErr w:type="spellEnd"/>
      <w:r w:rsidRPr="008B21EC">
        <w:rPr>
          <w:b/>
          <w:color w:val="000000"/>
        </w:rPr>
        <w:t xml:space="preserve">, con ricas miniaturas, y la regaló al convento de las </w:t>
      </w:r>
      <w:proofErr w:type="spellStart"/>
      <w:r w:rsidRPr="008B21EC">
        <w:rPr>
          <w:b/>
          <w:color w:val="000000"/>
        </w:rPr>
        <w:t>coletinas</w:t>
      </w:r>
      <w:proofErr w:type="spellEnd"/>
      <w:r w:rsidRPr="008B21EC">
        <w:rPr>
          <w:b/>
          <w:color w:val="000000"/>
        </w:rPr>
        <w:t>.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B21EC">
        <w:rPr>
          <w:b/>
          <w:color w:val="000000"/>
        </w:rPr>
        <w:t xml:space="preserve"> La dedicatoria que escribió con su propia mano en dicho ejemplar, fue la siguiente: «Vuestra leal hija Margarita de Inglaterra; rogad por ella y por su salvación». El manuscrito se conserva actualmente en el convento de las clarisas de Gante. </w:t>
      </w:r>
    </w:p>
    <w:p w:rsid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8B21EC" w:rsidRPr="008B21EC" w:rsidRDefault="008B21EC" w:rsidP="008B21EC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color w:val="000000"/>
        </w:rPr>
      </w:pPr>
    </w:p>
    <w:p w:rsidR="00587A12" w:rsidRPr="008B21EC" w:rsidRDefault="00587A12" w:rsidP="008B21EC">
      <w:pPr>
        <w:rPr>
          <w:rFonts w:eastAsiaTheme="minorHAnsi"/>
        </w:rPr>
      </w:pPr>
    </w:p>
    <w:sectPr w:rsidR="00587A12" w:rsidRPr="008B21EC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B21EC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27F90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A7242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B21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31">
          <w:marLeft w:val="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372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022">
                  <w:marLeft w:val="450"/>
                  <w:marRight w:val="45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7221">
                  <w:marLeft w:val="750"/>
                  <w:marRight w:val="7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169">
                  <w:marLeft w:val="750"/>
                  <w:marRight w:val="7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testigofiel.org/lectura/santoral.php?idu=1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2014-07-13T19:54:00Z</dcterms:created>
  <dcterms:modified xsi:type="dcterms:W3CDTF">2014-07-13T19:54:00Z</dcterms:modified>
</cp:coreProperties>
</file>