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79" w:rsidRDefault="00C44B79" w:rsidP="00C44B79">
      <w:pPr>
        <w:pStyle w:val="Ttulo1"/>
        <w:jc w:val="center"/>
        <w:rPr>
          <w:color w:val="FF0000"/>
        </w:rPr>
      </w:pPr>
      <w:r w:rsidRPr="00C44B79">
        <w:rPr>
          <w:color w:val="FF0000"/>
        </w:rPr>
        <w:t xml:space="preserve">Enrique </w:t>
      </w:r>
      <w:proofErr w:type="spellStart"/>
      <w:r w:rsidRPr="00C44B79">
        <w:rPr>
          <w:color w:val="FF0000"/>
        </w:rPr>
        <w:t>Lacordaire</w:t>
      </w:r>
      <w:proofErr w:type="spellEnd"/>
    </w:p>
    <w:p w:rsidR="00C44B79" w:rsidRPr="00C44B79" w:rsidRDefault="00C44B79" w:rsidP="00C44B79">
      <w:pPr>
        <w:pStyle w:val="Ttulo1"/>
        <w:jc w:val="center"/>
        <w:rPr>
          <w:rFonts w:ascii="Arial" w:hAnsi="Arial" w:cs="Arial"/>
          <w:color w:val="0070C0"/>
          <w:sz w:val="36"/>
          <w:szCs w:val="36"/>
        </w:rPr>
      </w:pPr>
      <w:r w:rsidRPr="00C44B79">
        <w:rPr>
          <w:rFonts w:ascii="Arial" w:hAnsi="Arial" w:cs="Arial"/>
          <w:color w:val="0070C0"/>
          <w:sz w:val="36"/>
          <w:szCs w:val="36"/>
        </w:rPr>
        <w:t>El Partido de la confianza</w:t>
      </w:r>
      <w:r>
        <w:rPr>
          <w:rFonts w:ascii="Arial" w:hAnsi="Arial" w:cs="Arial"/>
          <w:color w:val="0070C0"/>
          <w:sz w:val="36"/>
          <w:szCs w:val="36"/>
        </w:rPr>
        <w:t xml:space="preserve"> (Laicos comprometidos)</w:t>
      </w:r>
    </w:p>
    <w:p w:rsidR="00C44B79" w:rsidRPr="00C44B79" w:rsidRDefault="00C44B79" w:rsidP="00C44B79">
      <w:pPr>
        <w:pStyle w:val="Ttulo1"/>
        <w:jc w:val="center"/>
        <w:rPr>
          <w:rFonts w:ascii="Arial" w:hAnsi="Arial" w:cs="Arial"/>
          <w:color w:val="0070C0"/>
          <w:sz w:val="24"/>
          <w:szCs w:val="24"/>
        </w:rPr>
      </w:pPr>
      <w:r w:rsidRPr="00C44B79">
        <w:rPr>
          <w:rFonts w:ascii="Arial" w:hAnsi="Arial" w:cs="Arial"/>
          <w:color w:val="0070C0"/>
          <w:sz w:val="24"/>
          <w:szCs w:val="24"/>
        </w:rPr>
        <w:t>http://es.wikipedia.org/wiki/Enrique_Lacordaire</w:t>
      </w:r>
    </w:p>
    <w:p w:rsidR="00C44B79" w:rsidRDefault="00C44B79" w:rsidP="00C44B79">
      <w:pPr>
        <w:jc w:val="center"/>
      </w:pPr>
      <w:r>
        <w:rPr>
          <w:noProof/>
          <w:color w:val="0000FF"/>
        </w:rPr>
        <w:drawing>
          <wp:inline distT="0" distB="0" distL="0" distR="0">
            <wp:extent cx="1905000" cy="2647950"/>
            <wp:effectExtent l="19050" t="0" r="0" b="0"/>
            <wp:docPr id="1" name="Imagen 1" descr="http://upload.wikimedia.org/wikipedia/commons/thumb/1/16/Portrait_of_Dominique_Lacordaire.jpg/200px-Portrait_of_Dominique_Lacordair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6/Portrait_of_Dominique_Lacordaire.jpg/200px-Portrait_of_Dominique_Lacordair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B79" w:rsidRDefault="00C44B79" w:rsidP="00C44B79"/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</w:t>
      </w:r>
      <w:r w:rsidRPr="00C44B79">
        <w:rPr>
          <w:rFonts w:ascii="Arial" w:hAnsi="Arial" w:cs="Arial"/>
          <w:b/>
          <w:bCs/>
        </w:rPr>
        <w:t>Jean-</w:t>
      </w:r>
      <w:proofErr w:type="spellStart"/>
      <w:r w:rsidRPr="00C44B79">
        <w:rPr>
          <w:rFonts w:ascii="Arial" w:hAnsi="Arial" w:cs="Arial"/>
          <w:b/>
          <w:bCs/>
        </w:rPr>
        <w:t>Baptiste</w:t>
      </w:r>
      <w:proofErr w:type="spellEnd"/>
      <w:r w:rsidRPr="00C44B79">
        <w:rPr>
          <w:rFonts w:ascii="Arial" w:hAnsi="Arial" w:cs="Arial"/>
          <w:b/>
          <w:bCs/>
        </w:rPr>
        <w:t xml:space="preserve"> Henri </w:t>
      </w:r>
      <w:proofErr w:type="spellStart"/>
      <w:r w:rsidRPr="00C44B79">
        <w:rPr>
          <w:rFonts w:ascii="Arial" w:hAnsi="Arial" w:cs="Arial"/>
          <w:b/>
          <w:bCs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</w:t>
      </w:r>
      <w:hyperlink r:id="rId8" w:tooltip="Orden de los Predicadores" w:history="1">
        <w:r w:rsidRPr="00C44B79">
          <w:rPr>
            <w:rStyle w:val="Hipervnculo"/>
            <w:rFonts w:ascii="Arial" w:hAnsi="Arial" w:cs="Arial"/>
            <w:b/>
            <w:bCs/>
            <w:color w:val="auto"/>
            <w:u w:val="none"/>
          </w:rPr>
          <w:t>O.P.</w:t>
        </w:r>
      </w:hyperlink>
      <w:r w:rsidRPr="00C44B79">
        <w:rPr>
          <w:rFonts w:ascii="Arial" w:hAnsi="Arial" w:cs="Arial"/>
          <w:b/>
        </w:rPr>
        <w:t xml:space="preserve"> (</w:t>
      </w:r>
      <w:proofErr w:type="spellStart"/>
      <w:r w:rsidRPr="00C44B79">
        <w:rPr>
          <w:rFonts w:ascii="Arial" w:hAnsi="Arial" w:cs="Arial"/>
          <w:b/>
        </w:rPr>
        <w:fldChar w:fldCharType="begin"/>
      </w:r>
      <w:r w:rsidRPr="00C44B79">
        <w:rPr>
          <w:rFonts w:ascii="Arial" w:hAnsi="Arial" w:cs="Arial"/>
          <w:b/>
        </w:rPr>
        <w:instrText xml:space="preserve"> HYPERLINK "http://es.wikipedia.org/wiki/Recey-sur-Ource" \o "Recey-sur-Ource" </w:instrText>
      </w:r>
      <w:r w:rsidRPr="00C44B79">
        <w:rPr>
          <w:rFonts w:ascii="Arial" w:hAnsi="Arial" w:cs="Arial"/>
          <w:b/>
        </w:rPr>
        <w:fldChar w:fldCharType="separate"/>
      </w:r>
      <w:r w:rsidRPr="00C44B79">
        <w:rPr>
          <w:rStyle w:val="Hipervnculo"/>
          <w:rFonts w:ascii="Arial" w:hAnsi="Arial" w:cs="Arial"/>
          <w:b/>
          <w:color w:val="auto"/>
          <w:u w:val="none"/>
        </w:rPr>
        <w:t>Recey</w:t>
      </w:r>
      <w:proofErr w:type="spellEnd"/>
      <w:r w:rsidRPr="00C44B79">
        <w:rPr>
          <w:rStyle w:val="Hipervnculo"/>
          <w:rFonts w:ascii="Arial" w:hAnsi="Arial" w:cs="Arial"/>
          <w:b/>
          <w:color w:val="auto"/>
          <w:u w:val="none"/>
        </w:rPr>
        <w:t>-sur-</w:t>
      </w:r>
      <w:proofErr w:type="spellStart"/>
      <w:r w:rsidRPr="00C44B79">
        <w:rPr>
          <w:rStyle w:val="Hipervnculo"/>
          <w:rFonts w:ascii="Arial" w:hAnsi="Arial" w:cs="Arial"/>
          <w:b/>
          <w:color w:val="auto"/>
          <w:u w:val="none"/>
        </w:rPr>
        <w:t>Ource</w:t>
      </w:r>
      <w:proofErr w:type="spellEnd"/>
      <w:r w:rsidRPr="00C44B79">
        <w:rPr>
          <w:rFonts w:ascii="Arial" w:hAnsi="Arial" w:cs="Arial"/>
          <w:b/>
        </w:rPr>
        <w:fldChar w:fldCharType="end"/>
      </w:r>
      <w:r w:rsidRPr="00C44B79">
        <w:rPr>
          <w:rFonts w:ascii="Arial" w:hAnsi="Arial" w:cs="Arial"/>
          <w:b/>
        </w:rPr>
        <w:t xml:space="preserve">, </w:t>
      </w:r>
      <w:hyperlink r:id="rId9" w:tooltip="12 de mayo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12 de mayo</w:t>
        </w:r>
      </w:hyperlink>
      <w:r w:rsidRPr="00C44B79">
        <w:rPr>
          <w:rFonts w:ascii="Arial" w:hAnsi="Arial" w:cs="Arial"/>
          <w:b/>
        </w:rPr>
        <w:t xml:space="preserve"> de </w:t>
      </w:r>
      <w:hyperlink r:id="rId10" w:tooltip="1802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1802</w:t>
        </w:r>
      </w:hyperlink>
      <w:r w:rsidRPr="00C44B79">
        <w:rPr>
          <w:rFonts w:ascii="Arial" w:hAnsi="Arial" w:cs="Arial"/>
          <w:b/>
        </w:rPr>
        <w:t>-</w:t>
      </w:r>
      <w:hyperlink r:id="rId11" w:tooltip="Sorèze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Sorèze</w:t>
        </w:r>
      </w:hyperlink>
      <w:r w:rsidRPr="00C44B79">
        <w:rPr>
          <w:rFonts w:ascii="Arial" w:hAnsi="Arial" w:cs="Arial"/>
          <w:b/>
        </w:rPr>
        <w:t xml:space="preserve">, </w:t>
      </w:r>
      <w:hyperlink r:id="rId12" w:tooltip="21 de noviembre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21 de n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viembre</w:t>
        </w:r>
      </w:hyperlink>
      <w:r w:rsidRPr="00C44B79">
        <w:rPr>
          <w:rFonts w:ascii="Arial" w:hAnsi="Arial" w:cs="Arial"/>
          <w:b/>
        </w:rPr>
        <w:t xml:space="preserve"> de </w:t>
      </w:r>
      <w:hyperlink r:id="rId13" w:tooltip="1861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1861</w:t>
        </w:r>
      </w:hyperlink>
      <w:r w:rsidRPr="00C44B79">
        <w:rPr>
          <w:rFonts w:ascii="Arial" w:hAnsi="Arial" w:cs="Arial"/>
          <w:b/>
        </w:rPr>
        <w:t xml:space="preserve">), </w:t>
      </w:r>
      <w:hyperlink r:id="rId14" w:tooltip="Político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político</w:t>
        </w:r>
      </w:hyperlink>
      <w:r w:rsidRPr="00C44B79">
        <w:rPr>
          <w:rFonts w:ascii="Arial" w:hAnsi="Arial" w:cs="Arial"/>
          <w:b/>
        </w:rPr>
        <w:t>, orador y religioso francés.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C44B79">
        <w:rPr>
          <w:rFonts w:ascii="Arial" w:hAnsi="Arial" w:cs="Arial"/>
          <w:b/>
        </w:rPr>
        <w:t xml:space="preserve">Abogado de la Universidad de </w:t>
      </w:r>
      <w:hyperlink r:id="rId15" w:tooltip="Parí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París</w:t>
        </w:r>
      </w:hyperlink>
      <w:r w:rsidRPr="00C44B79">
        <w:rPr>
          <w:rFonts w:ascii="Arial" w:hAnsi="Arial" w:cs="Arial"/>
          <w:b/>
        </w:rPr>
        <w:t xml:space="preserve">, se inscribió en el enciclopedismo, pero la lectura de </w:t>
      </w:r>
      <w:hyperlink r:id="rId16" w:tooltip="Chateaubriand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Chat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e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aubriand</w:t>
        </w:r>
        <w:proofErr w:type="spellEnd"/>
      </w:hyperlink>
      <w:r w:rsidRPr="00C44B79">
        <w:rPr>
          <w:rFonts w:ascii="Arial" w:hAnsi="Arial" w:cs="Arial"/>
          <w:b/>
        </w:rPr>
        <w:t xml:space="preserve"> le llevó de nuevo a la fe (</w:t>
      </w:r>
      <w:hyperlink r:id="rId17" w:tooltip="1823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1823</w:t>
        </w:r>
      </w:hyperlink>
      <w:r w:rsidRPr="00C44B79">
        <w:rPr>
          <w:rFonts w:ascii="Arial" w:hAnsi="Arial" w:cs="Arial"/>
          <w:b/>
        </w:rPr>
        <w:t xml:space="preserve">). </w:t>
      </w:r>
      <w:hyperlink r:id="rId18" w:tooltip="Sacerdote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Sacerdote</w:t>
        </w:r>
      </w:hyperlink>
      <w:r w:rsidRPr="00C44B79">
        <w:rPr>
          <w:rFonts w:ascii="Arial" w:hAnsi="Arial" w:cs="Arial"/>
          <w:b/>
        </w:rPr>
        <w:t xml:space="preserve"> en </w:t>
      </w:r>
      <w:hyperlink r:id="rId19" w:tooltip="1827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1827</w:t>
        </w:r>
      </w:hyperlink>
      <w:r w:rsidRPr="00C44B79">
        <w:rPr>
          <w:rFonts w:ascii="Arial" w:hAnsi="Arial" w:cs="Arial"/>
          <w:b/>
        </w:rPr>
        <w:t xml:space="preserve">, entró en contacto con </w:t>
      </w:r>
      <w:hyperlink r:id="rId20" w:tooltip="Félicité Robert de Lamennai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Felicite de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Lamennais</w:t>
        </w:r>
        <w:proofErr w:type="spellEnd"/>
      </w:hyperlink>
      <w:r w:rsidRPr="00C44B79">
        <w:rPr>
          <w:rFonts w:ascii="Arial" w:hAnsi="Arial" w:cs="Arial"/>
          <w:b/>
        </w:rPr>
        <w:t xml:space="preserve"> y formó parte de la redacción de </w:t>
      </w:r>
      <w:hyperlink r:id="rId21" w:tooltip="L’Avenir (aún no redactado)" w:history="1">
        <w:proofErr w:type="spellStart"/>
        <w:r w:rsidRPr="00C44B79">
          <w:rPr>
            <w:rStyle w:val="Hipervnculo"/>
            <w:rFonts w:ascii="Arial" w:hAnsi="Arial" w:cs="Arial"/>
            <w:b/>
            <w:iCs/>
            <w:color w:val="auto"/>
            <w:u w:val="none"/>
          </w:rPr>
          <w:t>L’Avenir</w:t>
        </w:r>
        <w:proofErr w:type="spellEnd"/>
      </w:hyperlink>
      <w:r w:rsidRPr="00C44B79">
        <w:rPr>
          <w:rFonts w:ascii="Arial" w:hAnsi="Arial" w:cs="Arial"/>
          <w:b/>
        </w:rPr>
        <w:t xml:space="preserve">, ("El Porvenir"), junto con </w:t>
      </w:r>
      <w:hyperlink r:id="rId22" w:tooltip="Charles de Montalembert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Charles de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Montalembert</w:t>
        </w:r>
        <w:proofErr w:type="spellEnd"/>
      </w:hyperlink>
      <w:r w:rsidRPr="00C44B79">
        <w:rPr>
          <w:rFonts w:ascii="Arial" w:hAnsi="Arial" w:cs="Arial"/>
          <w:b/>
        </w:rPr>
        <w:t xml:space="preserve">. Trazaron un programa sobre el pensamiento social cristiano. </w:t>
      </w:r>
      <w:proofErr w:type="spellStart"/>
      <w:r w:rsidRPr="00C44B79">
        <w:rPr>
          <w:rFonts w:ascii="Arial" w:hAnsi="Arial" w:cs="Arial"/>
          <w:b/>
          <w:i/>
          <w:iCs/>
        </w:rPr>
        <w:t>L'Avenir</w:t>
      </w:r>
      <w:proofErr w:type="spellEnd"/>
      <w:r w:rsidRPr="00C44B79">
        <w:rPr>
          <w:rFonts w:ascii="Arial" w:hAnsi="Arial" w:cs="Arial"/>
          <w:b/>
        </w:rPr>
        <w:t xml:space="preserve"> tuvo un gran impacto en la opinión pública, abogaba por la renovación de la Igl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>sia, lo que despertó recelos d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ntro de los mismos católicos, luego el periódico fue cerrado y reprobado por el Papa </w:t>
      </w:r>
      <w:hyperlink r:id="rId23" w:tooltip="Gregorio XVI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Gregorio XVI</w:t>
        </w:r>
      </w:hyperlink>
      <w:r w:rsidRPr="00C44B79">
        <w:rPr>
          <w:rFonts w:ascii="Arial" w:hAnsi="Arial" w:cs="Arial"/>
          <w:b/>
        </w:rPr>
        <w:t xml:space="preserve">. Ya que fue puesta en duda la ortodoxia de la revista se sometió a la decisión pontificia y se apartó de </w:t>
      </w:r>
      <w:proofErr w:type="spellStart"/>
      <w:r w:rsidRPr="00C44B79">
        <w:rPr>
          <w:rFonts w:ascii="Arial" w:hAnsi="Arial" w:cs="Arial"/>
          <w:b/>
        </w:rPr>
        <w:t>Lamennais</w:t>
      </w:r>
      <w:proofErr w:type="spellEnd"/>
      <w:r w:rsidRPr="00C44B79">
        <w:rPr>
          <w:rFonts w:ascii="Arial" w:hAnsi="Arial" w:cs="Arial"/>
          <w:b/>
        </w:rPr>
        <w:t>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C44B79">
        <w:rPr>
          <w:rFonts w:ascii="Arial" w:hAnsi="Arial" w:cs="Arial"/>
          <w:b/>
        </w:rPr>
        <w:t xml:space="preserve">A partir de </w:t>
      </w:r>
      <w:hyperlink r:id="rId24" w:tooltip="1834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1834</w:t>
        </w:r>
      </w:hyperlink>
      <w:r w:rsidRPr="00C44B79">
        <w:rPr>
          <w:rFonts w:ascii="Arial" w:hAnsi="Arial" w:cs="Arial"/>
          <w:b/>
        </w:rPr>
        <w:t xml:space="preserve">, se dio a conocer como orador en las conferencias </w:t>
      </w:r>
      <w:hyperlink r:id="rId25" w:tooltip="Cuaresm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cuaresmales</w:t>
        </w:r>
      </w:hyperlink>
      <w:r w:rsidRPr="00C44B79">
        <w:rPr>
          <w:rFonts w:ascii="Arial" w:hAnsi="Arial" w:cs="Arial"/>
          <w:b/>
        </w:rPr>
        <w:t xml:space="preserve"> de </w:t>
      </w:r>
      <w:hyperlink r:id="rId26" w:tooltip="Nuestra Señora de Parí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Nuestra Señora de París</w:t>
        </w:r>
      </w:hyperlink>
      <w:r w:rsidRPr="00C44B79">
        <w:rPr>
          <w:rFonts w:ascii="Arial" w:hAnsi="Arial" w:cs="Arial"/>
          <w:b/>
        </w:rPr>
        <w:t xml:space="preserve">.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sublimó el romanticismo de su época, supo encontrar la oratoria adecuada para conmover al a</w:t>
      </w:r>
      <w:r w:rsidRPr="00C44B79">
        <w:rPr>
          <w:rFonts w:ascii="Arial" w:hAnsi="Arial" w:cs="Arial"/>
          <w:b/>
        </w:rPr>
        <w:t>u</w:t>
      </w:r>
      <w:r w:rsidRPr="00C44B79">
        <w:rPr>
          <w:rFonts w:ascii="Arial" w:hAnsi="Arial" w:cs="Arial"/>
          <w:b/>
        </w:rPr>
        <w:t>ditorio que lo escuchaba, en una generación que era escéptica, pero buscaba lo divino y lo humano. El deseaba explicar su pensamiento sobre los derechos, los efe</w:t>
      </w:r>
      <w:r w:rsidRPr="00C44B79">
        <w:rPr>
          <w:rFonts w:ascii="Arial" w:hAnsi="Arial" w:cs="Arial"/>
          <w:b/>
        </w:rPr>
        <w:t>c</w:t>
      </w:r>
      <w:r w:rsidRPr="00C44B79">
        <w:rPr>
          <w:rFonts w:ascii="Arial" w:hAnsi="Arial" w:cs="Arial"/>
          <w:b/>
        </w:rPr>
        <w:t xml:space="preserve">tos y las reivindicaciones de los hombres y los pueblos, su pensamiento sobre la </w:t>
      </w:r>
      <w:hyperlink r:id="rId27" w:tooltip="Libertad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libertad</w:t>
        </w:r>
      </w:hyperlink>
      <w:r w:rsidRPr="00C44B79">
        <w:rPr>
          <w:rFonts w:ascii="Arial" w:hAnsi="Arial" w:cs="Arial"/>
          <w:b/>
        </w:rPr>
        <w:t xml:space="preserve">, el </w:t>
      </w:r>
      <w:hyperlink r:id="rId28" w:tooltip="Progreso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pr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greso</w:t>
        </w:r>
      </w:hyperlink>
      <w:r w:rsidRPr="00C44B79">
        <w:rPr>
          <w:rFonts w:ascii="Arial" w:hAnsi="Arial" w:cs="Arial"/>
          <w:b/>
        </w:rPr>
        <w:t xml:space="preserve">, el </w:t>
      </w:r>
      <w:hyperlink r:id="rId29" w:tooltip="Salario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salario</w:t>
        </w:r>
      </w:hyperlink>
      <w:r w:rsidRPr="00C44B79">
        <w:rPr>
          <w:rFonts w:ascii="Arial" w:hAnsi="Arial" w:cs="Arial"/>
          <w:b/>
        </w:rPr>
        <w:t xml:space="preserve"> y el </w:t>
      </w:r>
      <w:hyperlink r:id="rId30" w:tooltip="Capital (economía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capital</w:t>
        </w:r>
      </w:hyperlink>
      <w:r w:rsidRPr="00C44B79">
        <w:rPr>
          <w:rFonts w:ascii="Arial" w:hAnsi="Arial" w:cs="Arial"/>
          <w:b/>
        </w:rPr>
        <w:t>, que para esa época eran las cosas modernas.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consideraba que el cristianismo debe brindar felicidad a los hombres, paz a las naciones y pr</w:t>
      </w:r>
      <w:r w:rsidRPr="00C44B79">
        <w:rPr>
          <w:rFonts w:ascii="Arial" w:hAnsi="Arial" w:cs="Arial"/>
          <w:b/>
        </w:rPr>
        <w:t>o</w:t>
      </w:r>
      <w:r w:rsidRPr="00C44B79">
        <w:rPr>
          <w:rFonts w:ascii="Arial" w:hAnsi="Arial" w:cs="Arial"/>
          <w:b/>
        </w:rPr>
        <w:t>greso a la humanidad, que la libertad que Cristo trajo al mundo es para la igualdad y la fraternidad.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se puso en contacto con el joven </w:t>
      </w:r>
      <w:hyperlink r:id="rId31" w:tooltip="Federico Ozanam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Federico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Ozanam</w:t>
        </w:r>
        <w:proofErr w:type="spellEnd"/>
      </w:hyperlink>
      <w:r w:rsidRPr="00C44B79">
        <w:rPr>
          <w:rFonts w:ascii="Arial" w:hAnsi="Arial" w:cs="Arial"/>
          <w:b/>
        </w:rPr>
        <w:t>, este se interesó en la r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incorporación de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a la cátedra, a las conferencias, al púlpito. Junto con otros am</w:t>
      </w:r>
      <w:r w:rsidRPr="00C44B79">
        <w:rPr>
          <w:rFonts w:ascii="Arial" w:hAnsi="Arial" w:cs="Arial"/>
          <w:b/>
        </w:rPr>
        <w:t>i</w:t>
      </w:r>
      <w:r w:rsidRPr="00C44B79">
        <w:rPr>
          <w:rFonts w:ascii="Arial" w:hAnsi="Arial" w:cs="Arial"/>
          <w:b/>
        </w:rPr>
        <w:t>gos hizo todas las gestiones posibles por su amigo.</w:t>
      </w:r>
      <w:r>
        <w:rPr>
          <w:rFonts w:ascii="Arial" w:hAnsi="Arial" w:cs="Arial"/>
          <w:b/>
        </w:rPr>
        <w:t xml:space="preserve">   </w:t>
      </w:r>
      <w:r w:rsidRPr="00C44B79">
        <w:rPr>
          <w:rFonts w:ascii="Arial" w:hAnsi="Arial" w:cs="Arial"/>
          <w:b/>
        </w:rPr>
        <w:t xml:space="preserve">El </w:t>
      </w:r>
      <w:hyperlink r:id="rId32" w:tooltip="5 de marzo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5 de marzo</w:t>
        </w:r>
      </w:hyperlink>
      <w:r w:rsidRPr="00C44B79">
        <w:rPr>
          <w:rFonts w:ascii="Arial" w:hAnsi="Arial" w:cs="Arial"/>
          <w:b/>
        </w:rPr>
        <w:t xml:space="preserve"> de </w:t>
      </w:r>
      <w:hyperlink r:id="rId33" w:tooltip="1835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1835</w:t>
        </w:r>
      </w:hyperlink>
      <w:r w:rsidRPr="00C44B79">
        <w:rPr>
          <w:rFonts w:ascii="Arial" w:hAnsi="Arial" w:cs="Arial"/>
          <w:b/>
        </w:rPr>
        <w:t xml:space="preserve">, el Padre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volvió a hablar desde el púlpito, esta vez en la Catedral de </w:t>
      </w:r>
      <w:proofErr w:type="spellStart"/>
      <w:r w:rsidRPr="00C44B79">
        <w:rPr>
          <w:rFonts w:ascii="Arial" w:hAnsi="Arial" w:cs="Arial"/>
          <w:b/>
        </w:rPr>
        <w:t>Notre</w:t>
      </w:r>
      <w:proofErr w:type="spellEnd"/>
      <w:r w:rsidRPr="00C44B79">
        <w:rPr>
          <w:rFonts w:ascii="Arial" w:hAnsi="Arial" w:cs="Arial"/>
          <w:b/>
        </w:rPr>
        <w:t xml:space="preserve">-Dame, con más de 6.000 personas como auditorio, entre ellos </w:t>
      </w:r>
      <w:hyperlink r:id="rId34" w:tooltip="Alejandro Duma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Aleja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n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dro Dumas</w:t>
        </w:r>
      </w:hyperlink>
      <w:r w:rsidRPr="00C44B79">
        <w:rPr>
          <w:rFonts w:ascii="Arial" w:hAnsi="Arial" w:cs="Arial"/>
          <w:b/>
        </w:rPr>
        <w:t xml:space="preserve">, </w:t>
      </w:r>
      <w:hyperlink r:id="rId35" w:tooltip="Balzac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Balzac</w:t>
        </w:r>
      </w:hyperlink>
      <w:r w:rsidRPr="00C44B79">
        <w:rPr>
          <w:rFonts w:ascii="Arial" w:hAnsi="Arial" w:cs="Arial"/>
          <w:b/>
        </w:rPr>
        <w:t xml:space="preserve">, </w:t>
      </w:r>
      <w:hyperlink r:id="rId36" w:tooltip="Chateaubriand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Chateaubriand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hyperlink r:id="rId37" w:tooltip="Lamartine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Lamartine</w:t>
        </w:r>
      </w:hyperlink>
      <w:r w:rsidRPr="00C44B79">
        <w:rPr>
          <w:rFonts w:ascii="Arial" w:hAnsi="Arial" w:cs="Arial"/>
          <w:b/>
        </w:rPr>
        <w:t xml:space="preserve">, </w:t>
      </w:r>
      <w:hyperlink r:id="rId38" w:tooltip="Charles de Montalembert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Montalembert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proofErr w:type="spellStart"/>
      <w:r w:rsidRPr="00C44B79">
        <w:rPr>
          <w:rFonts w:ascii="Arial" w:hAnsi="Arial" w:cs="Arial"/>
          <w:b/>
        </w:rPr>
        <w:t>Ozanam</w:t>
      </w:r>
      <w:proofErr w:type="spellEnd"/>
      <w:r w:rsidRPr="00C44B79">
        <w:rPr>
          <w:rFonts w:ascii="Arial" w:hAnsi="Arial" w:cs="Arial"/>
          <w:b/>
        </w:rPr>
        <w:t xml:space="preserve">, </w:t>
      </w:r>
      <w:hyperlink r:id="rId39" w:tooltip="Victor Hugo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Victor</w:t>
        </w:r>
        <w:proofErr w:type="spellEnd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 Hugo</w:t>
        </w:r>
      </w:hyperlink>
      <w:r w:rsidRPr="00C44B79">
        <w:rPr>
          <w:rFonts w:ascii="Arial" w:hAnsi="Arial" w:cs="Arial"/>
          <w:b/>
        </w:rPr>
        <w:t xml:space="preserve">, </w:t>
      </w:r>
      <w:hyperlink r:id="rId40" w:tooltip="Alexis de Tocqueville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To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queville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hyperlink r:id="rId41" w:tooltip="Ampére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Ampére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hyperlink r:id="rId42" w:tooltip="Considerant (aún no redactado)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Considerant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hyperlink r:id="rId43" w:tooltip="Cochín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Cochín</w:t>
        </w:r>
        <w:proofErr w:type="spellEnd"/>
      </w:hyperlink>
      <w:r w:rsidRPr="00C44B79">
        <w:rPr>
          <w:rFonts w:ascii="Arial" w:hAnsi="Arial" w:cs="Arial"/>
          <w:b/>
        </w:rPr>
        <w:t>, en fin, la int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>lectualidad francesa de la época.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Pr="00C44B79">
        <w:rPr>
          <w:rFonts w:ascii="Arial" w:hAnsi="Arial" w:cs="Arial"/>
          <w:b/>
        </w:rPr>
        <w:t>Su prédica armonizaba la palabra con la inteligencia, hacía vibrar las fibras espirituales de la int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>lectualidad, y muchos que no eran católicos iban a nutrirse de la sabiduría de este sacerdote que conmovía con sus palabras. Una síntesis de sus conferencias eran public</w:t>
      </w:r>
      <w:r w:rsidRPr="00C44B79">
        <w:rPr>
          <w:rFonts w:ascii="Arial" w:hAnsi="Arial" w:cs="Arial"/>
          <w:b/>
        </w:rPr>
        <w:t>a</w:t>
      </w:r>
      <w:r w:rsidRPr="00C44B79">
        <w:rPr>
          <w:rFonts w:ascii="Arial" w:hAnsi="Arial" w:cs="Arial"/>
          <w:b/>
        </w:rPr>
        <w:t xml:space="preserve">dos en el periódico </w:t>
      </w:r>
      <w:r w:rsidRPr="00C44B79">
        <w:rPr>
          <w:rFonts w:ascii="Arial" w:hAnsi="Arial" w:cs="Arial"/>
          <w:b/>
          <w:iCs/>
        </w:rPr>
        <w:t>El Universo</w:t>
      </w:r>
      <w:r w:rsidRPr="00C44B79">
        <w:rPr>
          <w:rFonts w:ascii="Arial" w:hAnsi="Arial" w:cs="Arial"/>
          <w:b/>
        </w:rPr>
        <w:t xml:space="preserve">, redactadas por </w:t>
      </w:r>
      <w:hyperlink r:id="rId44" w:tooltip="Federico Ozanam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Federico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Ozanam</w:t>
        </w:r>
        <w:proofErr w:type="spellEnd"/>
      </w:hyperlink>
      <w:r w:rsidRPr="00C44B79">
        <w:rPr>
          <w:rFonts w:ascii="Arial" w:hAnsi="Arial" w:cs="Arial"/>
          <w:b/>
        </w:rPr>
        <w:t>. Aquellos que no asistían a las cátedras se mante</w:t>
      </w:r>
      <w:r w:rsidRPr="00C44B79">
        <w:rPr>
          <w:rFonts w:ascii="Arial" w:hAnsi="Arial" w:cs="Arial"/>
          <w:b/>
        </w:rPr>
        <w:t>n</w:t>
      </w:r>
      <w:r w:rsidRPr="00C44B79">
        <w:rPr>
          <w:rFonts w:ascii="Arial" w:hAnsi="Arial" w:cs="Arial"/>
          <w:b/>
        </w:rPr>
        <w:t>ían informados por la prensa.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C44B79">
        <w:rPr>
          <w:rFonts w:ascii="Arial" w:hAnsi="Arial" w:cs="Arial"/>
          <w:b/>
        </w:rPr>
        <w:t xml:space="preserve">En </w:t>
      </w:r>
      <w:hyperlink r:id="rId45" w:tooltip="1839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1839</w:t>
        </w:r>
      </w:hyperlink>
      <w:r w:rsidRPr="00C44B79">
        <w:rPr>
          <w:rFonts w:ascii="Arial" w:hAnsi="Arial" w:cs="Arial"/>
          <w:b/>
        </w:rPr>
        <w:t xml:space="preserve"> recibió en </w:t>
      </w:r>
      <w:hyperlink r:id="rId46" w:tooltip="Rom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C44B79">
        <w:rPr>
          <w:rFonts w:ascii="Arial" w:hAnsi="Arial" w:cs="Arial"/>
          <w:b/>
        </w:rPr>
        <w:t xml:space="preserve"> el hábito de </w:t>
      </w:r>
      <w:hyperlink r:id="rId47" w:tooltip="Domingo de Guzmán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santo Domingo</w:t>
        </w:r>
      </w:hyperlink>
      <w:r w:rsidRPr="00C44B79">
        <w:rPr>
          <w:rFonts w:ascii="Arial" w:hAnsi="Arial" w:cs="Arial"/>
          <w:b/>
        </w:rPr>
        <w:t xml:space="preserve"> y regresó a su patria, donde d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dicó los últimos años de su vida a la consolidación de la </w:t>
      </w:r>
      <w:hyperlink r:id="rId48" w:tooltip="Orden de Predicadore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Orden de Predicadores</w:t>
        </w:r>
      </w:hyperlink>
      <w:r w:rsidRPr="00C44B79">
        <w:rPr>
          <w:rFonts w:ascii="Arial" w:hAnsi="Arial" w:cs="Arial"/>
          <w:b/>
        </w:rPr>
        <w:t xml:space="preserve">, logrando restaurar esa orden en </w:t>
      </w:r>
      <w:r>
        <w:rPr>
          <w:rFonts w:ascii="Arial" w:hAnsi="Arial" w:cs="Arial"/>
          <w:b/>
        </w:rPr>
        <w:t>F</w:t>
      </w:r>
      <w:r w:rsidRPr="00C44B79">
        <w:rPr>
          <w:rFonts w:ascii="Arial" w:hAnsi="Arial" w:cs="Arial"/>
          <w:b/>
        </w:rPr>
        <w:t>rancia después de haber estado proscrita por casi 50 años. Dura</w:t>
      </w:r>
      <w:r w:rsidRPr="00C44B79">
        <w:rPr>
          <w:rFonts w:ascii="Arial" w:hAnsi="Arial" w:cs="Arial"/>
          <w:b/>
        </w:rPr>
        <w:t>n</w:t>
      </w:r>
      <w:r w:rsidRPr="00C44B79">
        <w:rPr>
          <w:rFonts w:ascii="Arial" w:hAnsi="Arial" w:cs="Arial"/>
          <w:b/>
        </w:rPr>
        <w:t>te algún tiempo su labor estuvo dedicada a promover y despertar vocaciones sacerdotales para los Predicadores, orden que dirigió en dos ocasiones.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C44B79">
        <w:rPr>
          <w:rFonts w:ascii="Arial" w:hAnsi="Arial" w:cs="Arial"/>
          <w:b/>
        </w:rPr>
        <w:t xml:space="preserve">Junto con </w:t>
      </w:r>
      <w:hyperlink r:id="rId49" w:tooltip="Federico Ozanam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Federico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Ozanam</w:t>
        </w:r>
        <w:proofErr w:type="spellEnd"/>
      </w:hyperlink>
      <w:r w:rsidRPr="00C44B79">
        <w:rPr>
          <w:rFonts w:ascii="Arial" w:hAnsi="Arial" w:cs="Arial"/>
          <w:b/>
        </w:rPr>
        <w:t xml:space="preserve">, el Padre </w:t>
      </w:r>
      <w:hyperlink r:id="rId50" w:tooltip="Maret (aún no redactado)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Maret</w:t>
        </w:r>
        <w:proofErr w:type="spellEnd"/>
      </w:hyperlink>
      <w:r w:rsidRPr="00C44B79">
        <w:rPr>
          <w:rFonts w:ascii="Arial" w:hAnsi="Arial" w:cs="Arial"/>
          <w:b/>
        </w:rPr>
        <w:t xml:space="preserve">, </w:t>
      </w:r>
      <w:hyperlink r:id="rId51" w:tooltip="Charles Coux (aún no redactado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Charles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Coux</w:t>
        </w:r>
        <w:proofErr w:type="spellEnd"/>
      </w:hyperlink>
      <w:r w:rsidRPr="00C44B79">
        <w:rPr>
          <w:rFonts w:ascii="Arial" w:hAnsi="Arial" w:cs="Arial"/>
          <w:b/>
        </w:rPr>
        <w:t xml:space="preserve"> y otros católicos sociales, el Padre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fundó el periódico </w:t>
      </w:r>
      <w:proofErr w:type="spellStart"/>
      <w:r w:rsidRPr="00C44B79">
        <w:rPr>
          <w:rFonts w:ascii="Arial" w:hAnsi="Arial" w:cs="Arial"/>
          <w:b/>
          <w:iCs/>
        </w:rPr>
        <w:t>L’Ere</w:t>
      </w:r>
      <w:proofErr w:type="spellEnd"/>
      <w:r w:rsidRPr="00C44B79">
        <w:rPr>
          <w:rFonts w:ascii="Arial" w:hAnsi="Arial" w:cs="Arial"/>
          <w:b/>
          <w:iCs/>
        </w:rPr>
        <w:t xml:space="preserve"> </w:t>
      </w:r>
      <w:proofErr w:type="spellStart"/>
      <w:r w:rsidRPr="00C44B79">
        <w:rPr>
          <w:rFonts w:ascii="Arial" w:hAnsi="Arial" w:cs="Arial"/>
          <w:b/>
          <w:iCs/>
        </w:rPr>
        <w:t>Nouvelle</w:t>
      </w:r>
      <w:proofErr w:type="spellEnd"/>
      <w:r w:rsidRPr="00C44B79">
        <w:rPr>
          <w:rFonts w:ascii="Arial" w:hAnsi="Arial" w:cs="Arial"/>
          <w:b/>
        </w:rPr>
        <w:t xml:space="preserve"> (La Nueva Era), del cual fue su primer Director. En seis días tenían 3.200 suscriptores y llegaron a vender 20.000 ejemplares en las calles.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C44B79">
        <w:rPr>
          <w:rFonts w:ascii="Arial" w:hAnsi="Arial" w:cs="Arial"/>
          <w:b/>
        </w:rPr>
        <w:t xml:space="preserve">Los ideales que sustentaron al anterior periódico </w:t>
      </w:r>
      <w:proofErr w:type="spellStart"/>
      <w:r w:rsidRPr="00C44B79">
        <w:rPr>
          <w:rFonts w:ascii="Arial" w:hAnsi="Arial" w:cs="Arial"/>
          <w:b/>
          <w:iCs/>
        </w:rPr>
        <w:t>L'Avenir</w:t>
      </w:r>
      <w:proofErr w:type="spellEnd"/>
      <w:r w:rsidRPr="00C44B79">
        <w:rPr>
          <w:rFonts w:ascii="Arial" w:hAnsi="Arial" w:cs="Arial"/>
          <w:b/>
        </w:rPr>
        <w:t xml:space="preserve"> sirvieron de base y como fermento para la creación de un movimiento político demócrata-cristiano, dirigido por la</w:t>
      </w:r>
      <w:r w:rsidRPr="00C44B79">
        <w:rPr>
          <w:rFonts w:ascii="Arial" w:hAnsi="Arial" w:cs="Arial"/>
          <w:b/>
        </w:rPr>
        <w:t>i</w:t>
      </w:r>
      <w:r w:rsidRPr="00C44B79">
        <w:rPr>
          <w:rFonts w:ascii="Arial" w:hAnsi="Arial" w:cs="Arial"/>
          <w:b/>
        </w:rPr>
        <w:t xml:space="preserve">cos y religiosos, entre ellos se destacaban </w:t>
      </w:r>
      <w:hyperlink r:id="rId52" w:tooltip="Federico Ozanam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Federico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Ozanam</w:t>
        </w:r>
        <w:proofErr w:type="spellEnd"/>
      </w:hyperlink>
      <w:r w:rsidRPr="00C44B79">
        <w:rPr>
          <w:rFonts w:ascii="Arial" w:hAnsi="Arial" w:cs="Arial"/>
          <w:b/>
        </w:rPr>
        <w:t xml:space="preserve"> y al Padre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>. Este movimiento es el pionero y precursor de la actividad pol</w:t>
      </w:r>
      <w:r w:rsidRPr="00C44B79">
        <w:rPr>
          <w:rFonts w:ascii="Arial" w:hAnsi="Arial" w:cs="Arial"/>
          <w:b/>
        </w:rPr>
        <w:t>í</w:t>
      </w:r>
      <w:r w:rsidRPr="00C44B79">
        <w:rPr>
          <w:rFonts w:ascii="Arial" w:hAnsi="Arial" w:cs="Arial"/>
          <w:b/>
        </w:rPr>
        <w:t>tica de los cristianos sociales.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 xml:space="preserve">    </w:t>
      </w:r>
      <w:hyperlink r:id="rId53" w:tooltip="El Partido de la Confianza (aún no redactado)" w:history="1">
        <w:r w:rsidRPr="00C44B79">
          <w:rPr>
            <w:rStyle w:val="Hipervnculo"/>
            <w:rFonts w:ascii="Arial" w:hAnsi="Arial" w:cs="Arial"/>
            <w:b/>
            <w:iCs/>
            <w:color w:val="auto"/>
            <w:u w:val="none"/>
          </w:rPr>
          <w:t>El Partido de la Confianza</w:t>
        </w:r>
      </w:hyperlink>
      <w:r w:rsidRPr="00C44B79">
        <w:rPr>
          <w:rFonts w:ascii="Arial" w:hAnsi="Arial" w:cs="Arial"/>
          <w:b/>
        </w:rPr>
        <w:t xml:space="preserve">, así se llamó dicho movimiento </w:t>
      </w:r>
      <w:hyperlink r:id="rId54" w:tooltip="Democracia Cristian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demócrata cristiano</w:t>
        </w:r>
      </w:hyperlink>
      <w:r w:rsidRPr="00C44B79">
        <w:rPr>
          <w:rFonts w:ascii="Arial" w:hAnsi="Arial" w:cs="Arial"/>
          <w:b/>
        </w:rPr>
        <w:t xml:space="preserve">. En su programa defendía la legitimidad de la República, apoyo a los proyectos democráticos del gobierno, llevar representantes cristianos a la Asamblea Nacional Constituyente, además defender la </w:t>
      </w:r>
      <w:hyperlink r:id="rId55" w:tooltip="Justicia Social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Justicia Social</w:t>
        </w:r>
      </w:hyperlink>
      <w:r w:rsidRPr="00C44B79">
        <w:rPr>
          <w:rFonts w:ascii="Arial" w:hAnsi="Arial" w:cs="Arial"/>
          <w:b/>
        </w:rPr>
        <w:t>, la Libertad Política y religi</w:t>
      </w:r>
      <w:r w:rsidRPr="00C44B79">
        <w:rPr>
          <w:rFonts w:ascii="Arial" w:hAnsi="Arial" w:cs="Arial"/>
          <w:b/>
        </w:rPr>
        <w:t>o</w:t>
      </w:r>
      <w:r w:rsidRPr="00C44B79">
        <w:rPr>
          <w:rFonts w:ascii="Arial" w:hAnsi="Arial" w:cs="Arial"/>
          <w:b/>
        </w:rPr>
        <w:t>sa, así como la familia como base de la sociedad.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C44B79">
        <w:rPr>
          <w:rFonts w:ascii="Arial" w:hAnsi="Arial" w:cs="Arial"/>
          <w:b/>
        </w:rPr>
        <w:t xml:space="preserve">En las elecciones de </w:t>
      </w:r>
      <w:hyperlink r:id="rId56" w:tooltip="Abril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abril</w:t>
        </w:r>
      </w:hyperlink>
      <w:r w:rsidRPr="00C44B79">
        <w:rPr>
          <w:rFonts w:ascii="Arial" w:hAnsi="Arial" w:cs="Arial"/>
          <w:b/>
        </w:rPr>
        <w:t xml:space="preserve"> de </w:t>
      </w:r>
      <w:hyperlink r:id="rId57" w:tooltip="1848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1848</w:t>
        </w:r>
      </w:hyperlink>
      <w:r w:rsidRPr="00C44B79">
        <w:rPr>
          <w:rFonts w:ascii="Arial" w:hAnsi="Arial" w:cs="Arial"/>
          <w:b/>
        </w:rPr>
        <w:t xml:space="preserve"> varios cristianos sociales resultaron electos para i</w:t>
      </w:r>
      <w:r w:rsidRPr="00C44B79">
        <w:rPr>
          <w:rFonts w:ascii="Arial" w:hAnsi="Arial" w:cs="Arial"/>
          <w:b/>
        </w:rPr>
        <w:t>n</w:t>
      </w:r>
      <w:r w:rsidRPr="00C44B79">
        <w:rPr>
          <w:rFonts w:ascii="Arial" w:hAnsi="Arial" w:cs="Arial"/>
          <w:b/>
        </w:rPr>
        <w:t xml:space="preserve">tegrar la Asamblea Nacional. El Padre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>, sin presentarse como candidato, salió electo en repr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sentación de </w:t>
      </w:r>
      <w:hyperlink r:id="rId58" w:tooltip="Parí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París</w:t>
        </w:r>
      </w:hyperlink>
      <w:r w:rsidRPr="00C44B79">
        <w:rPr>
          <w:rFonts w:ascii="Arial" w:hAnsi="Arial" w:cs="Arial"/>
          <w:b/>
        </w:rPr>
        <w:t xml:space="preserve">, y de </w:t>
      </w:r>
      <w:hyperlink r:id="rId59" w:tooltip="Marsell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Marsella</w:t>
        </w:r>
      </w:hyperlink>
      <w:r w:rsidRPr="00C44B79">
        <w:rPr>
          <w:rFonts w:ascii="Arial" w:hAnsi="Arial" w:cs="Arial"/>
          <w:b/>
        </w:rPr>
        <w:t xml:space="preserve">; también resultaron electos </w:t>
      </w:r>
      <w:hyperlink r:id="rId60" w:tooltip="Charles de Montalembert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Montalembert</w:t>
        </w:r>
        <w:proofErr w:type="spellEnd"/>
      </w:hyperlink>
      <w:r w:rsidRPr="00C44B79">
        <w:rPr>
          <w:rFonts w:ascii="Arial" w:hAnsi="Arial" w:cs="Arial"/>
          <w:b/>
        </w:rPr>
        <w:t xml:space="preserve"> y </w:t>
      </w:r>
      <w:hyperlink r:id="rId61" w:tooltip="Alexis de Tocqueville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Tocqueville</w:t>
        </w:r>
        <w:proofErr w:type="spellEnd"/>
      </w:hyperlink>
      <w:r w:rsidRPr="00C44B79">
        <w:rPr>
          <w:rFonts w:ascii="Arial" w:hAnsi="Arial" w:cs="Arial"/>
          <w:b/>
        </w:rPr>
        <w:t xml:space="preserve">, otros católicos sociales.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se sentó a la izquierda donde encontró a su ex compañero </w:t>
      </w:r>
      <w:hyperlink r:id="rId62" w:tooltip="Lamennais" w:history="1"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Lamennais</w:t>
        </w:r>
        <w:proofErr w:type="spellEnd"/>
      </w:hyperlink>
      <w:r w:rsidRPr="00C44B79">
        <w:rPr>
          <w:rFonts w:ascii="Arial" w:hAnsi="Arial" w:cs="Arial"/>
          <w:b/>
        </w:rPr>
        <w:t xml:space="preserve">. Unos meses después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renunció a su cargo de D</w:t>
      </w:r>
      <w:r w:rsidRPr="00C44B79">
        <w:rPr>
          <w:rFonts w:ascii="Arial" w:hAnsi="Arial" w:cs="Arial"/>
          <w:b/>
        </w:rPr>
        <w:t>i</w:t>
      </w:r>
      <w:r w:rsidRPr="00C44B79">
        <w:rPr>
          <w:rFonts w:ascii="Arial" w:hAnsi="Arial" w:cs="Arial"/>
          <w:b/>
        </w:rPr>
        <w:t>putado, luego también renunció a la dirección del periódico La Nueva Era.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C44B79">
        <w:rPr>
          <w:rFonts w:ascii="Arial" w:hAnsi="Arial" w:cs="Arial"/>
          <w:b/>
        </w:rPr>
        <w:t xml:space="preserve">Desde </w:t>
      </w:r>
      <w:hyperlink r:id="rId63" w:tooltip="1848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1848</w:t>
        </w:r>
      </w:hyperlink>
      <w:r w:rsidRPr="00C44B79">
        <w:rPr>
          <w:rFonts w:ascii="Arial" w:hAnsi="Arial" w:cs="Arial"/>
          <w:b/>
        </w:rPr>
        <w:t xml:space="preserve"> a </w:t>
      </w:r>
      <w:hyperlink r:id="rId64" w:tooltip="1853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1853</w:t>
        </w:r>
      </w:hyperlink>
      <w:r w:rsidRPr="00C44B79">
        <w:rPr>
          <w:rFonts w:ascii="Arial" w:hAnsi="Arial" w:cs="Arial"/>
          <w:b/>
        </w:rPr>
        <w:t xml:space="preserve">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vivió en la </w:t>
      </w:r>
      <w:hyperlink r:id="rId65" w:tooltip="Comunidad de la Orden de los Predicadore (aún no redactado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Comunidad de la Orden de los Predicadores</w:t>
        </w:r>
      </w:hyperlink>
      <w:r w:rsidRPr="00C44B79">
        <w:rPr>
          <w:rFonts w:ascii="Arial" w:hAnsi="Arial" w:cs="Arial"/>
          <w:b/>
        </w:rPr>
        <w:t xml:space="preserve">, en el </w:t>
      </w:r>
      <w:hyperlink r:id="rId66" w:tooltip="Convento de Saint Joseph des Carne (aún no redactado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Convento de Saint Joseph des Carne</w:t>
        </w:r>
      </w:hyperlink>
      <w:r w:rsidRPr="00C44B79">
        <w:rPr>
          <w:rFonts w:ascii="Arial" w:hAnsi="Arial" w:cs="Arial"/>
          <w:b/>
        </w:rPr>
        <w:t xml:space="preserve">, luego abandonó </w:t>
      </w:r>
      <w:hyperlink r:id="rId67" w:tooltip="París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París</w:t>
        </w:r>
      </w:hyperlink>
      <w:r w:rsidRPr="00C44B79">
        <w:rPr>
          <w:rFonts w:ascii="Arial" w:hAnsi="Arial" w:cs="Arial"/>
          <w:b/>
        </w:rPr>
        <w:t xml:space="preserve"> para hacerse cargo del </w:t>
      </w:r>
      <w:hyperlink r:id="rId68" w:tooltip="Colegio de Sorense (aún no redactado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o</w:t>
        </w:r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 xml:space="preserve">legio de </w:t>
        </w:r>
        <w:proofErr w:type="spellStart"/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Sorense</w:t>
        </w:r>
        <w:proofErr w:type="spellEnd"/>
      </w:hyperlink>
      <w:r w:rsidRPr="00C44B79">
        <w:rPr>
          <w:rFonts w:ascii="Arial" w:hAnsi="Arial" w:cs="Arial"/>
          <w:b/>
        </w:rPr>
        <w:t>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 w:rsidRPr="00C44B79">
        <w:rPr>
          <w:rFonts w:ascii="Arial" w:hAnsi="Arial" w:cs="Arial"/>
          <w:b/>
        </w:rPr>
        <w:t>Lacordaire</w:t>
      </w:r>
      <w:proofErr w:type="spellEnd"/>
      <w:r w:rsidRPr="00C44B79">
        <w:rPr>
          <w:rFonts w:ascii="Arial" w:hAnsi="Arial" w:cs="Arial"/>
          <w:b/>
        </w:rPr>
        <w:t xml:space="preserve"> fue Miembro de la </w:t>
      </w:r>
      <w:hyperlink r:id="rId69" w:tooltip="Academia Frances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Academia Francesa</w:t>
        </w:r>
      </w:hyperlink>
      <w:r w:rsidRPr="00C44B79">
        <w:rPr>
          <w:rFonts w:ascii="Arial" w:hAnsi="Arial" w:cs="Arial"/>
          <w:b/>
        </w:rPr>
        <w:t>, es considerado el mejor orador s</w:t>
      </w:r>
      <w:r w:rsidRPr="00C44B79">
        <w:rPr>
          <w:rFonts w:ascii="Arial" w:hAnsi="Arial" w:cs="Arial"/>
          <w:b/>
        </w:rPr>
        <w:t>a</w:t>
      </w:r>
      <w:r w:rsidRPr="00C44B79">
        <w:rPr>
          <w:rFonts w:ascii="Arial" w:hAnsi="Arial" w:cs="Arial"/>
          <w:b/>
        </w:rPr>
        <w:t xml:space="preserve">grado de </w:t>
      </w:r>
      <w:hyperlink r:id="rId70" w:tooltip="Francia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Francia</w:t>
        </w:r>
      </w:hyperlink>
      <w:r w:rsidRPr="00C44B79">
        <w:rPr>
          <w:rFonts w:ascii="Arial" w:hAnsi="Arial" w:cs="Arial"/>
          <w:b/>
        </w:rPr>
        <w:t>, fall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ció el </w:t>
      </w:r>
      <w:hyperlink r:id="rId71" w:tooltip="20 de noviembre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20 de noviembre</w:t>
        </w:r>
      </w:hyperlink>
      <w:r w:rsidRPr="00C44B79">
        <w:rPr>
          <w:rFonts w:ascii="Arial" w:hAnsi="Arial" w:cs="Arial"/>
          <w:b/>
        </w:rPr>
        <w:t xml:space="preserve"> de </w:t>
      </w:r>
      <w:hyperlink r:id="rId72" w:tooltip="1861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1861</w:t>
        </w:r>
      </w:hyperlink>
      <w:r w:rsidRPr="00C44B79">
        <w:rPr>
          <w:rFonts w:ascii="Arial" w:hAnsi="Arial" w:cs="Arial"/>
          <w:b/>
        </w:rPr>
        <w:t>.</w:t>
      </w:r>
    </w:p>
    <w:p w:rsidR="00C44B79" w:rsidRPr="00C44B79" w:rsidRDefault="00C44B79" w:rsidP="00C44B7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C44B79">
        <w:rPr>
          <w:rFonts w:ascii="Arial" w:hAnsi="Arial" w:cs="Arial"/>
          <w:b/>
        </w:rPr>
        <w:t>Su verbo, su pluma y su ejemplo de hombre cristiano comprometido con lo social ha se</w:t>
      </w:r>
      <w:r w:rsidRPr="00C44B79">
        <w:rPr>
          <w:rFonts w:ascii="Arial" w:hAnsi="Arial" w:cs="Arial"/>
          <w:b/>
        </w:rPr>
        <w:t>r</w:t>
      </w:r>
      <w:r w:rsidRPr="00C44B79">
        <w:rPr>
          <w:rFonts w:ascii="Arial" w:hAnsi="Arial" w:cs="Arial"/>
          <w:b/>
        </w:rPr>
        <w:t>vido de modelo d</w:t>
      </w:r>
      <w:r w:rsidRPr="00C44B79">
        <w:rPr>
          <w:rFonts w:ascii="Arial" w:hAnsi="Arial" w:cs="Arial"/>
          <w:b/>
        </w:rPr>
        <w:t>e</w:t>
      </w:r>
      <w:r w:rsidRPr="00C44B79">
        <w:rPr>
          <w:rFonts w:ascii="Arial" w:hAnsi="Arial" w:cs="Arial"/>
          <w:b/>
        </w:rPr>
        <w:t xml:space="preserve">ntro del </w:t>
      </w:r>
      <w:hyperlink r:id="rId73" w:tooltip="Cristianismo social (aún no redactado)" w:history="1">
        <w:r w:rsidRPr="00C44B79">
          <w:rPr>
            <w:rStyle w:val="Hipervnculo"/>
            <w:rFonts w:ascii="Arial" w:hAnsi="Arial" w:cs="Arial"/>
            <w:b/>
            <w:color w:val="auto"/>
            <w:u w:val="none"/>
          </w:rPr>
          <w:t>cristianismo social</w:t>
        </w:r>
      </w:hyperlink>
      <w:r w:rsidRPr="00C44B79">
        <w:rPr>
          <w:rFonts w:ascii="Arial" w:hAnsi="Arial" w:cs="Arial"/>
          <w:b/>
        </w:rPr>
        <w:t>.</w:t>
      </w:r>
    </w:p>
    <w:p w:rsidR="00587A12" w:rsidRPr="00C44B79" w:rsidRDefault="00587A12" w:rsidP="00C44B79">
      <w:pPr>
        <w:jc w:val="both"/>
        <w:rPr>
          <w:rFonts w:eastAsiaTheme="minorHAnsi"/>
          <w:b/>
          <w:szCs w:val="22"/>
        </w:rPr>
      </w:pPr>
    </w:p>
    <w:sectPr w:rsidR="00587A12" w:rsidRPr="00C44B79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61AA2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44B79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1861" TargetMode="External"/><Relationship Id="rId18" Type="http://schemas.openxmlformats.org/officeDocument/2006/relationships/hyperlink" Target="http://es.wikipedia.org/wiki/Sacerdote" TargetMode="External"/><Relationship Id="rId26" Type="http://schemas.openxmlformats.org/officeDocument/2006/relationships/hyperlink" Target="http://es.wikipedia.org/wiki/Nuestra_Se%C3%B1ora_de_Par%C3%ADs" TargetMode="External"/><Relationship Id="rId39" Type="http://schemas.openxmlformats.org/officeDocument/2006/relationships/hyperlink" Target="http://es.wikipedia.org/wiki/Victor_Hugo" TargetMode="External"/><Relationship Id="rId21" Type="http://schemas.openxmlformats.org/officeDocument/2006/relationships/hyperlink" Target="http://es.wikipedia.org/w/index.php?title=L%E2%80%99Avenir&amp;action=edit&amp;redlink=1" TargetMode="External"/><Relationship Id="rId34" Type="http://schemas.openxmlformats.org/officeDocument/2006/relationships/hyperlink" Target="http://es.wikipedia.org/wiki/Alejandro_Dumas" TargetMode="External"/><Relationship Id="rId42" Type="http://schemas.openxmlformats.org/officeDocument/2006/relationships/hyperlink" Target="http://es.wikipedia.org/w/index.php?title=Considerant&amp;action=edit&amp;redlink=1" TargetMode="External"/><Relationship Id="rId47" Type="http://schemas.openxmlformats.org/officeDocument/2006/relationships/hyperlink" Target="http://es.wikipedia.org/wiki/Domingo_de_Guzm%C3%A1n" TargetMode="External"/><Relationship Id="rId50" Type="http://schemas.openxmlformats.org/officeDocument/2006/relationships/hyperlink" Target="http://es.wikipedia.org/w/index.php?title=Maret&amp;action=edit&amp;redlink=1" TargetMode="External"/><Relationship Id="rId55" Type="http://schemas.openxmlformats.org/officeDocument/2006/relationships/hyperlink" Target="http://es.wikipedia.org/wiki/Justicia_Social" TargetMode="External"/><Relationship Id="rId63" Type="http://schemas.openxmlformats.org/officeDocument/2006/relationships/hyperlink" Target="http://es.wikipedia.org/wiki/1848" TargetMode="External"/><Relationship Id="rId68" Type="http://schemas.openxmlformats.org/officeDocument/2006/relationships/hyperlink" Target="http://es.wikipedia.org/w/index.php?title=Colegio_de_Sorense&amp;action=edit&amp;redlink=1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s.wikipedia.org/wiki/20_de_noviemb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Chateaubriand" TargetMode="External"/><Relationship Id="rId29" Type="http://schemas.openxmlformats.org/officeDocument/2006/relationships/hyperlink" Target="http://es.wikipedia.org/wiki/Salario" TargetMode="External"/><Relationship Id="rId11" Type="http://schemas.openxmlformats.org/officeDocument/2006/relationships/hyperlink" Target="http://es.wikipedia.org/wiki/Sor%C3%A8ze" TargetMode="External"/><Relationship Id="rId24" Type="http://schemas.openxmlformats.org/officeDocument/2006/relationships/hyperlink" Target="http://es.wikipedia.org/wiki/1834" TargetMode="External"/><Relationship Id="rId32" Type="http://schemas.openxmlformats.org/officeDocument/2006/relationships/hyperlink" Target="http://es.wikipedia.org/wiki/5_de_marzo" TargetMode="External"/><Relationship Id="rId37" Type="http://schemas.openxmlformats.org/officeDocument/2006/relationships/hyperlink" Target="http://es.wikipedia.org/wiki/Lamartine" TargetMode="External"/><Relationship Id="rId40" Type="http://schemas.openxmlformats.org/officeDocument/2006/relationships/hyperlink" Target="http://es.wikipedia.org/wiki/Alexis_de_Tocqueville" TargetMode="External"/><Relationship Id="rId45" Type="http://schemas.openxmlformats.org/officeDocument/2006/relationships/hyperlink" Target="http://es.wikipedia.org/wiki/1839" TargetMode="External"/><Relationship Id="rId53" Type="http://schemas.openxmlformats.org/officeDocument/2006/relationships/hyperlink" Target="http://es.wikipedia.org/w/index.php?title=El_Partido_de_la_Confianza&amp;action=edit&amp;redlink=1" TargetMode="External"/><Relationship Id="rId58" Type="http://schemas.openxmlformats.org/officeDocument/2006/relationships/hyperlink" Target="http://es.wikipedia.org/wiki/Par%C3%ADs" TargetMode="External"/><Relationship Id="rId66" Type="http://schemas.openxmlformats.org/officeDocument/2006/relationships/hyperlink" Target="http://es.wikipedia.org/w/index.php?title=Convento_de_Saint_Joseph_des_Carne&amp;action=edit&amp;redlink=1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Par%C3%ADs" TargetMode="External"/><Relationship Id="rId23" Type="http://schemas.openxmlformats.org/officeDocument/2006/relationships/hyperlink" Target="http://es.wikipedia.org/wiki/Gregorio_XVI" TargetMode="External"/><Relationship Id="rId28" Type="http://schemas.openxmlformats.org/officeDocument/2006/relationships/hyperlink" Target="http://es.wikipedia.org/wiki/Progreso" TargetMode="External"/><Relationship Id="rId36" Type="http://schemas.openxmlformats.org/officeDocument/2006/relationships/hyperlink" Target="http://es.wikipedia.org/wiki/Chateaubriand" TargetMode="External"/><Relationship Id="rId49" Type="http://schemas.openxmlformats.org/officeDocument/2006/relationships/hyperlink" Target="http://es.wikipedia.org/wiki/Federico_Ozanam" TargetMode="External"/><Relationship Id="rId57" Type="http://schemas.openxmlformats.org/officeDocument/2006/relationships/hyperlink" Target="http://es.wikipedia.org/wiki/1848" TargetMode="External"/><Relationship Id="rId61" Type="http://schemas.openxmlformats.org/officeDocument/2006/relationships/hyperlink" Target="http://es.wikipedia.org/wiki/Alexis_de_Tocqueville" TargetMode="External"/><Relationship Id="rId10" Type="http://schemas.openxmlformats.org/officeDocument/2006/relationships/hyperlink" Target="http://es.wikipedia.org/wiki/1802" TargetMode="External"/><Relationship Id="rId19" Type="http://schemas.openxmlformats.org/officeDocument/2006/relationships/hyperlink" Target="http://es.wikipedia.org/wiki/1827" TargetMode="External"/><Relationship Id="rId31" Type="http://schemas.openxmlformats.org/officeDocument/2006/relationships/hyperlink" Target="http://es.wikipedia.org/wiki/Federico_Ozanam" TargetMode="External"/><Relationship Id="rId44" Type="http://schemas.openxmlformats.org/officeDocument/2006/relationships/hyperlink" Target="http://es.wikipedia.org/wiki/Federico_Ozanam" TargetMode="External"/><Relationship Id="rId52" Type="http://schemas.openxmlformats.org/officeDocument/2006/relationships/hyperlink" Target="http://es.wikipedia.org/wiki/Federico_Ozanam" TargetMode="External"/><Relationship Id="rId60" Type="http://schemas.openxmlformats.org/officeDocument/2006/relationships/hyperlink" Target="http://es.wikipedia.org/wiki/Charles_de_Montalembert" TargetMode="External"/><Relationship Id="rId65" Type="http://schemas.openxmlformats.org/officeDocument/2006/relationships/hyperlink" Target="http://es.wikipedia.org/w/index.php?title=Comunidad_de_la_Orden_de_los_Predicadore&amp;action=edit&amp;redlink=1" TargetMode="External"/><Relationship Id="rId73" Type="http://schemas.openxmlformats.org/officeDocument/2006/relationships/hyperlink" Target="http://es.wikipedia.org/w/index.php?title=Cristianismo_social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2_de_mayo" TargetMode="External"/><Relationship Id="rId14" Type="http://schemas.openxmlformats.org/officeDocument/2006/relationships/hyperlink" Target="http://es.wikipedia.org/wiki/Pol%C3%ADtico" TargetMode="External"/><Relationship Id="rId22" Type="http://schemas.openxmlformats.org/officeDocument/2006/relationships/hyperlink" Target="http://es.wikipedia.org/wiki/Charles_de_Montalembert" TargetMode="External"/><Relationship Id="rId27" Type="http://schemas.openxmlformats.org/officeDocument/2006/relationships/hyperlink" Target="http://es.wikipedia.org/wiki/Libertad" TargetMode="External"/><Relationship Id="rId30" Type="http://schemas.openxmlformats.org/officeDocument/2006/relationships/hyperlink" Target="http://es.wikipedia.org/wiki/Capital_%28econom%C3%ADa%29" TargetMode="External"/><Relationship Id="rId35" Type="http://schemas.openxmlformats.org/officeDocument/2006/relationships/hyperlink" Target="http://es.wikipedia.org/wiki/Balzac" TargetMode="External"/><Relationship Id="rId43" Type="http://schemas.openxmlformats.org/officeDocument/2006/relationships/hyperlink" Target="http://es.wikipedia.org/wiki/Coch%C3%ADn" TargetMode="External"/><Relationship Id="rId48" Type="http://schemas.openxmlformats.org/officeDocument/2006/relationships/hyperlink" Target="http://es.wikipedia.org/wiki/Orden_de_Predicadores" TargetMode="External"/><Relationship Id="rId56" Type="http://schemas.openxmlformats.org/officeDocument/2006/relationships/hyperlink" Target="http://es.wikipedia.org/wiki/Abril" TargetMode="External"/><Relationship Id="rId64" Type="http://schemas.openxmlformats.org/officeDocument/2006/relationships/hyperlink" Target="http://es.wikipedia.org/wiki/1853" TargetMode="External"/><Relationship Id="rId69" Type="http://schemas.openxmlformats.org/officeDocument/2006/relationships/hyperlink" Target="http://es.wikipedia.org/wiki/Academia_Francesa" TargetMode="External"/><Relationship Id="rId8" Type="http://schemas.openxmlformats.org/officeDocument/2006/relationships/hyperlink" Target="http://es.wikipedia.org/wiki/Orden_de_los_Predicadores" TargetMode="External"/><Relationship Id="rId51" Type="http://schemas.openxmlformats.org/officeDocument/2006/relationships/hyperlink" Target="http://es.wikipedia.org/w/index.php?title=Charles_Coux&amp;action=edit&amp;redlink=1" TargetMode="External"/><Relationship Id="rId72" Type="http://schemas.openxmlformats.org/officeDocument/2006/relationships/hyperlink" Target="http://es.wikipedia.org/wiki/1861" TargetMode="External"/><Relationship Id="rId3" Type="http://schemas.openxmlformats.org/officeDocument/2006/relationships/styles" Target="styles.xml"/><Relationship Id="rId12" Type="http://schemas.openxmlformats.org/officeDocument/2006/relationships/hyperlink" Target="http://es.wikipedia.org/wiki/21_de_noviembre" TargetMode="External"/><Relationship Id="rId17" Type="http://schemas.openxmlformats.org/officeDocument/2006/relationships/hyperlink" Target="http://es.wikipedia.org/wiki/1823" TargetMode="External"/><Relationship Id="rId25" Type="http://schemas.openxmlformats.org/officeDocument/2006/relationships/hyperlink" Target="http://es.wikipedia.org/wiki/Cuaresma" TargetMode="External"/><Relationship Id="rId33" Type="http://schemas.openxmlformats.org/officeDocument/2006/relationships/hyperlink" Target="http://es.wikipedia.org/wiki/1835" TargetMode="External"/><Relationship Id="rId38" Type="http://schemas.openxmlformats.org/officeDocument/2006/relationships/hyperlink" Target="http://es.wikipedia.org/wiki/Charles_de_Montalembert" TargetMode="External"/><Relationship Id="rId46" Type="http://schemas.openxmlformats.org/officeDocument/2006/relationships/hyperlink" Target="http://es.wikipedia.org/wiki/Roma" TargetMode="External"/><Relationship Id="rId59" Type="http://schemas.openxmlformats.org/officeDocument/2006/relationships/hyperlink" Target="http://es.wikipedia.org/wiki/Marsella" TargetMode="External"/><Relationship Id="rId67" Type="http://schemas.openxmlformats.org/officeDocument/2006/relationships/hyperlink" Target="http://es.wikipedia.org/wiki/Par%C3%ADs" TargetMode="External"/><Relationship Id="rId20" Type="http://schemas.openxmlformats.org/officeDocument/2006/relationships/hyperlink" Target="http://es.wikipedia.org/wiki/F%C3%A9licit%C3%A9_Robert_de_Lamennais" TargetMode="External"/><Relationship Id="rId41" Type="http://schemas.openxmlformats.org/officeDocument/2006/relationships/hyperlink" Target="http://es.wikipedia.org/wiki/Amp%C3%A9re" TargetMode="External"/><Relationship Id="rId54" Type="http://schemas.openxmlformats.org/officeDocument/2006/relationships/hyperlink" Target="http://es.wikipedia.org/wiki/Democracia_Cristiana" TargetMode="External"/><Relationship Id="rId62" Type="http://schemas.openxmlformats.org/officeDocument/2006/relationships/hyperlink" Target="http://es.wikipedia.org/wiki/Lamennais" TargetMode="External"/><Relationship Id="rId70" Type="http://schemas.openxmlformats.org/officeDocument/2006/relationships/hyperlink" Target="http://es.wikipedia.org/wiki/Francia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Portrait_of_Dominique_Lacordaire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1668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2014-07-14T14:31:00Z</dcterms:created>
  <dcterms:modified xsi:type="dcterms:W3CDTF">2014-07-14T14:31:00Z</dcterms:modified>
</cp:coreProperties>
</file>