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73" w:rsidRDefault="00CF4D73" w:rsidP="00151A2E">
      <w:pPr>
        <w:rPr>
          <w:rFonts w:ascii="Helvetica" w:hAnsi="Helvetica"/>
          <w:i/>
          <w:spacing w:val="-2"/>
          <w:sz w:val="17"/>
        </w:rPr>
      </w:pPr>
    </w:p>
    <w:p w:rsidR="00CF4D73" w:rsidRPr="00CF4D73" w:rsidRDefault="00CF4D73" w:rsidP="00CF4D73">
      <w:pPr>
        <w:spacing w:before="100" w:beforeAutospacing="1" w:after="100" w:afterAutospacing="1"/>
        <w:jc w:val="center"/>
        <w:outlineLvl w:val="1"/>
        <w:rPr>
          <w:b/>
          <w:bCs/>
          <w:color w:val="FF0000"/>
          <w:kern w:val="36"/>
          <w:sz w:val="48"/>
          <w:szCs w:val="48"/>
          <w:lang w:val="fr-FR"/>
        </w:rPr>
      </w:pPr>
      <w:r w:rsidRPr="00CF4D73">
        <w:rPr>
          <w:b/>
          <w:bCs/>
          <w:color w:val="FF0000"/>
          <w:kern w:val="36"/>
          <w:sz w:val="48"/>
          <w:szCs w:val="48"/>
          <w:lang w:val="fr-FR"/>
        </w:rPr>
        <w:t xml:space="preserve">Adrien </w:t>
      </w:r>
      <w:proofErr w:type="spellStart"/>
      <w:r w:rsidRPr="00CF4D73">
        <w:rPr>
          <w:b/>
          <w:bCs/>
          <w:color w:val="FF0000"/>
          <w:kern w:val="36"/>
          <w:sz w:val="48"/>
          <w:szCs w:val="48"/>
          <w:lang w:val="fr-FR"/>
        </w:rPr>
        <w:t>Bourdoise</w:t>
      </w:r>
      <w:proofErr w:type="spellEnd"/>
    </w:p>
    <w:p w:rsidR="00CF4D73" w:rsidRPr="00CF4D73" w:rsidRDefault="00CF4D73" w:rsidP="00CF4D73">
      <w:pPr>
        <w:spacing w:before="100" w:beforeAutospacing="1" w:after="100" w:afterAutospacing="1"/>
        <w:jc w:val="center"/>
        <w:outlineLvl w:val="1"/>
        <w:rPr>
          <w:b/>
          <w:bCs/>
          <w:color w:val="0070C0"/>
          <w:kern w:val="36"/>
          <w:sz w:val="36"/>
          <w:szCs w:val="36"/>
          <w:lang w:val="fr-FR"/>
        </w:rPr>
      </w:pPr>
      <w:proofErr w:type="spellStart"/>
      <w:r w:rsidRPr="00CF4D73">
        <w:rPr>
          <w:b/>
          <w:bCs/>
          <w:color w:val="0070C0"/>
          <w:kern w:val="36"/>
          <w:sz w:val="36"/>
          <w:szCs w:val="36"/>
          <w:lang w:val="fr-FR"/>
        </w:rPr>
        <w:t>Sacerdotes</w:t>
      </w:r>
      <w:proofErr w:type="spellEnd"/>
      <w:r w:rsidRPr="00CF4D73">
        <w:rPr>
          <w:b/>
          <w:bCs/>
          <w:color w:val="0070C0"/>
          <w:kern w:val="36"/>
          <w:sz w:val="36"/>
          <w:szCs w:val="36"/>
          <w:lang w:val="fr-FR"/>
        </w:rPr>
        <w:t xml:space="preserve"> de San Nicolas de Chardonnet</w:t>
      </w:r>
    </w:p>
    <w:p w:rsidR="00CF4D73" w:rsidRPr="00CF4D73" w:rsidRDefault="00CF4D73" w:rsidP="00CF4D73">
      <w:pPr>
        <w:spacing w:before="100" w:beforeAutospacing="1" w:after="100" w:afterAutospacing="1"/>
        <w:jc w:val="center"/>
        <w:outlineLvl w:val="1"/>
        <w:rPr>
          <w:b/>
          <w:bCs/>
          <w:color w:val="0070C0"/>
          <w:kern w:val="36"/>
          <w:lang w:val="fr-FR"/>
        </w:rPr>
      </w:pPr>
      <w:r w:rsidRPr="00CF4D73">
        <w:rPr>
          <w:b/>
          <w:bCs/>
          <w:color w:val="0070C0"/>
          <w:kern w:val="36"/>
          <w:lang w:val="fr-FR"/>
        </w:rPr>
        <w:t>http://fr.wikipedia.org/wiki/Adrien_Bourdoise</w:t>
      </w:r>
    </w:p>
    <w:p w:rsidR="00CF4D73" w:rsidRPr="00CF4D73" w:rsidRDefault="00CF4D73" w:rsidP="00CF4D73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81125" cy="1866900"/>
            <wp:effectExtent l="19050" t="0" r="9525" b="0"/>
            <wp:docPr id="5" name="Imagen 5" descr="http://servidor1.lasalle.es/catequesis2/B/bplantilla_clip_image002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rvidor1.lasalle.es/catequesis2/B/bplantilla_clip_image002_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D73" w:rsidRDefault="00CF4D73" w:rsidP="00CF4D73">
      <w:pPr>
        <w:jc w:val="center"/>
        <w:rPr>
          <w:lang w:val="fr-FR"/>
        </w:rPr>
      </w:pPr>
    </w:p>
    <w:p w:rsidR="00CF4D73" w:rsidRPr="00A31D17" w:rsidRDefault="00CF4D73" w:rsidP="00CF4D73">
      <w:pPr>
        <w:pStyle w:val="NormalWeb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CF4D73">
        <w:rPr>
          <w:rFonts w:ascii="Arial" w:hAnsi="Arial" w:cs="Arial"/>
          <w:b/>
          <w:bCs/>
          <w:lang w:val="fr-FR"/>
        </w:rPr>
        <w:t xml:space="preserve">     </w:t>
      </w:r>
      <w:r w:rsidRPr="00A31D17">
        <w:rPr>
          <w:rFonts w:ascii="Arial" w:hAnsi="Arial" w:cs="Arial"/>
          <w:b/>
          <w:sz w:val="22"/>
          <w:szCs w:val="22"/>
        </w:rPr>
        <w:t xml:space="preserve">Sacerdote francés que fundó en 1612 una comunidad sacerdotal en S. Nicolás de </w:t>
      </w:r>
      <w:proofErr w:type="spellStart"/>
      <w:r w:rsidRPr="00A31D17">
        <w:rPr>
          <w:rFonts w:ascii="Arial" w:hAnsi="Arial" w:cs="Arial"/>
          <w:b/>
          <w:sz w:val="22"/>
          <w:szCs w:val="22"/>
        </w:rPr>
        <w:t>Cha</w:t>
      </w:r>
      <w:r w:rsidRPr="00A31D17">
        <w:rPr>
          <w:rFonts w:ascii="Arial" w:hAnsi="Arial" w:cs="Arial"/>
          <w:b/>
          <w:sz w:val="22"/>
          <w:szCs w:val="22"/>
        </w:rPr>
        <w:t>r</w:t>
      </w:r>
      <w:r w:rsidRPr="00A31D17">
        <w:rPr>
          <w:rFonts w:ascii="Arial" w:hAnsi="Arial" w:cs="Arial"/>
          <w:b/>
          <w:sz w:val="22"/>
          <w:szCs w:val="22"/>
        </w:rPr>
        <w:t>donnet</w:t>
      </w:r>
      <w:proofErr w:type="spellEnd"/>
      <w:r w:rsidRPr="00A31D17">
        <w:rPr>
          <w:rFonts w:ascii="Arial" w:hAnsi="Arial" w:cs="Arial"/>
          <w:b/>
          <w:sz w:val="22"/>
          <w:szCs w:val="22"/>
        </w:rPr>
        <w:t>, en París, y en 1649 estableció una liga de oraciones para obtener buenos mae</w:t>
      </w:r>
      <w:r w:rsidRPr="00A31D17">
        <w:rPr>
          <w:rFonts w:ascii="Arial" w:hAnsi="Arial" w:cs="Arial"/>
          <w:b/>
          <w:sz w:val="22"/>
          <w:szCs w:val="22"/>
        </w:rPr>
        <w:t>s</w:t>
      </w:r>
      <w:r w:rsidRPr="00A31D17">
        <w:rPr>
          <w:rFonts w:ascii="Arial" w:hAnsi="Arial" w:cs="Arial"/>
          <w:b/>
          <w:sz w:val="22"/>
          <w:szCs w:val="22"/>
        </w:rPr>
        <w:t>tros.</w:t>
      </w:r>
      <w:r w:rsidRPr="00A31D17">
        <w:rPr>
          <w:rFonts w:ascii="Arial" w:hAnsi="Arial" w:cs="Arial"/>
          <w:b/>
          <w:sz w:val="22"/>
          <w:szCs w:val="22"/>
        </w:rPr>
        <w:br/>
        <w:t>   Hizo lo posible por formar jóvenes que aspiraban al sacerdocio. Publicó una serie de hojas cat</w:t>
      </w:r>
      <w:r w:rsidRPr="00A31D17">
        <w:rPr>
          <w:rFonts w:ascii="Arial" w:hAnsi="Arial" w:cs="Arial"/>
          <w:b/>
          <w:sz w:val="22"/>
          <w:szCs w:val="22"/>
        </w:rPr>
        <w:t>e</w:t>
      </w:r>
      <w:r w:rsidRPr="00A31D17">
        <w:rPr>
          <w:rFonts w:ascii="Arial" w:hAnsi="Arial" w:cs="Arial"/>
          <w:b/>
          <w:sz w:val="22"/>
          <w:szCs w:val="22"/>
        </w:rPr>
        <w:t>quísticas, con el nom</w:t>
      </w:r>
      <w:r w:rsidRPr="00A31D17">
        <w:rPr>
          <w:rFonts w:ascii="Arial" w:hAnsi="Arial" w:cs="Arial"/>
          <w:b/>
          <w:sz w:val="22"/>
          <w:szCs w:val="22"/>
        </w:rPr>
        <w:softHyphen/>
        <w:t>bre de "</w:t>
      </w:r>
      <w:r w:rsidRPr="00A31D17">
        <w:rPr>
          <w:rStyle w:val="nfasis"/>
          <w:rFonts w:ascii="Arial" w:hAnsi="Arial" w:cs="Arial"/>
          <w:b/>
          <w:sz w:val="22"/>
          <w:szCs w:val="22"/>
        </w:rPr>
        <w:t>Sentencias cristianas</w:t>
      </w:r>
      <w:r w:rsidRPr="00A31D17">
        <w:rPr>
          <w:rFonts w:ascii="Arial" w:hAnsi="Arial" w:cs="Arial"/>
          <w:b/>
          <w:sz w:val="22"/>
          <w:szCs w:val="22"/>
        </w:rPr>
        <w:t>", para ayudar a los sacerd</w:t>
      </w:r>
      <w:r w:rsidRPr="00A31D17">
        <w:rPr>
          <w:rFonts w:ascii="Arial" w:hAnsi="Arial" w:cs="Arial"/>
          <w:b/>
          <w:sz w:val="22"/>
          <w:szCs w:val="22"/>
        </w:rPr>
        <w:t>o</w:t>
      </w:r>
      <w:r w:rsidRPr="00A31D17">
        <w:rPr>
          <w:rFonts w:ascii="Arial" w:hAnsi="Arial" w:cs="Arial"/>
          <w:b/>
          <w:sz w:val="22"/>
          <w:szCs w:val="22"/>
        </w:rPr>
        <w:t>tes a evangelizar en las parroquias a la gente sencilla y huir de los alardes de la oratoria. También creó un movimiento de ayuda para los maestros y maestras de las escuelas pop</w:t>
      </w:r>
      <w:r w:rsidRPr="00A31D17">
        <w:rPr>
          <w:rFonts w:ascii="Arial" w:hAnsi="Arial" w:cs="Arial"/>
          <w:b/>
          <w:sz w:val="22"/>
          <w:szCs w:val="22"/>
        </w:rPr>
        <w:t>u</w:t>
      </w:r>
      <w:r w:rsidRPr="00A31D17">
        <w:rPr>
          <w:rFonts w:ascii="Arial" w:hAnsi="Arial" w:cs="Arial"/>
          <w:b/>
          <w:sz w:val="22"/>
          <w:szCs w:val="22"/>
        </w:rPr>
        <w:t>lares de la parroquias</w:t>
      </w:r>
    </w:p>
    <w:p w:rsidR="00CF4D73" w:rsidRPr="00A426D7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Fue un santo sa</w:t>
      </w:r>
      <w:r w:rsidRPr="00A426D7">
        <w:rPr>
          <w:rFonts w:ascii="Arial" w:hAnsi="Arial" w:cs="Arial"/>
          <w:b/>
          <w:sz w:val="22"/>
          <w:szCs w:val="22"/>
        </w:rPr>
        <w:t>cerdote, pár</w:t>
      </w:r>
      <w:r>
        <w:rPr>
          <w:rFonts w:ascii="Arial" w:hAnsi="Arial" w:cs="Arial"/>
          <w:b/>
          <w:sz w:val="22"/>
          <w:szCs w:val="22"/>
        </w:rPr>
        <w:t>roco, muy sensibilizado ante l</w:t>
      </w:r>
      <w:r w:rsidRPr="00A426D7">
        <w:rPr>
          <w:rFonts w:ascii="Arial" w:hAnsi="Arial" w:cs="Arial"/>
          <w:b/>
          <w:sz w:val="22"/>
          <w:szCs w:val="22"/>
        </w:rPr>
        <w:t>a necesidad d</w:t>
      </w:r>
      <w:r w:rsidRPr="00A426D7">
        <w:rPr>
          <w:rFonts w:ascii="Arial" w:hAnsi="Arial" w:cs="Arial"/>
          <w:b/>
          <w:sz w:val="22"/>
          <w:szCs w:val="22"/>
        </w:rPr>
        <w:t>o</w:t>
      </w:r>
      <w:r w:rsidRPr="00A426D7">
        <w:rPr>
          <w:rFonts w:ascii="Arial" w:hAnsi="Arial" w:cs="Arial"/>
          <w:b/>
          <w:sz w:val="22"/>
          <w:szCs w:val="22"/>
        </w:rPr>
        <w:t>cente</w:t>
      </w:r>
      <w:r>
        <w:rPr>
          <w:rFonts w:ascii="Arial" w:hAnsi="Arial" w:cs="Arial"/>
          <w:b/>
          <w:sz w:val="22"/>
          <w:szCs w:val="22"/>
        </w:rPr>
        <w:t>, pero sobre todo un gran promotor de la reforma de los sacerdotes  en sus trabajos parroquiales y apostólicos. Fundó en 1612 la comunidad sacerdotal de</w:t>
      </w:r>
      <w:r w:rsidRPr="00A426D7">
        <w:rPr>
          <w:rFonts w:ascii="Arial" w:hAnsi="Arial" w:cs="Arial"/>
          <w:b/>
          <w:sz w:val="22"/>
          <w:szCs w:val="22"/>
        </w:rPr>
        <w:t xml:space="preserve"> S. </w:t>
      </w:r>
      <w:r>
        <w:rPr>
          <w:rFonts w:ascii="Arial" w:hAnsi="Arial" w:cs="Arial"/>
          <w:b/>
          <w:sz w:val="22"/>
          <w:szCs w:val="22"/>
        </w:rPr>
        <w:t xml:space="preserve">Nicolás de </w:t>
      </w:r>
      <w:proofErr w:type="spellStart"/>
      <w:r>
        <w:rPr>
          <w:rFonts w:ascii="Arial" w:hAnsi="Arial" w:cs="Arial"/>
          <w:b/>
          <w:sz w:val="22"/>
          <w:szCs w:val="22"/>
        </w:rPr>
        <w:t>Chardonnet</w:t>
      </w:r>
      <w:proofErr w:type="spellEnd"/>
      <w:r>
        <w:rPr>
          <w:rFonts w:ascii="Arial" w:hAnsi="Arial" w:cs="Arial"/>
          <w:b/>
          <w:sz w:val="22"/>
          <w:szCs w:val="22"/>
        </w:rPr>
        <w:t>, en París;</w:t>
      </w:r>
      <w:r w:rsidRPr="00A426D7">
        <w:rPr>
          <w:rFonts w:ascii="Arial" w:hAnsi="Arial" w:cs="Arial"/>
          <w:b/>
          <w:sz w:val="22"/>
          <w:szCs w:val="22"/>
        </w:rPr>
        <w:t xml:space="preserve"> y en1649 estableció una liga de oracione</w:t>
      </w:r>
      <w:r>
        <w:rPr>
          <w:rFonts w:ascii="Arial" w:hAnsi="Arial" w:cs="Arial"/>
          <w:b/>
          <w:sz w:val="22"/>
          <w:szCs w:val="22"/>
        </w:rPr>
        <w:t>s para obtener buenos maestros.</w:t>
      </w: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Era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familia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magistrados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,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pero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muerte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su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padre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le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obligó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t</w:t>
      </w:r>
      <w:r>
        <w:rPr>
          <w:rFonts w:ascii="Arial" w:hAnsi="Arial" w:cs="Arial"/>
          <w:b/>
          <w:sz w:val="22"/>
          <w:szCs w:val="22"/>
          <w:lang w:val="fr-FR"/>
        </w:rPr>
        <w:t>r</w:t>
      </w:r>
      <w:r w:rsidRPr="000D354B">
        <w:rPr>
          <w:rFonts w:ascii="Arial" w:hAnsi="Arial" w:cs="Arial"/>
          <w:b/>
          <w:sz w:val="22"/>
          <w:szCs w:val="22"/>
          <w:lang w:val="fr-FR"/>
        </w:rPr>
        <w:t>abajar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joven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como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e</w:t>
      </w:r>
      <w:r w:rsidRPr="000D354B">
        <w:rPr>
          <w:rFonts w:ascii="Arial" w:hAnsi="Arial" w:cs="Arial"/>
          <w:b/>
          <w:sz w:val="22"/>
          <w:szCs w:val="22"/>
          <w:lang w:val="fr-FR"/>
        </w:rPr>
        <w:t>s</w:t>
      </w:r>
      <w:r w:rsidRPr="000D354B">
        <w:rPr>
          <w:rFonts w:ascii="Arial" w:hAnsi="Arial" w:cs="Arial"/>
          <w:b/>
          <w:sz w:val="22"/>
          <w:szCs w:val="22"/>
          <w:lang w:val="fr-FR"/>
        </w:rPr>
        <w:t>critor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y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encargado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documentos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. </w:t>
      </w:r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En 1598 </w:t>
      </w:r>
      <w:r>
        <w:rPr>
          <w:rFonts w:ascii="Arial" w:hAnsi="Arial" w:cs="Arial"/>
          <w:b/>
          <w:sz w:val="22"/>
          <w:szCs w:val="22"/>
          <w:lang w:val="fr-FR"/>
        </w:rPr>
        <w:t xml:space="preserve">se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orientó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ha</w:t>
      </w:r>
      <w:r w:rsidRPr="000D354B">
        <w:rPr>
          <w:rFonts w:ascii="Arial" w:hAnsi="Arial" w:cs="Arial"/>
          <w:b/>
          <w:sz w:val="22"/>
          <w:szCs w:val="22"/>
          <w:lang w:val="fr-FR"/>
        </w:rPr>
        <w:t>cia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el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sacerdocio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,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deseando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un dia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trab</w:t>
      </w:r>
      <w:r w:rsidRPr="000D354B">
        <w:rPr>
          <w:rFonts w:ascii="Arial" w:hAnsi="Arial" w:cs="Arial"/>
          <w:b/>
          <w:sz w:val="22"/>
          <w:szCs w:val="22"/>
          <w:lang w:val="fr-FR"/>
        </w:rPr>
        <w:t>a</w:t>
      </w:r>
      <w:r w:rsidRPr="000D354B">
        <w:rPr>
          <w:rFonts w:ascii="Arial" w:hAnsi="Arial" w:cs="Arial"/>
          <w:b/>
          <w:sz w:val="22"/>
          <w:szCs w:val="22"/>
          <w:lang w:val="fr-FR"/>
        </w:rPr>
        <w:t>jar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en la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0D354B">
        <w:rPr>
          <w:rFonts w:ascii="Arial" w:hAnsi="Arial" w:cs="Arial"/>
          <w:b/>
          <w:sz w:val="22"/>
          <w:szCs w:val="22"/>
          <w:lang w:val="fr-FR"/>
        </w:rPr>
        <w:t>reforma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clero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. En 1510 se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trasladó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Par</w:t>
      </w:r>
      <w:r>
        <w:rPr>
          <w:rFonts w:ascii="Arial" w:hAnsi="Arial" w:cs="Arial"/>
          <w:b/>
          <w:sz w:val="22"/>
          <w:szCs w:val="22"/>
          <w:lang w:val="fr-FR"/>
        </w:rPr>
        <w:t>ís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para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estudiar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filosofía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y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alli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conoc</w:t>
      </w:r>
      <w:r>
        <w:rPr>
          <w:rFonts w:ascii="Arial" w:hAnsi="Arial" w:cs="Arial"/>
          <w:b/>
          <w:sz w:val="22"/>
          <w:szCs w:val="22"/>
          <w:lang w:val="fr-FR"/>
        </w:rPr>
        <w:t>ió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al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Ca</w:t>
      </w:r>
      <w:r w:rsidRPr="000D354B">
        <w:rPr>
          <w:rFonts w:ascii="Arial" w:hAnsi="Arial" w:cs="Arial"/>
          <w:b/>
          <w:sz w:val="22"/>
          <w:szCs w:val="22"/>
          <w:lang w:val="fr-FR"/>
        </w:rPr>
        <w:t>r</w:t>
      </w:r>
      <w:r w:rsidRPr="000D354B">
        <w:rPr>
          <w:rFonts w:ascii="Arial" w:hAnsi="Arial" w:cs="Arial"/>
          <w:b/>
          <w:sz w:val="22"/>
          <w:szCs w:val="22"/>
          <w:lang w:val="fr-FR"/>
        </w:rPr>
        <w:t>dena</w:t>
      </w:r>
      <w:r>
        <w:rPr>
          <w:rFonts w:ascii="Arial" w:hAnsi="Arial" w:cs="Arial"/>
          <w:b/>
          <w:sz w:val="22"/>
          <w:szCs w:val="22"/>
          <w:lang w:val="fr-FR"/>
        </w:rPr>
        <w:t>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Pedro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Berulle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y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paraticipó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en sus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inquietudes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por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la vida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clero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,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toma</w:t>
      </w:r>
      <w:r w:rsidRPr="000D354B">
        <w:rPr>
          <w:rFonts w:ascii="Arial" w:hAnsi="Arial" w:cs="Arial"/>
          <w:b/>
          <w:sz w:val="22"/>
          <w:szCs w:val="22"/>
          <w:lang w:val="fr-FR"/>
        </w:rPr>
        <w:t>n</w:t>
      </w:r>
      <w:r w:rsidRPr="000D354B">
        <w:rPr>
          <w:rFonts w:ascii="Arial" w:hAnsi="Arial" w:cs="Arial"/>
          <w:b/>
          <w:sz w:val="22"/>
          <w:szCs w:val="22"/>
          <w:lang w:val="fr-FR"/>
        </w:rPr>
        <w:t>do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la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resolución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trabajar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por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la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mejora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las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costumbres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. Con este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motivo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conocoó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también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a Vicente de Paul.</w:t>
      </w: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Dej</w:t>
      </w:r>
      <w:r>
        <w:rPr>
          <w:rFonts w:ascii="Arial" w:hAnsi="Arial" w:cs="Arial"/>
          <w:b/>
          <w:sz w:val="22"/>
          <w:szCs w:val="22"/>
          <w:lang w:val="fr-FR"/>
        </w:rPr>
        <w:t>ó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pronto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el Oratorio de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Berull</w:t>
      </w:r>
      <w:r>
        <w:rPr>
          <w:rFonts w:ascii="Arial" w:hAnsi="Arial" w:cs="Arial"/>
          <w:b/>
          <w:sz w:val="22"/>
          <w:szCs w:val="22"/>
          <w:lang w:val="fr-FR"/>
        </w:rPr>
        <w:t>e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y se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dedic</w:t>
      </w:r>
      <w:r>
        <w:rPr>
          <w:rFonts w:ascii="Arial" w:hAnsi="Arial" w:cs="Arial"/>
          <w:b/>
          <w:sz w:val="22"/>
          <w:szCs w:val="22"/>
          <w:lang w:val="fr-FR"/>
        </w:rPr>
        <w:t>ó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vivir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en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comunidad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con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otros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sacerdotes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. Se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in</w:t>
      </w:r>
      <w:r w:rsidRPr="000D354B">
        <w:rPr>
          <w:rFonts w:ascii="Arial" w:hAnsi="Arial" w:cs="Arial"/>
          <w:b/>
          <w:sz w:val="22"/>
          <w:szCs w:val="22"/>
          <w:lang w:val="fr-FR"/>
        </w:rPr>
        <w:t>i</w:t>
      </w:r>
      <w:r w:rsidRPr="000D354B">
        <w:rPr>
          <w:rFonts w:ascii="Arial" w:hAnsi="Arial" w:cs="Arial"/>
          <w:b/>
          <w:sz w:val="22"/>
          <w:szCs w:val="22"/>
          <w:lang w:val="fr-FR"/>
        </w:rPr>
        <w:t>ció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la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comunidad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en la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parroquia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de San Cristobal,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pero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pronto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se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trasladaron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 xml:space="preserve">los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sacerdotes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que con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él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vivían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a</w:t>
      </w:r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l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barrio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y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parroquia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Saint-Nicolas-du-Chardonnet</w:t>
      </w:r>
      <w:r>
        <w:rPr>
          <w:rFonts w:ascii="Arial" w:hAnsi="Arial" w:cs="Arial"/>
          <w:b/>
          <w:sz w:val="22"/>
          <w:szCs w:val="22"/>
          <w:lang w:val="fr-FR"/>
        </w:rPr>
        <w:t>,</w:t>
      </w:r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donde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inicia</w:t>
      </w:r>
      <w:r>
        <w:rPr>
          <w:rFonts w:ascii="Arial" w:hAnsi="Arial" w:cs="Arial"/>
          <w:b/>
          <w:sz w:val="22"/>
          <w:szCs w:val="22"/>
          <w:lang w:val="fr-FR"/>
        </w:rPr>
        <w:t>ro</w:t>
      </w:r>
      <w:r w:rsidRPr="000D354B">
        <w:rPr>
          <w:rFonts w:ascii="Arial" w:hAnsi="Arial" w:cs="Arial"/>
          <w:b/>
          <w:sz w:val="22"/>
          <w:szCs w:val="22"/>
          <w:lang w:val="fr-FR"/>
        </w:rPr>
        <w:t>n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su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Seminario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para la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mejora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y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atención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de los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sacerdotes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, sobre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todo</w:t>
      </w:r>
      <w:proofErr w:type="spellEnd"/>
      <w:r w:rsidRPr="000D354B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0D354B">
        <w:rPr>
          <w:rFonts w:ascii="Arial" w:hAnsi="Arial" w:cs="Arial"/>
          <w:b/>
          <w:sz w:val="22"/>
          <w:szCs w:val="22"/>
          <w:lang w:val="fr-FR"/>
        </w:rPr>
        <w:t>jóvenes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.</w:t>
      </w: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Junto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con el de San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Sulpicio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Olier,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sería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un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modelo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formación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clero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piedad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y en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ciencia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, al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mismo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tiempo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que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iniciación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clero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joven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acción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pastoral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orientación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pa</w:t>
      </w:r>
      <w:r>
        <w:rPr>
          <w:rFonts w:ascii="Arial" w:hAnsi="Arial" w:cs="Arial"/>
          <w:b/>
          <w:sz w:val="22"/>
          <w:szCs w:val="22"/>
          <w:lang w:val="fr-FR"/>
        </w:rPr>
        <w:t>r</w:t>
      </w:r>
      <w:r>
        <w:rPr>
          <w:rFonts w:ascii="Arial" w:hAnsi="Arial" w:cs="Arial"/>
          <w:b/>
          <w:sz w:val="22"/>
          <w:szCs w:val="22"/>
          <w:lang w:val="fr-FR"/>
        </w:rPr>
        <w:t>roquial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.</w:t>
      </w: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Ordenado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1613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sacerdote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, se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entregó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ya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lleno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a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obra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Seminario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, en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línea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los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Decretos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Concilio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Trento, que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fueron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publicados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Diócesis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1615. Su vida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discurró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esa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dirección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hasta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1640. De </w:t>
      </w:r>
      <w:smartTag w:uri="urn:schemas-microsoft-com:office:smarttags" w:element="metricconverter">
        <w:smartTagPr>
          <w:attr w:name="ProductID" w:val="1615 a"/>
        </w:smartTagPr>
        <w:r>
          <w:rPr>
            <w:rFonts w:ascii="Arial" w:hAnsi="Arial" w:cs="Arial"/>
            <w:b/>
            <w:sz w:val="22"/>
            <w:szCs w:val="22"/>
            <w:lang w:val="fr-FR"/>
          </w:rPr>
          <w:t>1615 a</w:t>
        </w:r>
      </w:smartTag>
      <w:r>
        <w:rPr>
          <w:rFonts w:ascii="Arial" w:hAnsi="Arial" w:cs="Arial"/>
          <w:b/>
          <w:sz w:val="22"/>
          <w:szCs w:val="22"/>
          <w:lang w:val="fr-FR"/>
        </w:rPr>
        <w:t xml:space="preserve"> 1620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multiplicó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sus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campañas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para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animar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la reforma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clero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y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mutiplicó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sus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</w:t>
      </w:r>
      <w:r>
        <w:rPr>
          <w:rFonts w:ascii="Arial" w:hAnsi="Arial" w:cs="Arial"/>
          <w:b/>
          <w:sz w:val="22"/>
          <w:szCs w:val="22"/>
          <w:lang w:val="fr-FR"/>
        </w:rPr>
        <w:t>i</w:t>
      </w:r>
      <w:r>
        <w:rPr>
          <w:rFonts w:ascii="Arial" w:hAnsi="Arial" w:cs="Arial"/>
          <w:b/>
          <w:sz w:val="22"/>
          <w:szCs w:val="22"/>
          <w:lang w:val="fr-FR"/>
        </w:rPr>
        <w:t>siones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Paris y en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diversas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ciudades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Norte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.</w:t>
      </w: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</w:t>
      </w:r>
      <w:r w:rsidRPr="0052537D">
        <w:rPr>
          <w:rFonts w:ascii="Arial" w:hAnsi="Arial" w:cs="Arial"/>
          <w:b/>
          <w:sz w:val="22"/>
          <w:szCs w:val="22"/>
          <w:lang w:val="fr-FR"/>
        </w:rPr>
        <w:t xml:space="preserve">Adrien </w:t>
      </w:r>
      <w:proofErr w:type="spellStart"/>
      <w:r w:rsidRPr="0052537D">
        <w:rPr>
          <w:rFonts w:ascii="Arial" w:hAnsi="Arial" w:cs="Arial"/>
          <w:b/>
          <w:sz w:val="22"/>
          <w:szCs w:val="22"/>
          <w:lang w:val="fr-FR"/>
        </w:rPr>
        <w:t>Bourdoise</w:t>
      </w:r>
      <w:proofErr w:type="spellEnd"/>
      <w:r w:rsidRPr="0052537D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falleció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el</w:t>
      </w:r>
      <w:r w:rsidRPr="0052537D">
        <w:rPr>
          <w:rFonts w:ascii="Arial" w:hAnsi="Arial" w:cs="Arial"/>
          <w:b/>
          <w:sz w:val="22"/>
          <w:szCs w:val="22"/>
          <w:lang w:val="fr-FR"/>
        </w:rPr>
        <w:t xml:space="preserve"> 19 juillet 1655</w:t>
      </w:r>
      <w:r>
        <w:rPr>
          <w:rFonts w:ascii="Arial" w:hAnsi="Arial" w:cs="Arial"/>
          <w:b/>
          <w:sz w:val="22"/>
          <w:szCs w:val="22"/>
          <w:lang w:val="fr-FR"/>
        </w:rPr>
        <w:t xml:space="preserve"> y su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solemne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funeral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fue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celebrado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más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sei</w:t>
      </w:r>
      <w:r>
        <w:rPr>
          <w:rFonts w:ascii="Arial" w:hAnsi="Arial" w:cs="Arial"/>
          <w:b/>
          <w:sz w:val="22"/>
          <w:szCs w:val="22"/>
          <w:lang w:val="fr-FR"/>
        </w:rPr>
        <w:t>s</w:t>
      </w:r>
      <w:r>
        <w:rPr>
          <w:rFonts w:ascii="Arial" w:hAnsi="Arial" w:cs="Arial"/>
          <w:b/>
          <w:sz w:val="22"/>
          <w:szCs w:val="22"/>
          <w:lang w:val="fr-FR"/>
        </w:rPr>
        <w:t>cientos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sacerdotes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que le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recordaban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con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agradecimiento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Más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tarde Francisco de Sales le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apell</w:t>
      </w:r>
      <w:r>
        <w:rPr>
          <w:rFonts w:ascii="Arial" w:hAnsi="Arial" w:cs="Arial"/>
          <w:b/>
          <w:sz w:val="22"/>
          <w:szCs w:val="22"/>
          <w:lang w:val="fr-FR"/>
        </w:rPr>
        <w:t>i</w:t>
      </w:r>
      <w:r>
        <w:rPr>
          <w:rFonts w:ascii="Arial" w:hAnsi="Arial" w:cs="Arial"/>
          <w:b/>
          <w:sz w:val="22"/>
          <w:szCs w:val="22"/>
          <w:lang w:val="fr-FR"/>
        </w:rPr>
        <w:t>daria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« el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celesos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refomador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la disciplina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eclesiástica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 » y S. Vicente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Paúl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le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llemaría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« el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gran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lastRenderedPageBreak/>
        <w:t>servidor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Dios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 »</w:t>
      </w: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 Juan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Bta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La Salle le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designaría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como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« el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modelo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las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virtudes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sacerd</w:t>
      </w:r>
      <w:r>
        <w:rPr>
          <w:rFonts w:ascii="Arial" w:hAnsi="Arial" w:cs="Arial"/>
          <w:b/>
          <w:sz w:val="22"/>
          <w:szCs w:val="22"/>
          <w:lang w:val="fr-FR"/>
        </w:rPr>
        <w:t>o</w:t>
      </w:r>
      <w:r>
        <w:rPr>
          <w:rFonts w:ascii="Arial" w:hAnsi="Arial" w:cs="Arial"/>
          <w:b/>
          <w:sz w:val="22"/>
          <w:szCs w:val="22"/>
          <w:lang w:val="fr-FR"/>
        </w:rPr>
        <w:t xml:space="preserve">tales » y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tuvo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fundador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y or su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seminariop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un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singular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aprecio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aunque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hubiera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recibido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formación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S.Sulpicio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. Con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todo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1618 paso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unosesis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meses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el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Seminario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Paris, en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espera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percibir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una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herencia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que le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había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llegado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motivos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conciencia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testador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. </w:t>
      </w: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</w:p>
    <w:p w:rsidR="00CF4D73" w:rsidRDefault="00CF4D73" w:rsidP="00CF4D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9751DB">
        <w:rPr>
          <w:rFonts w:ascii="Arial" w:hAnsi="Arial" w:cs="Arial"/>
          <w:b/>
          <w:sz w:val="22"/>
          <w:szCs w:val="22"/>
        </w:rPr>
        <w:t xml:space="preserve">  Decía </w:t>
      </w:r>
      <w:proofErr w:type="spellStart"/>
      <w:r w:rsidRPr="009751DB">
        <w:rPr>
          <w:rFonts w:ascii="Arial" w:hAnsi="Arial" w:cs="Arial"/>
          <w:b/>
          <w:sz w:val="22"/>
          <w:szCs w:val="22"/>
        </w:rPr>
        <w:t>Boudoisse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E77DA6">
        <w:rPr>
          <w:rFonts w:ascii="Arial" w:hAnsi="Arial" w:cs="Arial"/>
          <w:b/>
          <w:i/>
          <w:sz w:val="22"/>
          <w:szCs w:val="22"/>
        </w:rPr>
        <w:t xml:space="preserve"> “Para que una escuela sea provechosa es necesario que los maestros trabajen en ella como apóstoles y no como mercenarios… Pero, como las escuelas de las parroquias son pobres y están gobernadas por pobres, se imaginan en general que no son nada. Sin embargo, son el único medio de destruir el vicio y de establecer la virtud, si se cuenta con buenos maestros. D</w:t>
      </w:r>
      <w:r w:rsidRPr="00E77DA6">
        <w:rPr>
          <w:rFonts w:ascii="Arial" w:hAnsi="Arial" w:cs="Arial"/>
          <w:b/>
          <w:i/>
          <w:sz w:val="22"/>
          <w:szCs w:val="22"/>
        </w:rPr>
        <w:t>e</w:t>
      </w:r>
      <w:r w:rsidRPr="00E77DA6">
        <w:rPr>
          <w:rFonts w:ascii="Arial" w:hAnsi="Arial" w:cs="Arial"/>
          <w:b/>
          <w:i/>
          <w:sz w:val="22"/>
          <w:szCs w:val="22"/>
        </w:rPr>
        <w:t>safío a todos los hombres  a encontrar otro mejor. La escuela es el noviciado del cri</w:t>
      </w:r>
      <w:r w:rsidRPr="00E77DA6">
        <w:rPr>
          <w:rFonts w:ascii="Arial" w:hAnsi="Arial" w:cs="Arial"/>
          <w:b/>
          <w:i/>
          <w:sz w:val="22"/>
          <w:szCs w:val="22"/>
        </w:rPr>
        <w:t>s</w:t>
      </w:r>
      <w:r w:rsidRPr="00E77DA6">
        <w:rPr>
          <w:rFonts w:ascii="Arial" w:hAnsi="Arial" w:cs="Arial"/>
          <w:b/>
          <w:i/>
          <w:sz w:val="22"/>
          <w:szCs w:val="22"/>
        </w:rPr>
        <w:t>tianismo</w:t>
      </w:r>
      <w:r w:rsidRPr="00E77DA6">
        <w:rPr>
          <w:rFonts w:ascii="Arial" w:hAnsi="Arial" w:cs="Arial"/>
          <w:b/>
          <w:sz w:val="22"/>
          <w:szCs w:val="22"/>
        </w:rPr>
        <w:t>”. (</w:t>
      </w:r>
      <w:r>
        <w:rPr>
          <w:rFonts w:ascii="Arial" w:hAnsi="Arial" w:cs="Arial"/>
          <w:b/>
          <w:sz w:val="22"/>
          <w:szCs w:val="22"/>
        </w:rPr>
        <w:t>C</w:t>
      </w:r>
      <w:r w:rsidRPr="00E77DA6">
        <w:rPr>
          <w:rFonts w:ascii="Arial" w:hAnsi="Arial" w:cs="Arial"/>
          <w:b/>
          <w:sz w:val="22"/>
          <w:szCs w:val="22"/>
        </w:rPr>
        <w:t xml:space="preserve">itado por </w:t>
      </w:r>
      <w:proofErr w:type="spellStart"/>
      <w:r w:rsidRPr="00E77DA6">
        <w:rPr>
          <w:rFonts w:ascii="Arial" w:hAnsi="Arial" w:cs="Arial"/>
          <w:b/>
          <w:sz w:val="22"/>
          <w:szCs w:val="22"/>
        </w:rPr>
        <w:t>Buisson</w:t>
      </w:r>
      <w:proofErr w:type="spellEnd"/>
      <w:r w:rsidRPr="00E77DA6">
        <w:rPr>
          <w:rFonts w:ascii="Arial" w:hAnsi="Arial" w:cs="Arial"/>
          <w:b/>
          <w:sz w:val="22"/>
          <w:szCs w:val="22"/>
        </w:rPr>
        <w:t>, “Diccionario”, t. I pg. 1109)</w:t>
      </w:r>
    </w:p>
    <w:p w:rsidR="00CF4D73" w:rsidRDefault="00CF4D73" w:rsidP="00CF4D73">
      <w:pPr>
        <w:pStyle w:val="margen05"/>
        <w:spacing w:before="0" w:beforeAutospacing="0" w:after="0" w:afterAutospacing="0"/>
        <w:ind w:left="0"/>
        <w:jc w:val="both"/>
        <w:rPr>
          <w:b/>
          <w:sz w:val="22"/>
          <w:szCs w:val="22"/>
        </w:rPr>
      </w:pPr>
    </w:p>
    <w:p w:rsidR="00CF4D73" w:rsidRPr="00A426D7" w:rsidRDefault="00CF4D73" w:rsidP="00CF4D73">
      <w:pPr>
        <w:pStyle w:val="margen05"/>
        <w:spacing w:before="0" w:beforeAutospacing="0" w:after="0" w:afterAutospacing="0"/>
        <w:ind w:left="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El pedagogo,</w:t>
      </w:r>
      <w:r w:rsidRPr="00A426D7">
        <w:rPr>
          <w:b/>
          <w:sz w:val="22"/>
          <w:szCs w:val="22"/>
        </w:rPr>
        <w:t xml:space="preserve"> político</w:t>
      </w:r>
      <w:r>
        <w:rPr>
          <w:b/>
          <w:sz w:val="22"/>
          <w:szCs w:val="22"/>
        </w:rPr>
        <w:t xml:space="preserve"> </w:t>
      </w:r>
      <w:r w:rsidRPr="00A426D7">
        <w:rPr>
          <w:b/>
          <w:sz w:val="22"/>
          <w:szCs w:val="22"/>
        </w:rPr>
        <w:t xml:space="preserve">y rector de </w:t>
      </w:r>
      <w:smartTag w:uri="urn:schemas-microsoft-com:office:smarttags" w:element="PersonName">
        <w:smartTagPr>
          <w:attr w:name="ProductID" w:val="la Universidad"/>
        </w:smartTagPr>
        <w:r w:rsidRPr="00A426D7">
          <w:rPr>
            <w:b/>
            <w:sz w:val="22"/>
            <w:szCs w:val="22"/>
          </w:rPr>
          <w:t>la Universidad</w:t>
        </w:r>
      </w:smartTag>
      <w:r>
        <w:rPr>
          <w:b/>
          <w:sz w:val="22"/>
          <w:szCs w:val="22"/>
        </w:rPr>
        <w:t xml:space="preserve"> de Lyon, </w:t>
      </w:r>
      <w:proofErr w:type="spellStart"/>
      <w:r>
        <w:rPr>
          <w:b/>
          <w:sz w:val="22"/>
          <w:szCs w:val="22"/>
        </w:rPr>
        <w:t>Compayré</w:t>
      </w:r>
      <w:proofErr w:type="spellEnd"/>
      <w:r>
        <w:rPr>
          <w:b/>
          <w:sz w:val="22"/>
          <w:szCs w:val="22"/>
        </w:rPr>
        <w:t xml:space="preserve">, decía en su Historia de la Pedagogía: </w:t>
      </w:r>
      <w:r w:rsidRPr="00A426D7">
        <w:rPr>
          <w:b/>
          <w:i/>
          <w:sz w:val="22"/>
          <w:szCs w:val="22"/>
        </w:rPr>
        <w:t xml:space="preserve">“La ignorancia de los profesores reclutados al azar era infinita. Refieren los inspectores de una maestra que apenas </w:t>
      </w:r>
      <w:proofErr w:type="spellStart"/>
      <w:r w:rsidRPr="00A426D7">
        <w:rPr>
          <w:b/>
          <w:i/>
          <w:sz w:val="22"/>
          <w:szCs w:val="22"/>
        </w:rPr>
        <w:t>sabia</w:t>
      </w:r>
      <w:proofErr w:type="spellEnd"/>
      <w:r w:rsidRPr="00A426D7">
        <w:rPr>
          <w:b/>
          <w:i/>
          <w:sz w:val="22"/>
          <w:szCs w:val="22"/>
        </w:rPr>
        <w:t xml:space="preserve"> leer, añadiendo que su marido era el maestro de la misma escu</w:t>
      </w:r>
      <w:r w:rsidRPr="00A426D7">
        <w:rPr>
          <w:b/>
          <w:i/>
          <w:sz w:val="22"/>
          <w:szCs w:val="22"/>
        </w:rPr>
        <w:t>e</w:t>
      </w:r>
      <w:r w:rsidRPr="00A426D7">
        <w:rPr>
          <w:b/>
          <w:i/>
          <w:sz w:val="22"/>
          <w:szCs w:val="22"/>
        </w:rPr>
        <w:t>la… Y que hallaban con frecuencia otros maestros que tampoco eran capaces de leer...  Cuando encontraban maestros que no sabían leer, encomendaban a otros colegas que les in</w:t>
      </w:r>
      <w:r w:rsidRPr="00A426D7">
        <w:rPr>
          <w:b/>
          <w:i/>
          <w:sz w:val="22"/>
          <w:szCs w:val="22"/>
        </w:rPr>
        <w:t>s</w:t>
      </w:r>
      <w:r w:rsidRPr="00A426D7">
        <w:rPr>
          <w:b/>
          <w:i/>
          <w:sz w:val="22"/>
          <w:szCs w:val="22"/>
        </w:rPr>
        <w:t>truyeran por caridad…</w:t>
      </w:r>
    </w:p>
    <w:p w:rsidR="00CF4D73" w:rsidRPr="00A426D7" w:rsidRDefault="00CF4D73" w:rsidP="00CF4D73">
      <w:pPr>
        <w:pStyle w:val="margen05"/>
        <w:spacing w:before="0" w:beforeAutospacing="0" w:after="0" w:afterAutospacing="0"/>
        <w:ind w:left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</w:t>
      </w:r>
      <w:r w:rsidRPr="00A426D7">
        <w:rPr>
          <w:b/>
          <w:i/>
          <w:sz w:val="22"/>
          <w:szCs w:val="22"/>
        </w:rPr>
        <w:t>La costumbre de tomar por maestros a advenedizos que no habían sufrido ninguna prueba de aptitud ni examen preliminar no era mejor que su nula in</w:t>
      </w:r>
      <w:r w:rsidRPr="00A426D7">
        <w:rPr>
          <w:b/>
          <w:i/>
          <w:sz w:val="22"/>
          <w:szCs w:val="22"/>
        </w:rPr>
        <w:t>s</w:t>
      </w:r>
      <w:r w:rsidRPr="00A426D7">
        <w:rPr>
          <w:b/>
          <w:i/>
          <w:sz w:val="22"/>
          <w:szCs w:val="22"/>
        </w:rPr>
        <w:t xml:space="preserve">trucción. La embriaguez era su menor defecto. Los inspectores, con sencillo pudor, no solían mencionarla más que en latín: </w:t>
      </w:r>
      <w:proofErr w:type="spellStart"/>
      <w:r w:rsidRPr="00A426D7">
        <w:rPr>
          <w:b/>
          <w:i/>
          <w:sz w:val="22"/>
          <w:szCs w:val="22"/>
        </w:rPr>
        <w:t>Fullanus</w:t>
      </w:r>
      <w:proofErr w:type="spellEnd"/>
      <w:r w:rsidRPr="00A426D7">
        <w:rPr>
          <w:b/>
          <w:i/>
          <w:sz w:val="22"/>
          <w:szCs w:val="22"/>
        </w:rPr>
        <w:t xml:space="preserve"> </w:t>
      </w:r>
      <w:proofErr w:type="spellStart"/>
      <w:r w:rsidRPr="00A426D7">
        <w:rPr>
          <w:b/>
          <w:i/>
          <w:sz w:val="22"/>
          <w:szCs w:val="22"/>
        </w:rPr>
        <w:t>est</w:t>
      </w:r>
      <w:proofErr w:type="spellEnd"/>
      <w:r w:rsidRPr="00A426D7">
        <w:rPr>
          <w:b/>
          <w:i/>
          <w:sz w:val="22"/>
          <w:szCs w:val="22"/>
        </w:rPr>
        <w:t xml:space="preserve"> </w:t>
      </w:r>
      <w:proofErr w:type="spellStart"/>
      <w:r w:rsidRPr="00A426D7">
        <w:rPr>
          <w:b/>
          <w:i/>
          <w:sz w:val="22"/>
          <w:szCs w:val="22"/>
        </w:rPr>
        <w:t>ebrius</w:t>
      </w:r>
      <w:proofErr w:type="spellEnd"/>
      <w:r w:rsidRPr="00A426D7">
        <w:rPr>
          <w:b/>
          <w:i/>
          <w:sz w:val="22"/>
          <w:szCs w:val="22"/>
        </w:rPr>
        <w:t xml:space="preserve"> </w:t>
      </w:r>
      <w:proofErr w:type="spellStart"/>
      <w:r w:rsidRPr="00A426D7">
        <w:rPr>
          <w:b/>
          <w:i/>
          <w:sz w:val="22"/>
          <w:szCs w:val="22"/>
        </w:rPr>
        <w:t>aliquanda</w:t>
      </w:r>
      <w:r w:rsidRPr="00A426D7">
        <w:rPr>
          <w:b/>
          <w:i/>
          <w:sz w:val="22"/>
          <w:szCs w:val="22"/>
        </w:rPr>
        <w:t>n</w:t>
      </w:r>
      <w:r w:rsidRPr="00A426D7">
        <w:rPr>
          <w:b/>
          <w:i/>
          <w:sz w:val="22"/>
          <w:szCs w:val="22"/>
        </w:rPr>
        <w:t>dum</w:t>
      </w:r>
      <w:proofErr w:type="spellEnd"/>
      <w:r w:rsidRPr="00A426D7">
        <w:rPr>
          <w:b/>
          <w:i/>
          <w:sz w:val="22"/>
          <w:szCs w:val="22"/>
        </w:rPr>
        <w:t>” o “</w:t>
      </w:r>
      <w:proofErr w:type="spellStart"/>
      <w:r w:rsidRPr="00A426D7">
        <w:rPr>
          <w:b/>
          <w:i/>
          <w:sz w:val="22"/>
          <w:szCs w:val="22"/>
        </w:rPr>
        <w:t>frequentat</w:t>
      </w:r>
      <w:proofErr w:type="spellEnd"/>
      <w:r w:rsidRPr="00A426D7">
        <w:rPr>
          <w:b/>
          <w:i/>
          <w:sz w:val="22"/>
          <w:szCs w:val="22"/>
        </w:rPr>
        <w:t xml:space="preserve"> chuponas”.</w:t>
      </w:r>
    </w:p>
    <w:p w:rsidR="00CF4D73" w:rsidRPr="00A426D7" w:rsidRDefault="00CF4D73" w:rsidP="00CF4D73">
      <w:pPr>
        <w:pStyle w:val="margen05"/>
        <w:spacing w:before="0" w:beforeAutospacing="0" w:after="0" w:afterAutospacing="0"/>
        <w:ind w:left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</w:t>
      </w:r>
      <w:r w:rsidRPr="00A426D7">
        <w:rPr>
          <w:b/>
          <w:i/>
          <w:sz w:val="22"/>
          <w:szCs w:val="22"/>
        </w:rPr>
        <w:t>Las familias se quejaban con frecuencia, porque los maestros iban a las t</w:t>
      </w:r>
      <w:r w:rsidRPr="00A426D7">
        <w:rPr>
          <w:b/>
          <w:i/>
          <w:sz w:val="22"/>
          <w:szCs w:val="22"/>
        </w:rPr>
        <w:t>a</w:t>
      </w:r>
      <w:r w:rsidRPr="00A426D7">
        <w:rPr>
          <w:b/>
          <w:i/>
          <w:sz w:val="22"/>
          <w:szCs w:val="22"/>
        </w:rPr>
        <w:t>bernas, incluso en compañía de sus alumnos. En las mismas aulas, la convive</w:t>
      </w:r>
      <w:r w:rsidRPr="00A426D7">
        <w:rPr>
          <w:b/>
          <w:i/>
          <w:sz w:val="22"/>
          <w:szCs w:val="22"/>
        </w:rPr>
        <w:t>n</w:t>
      </w:r>
      <w:r w:rsidRPr="00A426D7">
        <w:rPr>
          <w:b/>
          <w:i/>
          <w:sz w:val="22"/>
          <w:szCs w:val="22"/>
        </w:rPr>
        <w:t>cia era con frecuencia perniciosa. Se oían palabras malsonantes, efecto de la bebida. No les preocupaba dar clase en mangas de camisa y con gorro de do</w:t>
      </w:r>
      <w:r w:rsidRPr="00A426D7">
        <w:rPr>
          <w:b/>
          <w:i/>
          <w:sz w:val="22"/>
          <w:szCs w:val="22"/>
        </w:rPr>
        <w:t>r</w:t>
      </w:r>
      <w:r w:rsidRPr="00A426D7">
        <w:rPr>
          <w:b/>
          <w:i/>
          <w:sz w:val="22"/>
          <w:szCs w:val="22"/>
        </w:rPr>
        <w:t>mir. Eran violentos con los niños y les castigaban sin explicarles las faltas por las que los apaleaban si piedad.</w:t>
      </w:r>
    </w:p>
    <w:p w:rsidR="00CF4D73" w:rsidRPr="00A426D7" w:rsidRDefault="00CF4D73" w:rsidP="00CF4D73">
      <w:pPr>
        <w:pStyle w:val="margen05"/>
        <w:spacing w:before="0" w:beforeAutospacing="0" w:after="0" w:afterAutospacing="0"/>
        <w:ind w:left="0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    </w:t>
      </w:r>
      <w:r w:rsidRPr="00A426D7">
        <w:rPr>
          <w:b/>
          <w:i/>
          <w:sz w:val="22"/>
          <w:szCs w:val="22"/>
        </w:rPr>
        <w:t>Los que se alardeaban de piedad, no la tenían más que en apariencia, pues solían entregarse a canciones obscenas y báquicas</w:t>
      </w:r>
      <w:r>
        <w:rPr>
          <w:b/>
          <w:i/>
          <w:sz w:val="22"/>
          <w:szCs w:val="22"/>
        </w:rPr>
        <w:t>,</w:t>
      </w:r>
      <w:r w:rsidRPr="00A426D7">
        <w:rPr>
          <w:b/>
          <w:i/>
          <w:sz w:val="22"/>
          <w:szCs w:val="22"/>
        </w:rPr>
        <w:t xml:space="preserve"> que alternaban con las rel</w:t>
      </w:r>
      <w:r w:rsidRPr="00A426D7">
        <w:rPr>
          <w:b/>
          <w:i/>
          <w:sz w:val="22"/>
          <w:szCs w:val="22"/>
        </w:rPr>
        <w:t>i</w:t>
      </w:r>
      <w:r w:rsidRPr="00A426D7">
        <w:rPr>
          <w:b/>
          <w:i/>
          <w:sz w:val="22"/>
          <w:szCs w:val="22"/>
        </w:rPr>
        <w:t xml:space="preserve">giosas. Mezclaban con las prácticas religiosas la grosería de su vida y de sus maneras”. </w:t>
      </w:r>
      <w:r w:rsidRPr="00A426D7">
        <w:rPr>
          <w:b/>
          <w:sz w:val="22"/>
          <w:szCs w:val="22"/>
        </w:rPr>
        <w:t xml:space="preserve"> (</w:t>
      </w:r>
      <w:proofErr w:type="spellStart"/>
      <w:r w:rsidRPr="00A426D7">
        <w:rPr>
          <w:b/>
          <w:sz w:val="22"/>
          <w:szCs w:val="22"/>
        </w:rPr>
        <w:t>Demiá</w:t>
      </w:r>
      <w:proofErr w:type="spellEnd"/>
      <w:r w:rsidRPr="00A426D7">
        <w:rPr>
          <w:b/>
          <w:sz w:val="22"/>
          <w:szCs w:val="22"/>
        </w:rPr>
        <w:t xml:space="preserve"> y los Orígenes de la e</w:t>
      </w:r>
      <w:r w:rsidRPr="00A426D7">
        <w:rPr>
          <w:b/>
          <w:sz w:val="22"/>
          <w:szCs w:val="22"/>
        </w:rPr>
        <w:t>s</w:t>
      </w:r>
      <w:r w:rsidRPr="00A426D7">
        <w:rPr>
          <w:b/>
          <w:sz w:val="22"/>
          <w:szCs w:val="22"/>
        </w:rPr>
        <w:t>cuela popular. Pg. 57)</w:t>
      </w:r>
    </w:p>
    <w:p w:rsidR="00CF4D73" w:rsidRDefault="00CF4D73" w:rsidP="00CF4D73">
      <w:pPr>
        <w:pStyle w:val="NormalWeb"/>
        <w:rPr>
          <w:b/>
          <w:bCs/>
          <w:lang w:val="fr-FR"/>
        </w:rPr>
      </w:pPr>
    </w:p>
    <w:sectPr w:rsidR="00CF4D73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31D17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CF4D73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75762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editsection1">
    <w:name w:val="mw-editsection1"/>
    <w:basedOn w:val="Fuentedeprrafopredeter"/>
    <w:rsid w:val="00CF4D73"/>
    <w:rPr>
      <w:sz w:val="20"/>
      <w:szCs w:val="20"/>
    </w:rPr>
  </w:style>
  <w:style w:type="character" w:customStyle="1" w:styleId="citecrochet1">
    <w:name w:val="cite_crochet1"/>
    <w:basedOn w:val="Fuentedeprrafopredeter"/>
    <w:rsid w:val="00CF4D73"/>
    <w:rPr>
      <w:vanish/>
      <w:webHidden w:val="0"/>
      <w:specVanish w:val="0"/>
    </w:rPr>
  </w:style>
  <w:style w:type="character" w:styleId="nfasis">
    <w:name w:val="Emphasis"/>
    <w:basedOn w:val="Fuentedeprrafopredeter"/>
    <w:uiPriority w:val="20"/>
    <w:qFormat/>
    <w:rsid w:val="00CF4D73"/>
    <w:rPr>
      <w:i/>
      <w:iCs/>
    </w:rPr>
  </w:style>
  <w:style w:type="paragraph" w:customStyle="1" w:styleId="margen05">
    <w:name w:val="margen05"/>
    <w:basedOn w:val="Normal"/>
    <w:rsid w:val="00CF4D73"/>
    <w:pPr>
      <w:widowControl/>
      <w:autoSpaceDE/>
      <w:autoSpaceDN/>
      <w:adjustRightInd/>
      <w:spacing w:before="100" w:beforeAutospacing="1" w:after="100" w:afterAutospacing="1"/>
      <w:ind w:left="6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2014-07-14T13:42:00Z</dcterms:created>
  <dcterms:modified xsi:type="dcterms:W3CDTF">2014-07-14T13:42:00Z</dcterms:modified>
</cp:coreProperties>
</file>