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C7" w:rsidRDefault="00163012" w:rsidP="002D39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40"/>
          <w:szCs w:val="40"/>
          <w:lang w:eastAsia="es-ES"/>
        </w:rPr>
      </w:pPr>
      <w:r w:rsidRPr="002D39C7">
        <w:rPr>
          <w:rFonts w:ascii="Arial" w:eastAsia="Times New Roman" w:hAnsi="Arial" w:cs="Arial"/>
          <w:b/>
          <w:bCs/>
          <w:color w:val="FF0000"/>
          <w:sz w:val="40"/>
          <w:szCs w:val="40"/>
          <w:lang w:eastAsia="es-ES"/>
        </w:rPr>
        <w:t>San</w:t>
      </w:r>
      <w:r w:rsidR="002D39C7" w:rsidRPr="002D39C7">
        <w:rPr>
          <w:rFonts w:ascii="Arial" w:eastAsia="Times New Roman" w:hAnsi="Arial" w:cs="Arial"/>
          <w:b/>
          <w:bCs/>
          <w:color w:val="FF0000"/>
          <w:sz w:val="40"/>
          <w:szCs w:val="40"/>
          <w:lang w:eastAsia="es-ES"/>
        </w:rPr>
        <w:t>ta Gertrudis</w:t>
      </w:r>
    </w:p>
    <w:p w:rsidR="002D39C7" w:rsidRDefault="002D39C7" w:rsidP="002D39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C0"/>
          <w:sz w:val="32"/>
          <w:szCs w:val="32"/>
          <w:lang w:eastAsia="es-ES"/>
        </w:rPr>
      </w:pPr>
      <w:r w:rsidRPr="002D39C7">
        <w:rPr>
          <w:rFonts w:ascii="Arial" w:eastAsia="Times New Roman" w:hAnsi="Arial" w:cs="Arial"/>
          <w:b/>
          <w:bCs/>
          <w:color w:val="0070C0"/>
          <w:sz w:val="32"/>
          <w:szCs w:val="32"/>
          <w:lang w:eastAsia="es-ES"/>
        </w:rPr>
        <w:t>Benedictina</w:t>
      </w:r>
      <w:r w:rsidR="00B5176E">
        <w:rPr>
          <w:rFonts w:ascii="Arial" w:eastAsia="Times New Roman" w:hAnsi="Arial" w:cs="Arial"/>
          <w:b/>
          <w:bCs/>
          <w:color w:val="0070C0"/>
          <w:sz w:val="32"/>
          <w:szCs w:val="32"/>
          <w:lang w:eastAsia="es-ES"/>
        </w:rPr>
        <w:t>s</w:t>
      </w:r>
      <w:r w:rsidRPr="002D39C7">
        <w:rPr>
          <w:rFonts w:ascii="Arial" w:eastAsia="Times New Roman" w:hAnsi="Arial" w:cs="Arial"/>
          <w:b/>
          <w:bCs/>
          <w:color w:val="0070C0"/>
          <w:sz w:val="32"/>
          <w:szCs w:val="32"/>
          <w:lang w:eastAsia="es-ES"/>
        </w:rPr>
        <w:t xml:space="preserve"> cisterciense</w:t>
      </w:r>
      <w:r w:rsidR="00B5176E">
        <w:rPr>
          <w:rFonts w:ascii="Arial" w:eastAsia="Times New Roman" w:hAnsi="Arial" w:cs="Arial"/>
          <w:b/>
          <w:bCs/>
          <w:color w:val="0070C0"/>
          <w:sz w:val="32"/>
          <w:szCs w:val="32"/>
          <w:lang w:eastAsia="es-ES"/>
        </w:rPr>
        <w:t>s</w:t>
      </w:r>
    </w:p>
    <w:p w:rsidR="002D39C7" w:rsidRDefault="00E0685F" w:rsidP="002D39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eastAsia="es-ES"/>
        </w:rPr>
      </w:pPr>
      <w:hyperlink r:id="rId5" w:history="1">
        <w:r w:rsidR="00260B73" w:rsidRPr="00276B7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"/>
          </w:rPr>
          <w:t>http://es.wikipedia.org/wiki/Gertrudis_de_Helfta</w:t>
        </w:r>
      </w:hyperlink>
    </w:p>
    <w:p w:rsidR="00260B73" w:rsidRDefault="00260B73" w:rsidP="002D39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1585325" cy="2314575"/>
            <wp:effectExtent l="19050" t="0" r="0" b="0"/>
            <wp:docPr id="306" name="Imagen 306" descr="Gertrudis Helf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Gertrudis Helft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3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bCs/>
          <w:lang w:eastAsia="es-ES"/>
        </w:rPr>
        <w:t xml:space="preserve">Santa Gertrudis de </w:t>
      </w:r>
      <w:proofErr w:type="spellStart"/>
      <w:r w:rsidR="002D39C7" w:rsidRPr="002D39C7">
        <w:rPr>
          <w:rFonts w:ascii="Arial" w:eastAsia="Times New Roman" w:hAnsi="Arial" w:cs="Arial"/>
          <w:b/>
          <w:bCs/>
          <w:lang w:eastAsia="es-ES"/>
        </w:rPr>
        <w:t>Helfta</w:t>
      </w:r>
      <w:proofErr w:type="spellEnd"/>
      <w:r w:rsidR="002D39C7" w:rsidRPr="002D39C7">
        <w:rPr>
          <w:rFonts w:ascii="Arial" w:eastAsia="Times New Roman" w:hAnsi="Arial" w:cs="Arial"/>
          <w:b/>
          <w:lang w:eastAsia="es-ES"/>
        </w:rPr>
        <w:t xml:space="preserve"> (</w:t>
      </w:r>
      <w:proofErr w:type="spellStart"/>
      <w:r w:rsidR="00E0685F" w:rsidRPr="002D39C7">
        <w:rPr>
          <w:rFonts w:ascii="Arial" w:eastAsia="Times New Roman" w:hAnsi="Arial" w:cs="Arial"/>
          <w:b/>
          <w:lang w:eastAsia="es-ES"/>
        </w:rPr>
        <w:fldChar w:fldCharType="begin"/>
      </w:r>
      <w:r w:rsidR="002D39C7" w:rsidRPr="002D39C7">
        <w:rPr>
          <w:rFonts w:ascii="Arial" w:eastAsia="Times New Roman" w:hAnsi="Arial" w:cs="Arial"/>
          <w:b/>
          <w:lang w:eastAsia="es-ES"/>
        </w:rPr>
        <w:instrText xml:space="preserve"> HYPERLINK "http://es.wikipedia.org/wiki/Eisleben" \o "Eisleben" </w:instrText>
      </w:r>
      <w:r w:rsidR="00E0685F" w:rsidRPr="002D39C7">
        <w:rPr>
          <w:rFonts w:ascii="Arial" w:eastAsia="Times New Roman" w:hAnsi="Arial" w:cs="Arial"/>
          <w:b/>
          <w:lang w:eastAsia="es-ES"/>
        </w:rPr>
        <w:fldChar w:fldCharType="separate"/>
      </w:r>
      <w:r w:rsidR="002D39C7" w:rsidRPr="002D39C7">
        <w:rPr>
          <w:rFonts w:ascii="Arial" w:eastAsia="Times New Roman" w:hAnsi="Arial" w:cs="Arial"/>
          <w:b/>
          <w:lang w:eastAsia="es-ES"/>
        </w:rPr>
        <w:t>Eisleben</w:t>
      </w:r>
      <w:proofErr w:type="spellEnd"/>
      <w:r w:rsidR="00E0685F" w:rsidRPr="002D39C7">
        <w:rPr>
          <w:rFonts w:ascii="Arial" w:eastAsia="Times New Roman" w:hAnsi="Arial" w:cs="Arial"/>
          <w:b/>
          <w:lang w:eastAsia="es-ES"/>
        </w:rPr>
        <w:fldChar w:fldCharType="end"/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, </w:t>
      </w:r>
      <w:hyperlink r:id="rId7" w:tooltip="Alemania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Alemania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, </w:t>
      </w:r>
      <w:hyperlink r:id="rId8" w:tooltip="1256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1256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- </w:t>
      </w:r>
      <w:hyperlink r:id="rId9" w:tooltip="Helfta (aún no redactado)" w:history="1">
        <w:proofErr w:type="spellStart"/>
        <w:r w:rsidR="002D39C7" w:rsidRPr="002D39C7">
          <w:rPr>
            <w:rFonts w:ascii="Arial" w:eastAsia="Times New Roman" w:hAnsi="Arial" w:cs="Arial"/>
            <w:b/>
            <w:lang w:eastAsia="es-ES"/>
          </w:rPr>
          <w:t>Helfta</w:t>
        </w:r>
        <w:proofErr w:type="spellEnd"/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, </w:t>
      </w:r>
      <w:hyperlink r:id="rId10" w:tooltip="1302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1302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), monja benedictina </w:t>
      </w:r>
      <w:hyperlink r:id="rId11" w:tooltip="Orden del Císter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cisterciense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y escritora </w:t>
      </w:r>
      <w:hyperlink r:id="rId12" w:tooltip="Misticismo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mística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, también conocida como </w:t>
      </w:r>
      <w:r w:rsidR="002D39C7" w:rsidRPr="002D39C7">
        <w:rPr>
          <w:rFonts w:ascii="Arial" w:eastAsia="Times New Roman" w:hAnsi="Arial" w:cs="Arial"/>
          <w:b/>
          <w:bCs/>
          <w:lang w:eastAsia="es-ES"/>
        </w:rPr>
        <w:t>Gertrudis la Grande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 o </w:t>
      </w:r>
      <w:r w:rsidR="002D39C7" w:rsidRPr="002D39C7">
        <w:rPr>
          <w:rFonts w:ascii="Arial" w:eastAsia="Times New Roman" w:hAnsi="Arial" w:cs="Arial"/>
          <w:b/>
          <w:bCs/>
          <w:lang w:eastAsia="es-ES"/>
        </w:rPr>
        <w:t>Gertrudis Magna</w:t>
      </w:r>
      <w:r w:rsidR="002D39C7" w:rsidRPr="002D39C7">
        <w:rPr>
          <w:rFonts w:ascii="Arial" w:eastAsia="Times New Roman" w:hAnsi="Arial" w:cs="Arial"/>
          <w:b/>
          <w:lang w:eastAsia="es-ES"/>
        </w:rPr>
        <w:t>.</w:t>
      </w:r>
    </w:p>
    <w:p w:rsidR="002D39C7" w:rsidRPr="002D39C7" w:rsidRDefault="002D39C7" w:rsidP="002D39C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2D39C7">
        <w:rPr>
          <w:rFonts w:ascii="Arial" w:eastAsia="Times New Roman" w:hAnsi="Arial" w:cs="Arial"/>
          <w:b/>
          <w:bCs/>
          <w:lang w:eastAsia="es-ES"/>
        </w:rPr>
        <w:t>Nacimiento e ingreso en el Monasterio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De los orígenes de Gertrudis de </w:t>
      </w:r>
      <w:proofErr w:type="spellStart"/>
      <w:r w:rsidR="002D39C7" w:rsidRPr="002D39C7">
        <w:rPr>
          <w:rFonts w:ascii="Arial" w:eastAsia="Times New Roman" w:hAnsi="Arial" w:cs="Arial"/>
          <w:b/>
          <w:lang w:eastAsia="es-ES"/>
        </w:rPr>
        <w:t>Helfta</w:t>
      </w:r>
      <w:proofErr w:type="spellEnd"/>
      <w:r w:rsidR="002D39C7" w:rsidRPr="002D39C7">
        <w:rPr>
          <w:rFonts w:ascii="Arial" w:eastAsia="Times New Roman" w:hAnsi="Arial" w:cs="Arial"/>
          <w:b/>
          <w:lang w:eastAsia="es-ES"/>
        </w:rPr>
        <w:t xml:space="preserve"> sólo se conoce la fecha de nacimiento: </w:t>
      </w:r>
      <w:hyperlink r:id="rId13" w:tooltip="6 de enero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6 de enero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de </w:t>
      </w:r>
      <w:hyperlink r:id="rId14" w:tooltip="1256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1256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>. El lugar y la familia son un enigma.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 w:rsidR="002D39C7" w:rsidRPr="002D39C7">
        <w:rPr>
          <w:rFonts w:ascii="Arial" w:eastAsia="Times New Roman" w:hAnsi="Arial" w:cs="Arial"/>
          <w:b/>
          <w:lang w:eastAsia="es-ES"/>
        </w:rPr>
        <w:t>El silencio al respecto ha resultado sospechoso, y se han elaborado conjeturas como la procedencia servil o pobre; haber sido abandonada; o ser hija ilegítima de algún noble. Lo que es seguro es que en su familia existían circunstancias que en la época no era adecuado mencionar.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A la edad de 5 años ingresó en el monasterio de </w:t>
      </w:r>
      <w:hyperlink r:id="rId15" w:tooltip="Helfta (aún no redactado)" w:history="1">
        <w:proofErr w:type="spellStart"/>
        <w:r w:rsidR="002D39C7" w:rsidRPr="002D39C7">
          <w:rPr>
            <w:rFonts w:ascii="Arial" w:eastAsia="Times New Roman" w:hAnsi="Arial" w:cs="Arial"/>
            <w:b/>
            <w:lang w:eastAsia="es-ES"/>
          </w:rPr>
          <w:t>Helfta</w:t>
        </w:r>
        <w:proofErr w:type="spellEnd"/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. Sobre esto tampoco han quedado noticias, desconociendo cómo llegó y si fue acogida exclusivamente como educanda, para ser formada en la escuela de niñas a cargo de </w:t>
      </w:r>
      <w:hyperlink r:id="rId16" w:tooltip="Matilde de Hackeborn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 xml:space="preserve">Matilde de </w:t>
        </w:r>
        <w:proofErr w:type="spellStart"/>
        <w:r w:rsidR="002D39C7" w:rsidRPr="002D39C7">
          <w:rPr>
            <w:rFonts w:ascii="Arial" w:eastAsia="Times New Roman" w:hAnsi="Arial" w:cs="Arial"/>
            <w:b/>
            <w:lang w:eastAsia="es-ES"/>
          </w:rPr>
          <w:t>Hackeborn</w:t>
        </w:r>
        <w:proofErr w:type="spellEnd"/>
      </w:hyperlink>
      <w:r w:rsidR="002D39C7" w:rsidRPr="002D39C7">
        <w:rPr>
          <w:rFonts w:ascii="Arial" w:eastAsia="Times New Roman" w:hAnsi="Arial" w:cs="Arial"/>
          <w:b/>
          <w:lang w:eastAsia="es-ES"/>
        </w:rPr>
        <w:t>; o como oblata, ofrecida a Dios para convertirse en monja.</w:t>
      </w:r>
    </w:p>
    <w:p w:rsidR="002D39C7" w:rsidRPr="002D39C7" w:rsidRDefault="002D39C7" w:rsidP="002D39C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2D39C7">
        <w:rPr>
          <w:rFonts w:ascii="Arial" w:eastAsia="Times New Roman" w:hAnsi="Arial" w:cs="Arial"/>
          <w:b/>
          <w:bCs/>
          <w:lang w:eastAsia="es-ES"/>
        </w:rPr>
        <w:t>Juventud y conversión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Gertrudis inició su aprendizaje monástico. Realizó el noviciado, profesó y recibió una cuidada formación teológica, filosófica, literaria y musical. Su vida fue normal hasta los 25 años, como una monja más del monasterio, dedicada a la copia de manuscritos, la costura y las labores agrícolas de la huerta monástica. No desempeñó cargos importantes, o al menos sólo se conoce que fue cantora segunda a las órdenes de </w:t>
      </w:r>
      <w:hyperlink r:id="rId17" w:tooltip="Matilde de Hackeborn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 xml:space="preserve">Matilde de </w:t>
        </w:r>
        <w:proofErr w:type="spellStart"/>
        <w:r w:rsidR="002D39C7" w:rsidRPr="002D39C7">
          <w:rPr>
            <w:rFonts w:ascii="Arial" w:eastAsia="Times New Roman" w:hAnsi="Arial" w:cs="Arial"/>
            <w:b/>
            <w:lang w:eastAsia="es-ES"/>
          </w:rPr>
          <w:t>Hackeborn</w:t>
        </w:r>
        <w:proofErr w:type="spellEnd"/>
      </w:hyperlink>
      <w:r w:rsidR="002D39C7" w:rsidRPr="002D39C7">
        <w:rPr>
          <w:rFonts w:ascii="Arial" w:eastAsia="Times New Roman" w:hAnsi="Arial" w:cs="Arial"/>
          <w:b/>
          <w:lang w:eastAsia="es-ES"/>
        </w:rPr>
        <w:t>.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El </w:t>
      </w:r>
      <w:hyperlink r:id="rId18" w:tooltip="27 de enero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27 de enero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de </w:t>
      </w:r>
      <w:hyperlink r:id="rId19" w:tooltip="1281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1281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tuvo su primera experiencia mística, que supondría un profundo cambio en su vida. Se trató de una visión de </w:t>
      </w:r>
      <w:hyperlink r:id="rId20" w:tooltip="Jesús de Nazaret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Cristo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adolescente, que le decía: </w:t>
      </w:r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 xml:space="preserve">No temas, te salvaré, te libraré... Vuélvete a mí y yo te embriagaré con el </w:t>
      </w:r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lastRenderedPageBreak/>
        <w:t>torrente de mi divino regalo</w:t>
      </w:r>
      <w:r w:rsidR="002D39C7" w:rsidRPr="002D39C7">
        <w:rPr>
          <w:rFonts w:ascii="Arial" w:eastAsia="Times New Roman" w:hAnsi="Arial" w:cs="Arial"/>
          <w:b/>
          <w:lang w:eastAsia="es-ES"/>
        </w:rPr>
        <w:t>.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 A partir de esto dejó los estudios profanos y de literatura por los estudios teológicos; y su existencia pasó de ser rutinaria a vivir una profunda experiencia mística.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  </w:t>
      </w:r>
      <w:r w:rsidR="002D39C7" w:rsidRPr="002D39C7">
        <w:rPr>
          <w:rFonts w:ascii="Arial" w:eastAsia="Times New Roman" w:hAnsi="Arial" w:cs="Arial"/>
          <w:b/>
          <w:bCs/>
          <w:lang w:eastAsia="es-ES"/>
        </w:rPr>
        <w:t>Obra literaria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Gertrudis vivirá una intensa vida mística en medio de la vida comunitaria. A menudo sufrió enfermedades, pero esto no la incapacitó para dedicarse a escribir diversas obras literarias entre las que se encontraban comentarios a la </w:t>
      </w:r>
      <w:hyperlink r:id="rId21" w:tooltip="Sagrada Escritura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Sagrada Escritura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>. Se han perdido casi todas las obras, conservándose solamente tres.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bCs/>
          <w:lang w:eastAsia="es-ES"/>
        </w:rPr>
        <w:t>Memorial de la abundancia de la divina suavidad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Tiene 24 capítulos. El género es semejante a las </w:t>
      </w:r>
      <w:hyperlink r:id="rId22" w:tooltip="Confesiones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Confesiones de San Agustín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. Recoge la experiencia mística de Gertrudis desde su conversión hasta el año </w:t>
      </w:r>
      <w:hyperlink r:id="rId23" w:tooltip="1290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1290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>.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   </w:t>
      </w:r>
      <w:r w:rsidR="002D39C7" w:rsidRPr="002D39C7">
        <w:rPr>
          <w:rFonts w:ascii="Arial" w:eastAsia="Times New Roman" w:hAnsi="Arial" w:cs="Arial"/>
          <w:b/>
          <w:bCs/>
          <w:lang w:eastAsia="es-ES"/>
        </w:rPr>
        <w:t>Heraldo del amor divino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De los materiales sueltos escritos o dictados por Gertrudis, así como los recogidos por las monjas contemporáneas, surgió la segunda obra, </w:t>
      </w:r>
      <w:proofErr w:type="spellStart"/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Legatus</w:t>
      </w:r>
      <w:proofErr w:type="spellEnd"/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 xml:space="preserve"> </w:t>
      </w:r>
      <w:proofErr w:type="spellStart"/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Divinæ</w:t>
      </w:r>
      <w:proofErr w:type="spellEnd"/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 xml:space="preserve"> </w:t>
      </w:r>
      <w:proofErr w:type="spellStart"/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Pietatis</w:t>
      </w:r>
      <w:proofErr w:type="spellEnd"/>
      <w:r w:rsidR="002D39C7" w:rsidRPr="002D39C7">
        <w:rPr>
          <w:rFonts w:ascii="Arial" w:eastAsia="Times New Roman" w:hAnsi="Arial" w:cs="Arial"/>
          <w:b/>
          <w:lang w:eastAsia="es-ES"/>
        </w:rPr>
        <w:t xml:space="preserve">, el </w:t>
      </w:r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Heraldo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 (o </w:t>
      </w:r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Mensajero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) </w:t>
      </w:r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de la piedad divina</w:t>
      </w:r>
      <w:r w:rsidR="002D39C7" w:rsidRPr="002D39C7">
        <w:rPr>
          <w:rFonts w:ascii="Arial" w:eastAsia="Times New Roman" w:hAnsi="Arial" w:cs="Arial"/>
          <w:b/>
          <w:lang w:eastAsia="es-ES"/>
        </w:rPr>
        <w:t>. La editora que los ordenó permanece en el anonimato, y se llama a sí misma "redactora" (</w:t>
      </w:r>
      <w:proofErr w:type="spellStart"/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redactrix</w:t>
      </w:r>
      <w:proofErr w:type="spellEnd"/>
      <w:r w:rsidR="002D39C7" w:rsidRPr="002D39C7">
        <w:rPr>
          <w:rFonts w:ascii="Arial" w:eastAsia="Times New Roman" w:hAnsi="Arial" w:cs="Arial"/>
          <w:b/>
          <w:lang w:eastAsia="es-ES"/>
        </w:rPr>
        <w:t xml:space="preserve">). La compilación se terminó poco antes de morir Gertrudis. Consta de cinco libros. El primero es un panegírico de la persona y actividad de Gertrudis de </w:t>
      </w:r>
      <w:proofErr w:type="spellStart"/>
      <w:r w:rsidR="002D39C7" w:rsidRPr="002D39C7">
        <w:rPr>
          <w:rFonts w:ascii="Arial" w:eastAsia="Times New Roman" w:hAnsi="Arial" w:cs="Arial"/>
          <w:b/>
          <w:lang w:eastAsia="es-ES"/>
        </w:rPr>
        <w:t>Helfta</w:t>
      </w:r>
      <w:proofErr w:type="spellEnd"/>
      <w:r w:rsidR="002D39C7" w:rsidRPr="002D39C7">
        <w:rPr>
          <w:rFonts w:ascii="Arial" w:eastAsia="Times New Roman" w:hAnsi="Arial" w:cs="Arial"/>
          <w:b/>
          <w:lang w:eastAsia="es-ES"/>
        </w:rPr>
        <w:t xml:space="preserve">, obra de la redactora. El segundo incorpora el </w:t>
      </w:r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Memorial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 exclusivamente. Los libros tercero, cuarto y quinto recogen los materiales de diversa procedencia, que relatan las experiencias místicas de Gertrudis en torno al </w:t>
      </w:r>
      <w:hyperlink r:id="rId24" w:tooltip="Año litúrgico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Año litúrgico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>, así como revelaciones recibidas sobre la muerte y gloria de personas de su entorno. Ocho manuscritos completos o parciales, todos del siglo XV, sobreviven del original latino.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   </w:t>
      </w:r>
      <w:r w:rsidR="002D39C7" w:rsidRPr="002D39C7">
        <w:rPr>
          <w:rFonts w:ascii="Arial" w:eastAsia="Times New Roman" w:hAnsi="Arial" w:cs="Arial"/>
          <w:b/>
          <w:bCs/>
          <w:lang w:eastAsia="es-ES"/>
        </w:rPr>
        <w:t>Ejercicios Espirituales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Libro de oraciones compuesto íntegramente por Gertrudis. La finalidad es reavivar el fervor religioso mediante la </w:t>
      </w:r>
      <w:hyperlink r:id="rId25" w:tooltip="Meditación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meditación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. Son 7 ejercicios, que responden a los momentos más importantes de la vida de una monja: bautismo, conversión, consagración virginal, profesión monástica, alabanza divina y muerte, entendida como encuentro con el divino Esposo. Ningún manuscrito medieval de los </w:t>
      </w:r>
      <w:proofErr w:type="spellStart"/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Exercitia</w:t>
      </w:r>
      <w:proofErr w:type="spellEnd"/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 xml:space="preserve"> </w:t>
      </w:r>
      <w:proofErr w:type="spellStart"/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Spiritualia</w:t>
      </w:r>
      <w:proofErr w:type="spellEnd"/>
      <w:r w:rsidR="002D39C7" w:rsidRPr="002D39C7">
        <w:rPr>
          <w:rFonts w:ascii="Arial" w:eastAsia="Times New Roman" w:hAnsi="Arial" w:cs="Arial"/>
          <w:b/>
          <w:lang w:eastAsia="es-ES"/>
        </w:rPr>
        <w:t xml:space="preserve"> ha llegado a nuestros días. El texto más antiguo del original latino es la impresión de </w:t>
      </w:r>
      <w:hyperlink r:id="rId26" w:tooltip="Colonia (Alemania)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Colonia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de 1536, editada por el cartujo Johannes </w:t>
      </w:r>
      <w:proofErr w:type="spellStart"/>
      <w:r w:rsidR="002D39C7" w:rsidRPr="002D39C7">
        <w:rPr>
          <w:rFonts w:ascii="Arial" w:eastAsia="Times New Roman" w:hAnsi="Arial" w:cs="Arial"/>
          <w:b/>
          <w:lang w:eastAsia="es-ES"/>
        </w:rPr>
        <w:t>Lanspergius</w:t>
      </w:r>
      <w:proofErr w:type="spellEnd"/>
      <w:r w:rsidR="002D39C7" w:rsidRPr="002D39C7">
        <w:rPr>
          <w:rFonts w:ascii="Arial" w:eastAsia="Times New Roman" w:hAnsi="Arial" w:cs="Arial"/>
          <w:b/>
          <w:lang w:eastAsia="es-ES"/>
        </w:rPr>
        <w:t xml:space="preserve"> a partir de algún manuscrito hoy desaparecido.</w:t>
      </w:r>
    </w:p>
    <w:p w:rsidR="002D39C7" w:rsidRPr="002D39C7" w:rsidRDefault="002D39C7" w:rsidP="002D39C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2D39C7">
        <w:rPr>
          <w:rFonts w:ascii="Arial" w:eastAsia="Times New Roman" w:hAnsi="Arial" w:cs="Arial"/>
          <w:b/>
          <w:bCs/>
          <w:lang w:eastAsia="es-ES"/>
        </w:rPr>
        <w:t>Doctrina espiritual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Toda la obra de Gertrudis se organiza en torno a la vida monástica, cuyo centro es la </w:t>
      </w:r>
      <w:hyperlink r:id="rId27" w:tooltip="Liturgia de las Horas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Liturgia de las Horas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, la </w:t>
      </w:r>
      <w:hyperlink r:id="rId28" w:tooltip="Eucaristía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Eucaristía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y la </w:t>
      </w:r>
      <w:hyperlink r:id="rId29" w:tooltip="Lectio Divina" w:history="1">
        <w:proofErr w:type="spellStart"/>
        <w:r w:rsidR="002D39C7" w:rsidRPr="002D39C7">
          <w:rPr>
            <w:rFonts w:ascii="Arial" w:eastAsia="Times New Roman" w:hAnsi="Arial" w:cs="Arial"/>
            <w:b/>
            <w:lang w:eastAsia="es-ES"/>
          </w:rPr>
          <w:t>Lectio</w:t>
        </w:r>
        <w:proofErr w:type="spellEnd"/>
        <w:r w:rsidR="002D39C7" w:rsidRPr="002D39C7">
          <w:rPr>
            <w:rFonts w:ascii="Arial" w:eastAsia="Times New Roman" w:hAnsi="Arial" w:cs="Arial"/>
            <w:b/>
            <w:lang w:eastAsia="es-ES"/>
          </w:rPr>
          <w:t xml:space="preserve"> Divina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. Su espiritualidad es de carácter </w:t>
      </w:r>
      <w:proofErr w:type="spellStart"/>
      <w:r w:rsidR="002D39C7" w:rsidRPr="002D39C7">
        <w:rPr>
          <w:rFonts w:ascii="Arial" w:eastAsia="Times New Roman" w:hAnsi="Arial" w:cs="Arial"/>
          <w:b/>
          <w:lang w:eastAsia="es-ES"/>
        </w:rPr>
        <w:t>cristocéntrico</w:t>
      </w:r>
      <w:proofErr w:type="spellEnd"/>
      <w:r w:rsidR="002D39C7" w:rsidRPr="002D39C7">
        <w:rPr>
          <w:rFonts w:ascii="Arial" w:eastAsia="Times New Roman" w:hAnsi="Arial" w:cs="Arial"/>
          <w:b/>
          <w:lang w:eastAsia="es-ES"/>
        </w:rPr>
        <w:t xml:space="preserve">, destacando especialmente la imagen del </w:t>
      </w:r>
      <w:hyperlink r:id="rId30" w:tooltip="Corazón de Jesús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Corazón de Jesús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, símbolo del amor divino. Sus obras, junto con la de </w:t>
      </w:r>
      <w:hyperlink r:id="rId31" w:tooltip="Matilde de Hackeborn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 xml:space="preserve">Matilde de </w:t>
        </w:r>
        <w:proofErr w:type="spellStart"/>
        <w:r w:rsidR="002D39C7" w:rsidRPr="002D39C7">
          <w:rPr>
            <w:rFonts w:ascii="Arial" w:eastAsia="Times New Roman" w:hAnsi="Arial" w:cs="Arial"/>
            <w:b/>
            <w:lang w:eastAsia="es-ES"/>
          </w:rPr>
          <w:t>Hackeborn</w:t>
        </w:r>
        <w:proofErr w:type="spellEnd"/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, son uno de los testimonios más antiguos de esta devoción. La presencia de la </w:t>
      </w:r>
      <w:hyperlink r:id="rId32" w:tooltip="María (madre de Jesús)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Virgen María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también es importante, pero su </w:t>
      </w:r>
      <w:hyperlink r:id="rId33" w:tooltip="Mariología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mariología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se integra por completo en su </w:t>
      </w:r>
      <w:hyperlink r:id="rId34" w:tooltip="Cristología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cristología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>.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lastRenderedPageBreak/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Respecto a las virtudes, tiene una visión y positiva, en clave de acogida de la gracia divina y de progresiva unión con </w:t>
      </w:r>
      <w:hyperlink r:id="rId35" w:tooltip="Jesús de Nazaret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Cristo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, más que como una lucha contra los vicios y las pasiones. Junto a esto desarrolla la idea de la </w:t>
      </w:r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suplencia de Cristo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, por la que el amor de </w:t>
      </w:r>
      <w:hyperlink r:id="rId36" w:tooltip="Jesús de Nazaret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Jesús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le lleva a suplir y subsanar con sus méritos y virtudes la insuficiencia del hombre para salvarse.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Todo ello entrega al hombre la </w:t>
      </w:r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libertad de corazón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. Quizá este sea el rasgo que más llamó la atención a sus lectores. Gertrudis se siente soberanamente libre confiando plenamente en el amor y la misericordia de </w:t>
      </w:r>
      <w:hyperlink r:id="rId37" w:tooltip="Jesús de Nazaret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Cristo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>. Ello la hizo ser e intrépida, manifestándolo por ejemplo en su práctica de comulgar siempre que podía, algo impensable para su tiempo, por las oraciones, ayunos y ejercicios necesarios para prepararse.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La </w:t>
      </w:r>
      <w:r w:rsidR="002D39C7" w:rsidRPr="002D39C7">
        <w:rPr>
          <w:rFonts w:ascii="Arial" w:eastAsia="Times New Roman" w:hAnsi="Arial" w:cs="Arial"/>
          <w:b/>
          <w:i/>
          <w:iCs/>
          <w:lang w:eastAsia="es-ES"/>
        </w:rPr>
        <w:t>suplencia de Cristo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 subsanaba los olvidos a este respecto.</w:t>
      </w:r>
    </w:p>
    <w:p w:rsidR="002D39C7" w:rsidRPr="002D39C7" w:rsidRDefault="002D39C7" w:rsidP="002D39C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2D39C7">
        <w:rPr>
          <w:rFonts w:ascii="Arial" w:eastAsia="Times New Roman" w:hAnsi="Arial" w:cs="Arial"/>
          <w:b/>
          <w:bCs/>
          <w:lang w:eastAsia="es-ES"/>
        </w:rPr>
        <w:t>Muerte</w:t>
      </w:r>
    </w:p>
    <w:p w:rsidR="002D39C7" w:rsidRPr="002D39C7" w:rsidRDefault="002D39C7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2D39C7">
        <w:rPr>
          <w:rFonts w:ascii="Arial" w:eastAsia="Times New Roman" w:hAnsi="Arial" w:cs="Arial"/>
          <w:b/>
          <w:lang w:eastAsia="es-ES"/>
        </w:rPr>
        <w:t xml:space="preserve">Santa Gertrudis Magna murió en la segunda mitad de 1302, a los 45 años de edad. La fecha del </w:t>
      </w:r>
      <w:hyperlink r:id="rId38" w:tooltip="17 de noviembre" w:history="1">
        <w:r w:rsidRPr="002D39C7">
          <w:rPr>
            <w:rFonts w:ascii="Arial" w:eastAsia="Times New Roman" w:hAnsi="Arial" w:cs="Arial"/>
            <w:b/>
            <w:lang w:eastAsia="es-ES"/>
          </w:rPr>
          <w:t>17 de noviembre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, que a veces se ha mencionado como su fecha de muerte, procede de la confusión que largo tiempo reinó (aún el </w:t>
      </w:r>
      <w:proofErr w:type="spellStart"/>
      <w:r w:rsidRPr="002D39C7">
        <w:rPr>
          <w:rFonts w:ascii="Arial" w:eastAsia="Times New Roman" w:hAnsi="Arial" w:cs="Arial"/>
          <w:b/>
          <w:lang w:eastAsia="es-ES"/>
        </w:rPr>
        <w:t>el</w:t>
      </w:r>
      <w:proofErr w:type="spellEnd"/>
      <w:r w:rsidRPr="002D39C7">
        <w:rPr>
          <w:rFonts w:ascii="Arial" w:eastAsia="Times New Roman" w:hAnsi="Arial" w:cs="Arial"/>
          <w:b/>
          <w:lang w:eastAsia="es-ES"/>
        </w:rPr>
        <w:t xml:space="preserve"> </w:t>
      </w:r>
      <w:hyperlink r:id="rId39" w:tooltip="Breviario" w:history="1">
        <w:r w:rsidRPr="002D39C7">
          <w:rPr>
            <w:rFonts w:ascii="Arial" w:eastAsia="Times New Roman" w:hAnsi="Arial" w:cs="Arial"/>
            <w:b/>
            <w:lang w:eastAsia="es-ES"/>
          </w:rPr>
          <w:t>Breviario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 Romano), entre esta santa y su predecesora </w:t>
      </w:r>
      <w:hyperlink r:id="rId40" w:tooltip="Gertrudis de Hackeborn" w:history="1">
        <w:r w:rsidRPr="002D39C7">
          <w:rPr>
            <w:rFonts w:ascii="Arial" w:eastAsia="Times New Roman" w:hAnsi="Arial" w:cs="Arial"/>
            <w:b/>
            <w:lang w:eastAsia="es-ES"/>
          </w:rPr>
          <w:t xml:space="preserve">Gertrudis de </w:t>
        </w:r>
        <w:proofErr w:type="spellStart"/>
        <w:r w:rsidRPr="002D39C7">
          <w:rPr>
            <w:rFonts w:ascii="Arial" w:eastAsia="Times New Roman" w:hAnsi="Arial" w:cs="Arial"/>
            <w:b/>
            <w:lang w:eastAsia="es-ES"/>
          </w:rPr>
          <w:t>Hackeborn</w:t>
        </w:r>
        <w:proofErr w:type="spellEnd"/>
      </w:hyperlink>
      <w:r w:rsidRPr="002D39C7">
        <w:rPr>
          <w:rFonts w:ascii="Arial" w:eastAsia="Times New Roman" w:hAnsi="Arial" w:cs="Arial"/>
          <w:b/>
          <w:lang w:eastAsia="es-ES"/>
        </w:rPr>
        <w:t xml:space="preserve">, abadesa de </w:t>
      </w:r>
      <w:proofErr w:type="spellStart"/>
      <w:r w:rsidRPr="002D39C7">
        <w:rPr>
          <w:rFonts w:ascii="Arial" w:eastAsia="Times New Roman" w:hAnsi="Arial" w:cs="Arial"/>
          <w:b/>
          <w:lang w:eastAsia="es-ES"/>
        </w:rPr>
        <w:t>Helfta</w:t>
      </w:r>
      <w:proofErr w:type="spellEnd"/>
      <w:r w:rsidRPr="002D39C7">
        <w:rPr>
          <w:rFonts w:ascii="Arial" w:eastAsia="Times New Roman" w:hAnsi="Arial" w:cs="Arial"/>
          <w:b/>
          <w:lang w:eastAsia="es-ES"/>
        </w:rPr>
        <w:t>, hermana de santa Matilde, que sí murió un 17 de noviembre, pero de 1292.</w:t>
      </w:r>
    </w:p>
    <w:p w:rsidR="002D39C7" w:rsidRPr="002D39C7" w:rsidRDefault="002D39C7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2D39C7">
        <w:rPr>
          <w:rFonts w:ascii="Arial" w:eastAsia="Times New Roman" w:hAnsi="Arial" w:cs="Arial"/>
          <w:b/>
          <w:lang w:eastAsia="es-ES"/>
        </w:rPr>
        <w:t xml:space="preserve">Sus escritos y espiritualidad pasaron desapercibidos hasta </w:t>
      </w:r>
      <w:hyperlink r:id="rId41" w:tooltip="1536" w:history="1">
        <w:r w:rsidRPr="002D39C7">
          <w:rPr>
            <w:rFonts w:ascii="Arial" w:eastAsia="Times New Roman" w:hAnsi="Arial" w:cs="Arial"/>
            <w:b/>
            <w:lang w:eastAsia="es-ES"/>
          </w:rPr>
          <w:t>1536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 en que los </w:t>
      </w:r>
      <w:hyperlink r:id="rId42" w:tooltip="Cartujos" w:history="1">
        <w:r w:rsidRPr="002D39C7">
          <w:rPr>
            <w:rFonts w:ascii="Arial" w:eastAsia="Times New Roman" w:hAnsi="Arial" w:cs="Arial"/>
            <w:b/>
            <w:lang w:eastAsia="es-ES"/>
          </w:rPr>
          <w:t>cartujos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 de </w:t>
      </w:r>
      <w:hyperlink r:id="rId43" w:tooltip="Colonia (Alemania)" w:history="1">
        <w:r w:rsidRPr="002D39C7">
          <w:rPr>
            <w:rFonts w:ascii="Arial" w:eastAsia="Times New Roman" w:hAnsi="Arial" w:cs="Arial"/>
            <w:b/>
            <w:lang w:eastAsia="es-ES"/>
          </w:rPr>
          <w:t>Colonia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 imprimen el </w:t>
      </w:r>
      <w:r w:rsidRPr="002D39C7">
        <w:rPr>
          <w:rFonts w:ascii="Arial" w:eastAsia="Times New Roman" w:hAnsi="Arial" w:cs="Arial"/>
          <w:b/>
          <w:i/>
          <w:iCs/>
          <w:lang w:eastAsia="es-ES"/>
        </w:rPr>
        <w:t>Heraldo</w:t>
      </w:r>
      <w:r w:rsidRPr="002D39C7">
        <w:rPr>
          <w:rFonts w:ascii="Arial" w:eastAsia="Times New Roman" w:hAnsi="Arial" w:cs="Arial"/>
          <w:b/>
          <w:lang w:eastAsia="es-ES"/>
        </w:rPr>
        <w:t xml:space="preserve">. La aceptación y éxito fue enorme, y se produjo toda una corriente espiritual en torno a ella que se tradujo en reediciones continuas de sus escritos y numerosas biografías. Por tal éxito, y al desconocerse su apellido, empezó a ser llamada Gertrudis la Grande o Magna. En el </w:t>
      </w:r>
      <w:hyperlink r:id="rId44" w:tooltip="Siglo XVII" w:history="1">
        <w:r w:rsidRPr="002D39C7">
          <w:rPr>
            <w:rFonts w:ascii="Arial" w:eastAsia="Times New Roman" w:hAnsi="Arial" w:cs="Arial"/>
            <w:b/>
            <w:lang w:eastAsia="es-ES"/>
          </w:rPr>
          <w:t>siglo XVII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 es tal la veneración en torno a su persona que Roma se ve forzada a aprobar su culto en la </w:t>
      </w:r>
      <w:hyperlink r:id="rId45" w:tooltip="Orden Benedictina" w:history="1">
        <w:r w:rsidRPr="002D39C7">
          <w:rPr>
            <w:rFonts w:ascii="Arial" w:eastAsia="Times New Roman" w:hAnsi="Arial" w:cs="Arial"/>
            <w:b/>
            <w:lang w:eastAsia="es-ES"/>
          </w:rPr>
          <w:t>Orden Benedictina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 y otras </w:t>
      </w:r>
      <w:hyperlink r:id="rId46" w:tooltip="Congregaciones religiosas" w:history="1">
        <w:r w:rsidRPr="002D39C7">
          <w:rPr>
            <w:rFonts w:ascii="Arial" w:eastAsia="Times New Roman" w:hAnsi="Arial" w:cs="Arial"/>
            <w:b/>
            <w:lang w:eastAsia="es-ES"/>
          </w:rPr>
          <w:t>Congregaciones religiosas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. El </w:t>
      </w:r>
      <w:hyperlink r:id="rId47" w:tooltip="22 de enero" w:history="1">
        <w:r w:rsidRPr="002D39C7">
          <w:rPr>
            <w:rFonts w:ascii="Arial" w:eastAsia="Times New Roman" w:hAnsi="Arial" w:cs="Arial"/>
            <w:b/>
            <w:lang w:eastAsia="es-ES"/>
          </w:rPr>
          <w:t>22 de enero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 de </w:t>
      </w:r>
      <w:hyperlink r:id="rId48" w:tooltip="1678" w:history="1">
        <w:r w:rsidRPr="002D39C7">
          <w:rPr>
            <w:rFonts w:ascii="Arial" w:eastAsia="Times New Roman" w:hAnsi="Arial" w:cs="Arial"/>
            <w:b/>
            <w:lang w:eastAsia="es-ES"/>
          </w:rPr>
          <w:t>1678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 fue inscrita oficialmente en el </w:t>
      </w:r>
      <w:hyperlink r:id="rId49" w:tooltip="Martirologio" w:history="1">
        <w:r w:rsidRPr="002D39C7">
          <w:rPr>
            <w:rFonts w:ascii="Arial" w:eastAsia="Times New Roman" w:hAnsi="Arial" w:cs="Arial"/>
            <w:b/>
            <w:lang w:eastAsia="es-ES"/>
          </w:rPr>
          <w:t>Martirologio Romano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, y en </w:t>
      </w:r>
      <w:hyperlink r:id="rId50" w:tooltip="1739" w:history="1">
        <w:r w:rsidRPr="002D39C7">
          <w:rPr>
            <w:rFonts w:ascii="Arial" w:eastAsia="Times New Roman" w:hAnsi="Arial" w:cs="Arial"/>
            <w:b/>
            <w:lang w:eastAsia="es-ES"/>
          </w:rPr>
          <w:t>1739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 su fiesta se eleva a memoria para toda la </w:t>
      </w:r>
      <w:hyperlink r:id="rId51" w:tooltip="Iglesia Católica" w:history="1">
        <w:r w:rsidRPr="002D39C7">
          <w:rPr>
            <w:rFonts w:ascii="Arial" w:eastAsia="Times New Roman" w:hAnsi="Arial" w:cs="Arial"/>
            <w:b/>
            <w:lang w:eastAsia="es-ES"/>
          </w:rPr>
          <w:t>Iglesia Católica</w:t>
        </w:r>
      </w:hyperlink>
      <w:r w:rsidRPr="002D39C7">
        <w:rPr>
          <w:rFonts w:ascii="Arial" w:eastAsia="Times New Roman" w:hAnsi="Arial" w:cs="Arial"/>
          <w:b/>
          <w:lang w:eastAsia="es-ES"/>
        </w:rPr>
        <w:t xml:space="preserve">. En la actualidad ha sido propuesta para ser nombrada </w:t>
      </w:r>
      <w:hyperlink r:id="rId52" w:tooltip="Doctores de la Iglesia" w:history="1">
        <w:r w:rsidRPr="002D39C7">
          <w:rPr>
            <w:rFonts w:ascii="Arial" w:eastAsia="Times New Roman" w:hAnsi="Arial" w:cs="Arial"/>
            <w:b/>
            <w:lang w:eastAsia="es-ES"/>
          </w:rPr>
          <w:t>Doctora de la Iglesia</w:t>
        </w:r>
      </w:hyperlink>
      <w:r w:rsidRPr="002D39C7">
        <w:rPr>
          <w:rFonts w:ascii="Arial" w:eastAsia="Times New Roman" w:hAnsi="Arial" w:cs="Arial"/>
          <w:b/>
          <w:lang w:eastAsia="es-ES"/>
        </w:rPr>
        <w:t>.</w:t>
      </w:r>
    </w:p>
    <w:p w:rsidR="002D39C7" w:rsidRPr="002D39C7" w:rsidRDefault="002D39C7" w:rsidP="002D39C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2D39C7">
        <w:rPr>
          <w:rFonts w:ascii="Arial" w:eastAsia="Times New Roman" w:hAnsi="Arial" w:cs="Arial"/>
          <w:b/>
          <w:bCs/>
          <w:lang w:eastAsia="es-ES"/>
        </w:rPr>
        <w:t>Iconografía</w:t>
      </w:r>
    </w:p>
    <w:p w:rsidR="002D39C7" w:rsidRPr="002D39C7" w:rsidRDefault="00260B73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 </w:t>
      </w:r>
      <w:r w:rsidR="002D39C7" w:rsidRPr="002D39C7">
        <w:rPr>
          <w:rFonts w:ascii="Arial" w:eastAsia="Times New Roman" w:hAnsi="Arial" w:cs="Arial"/>
          <w:b/>
          <w:lang w:eastAsia="es-ES"/>
        </w:rPr>
        <w:t xml:space="preserve">Gertrudis es representada como una monja vestida de negro (como </w:t>
      </w:r>
      <w:hyperlink r:id="rId53" w:tooltip="Orden de San Benito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benedictina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) o de blanco (como </w:t>
      </w:r>
      <w:hyperlink r:id="rId54" w:tooltip="Orden del Císter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cisterciense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) con un corazón en el pecho en el que está el </w:t>
      </w:r>
      <w:hyperlink r:id="rId55" w:tooltip="Jesucristo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Niño Jesús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en referencia a la famosa frase de los escritos "Me encontraréis en el corazón de Gertrudis". Suele llevar en las manos un </w:t>
      </w:r>
      <w:hyperlink r:id="rId56" w:tooltip="Báculo pastoral" w:history="1">
        <w:r w:rsidR="002D39C7" w:rsidRPr="002D39C7">
          <w:rPr>
            <w:rFonts w:ascii="Arial" w:eastAsia="Times New Roman" w:hAnsi="Arial" w:cs="Arial"/>
            <w:b/>
            <w:lang w:eastAsia="es-ES"/>
          </w:rPr>
          <w:t>báculo</w:t>
        </w:r>
      </w:hyperlink>
      <w:r w:rsidR="002D39C7" w:rsidRPr="002D39C7">
        <w:rPr>
          <w:rFonts w:ascii="Arial" w:eastAsia="Times New Roman" w:hAnsi="Arial" w:cs="Arial"/>
          <w:b/>
          <w:lang w:eastAsia="es-ES"/>
        </w:rPr>
        <w:t xml:space="preserve"> de abadesa (aunque nunca lo fue); y en algunas ocasiones un libro, en referencia a su actividad como escritora.</w:t>
      </w:r>
    </w:p>
    <w:p w:rsidR="002D39C7" w:rsidRPr="002D39C7" w:rsidRDefault="002D39C7" w:rsidP="002D39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sectPr w:rsidR="002D39C7" w:rsidRPr="002D39C7" w:rsidSect="00A32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37F0"/>
    <w:multiLevelType w:val="multilevel"/>
    <w:tmpl w:val="5C02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D026C"/>
    <w:multiLevelType w:val="multilevel"/>
    <w:tmpl w:val="4080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C460C"/>
    <w:multiLevelType w:val="multilevel"/>
    <w:tmpl w:val="10E0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1025D"/>
    <w:multiLevelType w:val="multilevel"/>
    <w:tmpl w:val="B854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83B32"/>
    <w:multiLevelType w:val="multilevel"/>
    <w:tmpl w:val="ED4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2CC9"/>
    <w:rsid w:val="0004545D"/>
    <w:rsid w:val="00163012"/>
    <w:rsid w:val="00260B73"/>
    <w:rsid w:val="002D39C7"/>
    <w:rsid w:val="002D5610"/>
    <w:rsid w:val="00346688"/>
    <w:rsid w:val="003834DF"/>
    <w:rsid w:val="004F47D0"/>
    <w:rsid w:val="005A2CC9"/>
    <w:rsid w:val="00664F40"/>
    <w:rsid w:val="00800C6E"/>
    <w:rsid w:val="009755D4"/>
    <w:rsid w:val="00997AE9"/>
    <w:rsid w:val="009B787C"/>
    <w:rsid w:val="00A32B2E"/>
    <w:rsid w:val="00A56D5D"/>
    <w:rsid w:val="00B5176E"/>
    <w:rsid w:val="00C66B8F"/>
    <w:rsid w:val="00E0685F"/>
    <w:rsid w:val="00E52A51"/>
    <w:rsid w:val="00EB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7C"/>
  </w:style>
  <w:style w:type="paragraph" w:styleId="Ttulo1">
    <w:name w:val="heading 1"/>
    <w:basedOn w:val="Normal"/>
    <w:link w:val="Ttulo1Car"/>
    <w:uiPriority w:val="9"/>
    <w:qFormat/>
    <w:rsid w:val="00664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64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64F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0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C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4F4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64F4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64F4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664F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cnumber">
    <w:name w:val="tocnumber"/>
    <w:basedOn w:val="Fuentedeprrafopredeter"/>
    <w:rsid w:val="00664F40"/>
  </w:style>
  <w:style w:type="character" w:customStyle="1" w:styleId="toctext">
    <w:name w:val="toctext"/>
    <w:basedOn w:val="Fuentedeprrafopredeter"/>
    <w:rsid w:val="00664F40"/>
  </w:style>
  <w:style w:type="character" w:customStyle="1" w:styleId="mw-headline">
    <w:name w:val="mw-headline"/>
    <w:basedOn w:val="Fuentedeprrafopredeter"/>
    <w:rsid w:val="00664F40"/>
  </w:style>
  <w:style w:type="character" w:customStyle="1" w:styleId="plainlinks">
    <w:name w:val="plainlinks"/>
    <w:basedOn w:val="Fuentedeprrafopredeter"/>
    <w:rsid w:val="00163012"/>
  </w:style>
  <w:style w:type="character" w:customStyle="1" w:styleId="destacado">
    <w:name w:val="destacado"/>
    <w:basedOn w:val="Fuentedeprrafopredeter"/>
    <w:rsid w:val="00163012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630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63012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textfieldinvalidformatmsg">
    <w:name w:val="textfieldinvalidformatmsg"/>
    <w:basedOn w:val="Fuentedeprrafopredeter"/>
    <w:rsid w:val="00163012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1630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163012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bulletred">
    <w:name w:val="bulletred"/>
    <w:basedOn w:val="Fuentedeprrafopredeter"/>
    <w:rsid w:val="00163012"/>
  </w:style>
  <w:style w:type="character" w:customStyle="1" w:styleId="bulletblue">
    <w:name w:val="bulletblue"/>
    <w:basedOn w:val="Fuentedeprrafopredeter"/>
    <w:rsid w:val="00163012"/>
  </w:style>
  <w:style w:type="character" w:customStyle="1" w:styleId="bullet">
    <w:name w:val="bullet"/>
    <w:basedOn w:val="Fuentedeprrafopredeter"/>
    <w:rsid w:val="00163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2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7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03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1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4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80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6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27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0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1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9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6_de_enero" TargetMode="External"/><Relationship Id="rId18" Type="http://schemas.openxmlformats.org/officeDocument/2006/relationships/hyperlink" Target="http://es.wikipedia.org/wiki/27_de_enero" TargetMode="External"/><Relationship Id="rId26" Type="http://schemas.openxmlformats.org/officeDocument/2006/relationships/hyperlink" Target="http://es.wikipedia.org/wiki/Colonia_%28Alemania%29" TargetMode="External"/><Relationship Id="rId39" Type="http://schemas.openxmlformats.org/officeDocument/2006/relationships/hyperlink" Target="http://es.wikipedia.org/wiki/Breviario" TargetMode="External"/><Relationship Id="rId21" Type="http://schemas.openxmlformats.org/officeDocument/2006/relationships/hyperlink" Target="http://es.wikipedia.org/wiki/Sagrada_Escritura" TargetMode="External"/><Relationship Id="rId34" Type="http://schemas.openxmlformats.org/officeDocument/2006/relationships/hyperlink" Target="http://es.wikipedia.org/wiki/Cristolog%C3%ADa" TargetMode="External"/><Relationship Id="rId42" Type="http://schemas.openxmlformats.org/officeDocument/2006/relationships/hyperlink" Target="http://es.wikipedia.org/wiki/Cartujos" TargetMode="External"/><Relationship Id="rId47" Type="http://schemas.openxmlformats.org/officeDocument/2006/relationships/hyperlink" Target="http://es.wikipedia.org/wiki/22_de_enero" TargetMode="External"/><Relationship Id="rId50" Type="http://schemas.openxmlformats.org/officeDocument/2006/relationships/hyperlink" Target="http://es.wikipedia.org/wiki/1739" TargetMode="External"/><Relationship Id="rId55" Type="http://schemas.openxmlformats.org/officeDocument/2006/relationships/hyperlink" Target="http://es.wikipedia.org/wiki/Jesucristo" TargetMode="External"/><Relationship Id="rId7" Type="http://schemas.openxmlformats.org/officeDocument/2006/relationships/hyperlink" Target="http://es.wikipedia.org/wiki/Alemania" TargetMode="External"/><Relationship Id="rId12" Type="http://schemas.openxmlformats.org/officeDocument/2006/relationships/hyperlink" Target="http://es.wikipedia.org/wiki/Misticismo" TargetMode="External"/><Relationship Id="rId17" Type="http://schemas.openxmlformats.org/officeDocument/2006/relationships/hyperlink" Target="http://es.wikipedia.org/wiki/Matilde_de_Hackeborn" TargetMode="External"/><Relationship Id="rId25" Type="http://schemas.openxmlformats.org/officeDocument/2006/relationships/hyperlink" Target="http://es.wikipedia.org/wiki/Meditaci%C3%B3n" TargetMode="External"/><Relationship Id="rId33" Type="http://schemas.openxmlformats.org/officeDocument/2006/relationships/hyperlink" Target="http://es.wikipedia.org/wiki/Mariolog%C3%ADa" TargetMode="External"/><Relationship Id="rId38" Type="http://schemas.openxmlformats.org/officeDocument/2006/relationships/hyperlink" Target="http://es.wikipedia.org/wiki/17_de_noviembre" TargetMode="External"/><Relationship Id="rId46" Type="http://schemas.openxmlformats.org/officeDocument/2006/relationships/hyperlink" Target="http://es.wikipedia.org/wiki/Congregaciones_religiosas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Matilde_de_Hackeborn" TargetMode="External"/><Relationship Id="rId20" Type="http://schemas.openxmlformats.org/officeDocument/2006/relationships/hyperlink" Target="http://es.wikipedia.org/wiki/Jes%C3%BAs_de_Nazaret" TargetMode="External"/><Relationship Id="rId29" Type="http://schemas.openxmlformats.org/officeDocument/2006/relationships/hyperlink" Target="http://es.wikipedia.org/wiki/Lectio_Divina" TargetMode="External"/><Relationship Id="rId41" Type="http://schemas.openxmlformats.org/officeDocument/2006/relationships/hyperlink" Target="http://es.wikipedia.org/wiki/1536" TargetMode="External"/><Relationship Id="rId54" Type="http://schemas.openxmlformats.org/officeDocument/2006/relationships/hyperlink" Target="http://es.wikipedia.org/wiki/Orden_del_C%C3%ADst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Orden_del_C%C3%ADster" TargetMode="External"/><Relationship Id="rId24" Type="http://schemas.openxmlformats.org/officeDocument/2006/relationships/hyperlink" Target="http://es.wikipedia.org/wiki/A%C3%B1o_lit%C3%BArgico" TargetMode="External"/><Relationship Id="rId32" Type="http://schemas.openxmlformats.org/officeDocument/2006/relationships/hyperlink" Target="http://es.wikipedia.org/wiki/Mar%C3%ADa_%28madre_de_Jes%C3%BAs%29" TargetMode="External"/><Relationship Id="rId37" Type="http://schemas.openxmlformats.org/officeDocument/2006/relationships/hyperlink" Target="http://es.wikipedia.org/wiki/Jes%C3%BAs_de_Nazaret" TargetMode="External"/><Relationship Id="rId40" Type="http://schemas.openxmlformats.org/officeDocument/2006/relationships/hyperlink" Target="http://es.wikipedia.org/wiki/Gertrudis_de_Hackeborn" TargetMode="External"/><Relationship Id="rId45" Type="http://schemas.openxmlformats.org/officeDocument/2006/relationships/hyperlink" Target="http://es.wikipedia.org/wiki/Orden_Benedictina" TargetMode="External"/><Relationship Id="rId53" Type="http://schemas.openxmlformats.org/officeDocument/2006/relationships/hyperlink" Target="http://es.wikipedia.org/wiki/Orden_de_San_Benito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es.wikipedia.org/wiki/Gertrudis_de_Helfta" TargetMode="External"/><Relationship Id="rId15" Type="http://schemas.openxmlformats.org/officeDocument/2006/relationships/hyperlink" Target="http://es.wikipedia.org/w/index.php?title=Helfta&amp;action=edit&amp;redlink=1" TargetMode="External"/><Relationship Id="rId23" Type="http://schemas.openxmlformats.org/officeDocument/2006/relationships/hyperlink" Target="http://es.wikipedia.org/wiki/1290" TargetMode="External"/><Relationship Id="rId28" Type="http://schemas.openxmlformats.org/officeDocument/2006/relationships/hyperlink" Target="http://es.wikipedia.org/wiki/Eucarist%C3%ADa" TargetMode="External"/><Relationship Id="rId36" Type="http://schemas.openxmlformats.org/officeDocument/2006/relationships/hyperlink" Target="http://es.wikipedia.org/wiki/Jes%C3%BAs_de_Nazaret" TargetMode="External"/><Relationship Id="rId49" Type="http://schemas.openxmlformats.org/officeDocument/2006/relationships/hyperlink" Target="http://es.wikipedia.org/wiki/Martirologio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es.wikipedia.org/wiki/1302" TargetMode="External"/><Relationship Id="rId19" Type="http://schemas.openxmlformats.org/officeDocument/2006/relationships/hyperlink" Target="http://es.wikipedia.org/wiki/1281" TargetMode="External"/><Relationship Id="rId31" Type="http://schemas.openxmlformats.org/officeDocument/2006/relationships/hyperlink" Target="http://es.wikipedia.org/wiki/Matilde_de_Hackeborn" TargetMode="External"/><Relationship Id="rId44" Type="http://schemas.openxmlformats.org/officeDocument/2006/relationships/hyperlink" Target="http://es.wikipedia.org/wiki/Siglo_XVII" TargetMode="External"/><Relationship Id="rId52" Type="http://schemas.openxmlformats.org/officeDocument/2006/relationships/hyperlink" Target="http://es.wikipedia.org/wiki/Doctores_de_la_Igle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/index.php?title=Helfta&amp;action=edit&amp;redlink=1" TargetMode="External"/><Relationship Id="rId14" Type="http://schemas.openxmlformats.org/officeDocument/2006/relationships/hyperlink" Target="http://es.wikipedia.org/wiki/1256" TargetMode="External"/><Relationship Id="rId22" Type="http://schemas.openxmlformats.org/officeDocument/2006/relationships/hyperlink" Target="http://es.wikipedia.org/wiki/Confesiones" TargetMode="External"/><Relationship Id="rId27" Type="http://schemas.openxmlformats.org/officeDocument/2006/relationships/hyperlink" Target="http://es.wikipedia.org/wiki/Liturgia_de_las_Horas" TargetMode="External"/><Relationship Id="rId30" Type="http://schemas.openxmlformats.org/officeDocument/2006/relationships/hyperlink" Target="http://es.wikipedia.org/wiki/Coraz%C3%B3n_de_Jes%C3%BAs" TargetMode="External"/><Relationship Id="rId35" Type="http://schemas.openxmlformats.org/officeDocument/2006/relationships/hyperlink" Target="http://es.wikipedia.org/wiki/Jes%C3%BAs_de_Nazaret" TargetMode="External"/><Relationship Id="rId43" Type="http://schemas.openxmlformats.org/officeDocument/2006/relationships/hyperlink" Target="http://es.wikipedia.org/wiki/Colonia_%28Alemania%29" TargetMode="External"/><Relationship Id="rId48" Type="http://schemas.openxmlformats.org/officeDocument/2006/relationships/hyperlink" Target="http://es.wikipedia.org/wiki/1678" TargetMode="External"/><Relationship Id="rId56" Type="http://schemas.openxmlformats.org/officeDocument/2006/relationships/hyperlink" Target="http://es.wikipedia.org/wiki/B%C3%A1culo_pastoral" TargetMode="External"/><Relationship Id="rId8" Type="http://schemas.openxmlformats.org/officeDocument/2006/relationships/hyperlink" Target="http://es.wikipedia.org/wiki/1256" TargetMode="External"/><Relationship Id="rId51" Type="http://schemas.openxmlformats.org/officeDocument/2006/relationships/hyperlink" Target="http://es.wikipedia.org/wiki/Iglesia_Cat%C3%B3lic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2014-03-03T12:36:00Z</cp:lastPrinted>
  <dcterms:created xsi:type="dcterms:W3CDTF">2014-07-15T08:03:00Z</dcterms:created>
  <dcterms:modified xsi:type="dcterms:W3CDTF">2014-07-15T08:03:00Z</dcterms:modified>
</cp:coreProperties>
</file>