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012" w:rsidRDefault="00163012" w:rsidP="001630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36"/>
          <w:szCs w:val="36"/>
          <w:lang w:eastAsia="es-ES"/>
        </w:rPr>
      </w:pPr>
      <w:r w:rsidRPr="00163012">
        <w:rPr>
          <w:rFonts w:ascii="Arial" w:eastAsia="Times New Roman" w:hAnsi="Arial" w:cs="Arial"/>
          <w:b/>
          <w:bCs/>
          <w:color w:val="FF0000"/>
          <w:sz w:val="36"/>
          <w:szCs w:val="36"/>
          <w:lang w:eastAsia="es-ES"/>
        </w:rPr>
        <w:t xml:space="preserve">San Esteban </w:t>
      </w:r>
      <w:proofErr w:type="spellStart"/>
      <w:r w:rsidRPr="00163012">
        <w:rPr>
          <w:rFonts w:ascii="Arial" w:eastAsia="Times New Roman" w:hAnsi="Arial" w:cs="Arial"/>
          <w:b/>
          <w:bCs/>
          <w:color w:val="FF0000"/>
          <w:sz w:val="36"/>
          <w:szCs w:val="36"/>
          <w:lang w:eastAsia="es-ES"/>
        </w:rPr>
        <w:t>Harding</w:t>
      </w:r>
      <w:proofErr w:type="spellEnd"/>
    </w:p>
    <w:p w:rsidR="00163012" w:rsidRDefault="00163012" w:rsidP="001630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70C0"/>
          <w:sz w:val="36"/>
          <w:szCs w:val="36"/>
          <w:lang w:eastAsia="es-ES"/>
        </w:rPr>
      </w:pPr>
      <w:r>
        <w:rPr>
          <w:rFonts w:ascii="Arial" w:eastAsia="Times New Roman" w:hAnsi="Arial" w:cs="Arial"/>
          <w:b/>
          <w:bCs/>
          <w:color w:val="0070C0"/>
          <w:sz w:val="36"/>
          <w:szCs w:val="36"/>
          <w:lang w:eastAsia="es-ES"/>
        </w:rPr>
        <w:t>Cofundador del Cí</w:t>
      </w:r>
      <w:r w:rsidRPr="00163012">
        <w:rPr>
          <w:rFonts w:ascii="Arial" w:eastAsia="Times New Roman" w:hAnsi="Arial" w:cs="Arial"/>
          <w:b/>
          <w:bCs/>
          <w:color w:val="0070C0"/>
          <w:sz w:val="36"/>
          <w:szCs w:val="36"/>
          <w:lang w:eastAsia="es-ES"/>
        </w:rPr>
        <w:t>ster</w:t>
      </w:r>
    </w:p>
    <w:p w:rsidR="00163012" w:rsidRPr="00163012" w:rsidRDefault="00163012" w:rsidP="001630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70C0"/>
          <w:sz w:val="24"/>
          <w:szCs w:val="24"/>
          <w:lang w:eastAsia="es-ES"/>
        </w:rPr>
      </w:pPr>
      <w:r w:rsidRPr="00163012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ES"/>
        </w:rPr>
        <w:t>http://es.wikipedia.org/wiki/Esteban_Harding</w:t>
      </w:r>
    </w:p>
    <w:p w:rsidR="00163012" w:rsidRDefault="00163012" w:rsidP="001630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1666603" cy="2219325"/>
            <wp:effectExtent l="19050" t="0" r="0" b="0"/>
            <wp:docPr id="99" name="Imagen 99" descr="http://upload.wikimedia.org/wikipedia/commons/thumb/9/9a/Sv._Stevan_Harding%2C_Stevanovska_cirkev.JPG/640px-Sv._Stevan_Harding%2C_Stevanovska_cirk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upload.wikimedia.org/wikipedia/commons/thumb/9/9a/Sv._Stevan_Harding%2C_Stevanovska_cirkev.JPG/640px-Sv._Stevan_Harding%2C_Stevanovska_cirke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603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012" w:rsidRPr="00163012" w:rsidRDefault="00163012" w:rsidP="00163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63012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hyperlink r:id="rId6" w:tooltip="Dorset" w:history="1">
        <w:r w:rsidRPr="001630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Dorset</w:t>
        </w:r>
      </w:hyperlink>
      <w:r w:rsidRPr="001630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7" w:tooltip="Inglaterra" w:history="1">
        <w:r w:rsidRPr="001630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Inglaterra</w:t>
        </w:r>
      </w:hyperlink>
      <w:r w:rsidRPr="001630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8" w:tooltip="Siglo XI" w:history="1">
        <w:r w:rsidRPr="001630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siglo XI</w:t>
        </w:r>
      </w:hyperlink>
      <w:r w:rsidRPr="001630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 </w:t>
      </w:r>
      <w:hyperlink r:id="rId9" w:tooltip="Abadía de Císter" w:history="1">
        <w:r w:rsidRPr="001630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Abadía de Císter</w:t>
        </w:r>
      </w:hyperlink>
      <w:r w:rsidRPr="001630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3E49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+ </w:t>
      </w:r>
      <w:r w:rsidR="00626074">
        <w:fldChar w:fldCharType="begin"/>
      </w:r>
      <w:r w:rsidR="00626074">
        <w:instrText>HYPERLINK "http://es.wikipedia.org/wiki/28_de_marzo" \o "28 de marzo"</w:instrText>
      </w:r>
      <w:r w:rsidR="00626074">
        <w:fldChar w:fldCharType="separate"/>
      </w:r>
      <w:r w:rsidRPr="0016301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  <w:t>28 de marzo</w:t>
      </w:r>
      <w:r w:rsidR="00626074">
        <w:fldChar w:fldCharType="end"/>
      </w:r>
      <w:r w:rsidRPr="001630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hyperlink r:id="rId10" w:tooltip="1134" w:history="1">
        <w:r w:rsidRPr="001630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1134</w:t>
        </w:r>
      </w:hyperlink>
      <w:r w:rsidRPr="001630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fue un </w:t>
      </w:r>
      <w:hyperlink r:id="rId11" w:tooltip="Monje" w:history="1">
        <w:r w:rsidRPr="001630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monje</w:t>
        </w:r>
      </w:hyperlink>
      <w:r w:rsidRPr="001630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cisterciense, tercer abad de Císter y considerado el tercer cofundador de la </w:t>
      </w:r>
      <w:hyperlink r:id="rId12" w:tooltip="Orden del Císter" w:history="1">
        <w:r w:rsidRPr="001630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Orden del Císter</w:t>
        </w:r>
      </w:hyperlink>
      <w:r w:rsidRPr="0016301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63012" w:rsidRDefault="00163012" w:rsidP="001630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Esteban </w:t>
      </w:r>
      <w:proofErr w:type="spellStart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>Harding</w:t>
      </w:r>
      <w:proofErr w:type="spellEnd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nació en Dorset (Inglaterra). Se sabe que hablaba </w:t>
      </w:r>
      <w:hyperlink r:id="rId13" w:tooltip="Idioma anglosajón" w:history="1">
        <w:r w:rsidRPr="00163012">
          <w:rPr>
            <w:rFonts w:ascii="Arial" w:eastAsia="Times New Roman" w:hAnsi="Arial" w:cs="Arial"/>
            <w:b/>
            <w:sz w:val="24"/>
            <w:szCs w:val="24"/>
            <w:lang w:eastAsia="es-ES"/>
          </w:rPr>
          <w:t>inglés antiguo</w:t>
        </w:r>
      </w:hyperlink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hyperlink r:id="rId14" w:tooltip="Lengua normanda (aún no redactado)" w:history="1">
        <w:r w:rsidRPr="00163012">
          <w:rPr>
            <w:rFonts w:ascii="Arial" w:eastAsia="Times New Roman" w:hAnsi="Arial" w:cs="Arial"/>
            <w:b/>
            <w:sz w:val="24"/>
            <w:szCs w:val="24"/>
            <w:lang w:eastAsia="es-ES"/>
          </w:rPr>
          <w:t>normando</w:t>
        </w:r>
      </w:hyperlink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</w:t>
      </w:r>
      <w:hyperlink r:id="rId15" w:tooltip="Latín" w:history="1">
        <w:r w:rsidRPr="00163012">
          <w:rPr>
            <w:rFonts w:ascii="Arial" w:eastAsia="Times New Roman" w:hAnsi="Arial" w:cs="Arial"/>
            <w:b/>
            <w:sz w:val="24"/>
            <w:szCs w:val="24"/>
            <w:lang w:eastAsia="es-ES"/>
          </w:rPr>
          <w:t>latín</w:t>
        </w:r>
      </w:hyperlink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 Joven, ingresó en la </w:t>
      </w:r>
      <w:hyperlink r:id="rId16" w:tooltip="Abadía de Sherborne (aún no redactado)" w:history="1">
        <w:r w:rsidRPr="00163012">
          <w:rPr>
            <w:rFonts w:ascii="Arial" w:eastAsia="Times New Roman" w:hAnsi="Arial" w:cs="Arial"/>
            <w:b/>
            <w:sz w:val="24"/>
            <w:szCs w:val="24"/>
            <w:lang w:eastAsia="es-ES"/>
          </w:rPr>
          <w:t xml:space="preserve">abadía de </w:t>
        </w:r>
        <w:proofErr w:type="spellStart"/>
        <w:r w:rsidRPr="00163012">
          <w:rPr>
            <w:rFonts w:ascii="Arial" w:eastAsia="Times New Roman" w:hAnsi="Arial" w:cs="Arial"/>
            <w:b/>
            <w:sz w:val="24"/>
            <w:szCs w:val="24"/>
            <w:lang w:eastAsia="es-ES"/>
          </w:rPr>
          <w:t>Sherborne</w:t>
        </w:r>
        <w:proofErr w:type="spellEnd"/>
      </w:hyperlink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>, pero la dejó y se convirtió en un estudiante itinerante que visitaba diversos monasterios donde aprendía y enseñaba.</w:t>
      </w:r>
    </w:p>
    <w:p w:rsidR="00163012" w:rsidRDefault="00163012" w:rsidP="001630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</w:t>
      </w:r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Recibió su primera educación en el monasterio de </w:t>
      </w:r>
      <w:proofErr w:type="spellStart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>Sherborne</w:t>
      </w:r>
      <w:proofErr w:type="spellEnd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más tarde estudió en París y Roma. Al regreso de esta última ciudad, se detuvo en el monasterio de </w:t>
      </w:r>
      <w:proofErr w:type="spellStart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>Molesme</w:t>
      </w:r>
      <w:proofErr w:type="spellEnd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y, quedó tan impresionado de la santidad de Roberto, el abad, que decidió unirse a esa comunidad. Aquí practicó grandes austeridades, llegó a ser uno de los principales partidarios de San Roberto y fue uno de los veintiún monjes que, por la autoridad de Hugo, arzobispo de </w:t>
      </w:r>
      <w:proofErr w:type="spellStart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>Lyons</w:t>
      </w:r>
      <w:proofErr w:type="spellEnd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se retiró a </w:t>
      </w:r>
      <w:proofErr w:type="spellStart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>Cîteaux</w:t>
      </w:r>
      <w:proofErr w:type="spellEnd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para instituir una reforma en la nueva fundación en ese lugar. </w:t>
      </w:r>
    </w:p>
    <w:p w:rsidR="00163012" w:rsidRDefault="00163012" w:rsidP="001630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</w:t>
      </w:r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Cuando San Roberto fue llamado nuevamente a </w:t>
      </w:r>
      <w:proofErr w:type="spellStart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>Molesme</w:t>
      </w:r>
      <w:proofErr w:type="spellEnd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(1099), Esteban llegó a ser prior de </w:t>
      </w:r>
      <w:proofErr w:type="spellStart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>Cîteaux</w:t>
      </w:r>
      <w:proofErr w:type="spellEnd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bajo </w:t>
      </w:r>
      <w:proofErr w:type="spellStart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>Alberico</w:t>
      </w:r>
      <w:proofErr w:type="spellEnd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el nuevo abad. A la muerte de </w:t>
      </w:r>
      <w:proofErr w:type="spellStart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>Alberico</w:t>
      </w:r>
      <w:proofErr w:type="spellEnd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(1110), Esteban, que estaba ausente del monasterio en ese momento, fue electo abad. El número de monjes se había reducido mucho, dado que no habían ingresado nuevos miembros para reemplazar a los que habían fallecido. </w:t>
      </w:r>
    </w:p>
    <w:p w:rsidR="00EB0148" w:rsidRDefault="00EB0148" w:rsidP="001630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</w:t>
      </w:r>
      <w:r w:rsidR="00163012"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Esteban, sin embargo, insistió en retener la estricta observancia instituida originalmente y, habiendo ofendido al Duque de Borgoña, gran promotor de </w:t>
      </w:r>
      <w:proofErr w:type="spellStart"/>
      <w:r w:rsidR="00163012"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>Cîteaux</w:t>
      </w:r>
      <w:proofErr w:type="spellEnd"/>
      <w:r w:rsidR="00163012"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al prohibir a él y a su familia penetrar al claustro, se vio incluso forzado a pedir limosna de puerta en puerta. </w:t>
      </w:r>
    </w:p>
    <w:p w:rsidR="00163012" w:rsidRDefault="00163012" w:rsidP="001630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 xml:space="preserve">      </w:t>
      </w:r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Llegó a la </w:t>
      </w:r>
      <w:hyperlink r:id="rId17" w:tooltip="Abadía de Molesme (aún no redactado)" w:history="1">
        <w:r w:rsidRPr="00163012">
          <w:rPr>
            <w:rFonts w:ascii="Arial" w:eastAsia="Times New Roman" w:hAnsi="Arial" w:cs="Arial"/>
            <w:b/>
            <w:sz w:val="24"/>
            <w:szCs w:val="24"/>
            <w:lang w:eastAsia="es-ES"/>
          </w:rPr>
          <w:t xml:space="preserve">abadía de </w:t>
        </w:r>
        <w:proofErr w:type="spellStart"/>
        <w:r w:rsidRPr="00163012">
          <w:rPr>
            <w:rFonts w:ascii="Arial" w:eastAsia="Times New Roman" w:hAnsi="Arial" w:cs="Arial"/>
            <w:b/>
            <w:sz w:val="24"/>
            <w:szCs w:val="24"/>
            <w:lang w:eastAsia="es-ES"/>
          </w:rPr>
          <w:t>Molesme</w:t>
        </w:r>
        <w:proofErr w:type="spellEnd"/>
      </w:hyperlink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en la </w:t>
      </w:r>
      <w:hyperlink r:id="rId18" w:tooltip="Borgoña" w:history="1">
        <w:r w:rsidRPr="00163012">
          <w:rPr>
            <w:rFonts w:ascii="Arial" w:eastAsia="Times New Roman" w:hAnsi="Arial" w:cs="Arial"/>
            <w:b/>
            <w:sz w:val="24"/>
            <w:szCs w:val="24"/>
            <w:lang w:eastAsia="es-ES"/>
          </w:rPr>
          <w:t>Borgoña</w:t>
        </w:r>
      </w:hyperlink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que había fundado </w:t>
      </w:r>
      <w:hyperlink r:id="rId19" w:tooltip="Roberto de Molesme" w:history="1">
        <w:r w:rsidRPr="00163012">
          <w:rPr>
            <w:rFonts w:ascii="Arial" w:eastAsia="Times New Roman" w:hAnsi="Arial" w:cs="Arial"/>
            <w:b/>
            <w:sz w:val="24"/>
            <w:szCs w:val="24"/>
            <w:lang w:eastAsia="es-ES"/>
          </w:rPr>
          <w:t xml:space="preserve">Roberto de </w:t>
        </w:r>
        <w:proofErr w:type="spellStart"/>
        <w:r w:rsidRPr="00163012">
          <w:rPr>
            <w:rFonts w:ascii="Arial" w:eastAsia="Times New Roman" w:hAnsi="Arial" w:cs="Arial"/>
            <w:b/>
            <w:sz w:val="24"/>
            <w:szCs w:val="24"/>
            <w:lang w:eastAsia="es-ES"/>
          </w:rPr>
          <w:t>Molesme</w:t>
        </w:r>
        <w:proofErr w:type="spellEnd"/>
      </w:hyperlink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que era el </w:t>
      </w:r>
      <w:hyperlink r:id="rId20" w:tooltip="Abad" w:history="1">
        <w:r w:rsidRPr="00163012">
          <w:rPr>
            <w:rFonts w:ascii="Arial" w:eastAsia="Times New Roman" w:hAnsi="Arial" w:cs="Arial"/>
            <w:b/>
            <w:sz w:val="24"/>
            <w:szCs w:val="24"/>
            <w:lang w:eastAsia="es-ES"/>
          </w:rPr>
          <w:t>abad</w:t>
        </w:r>
      </w:hyperlink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 Pronto, sin embargo, la comunidad tuvo problemas de convivencia y algunos monjes se rebelaron; Roberto se marchó, y el prior </w:t>
      </w:r>
      <w:hyperlink r:id="rId21" w:tooltip="Alberico" w:history="1">
        <w:proofErr w:type="spellStart"/>
        <w:r w:rsidRPr="00163012">
          <w:rPr>
            <w:rFonts w:ascii="Arial" w:eastAsia="Times New Roman" w:hAnsi="Arial" w:cs="Arial"/>
            <w:b/>
            <w:sz w:val="24"/>
            <w:szCs w:val="24"/>
            <w:lang w:eastAsia="es-ES"/>
          </w:rPr>
          <w:t>Alberico</w:t>
        </w:r>
        <w:proofErr w:type="spellEnd"/>
      </w:hyperlink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Esteban se marcharon con él, hasta que los otros monjes los llamaron y </w:t>
      </w:r>
      <w:proofErr w:type="spellStart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>Alberico</w:t>
      </w:r>
      <w:proofErr w:type="spellEnd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volvió. </w:t>
      </w:r>
    </w:p>
    <w:p w:rsidR="00163012" w:rsidRPr="00163012" w:rsidRDefault="00163012" w:rsidP="001630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</w:t>
      </w:r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Roberto y Esteban permanecieron solos y </w:t>
      </w:r>
      <w:proofErr w:type="spellStart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>Alberico</w:t>
      </w:r>
      <w:proofErr w:type="spellEnd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viendo que </w:t>
      </w:r>
      <w:proofErr w:type="spellStart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>Molesme</w:t>
      </w:r>
      <w:proofErr w:type="spellEnd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no podría llevar a término su ideal monástico, fue, con veintidós monjes más, a reencontrarlos. Los tres fueron hasta </w:t>
      </w:r>
      <w:hyperlink r:id="rId22" w:tooltip="Cîteaux" w:history="1">
        <w:proofErr w:type="spellStart"/>
        <w:r w:rsidRPr="00163012">
          <w:rPr>
            <w:rFonts w:ascii="Arial" w:eastAsia="Times New Roman" w:hAnsi="Arial" w:cs="Arial"/>
            <w:b/>
            <w:sz w:val="24"/>
            <w:szCs w:val="24"/>
            <w:lang w:eastAsia="es-ES"/>
          </w:rPr>
          <w:t>Cîteaux</w:t>
        </w:r>
        <w:proofErr w:type="spellEnd"/>
      </w:hyperlink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en la diócesis de </w:t>
      </w:r>
      <w:hyperlink r:id="rId23" w:tooltip="Châlons" w:history="1">
        <w:proofErr w:type="spellStart"/>
        <w:r w:rsidRPr="00163012">
          <w:rPr>
            <w:rFonts w:ascii="Arial" w:eastAsia="Times New Roman" w:hAnsi="Arial" w:cs="Arial"/>
            <w:b/>
            <w:sz w:val="24"/>
            <w:szCs w:val="24"/>
            <w:lang w:eastAsia="es-ES"/>
          </w:rPr>
          <w:t>Châlons</w:t>
        </w:r>
        <w:proofErr w:type="spellEnd"/>
      </w:hyperlink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donde en 1098 fundaron una comunidad con una forma de vida diferente a la </w:t>
      </w:r>
      <w:hyperlink r:id="rId24" w:tooltip="Benedictino" w:history="1">
        <w:r w:rsidRPr="00163012">
          <w:rPr>
            <w:rFonts w:ascii="Arial" w:eastAsia="Times New Roman" w:hAnsi="Arial" w:cs="Arial"/>
            <w:b/>
            <w:sz w:val="24"/>
            <w:szCs w:val="24"/>
            <w:lang w:eastAsia="es-ES"/>
          </w:rPr>
          <w:t>benedictina</w:t>
        </w:r>
      </w:hyperlink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aquel entonces y que fue el origen de la </w:t>
      </w:r>
      <w:hyperlink r:id="rId25" w:tooltip="Orden Cisterciense" w:history="1">
        <w:r w:rsidRPr="00163012">
          <w:rPr>
            <w:rFonts w:ascii="Arial" w:eastAsia="Times New Roman" w:hAnsi="Arial" w:cs="Arial"/>
            <w:b/>
            <w:sz w:val="24"/>
            <w:szCs w:val="24"/>
            <w:lang w:eastAsia="es-ES"/>
          </w:rPr>
          <w:t>Orden Cisterciense</w:t>
        </w:r>
      </w:hyperlink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  <w:hyperlink r:id="rId26" w:anchor="cite_note-2" w:history="1">
        <w:r w:rsidRPr="00163012">
          <w:rPr>
            <w:rFonts w:ascii="Arial" w:eastAsia="Times New Roman" w:hAnsi="Arial" w:cs="Arial"/>
            <w:b/>
            <w:sz w:val="24"/>
            <w:szCs w:val="24"/>
            <w:vertAlign w:val="superscript"/>
            <w:lang w:eastAsia="es-ES"/>
          </w:rPr>
          <w:t>2</w:t>
        </w:r>
      </w:hyperlink>
    </w:p>
    <w:p w:rsidR="00163012" w:rsidRDefault="00163012" w:rsidP="001630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</w:t>
      </w:r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Roberto fue el primer abad de Císter, pero el año siguiente se marchó de nuevo a </w:t>
      </w:r>
      <w:proofErr w:type="spellStart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>Molesme</w:t>
      </w:r>
      <w:proofErr w:type="spellEnd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</w:t>
      </w:r>
      <w:proofErr w:type="spellStart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>Alberico</w:t>
      </w:r>
      <w:proofErr w:type="spellEnd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lo sucedió, hasta que murió en 1108. Esteban </w:t>
      </w:r>
      <w:proofErr w:type="spellStart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>Harding</w:t>
      </w:r>
      <w:proofErr w:type="spellEnd"/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se convirtió entonces en el tercer abad de Císter. Como abad condujo el monasterio a un periodo de gran crecimiento. En 1112 recibió la visita de </w:t>
      </w:r>
      <w:hyperlink r:id="rId27" w:tooltip="Bernardo de Claraval" w:history="1">
        <w:r w:rsidRPr="00163012">
          <w:rPr>
            <w:rFonts w:ascii="Arial" w:eastAsia="Times New Roman" w:hAnsi="Arial" w:cs="Arial"/>
            <w:b/>
            <w:sz w:val="24"/>
            <w:szCs w:val="24"/>
            <w:lang w:eastAsia="es-ES"/>
          </w:rPr>
          <w:t xml:space="preserve">Bernardo de </w:t>
        </w:r>
        <w:proofErr w:type="spellStart"/>
        <w:r w:rsidRPr="00163012">
          <w:rPr>
            <w:rFonts w:ascii="Arial" w:eastAsia="Times New Roman" w:hAnsi="Arial" w:cs="Arial"/>
            <w:b/>
            <w:sz w:val="24"/>
            <w:szCs w:val="24"/>
            <w:lang w:eastAsia="es-ES"/>
          </w:rPr>
          <w:t>Claraval</w:t>
        </w:r>
        <w:proofErr w:type="spellEnd"/>
      </w:hyperlink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que se quedó y se hizo monje. Entre 1112 y 1119, se fundaron doce nuevas casas cistercienses. </w:t>
      </w:r>
    </w:p>
    <w:p w:rsidR="00EB0148" w:rsidRDefault="00EB0148" w:rsidP="00EB01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</w:t>
      </w:r>
      <w:r w:rsidRPr="00EB014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Parecía que la fundación estaba condenada a morir cuando (1112) San Bernardo, con treinta compañeros, se unió a la comunidad. Esto resultó ser el inicio de una extraordinaria prosperidad. Al año siguiente Esteban fundó su primera colonia en La </w:t>
      </w:r>
      <w:proofErr w:type="spellStart"/>
      <w:r w:rsidRPr="00EB0148">
        <w:rPr>
          <w:rFonts w:ascii="Arial" w:eastAsia="Times New Roman" w:hAnsi="Arial" w:cs="Arial"/>
          <w:b/>
          <w:sz w:val="24"/>
          <w:szCs w:val="24"/>
          <w:lang w:eastAsia="es-ES"/>
        </w:rPr>
        <w:t>Ferté</w:t>
      </w:r>
      <w:proofErr w:type="spellEnd"/>
      <w:r w:rsidRPr="00EB014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y hasta antes de su muerte había establecido un total de trece monasterios.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S</w:t>
      </w:r>
      <w:r w:rsidRPr="00EB0148">
        <w:rPr>
          <w:rFonts w:ascii="Arial" w:eastAsia="Times New Roman" w:hAnsi="Arial" w:cs="Arial"/>
          <w:b/>
          <w:sz w:val="24"/>
          <w:szCs w:val="24"/>
          <w:lang w:eastAsia="es-ES"/>
        </w:rPr>
        <w:t>us talentos como organizador eran excepcionales, instituyó el sistema de capítulos generales y visitas regulares para asegurar la uniformidad en todas sus fundaciones, redactó la famosa “Constitución o Carta de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EB014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la Caridad”, una colección de estatutos para el gobierno de todos los monasterios unidos a </w:t>
      </w:r>
      <w:proofErr w:type="spellStart"/>
      <w:r w:rsidRPr="00EB0148">
        <w:rPr>
          <w:rFonts w:ascii="Arial" w:eastAsia="Times New Roman" w:hAnsi="Arial" w:cs="Arial"/>
          <w:b/>
          <w:sz w:val="24"/>
          <w:szCs w:val="24"/>
          <w:lang w:eastAsia="es-ES"/>
        </w:rPr>
        <w:t>Cîteaux</w:t>
      </w:r>
      <w:proofErr w:type="spellEnd"/>
      <w:r w:rsidRPr="00EB0148">
        <w:rPr>
          <w:rFonts w:ascii="Arial" w:eastAsia="Times New Roman" w:hAnsi="Arial" w:cs="Arial"/>
          <w:b/>
          <w:sz w:val="24"/>
          <w:szCs w:val="24"/>
          <w:lang w:eastAsia="es-ES"/>
        </w:rPr>
        <w:t>, que fue aprobada por el Papa Calixto II en 1119.</w:t>
      </w:r>
    </w:p>
    <w:p w:rsidR="00EB0148" w:rsidRDefault="00163012" w:rsidP="001630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 </w:t>
      </w:r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Durante veinticinco años, Esteban rigió la abadía y toda la orden cisterciense, siendo el responsable directo de la consolidación y crecimiento. Hacia 1125, fundó el primer monasterio femenino de la orden en </w:t>
      </w:r>
      <w:hyperlink r:id="rId28" w:tooltip="Tart-l'Abbaye" w:history="1">
        <w:proofErr w:type="spellStart"/>
        <w:r w:rsidRPr="00163012">
          <w:rPr>
            <w:rFonts w:ascii="Arial" w:eastAsia="Times New Roman" w:hAnsi="Arial" w:cs="Arial"/>
            <w:b/>
            <w:sz w:val="24"/>
            <w:szCs w:val="24"/>
            <w:lang w:eastAsia="es-ES"/>
          </w:rPr>
          <w:t>Tart-l'Abbaye</w:t>
        </w:r>
        <w:proofErr w:type="spellEnd"/>
      </w:hyperlink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(Borgoña), dando origen a las congregaciones de </w:t>
      </w:r>
      <w:hyperlink r:id="rId29" w:tooltip="Monjas cistercienses" w:history="1">
        <w:r w:rsidRPr="00163012">
          <w:rPr>
            <w:rFonts w:ascii="Arial" w:eastAsia="Times New Roman" w:hAnsi="Arial" w:cs="Arial"/>
            <w:b/>
            <w:sz w:val="24"/>
            <w:szCs w:val="24"/>
            <w:lang w:eastAsia="es-ES"/>
          </w:rPr>
          <w:t>monjas cistercienses</w:t>
        </w:r>
      </w:hyperlink>
      <w:r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 </w:t>
      </w:r>
    </w:p>
    <w:p w:rsidR="00EB0148" w:rsidRDefault="00EB0148" w:rsidP="001630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</w:t>
      </w:r>
      <w:r w:rsidRPr="00EB0148">
        <w:rPr>
          <w:rFonts w:ascii="Arial" w:eastAsia="Times New Roman" w:hAnsi="Arial" w:cs="Arial"/>
          <w:b/>
          <w:sz w:val="24"/>
          <w:szCs w:val="24"/>
          <w:lang w:eastAsia="es-ES"/>
        </w:rPr>
        <w:t>En 1133 Esteban, ahora anciano, enfermo y casi ciego, renunció al puesto de abad, designando como su sucesor a Roberto de Monte, quién fue consecuentemente electo por los monjes. La elección del santo, sin embargo, resultó desafortunada y el nuevo abad retuvo el puesto sólo dos años.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EB0148">
        <w:rPr>
          <w:rFonts w:ascii="Arial" w:eastAsia="Times New Roman" w:hAnsi="Arial" w:cs="Arial"/>
          <w:b/>
          <w:sz w:val="24"/>
          <w:szCs w:val="24"/>
          <w:lang w:eastAsia="es-ES"/>
        </w:rPr>
        <w:t>Además de la “Constitución de la Caridad”, comúnmente se le atribuye la autoría del “</w:t>
      </w:r>
      <w:proofErr w:type="spellStart"/>
      <w:r w:rsidRPr="00EB0148">
        <w:rPr>
          <w:rFonts w:ascii="Arial" w:eastAsia="Times New Roman" w:hAnsi="Arial" w:cs="Arial"/>
          <w:b/>
          <w:sz w:val="24"/>
          <w:szCs w:val="24"/>
          <w:lang w:eastAsia="es-ES"/>
        </w:rPr>
        <w:t>Exordium</w:t>
      </w:r>
      <w:proofErr w:type="spellEnd"/>
      <w:r w:rsidRPr="00EB014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proofErr w:type="spellStart"/>
      <w:r w:rsidRPr="00EB0148">
        <w:rPr>
          <w:rFonts w:ascii="Arial" w:eastAsia="Times New Roman" w:hAnsi="Arial" w:cs="Arial"/>
          <w:b/>
          <w:sz w:val="24"/>
          <w:szCs w:val="24"/>
          <w:lang w:eastAsia="es-ES"/>
        </w:rPr>
        <w:t>Cisterciencis</w:t>
      </w:r>
      <w:proofErr w:type="spellEnd"/>
      <w:r w:rsidRPr="00EB014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proofErr w:type="spellStart"/>
      <w:r w:rsidRPr="00EB0148">
        <w:rPr>
          <w:rFonts w:ascii="Arial" w:eastAsia="Times New Roman" w:hAnsi="Arial" w:cs="Arial"/>
          <w:b/>
          <w:sz w:val="24"/>
          <w:szCs w:val="24"/>
          <w:lang w:eastAsia="es-ES"/>
        </w:rPr>
        <w:t>Cenobii</w:t>
      </w:r>
      <w:proofErr w:type="spellEnd"/>
      <w:r w:rsidRPr="00EB0148">
        <w:rPr>
          <w:rFonts w:ascii="Arial" w:eastAsia="Times New Roman" w:hAnsi="Arial" w:cs="Arial"/>
          <w:b/>
          <w:sz w:val="24"/>
          <w:szCs w:val="24"/>
          <w:lang w:eastAsia="es-ES"/>
        </w:rPr>
        <w:t>” que, sin embargo, pudiera no ser suyo. Se conservan dos de sus sermones y también dos cartas (Nº 45 y 49) en el “</w:t>
      </w:r>
      <w:proofErr w:type="spellStart"/>
      <w:r w:rsidRPr="00EB0148">
        <w:rPr>
          <w:rFonts w:ascii="Arial" w:eastAsia="Times New Roman" w:hAnsi="Arial" w:cs="Arial"/>
          <w:b/>
          <w:sz w:val="24"/>
          <w:szCs w:val="24"/>
          <w:lang w:eastAsia="es-ES"/>
        </w:rPr>
        <w:t>Epp</w:t>
      </w:r>
      <w:proofErr w:type="spellEnd"/>
      <w:r w:rsidRPr="00EB014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 S. </w:t>
      </w:r>
      <w:proofErr w:type="spellStart"/>
      <w:r w:rsidRPr="00EB0148">
        <w:rPr>
          <w:rFonts w:ascii="Arial" w:eastAsia="Times New Roman" w:hAnsi="Arial" w:cs="Arial"/>
          <w:b/>
          <w:sz w:val="24"/>
          <w:szCs w:val="24"/>
          <w:lang w:eastAsia="es-ES"/>
        </w:rPr>
        <w:t>Bernardi</w:t>
      </w:r>
      <w:proofErr w:type="spellEnd"/>
      <w:r w:rsidRPr="00EB0148">
        <w:rPr>
          <w:rFonts w:ascii="Arial" w:eastAsia="Times New Roman" w:hAnsi="Arial" w:cs="Arial"/>
          <w:b/>
          <w:sz w:val="24"/>
          <w:szCs w:val="24"/>
          <w:lang w:eastAsia="es-ES"/>
        </w:rPr>
        <w:t>”.</w:t>
      </w:r>
    </w:p>
    <w:p w:rsidR="00163012" w:rsidRDefault="00EB0148" w:rsidP="001630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 R</w:t>
      </w:r>
      <w:r w:rsidR="00163012" w:rsidRPr="00163012">
        <w:rPr>
          <w:rFonts w:ascii="Arial" w:eastAsia="Times New Roman" w:hAnsi="Arial" w:cs="Arial"/>
          <w:b/>
          <w:sz w:val="24"/>
          <w:szCs w:val="24"/>
          <w:lang w:eastAsia="es-ES"/>
        </w:rPr>
        <w:t>enunció al cargo a causa de la edad y la mala salud y murió el año siguiente, el 28 de marzo de 1134.</w:t>
      </w:r>
    </w:p>
    <w:p w:rsidR="00163012" w:rsidRDefault="00163012" w:rsidP="001630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EB0148" w:rsidRPr="00163012" w:rsidRDefault="00163012" w:rsidP="00EB01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63012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br/>
      </w:r>
    </w:p>
    <w:p w:rsidR="00163012" w:rsidRDefault="00163012" w:rsidP="001630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6301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A32B2E" w:rsidRPr="00664F40" w:rsidRDefault="00A32B2E">
      <w:pPr>
        <w:jc w:val="center"/>
        <w:rPr>
          <w:rFonts w:ascii="Arial Black" w:hAnsi="Arial Black"/>
          <w:sz w:val="24"/>
          <w:szCs w:val="24"/>
        </w:rPr>
      </w:pPr>
    </w:p>
    <w:sectPr w:rsidR="00A32B2E" w:rsidRPr="00664F40" w:rsidSect="00A32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C37F0"/>
    <w:multiLevelType w:val="multilevel"/>
    <w:tmpl w:val="5C02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D026C"/>
    <w:multiLevelType w:val="multilevel"/>
    <w:tmpl w:val="4080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B1025D"/>
    <w:multiLevelType w:val="multilevel"/>
    <w:tmpl w:val="B854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383B32"/>
    <w:multiLevelType w:val="multilevel"/>
    <w:tmpl w:val="ED4E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2CC9"/>
    <w:rsid w:val="0004545D"/>
    <w:rsid w:val="00163012"/>
    <w:rsid w:val="002D5610"/>
    <w:rsid w:val="00346688"/>
    <w:rsid w:val="003834DF"/>
    <w:rsid w:val="003E497A"/>
    <w:rsid w:val="004F47D0"/>
    <w:rsid w:val="005A2CC9"/>
    <w:rsid w:val="00626074"/>
    <w:rsid w:val="00664F40"/>
    <w:rsid w:val="00800C6E"/>
    <w:rsid w:val="009755D4"/>
    <w:rsid w:val="00997AE9"/>
    <w:rsid w:val="009B787C"/>
    <w:rsid w:val="00A32B2E"/>
    <w:rsid w:val="00A56D5D"/>
    <w:rsid w:val="00C66B8F"/>
    <w:rsid w:val="00E52A51"/>
    <w:rsid w:val="00EB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87C"/>
  </w:style>
  <w:style w:type="paragraph" w:styleId="Ttulo1">
    <w:name w:val="heading 1"/>
    <w:basedOn w:val="Normal"/>
    <w:link w:val="Ttulo1Car"/>
    <w:uiPriority w:val="9"/>
    <w:qFormat/>
    <w:rsid w:val="00664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664F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664F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0C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C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64F4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64F4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64F4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64F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64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ocnumber">
    <w:name w:val="tocnumber"/>
    <w:basedOn w:val="Fuentedeprrafopredeter"/>
    <w:rsid w:val="00664F40"/>
  </w:style>
  <w:style w:type="character" w:customStyle="1" w:styleId="toctext">
    <w:name w:val="toctext"/>
    <w:basedOn w:val="Fuentedeprrafopredeter"/>
    <w:rsid w:val="00664F40"/>
  </w:style>
  <w:style w:type="character" w:customStyle="1" w:styleId="mw-headline">
    <w:name w:val="mw-headline"/>
    <w:basedOn w:val="Fuentedeprrafopredeter"/>
    <w:rsid w:val="00664F40"/>
  </w:style>
  <w:style w:type="character" w:customStyle="1" w:styleId="plainlinks">
    <w:name w:val="plainlinks"/>
    <w:basedOn w:val="Fuentedeprrafopredeter"/>
    <w:rsid w:val="00163012"/>
  </w:style>
  <w:style w:type="character" w:customStyle="1" w:styleId="destacado">
    <w:name w:val="destacado"/>
    <w:basedOn w:val="Fuentedeprrafopredeter"/>
    <w:rsid w:val="00163012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630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63012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textfieldinvalidformatmsg">
    <w:name w:val="textfieldinvalidformatmsg"/>
    <w:basedOn w:val="Fuentedeprrafopredeter"/>
    <w:rsid w:val="00163012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1630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163012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bulletred">
    <w:name w:val="bulletred"/>
    <w:basedOn w:val="Fuentedeprrafopredeter"/>
    <w:rsid w:val="00163012"/>
  </w:style>
  <w:style w:type="character" w:customStyle="1" w:styleId="bulletblue">
    <w:name w:val="bulletblue"/>
    <w:basedOn w:val="Fuentedeprrafopredeter"/>
    <w:rsid w:val="00163012"/>
  </w:style>
  <w:style w:type="character" w:customStyle="1" w:styleId="bullet">
    <w:name w:val="bullet"/>
    <w:basedOn w:val="Fuentedeprrafopredeter"/>
    <w:rsid w:val="00163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06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2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49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47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03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1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31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2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2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2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34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80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6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27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43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90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4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01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9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Siglo_XI" TargetMode="External"/><Relationship Id="rId13" Type="http://schemas.openxmlformats.org/officeDocument/2006/relationships/hyperlink" Target="http://es.wikipedia.org/wiki/Idioma_anglosaj%C3%B3n" TargetMode="External"/><Relationship Id="rId18" Type="http://schemas.openxmlformats.org/officeDocument/2006/relationships/hyperlink" Target="http://es.wikipedia.org/wiki/Borgo%C3%B1a" TargetMode="External"/><Relationship Id="rId26" Type="http://schemas.openxmlformats.org/officeDocument/2006/relationships/hyperlink" Target="http://es.wikipedia.org/wiki/Esteban_Hard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s.wikipedia.org/wiki/Alberico" TargetMode="External"/><Relationship Id="rId7" Type="http://schemas.openxmlformats.org/officeDocument/2006/relationships/hyperlink" Target="http://es.wikipedia.org/wiki/Inglaterra" TargetMode="External"/><Relationship Id="rId12" Type="http://schemas.openxmlformats.org/officeDocument/2006/relationships/hyperlink" Target="http://es.wikipedia.org/wiki/Orden_del_C%C3%ADster" TargetMode="External"/><Relationship Id="rId17" Type="http://schemas.openxmlformats.org/officeDocument/2006/relationships/hyperlink" Target="http://es.wikipedia.org/w/index.php?title=Abad%C3%ADa_de_Molesme&amp;action=edit&amp;redlink=1" TargetMode="External"/><Relationship Id="rId25" Type="http://schemas.openxmlformats.org/officeDocument/2006/relationships/hyperlink" Target="http://es.wikipedia.org/wiki/Orden_Cisterciense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/index.php?title=Abad%C3%ADa_de_Sherborne&amp;action=edit&amp;redlink=1" TargetMode="External"/><Relationship Id="rId20" Type="http://schemas.openxmlformats.org/officeDocument/2006/relationships/hyperlink" Target="http://es.wikipedia.org/wiki/Abad" TargetMode="External"/><Relationship Id="rId29" Type="http://schemas.openxmlformats.org/officeDocument/2006/relationships/hyperlink" Target="http://es.wikipedia.org/wiki/Monjas_cisterciens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Dorset" TargetMode="External"/><Relationship Id="rId11" Type="http://schemas.openxmlformats.org/officeDocument/2006/relationships/hyperlink" Target="http://es.wikipedia.org/wiki/Monje" TargetMode="External"/><Relationship Id="rId24" Type="http://schemas.openxmlformats.org/officeDocument/2006/relationships/hyperlink" Target="http://es.wikipedia.org/wiki/Benedictino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es.wikipedia.org/wiki/Lat%C3%ADn" TargetMode="External"/><Relationship Id="rId23" Type="http://schemas.openxmlformats.org/officeDocument/2006/relationships/hyperlink" Target="http://es.wikipedia.org/wiki/Ch%C3%A2lons" TargetMode="External"/><Relationship Id="rId28" Type="http://schemas.openxmlformats.org/officeDocument/2006/relationships/hyperlink" Target="http://es.wikipedia.org/wiki/Tart-l%27Abbaye" TargetMode="External"/><Relationship Id="rId10" Type="http://schemas.openxmlformats.org/officeDocument/2006/relationships/hyperlink" Target="http://es.wikipedia.org/wiki/1134" TargetMode="External"/><Relationship Id="rId19" Type="http://schemas.openxmlformats.org/officeDocument/2006/relationships/hyperlink" Target="http://es.wikipedia.org/wiki/Roberto_de_Molesm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Abad%C3%ADa_de_C%C3%ADster" TargetMode="External"/><Relationship Id="rId14" Type="http://schemas.openxmlformats.org/officeDocument/2006/relationships/hyperlink" Target="http://es.wikipedia.org/w/index.php?title=Lengua_normanda&amp;action=edit&amp;redlink=1" TargetMode="External"/><Relationship Id="rId22" Type="http://schemas.openxmlformats.org/officeDocument/2006/relationships/hyperlink" Target="http://es.wikipedia.org/wiki/C%C3%AEteaux" TargetMode="External"/><Relationship Id="rId27" Type="http://schemas.openxmlformats.org/officeDocument/2006/relationships/hyperlink" Target="http://es.wikipedia.org/wiki/Bernardo_de_Clarava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PECHI</cp:lastModifiedBy>
  <cp:revision>2</cp:revision>
  <cp:lastPrinted>2014-03-03T12:36:00Z</cp:lastPrinted>
  <dcterms:created xsi:type="dcterms:W3CDTF">2014-07-15T05:48:00Z</dcterms:created>
  <dcterms:modified xsi:type="dcterms:W3CDTF">2014-07-15T05:48:00Z</dcterms:modified>
</cp:coreProperties>
</file>