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9E" w:rsidRPr="0033049E" w:rsidRDefault="0033049E" w:rsidP="0033049E">
      <w:pPr>
        <w:pStyle w:val="Ttulo1"/>
        <w:jc w:val="center"/>
        <w:rPr>
          <w:color w:val="FF0000"/>
        </w:rPr>
      </w:pPr>
      <w:r w:rsidRPr="0033049E">
        <w:rPr>
          <w:color w:val="FF0000"/>
        </w:rPr>
        <w:t>Meditación trascendental</w:t>
      </w:r>
    </w:p>
    <w:p w:rsidR="0033049E" w:rsidRDefault="0033049E" w:rsidP="0033049E">
      <w:pPr>
        <w:jc w:val="center"/>
        <w:rPr>
          <w:rFonts w:ascii="Arial" w:hAnsi="Arial" w:cs="Arial"/>
          <w:b/>
          <w:color w:val="0070C0"/>
        </w:rPr>
      </w:pPr>
      <w:r w:rsidRPr="0033049E">
        <w:rPr>
          <w:rFonts w:ascii="Arial" w:hAnsi="Arial" w:cs="Arial"/>
          <w:b/>
          <w:color w:val="0070C0"/>
        </w:rPr>
        <w:t xml:space="preserve">De </w:t>
      </w:r>
      <w:proofErr w:type="spellStart"/>
      <w:r w:rsidRPr="0033049E">
        <w:rPr>
          <w:rFonts w:ascii="Arial" w:hAnsi="Arial" w:cs="Arial"/>
          <w:b/>
          <w:color w:val="0070C0"/>
        </w:rPr>
        <w:t>Wikipedia</w:t>
      </w:r>
      <w:proofErr w:type="spellEnd"/>
      <w:r w:rsidRPr="0033049E">
        <w:rPr>
          <w:rFonts w:ascii="Arial" w:hAnsi="Arial" w:cs="Arial"/>
          <w:b/>
          <w:color w:val="0070C0"/>
        </w:rPr>
        <w:t>, la enciclopedia libre</w:t>
      </w:r>
    </w:p>
    <w:p w:rsidR="0033049E" w:rsidRPr="0033049E" w:rsidRDefault="0033049E" w:rsidP="0033049E">
      <w:pPr>
        <w:jc w:val="center"/>
        <w:rPr>
          <w:rFonts w:ascii="Arial" w:hAnsi="Arial" w:cs="Arial"/>
          <w:b/>
          <w:color w:val="0070C0"/>
        </w:rPr>
      </w:pPr>
      <w:r w:rsidRPr="0033049E">
        <w:rPr>
          <w:rFonts w:ascii="Arial" w:hAnsi="Arial" w:cs="Arial"/>
          <w:b/>
          <w:color w:val="0070C0"/>
        </w:rPr>
        <w:t>http://es.wikipedia.org/wiki/Meditaci%C3%B3n_trascendental</w:t>
      </w:r>
    </w:p>
    <w:tbl>
      <w:tblPr>
        <w:tblW w:w="0" w:type="auto"/>
        <w:tblCellSpacing w:w="15" w:type="dxa"/>
        <w:tblCellMar>
          <w:top w:w="15" w:type="dxa"/>
          <w:left w:w="15" w:type="dxa"/>
          <w:bottom w:w="15" w:type="dxa"/>
          <w:right w:w="15" w:type="dxa"/>
        </w:tblCellMar>
        <w:tblLook w:val="04A0"/>
      </w:tblPr>
      <w:tblGrid>
        <w:gridCol w:w="81"/>
        <w:gridCol w:w="81"/>
      </w:tblGrid>
      <w:tr w:rsidR="0033049E" w:rsidTr="0033049E">
        <w:trPr>
          <w:tblCellSpacing w:w="15" w:type="dxa"/>
        </w:trPr>
        <w:tc>
          <w:tcPr>
            <w:tcW w:w="0" w:type="auto"/>
            <w:vAlign w:val="center"/>
            <w:hideMark/>
          </w:tcPr>
          <w:p w:rsidR="0033049E" w:rsidRDefault="0033049E">
            <w:pPr>
              <w:divId w:val="578518897"/>
              <w:rPr>
                <w:sz w:val="24"/>
                <w:szCs w:val="24"/>
              </w:rPr>
            </w:pPr>
          </w:p>
        </w:tc>
        <w:tc>
          <w:tcPr>
            <w:tcW w:w="0" w:type="auto"/>
            <w:vAlign w:val="center"/>
            <w:hideMark/>
          </w:tcPr>
          <w:p w:rsidR="0033049E" w:rsidRDefault="0033049E">
            <w:pPr>
              <w:rPr>
                <w:sz w:val="24"/>
                <w:szCs w:val="24"/>
              </w:rPr>
            </w:pPr>
          </w:p>
        </w:tc>
      </w:tr>
    </w:tbl>
    <w:p w:rsidR="0033049E" w:rsidRDefault="0033049E" w:rsidP="0033049E">
      <w:pPr>
        <w:jc w:val="center"/>
      </w:pPr>
      <w:r>
        <w:rPr>
          <w:noProof/>
          <w:color w:val="0000FF"/>
          <w:lang w:eastAsia="es-ES"/>
        </w:rPr>
        <w:drawing>
          <wp:inline distT="0" distB="0" distL="0" distR="0">
            <wp:extent cx="1905000" cy="2343150"/>
            <wp:effectExtent l="19050" t="0" r="0" b="0"/>
            <wp:docPr id="2" name="Imagen 2" descr="http://upload.wikimedia.org/wikipedia/commons/thumb/a/a5/Logo_MT.jpg/200px-Logo_M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a/a5/Logo_MT.jpg/200px-Logo_MT.jpg">
                      <a:hlinkClick r:id="rId6"/>
                    </pic:cNvPr>
                    <pic:cNvPicPr>
                      <a:picLocks noChangeAspect="1" noChangeArrowheads="1"/>
                    </pic:cNvPicPr>
                  </pic:nvPicPr>
                  <pic:blipFill>
                    <a:blip r:embed="rId7"/>
                    <a:srcRect/>
                    <a:stretch>
                      <a:fillRect/>
                    </a:stretch>
                  </pic:blipFill>
                  <pic:spPr bwMode="auto">
                    <a:xfrm>
                      <a:off x="0" y="0"/>
                      <a:ext cx="1905000" cy="2343150"/>
                    </a:xfrm>
                    <a:prstGeom prst="rect">
                      <a:avLst/>
                    </a:prstGeom>
                    <a:noFill/>
                    <a:ln w="9525">
                      <a:noFill/>
                      <a:miter lim="800000"/>
                      <a:headEnd/>
                      <a:tailEnd/>
                    </a:ln>
                  </pic:spPr>
                </pic:pic>
              </a:graphicData>
            </a:graphic>
          </wp:inline>
        </w:drawing>
      </w:r>
    </w:p>
    <w:p w:rsidR="0033049E" w:rsidRPr="0033049E" w:rsidRDefault="0033049E" w:rsidP="0033049E">
      <w:pPr>
        <w:pStyle w:val="NormalWeb"/>
        <w:jc w:val="both"/>
        <w:rPr>
          <w:rFonts w:ascii="Arial" w:hAnsi="Arial" w:cs="Arial"/>
          <w:b/>
          <w:sz w:val="22"/>
          <w:szCs w:val="22"/>
        </w:rPr>
      </w:pPr>
      <w:r w:rsidRPr="0033049E">
        <w:rPr>
          <w:rFonts w:ascii="Arial" w:hAnsi="Arial" w:cs="Arial"/>
          <w:b/>
          <w:sz w:val="22"/>
          <w:szCs w:val="22"/>
        </w:rPr>
        <w:t xml:space="preserve">    La </w:t>
      </w:r>
      <w:r w:rsidRPr="0033049E">
        <w:rPr>
          <w:rFonts w:ascii="Arial" w:hAnsi="Arial" w:cs="Arial"/>
          <w:b/>
          <w:bCs/>
          <w:sz w:val="22"/>
          <w:szCs w:val="22"/>
        </w:rPr>
        <w:t>Meditación Trascendental</w:t>
      </w:r>
      <w:r w:rsidRPr="0033049E">
        <w:rPr>
          <w:rFonts w:ascii="Arial" w:hAnsi="Arial" w:cs="Arial"/>
          <w:b/>
          <w:sz w:val="22"/>
          <w:szCs w:val="22"/>
        </w:rPr>
        <w:t xml:space="preserve"> (MT) se puede referir a una técnica de meditación basada en la r</w:t>
      </w:r>
      <w:r w:rsidRPr="0033049E">
        <w:rPr>
          <w:rFonts w:ascii="Arial" w:hAnsi="Arial" w:cs="Arial"/>
          <w:b/>
          <w:sz w:val="22"/>
          <w:szCs w:val="22"/>
        </w:rPr>
        <w:t>e</w:t>
      </w:r>
      <w:r w:rsidRPr="0033049E">
        <w:rPr>
          <w:rFonts w:ascii="Arial" w:hAnsi="Arial" w:cs="Arial"/>
          <w:b/>
          <w:sz w:val="22"/>
          <w:szCs w:val="22"/>
        </w:rPr>
        <w:t>pet</w:t>
      </w:r>
      <w:r w:rsidRPr="0033049E">
        <w:rPr>
          <w:rFonts w:ascii="Arial" w:hAnsi="Arial" w:cs="Arial"/>
          <w:b/>
          <w:sz w:val="22"/>
          <w:szCs w:val="22"/>
        </w:rPr>
        <w:t>i</w:t>
      </w:r>
      <w:r w:rsidRPr="0033049E">
        <w:rPr>
          <w:rFonts w:ascii="Arial" w:hAnsi="Arial" w:cs="Arial"/>
          <w:b/>
          <w:sz w:val="22"/>
          <w:szCs w:val="22"/>
        </w:rPr>
        <w:t xml:space="preserve">ción de </w:t>
      </w:r>
      <w:hyperlink r:id="rId8" w:tooltip="Mantras" w:history="1">
        <w:r w:rsidRPr="0033049E">
          <w:rPr>
            <w:rStyle w:val="Hipervnculo"/>
            <w:rFonts w:ascii="Arial" w:hAnsi="Arial" w:cs="Arial"/>
            <w:b/>
            <w:color w:val="auto"/>
            <w:sz w:val="22"/>
            <w:szCs w:val="22"/>
            <w:u w:val="none"/>
          </w:rPr>
          <w:t>mantra</w:t>
        </w:r>
      </w:hyperlink>
      <w:r w:rsidRPr="0033049E">
        <w:rPr>
          <w:rFonts w:ascii="Arial" w:hAnsi="Arial" w:cs="Arial"/>
          <w:b/>
          <w:sz w:val="22"/>
          <w:szCs w:val="22"/>
        </w:rPr>
        <w:t xml:space="preserve"> o al Movimiento Meditación Trascendental. Tanto la técnica de meditación como el movimiento fueron creados en </w:t>
      </w:r>
      <w:hyperlink r:id="rId9" w:tooltip="India" w:history="1">
        <w:r w:rsidRPr="0033049E">
          <w:rPr>
            <w:rStyle w:val="Hipervnculo"/>
            <w:rFonts w:ascii="Arial" w:hAnsi="Arial" w:cs="Arial"/>
            <w:b/>
            <w:color w:val="auto"/>
            <w:sz w:val="22"/>
            <w:szCs w:val="22"/>
            <w:u w:val="none"/>
          </w:rPr>
          <w:t>India</w:t>
        </w:r>
      </w:hyperlink>
      <w:r w:rsidRPr="0033049E">
        <w:rPr>
          <w:rFonts w:ascii="Arial" w:hAnsi="Arial" w:cs="Arial"/>
          <w:b/>
          <w:sz w:val="22"/>
          <w:szCs w:val="22"/>
        </w:rPr>
        <w:t xml:space="preserve"> a mediados de la década de 1950 por </w:t>
      </w:r>
      <w:hyperlink r:id="rId10" w:tooltip="Maharishi Mahesh Yogi" w:history="1">
        <w:proofErr w:type="spellStart"/>
        <w:r w:rsidRPr="0033049E">
          <w:rPr>
            <w:rStyle w:val="Hipervnculo"/>
            <w:rFonts w:ascii="Arial" w:hAnsi="Arial" w:cs="Arial"/>
            <w:b/>
            <w:color w:val="auto"/>
            <w:sz w:val="22"/>
            <w:szCs w:val="22"/>
            <w:u w:val="none"/>
          </w:rPr>
          <w:t>Maharishi</w:t>
        </w:r>
        <w:proofErr w:type="spellEnd"/>
        <w:r w:rsidRPr="0033049E">
          <w:rPr>
            <w:rStyle w:val="Hipervnculo"/>
            <w:rFonts w:ascii="Arial" w:hAnsi="Arial" w:cs="Arial"/>
            <w:b/>
            <w:color w:val="auto"/>
            <w:sz w:val="22"/>
            <w:szCs w:val="22"/>
            <w:u w:val="none"/>
          </w:rPr>
          <w:t xml:space="preserve"> </w:t>
        </w:r>
        <w:proofErr w:type="spellStart"/>
        <w:r w:rsidRPr="0033049E">
          <w:rPr>
            <w:rStyle w:val="Hipervnculo"/>
            <w:rFonts w:ascii="Arial" w:hAnsi="Arial" w:cs="Arial"/>
            <w:b/>
            <w:color w:val="auto"/>
            <w:sz w:val="22"/>
            <w:szCs w:val="22"/>
            <w:u w:val="none"/>
          </w:rPr>
          <w:t>M</w:t>
        </w:r>
        <w:r w:rsidRPr="0033049E">
          <w:rPr>
            <w:rStyle w:val="Hipervnculo"/>
            <w:rFonts w:ascii="Arial" w:hAnsi="Arial" w:cs="Arial"/>
            <w:b/>
            <w:color w:val="auto"/>
            <w:sz w:val="22"/>
            <w:szCs w:val="22"/>
            <w:u w:val="none"/>
          </w:rPr>
          <w:t>a</w:t>
        </w:r>
        <w:r w:rsidRPr="0033049E">
          <w:rPr>
            <w:rStyle w:val="Hipervnculo"/>
            <w:rFonts w:ascii="Arial" w:hAnsi="Arial" w:cs="Arial"/>
            <w:b/>
            <w:color w:val="auto"/>
            <w:sz w:val="22"/>
            <w:szCs w:val="22"/>
            <w:u w:val="none"/>
          </w:rPr>
          <w:t>hesh</w:t>
        </w:r>
        <w:proofErr w:type="spellEnd"/>
        <w:r w:rsidRPr="0033049E">
          <w:rPr>
            <w:rStyle w:val="Hipervnculo"/>
            <w:rFonts w:ascii="Arial" w:hAnsi="Arial" w:cs="Arial"/>
            <w:b/>
            <w:color w:val="auto"/>
            <w:sz w:val="22"/>
            <w:szCs w:val="22"/>
            <w:u w:val="none"/>
          </w:rPr>
          <w:t xml:space="preserve"> </w:t>
        </w:r>
        <w:proofErr w:type="spellStart"/>
        <w:r w:rsidRPr="0033049E">
          <w:rPr>
            <w:rStyle w:val="Hipervnculo"/>
            <w:rFonts w:ascii="Arial" w:hAnsi="Arial" w:cs="Arial"/>
            <w:b/>
            <w:color w:val="auto"/>
            <w:sz w:val="22"/>
            <w:szCs w:val="22"/>
            <w:u w:val="none"/>
          </w:rPr>
          <w:t>Yogi</w:t>
        </w:r>
        <w:proofErr w:type="spellEnd"/>
      </w:hyperlink>
      <w:r w:rsidRPr="0033049E">
        <w:rPr>
          <w:rFonts w:ascii="Arial" w:hAnsi="Arial" w:cs="Arial"/>
          <w:b/>
          <w:sz w:val="22"/>
          <w:szCs w:val="22"/>
        </w:rPr>
        <w:t xml:space="preserve"> y alcanzó extensión mundial en los años 1960.</w:t>
      </w:r>
    </w:p>
    <w:p w:rsidR="0033049E" w:rsidRPr="0033049E" w:rsidRDefault="0033049E" w:rsidP="0033049E">
      <w:pPr>
        <w:pStyle w:val="Ttulo2"/>
        <w:jc w:val="both"/>
        <w:rPr>
          <w:rFonts w:ascii="Arial" w:hAnsi="Arial" w:cs="Arial"/>
          <w:color w:val="FF0000"/>
          <w:sz w:val="22"/>
          <w:szCs w:val="22"/>
        </w:rPr>
      </w:pPr>
      <w:r w:rsidRPr="0033049E">
        <w:rPr>
          <w:rStyle w:val="mw-headline"/>
          <w:rFonts w:ascii="Arial" w:hAnsi="Arial" w:cs="Arial"/>
          <w:color w:val="FF0000"/>
          <w:sz w:val="22"/>
          <w:szCs w:val="22"/>
        </w:rPr>
        <w:t>Generalidades</w:t>
      </w:r>
    </w:p>
    <w:p w:rsidR="0033049E" w:rsidRPr="0033049E" w:rsidRDefault="0033049E" w:rsidP="0033049E">
      <w:pPr>
        <w:pStyle w:val="NormalWeb"/>
        <w:jc w:val="both"/>
        <w:rPr>
          <w:rFonts w:ascii="Arial" w:hAnsi="Arial" w:cs="Arial"/>
          <w:b/>
          <w:sz w:val="22"/>
          <w:szCs w:val="22"/>
        </w:rPr>
      </w:pPr>
      <w:r w:rsidRPr="0033049E">
        <w:rPr>
          <w:rFonts w:ascii="Arial" w:hAnsi="Arial" w:cs="Arial"/>
          <w:b/>
          <w:sz w:val="22"/>
          <w:szCs w:val="22"/>
        </w:rPr>
        <w:t xml:space="preserve">La </w:t>
      </w:r>
      <w:r w:rsidRPr="0033049E">
        <w:rPr>
          <w:rFonts w:ascii="Arial" w:hAnsi="Arial" w:cs="Arial"/>
          <w:b/>
          <w:bCs/>
          <w:sz w:val="22"/>
          <w:szCs w:val="22"/>
        </w:rPr>
        <w:t>meditación trascendental</w:t>
      </w:r>
      <w:r w:rsidRPr="0033049E">
        <w:rPr>
          <w:rFonts w:ascii="Arial" w:hAnsi="Arial" w:cs="Arial"/>
          <w:b/>
          <w:sz w:val="22"/>
          <w:szCs w:val="22"/>
        </w:rPr>
        <w:t xml:space="preserve"> es un método de meditación que, según la organización Meditación Tra</w:t>
      </w:r>
      <w:r w:rsidRPr="0033049E">
        <w:rPr>
          <w:rFonts w:ascii="Arial" w:hAnsi="Arial" w:cs="Arial"/>
          <w:b/>
          <w:sz w:val="22"/>
          <w:szCs w:val="22"/>
        </w:rPr>
        <w:t>s</w:t>
      </w:r>
      <w:r w:rsidRPr="0033049E">
        <w:rPr>
          <w:rFonts w:ascii="Arial" w:hAnsi="Arial" w:cs="Arial"/>
          <w:b/>
          <w:sz w:val="22"/>
          <w:szCs w:val="22"/>
        </w:rPr>
        <w:t>cendental, se pueden utilizar en la búsqueda de la salud y la vitalidad.</w:t>
      </w:r>
    </w:p>
    <w:p w:rsidR="0033049E" w:rsidRPr="0033049E" w:rsidRDefault="0033049E" w:rsidP="0033049E">
      <w:pPr>
        <w:pStyle w:val="NormalWeb"/>
        <w:jc w:val="both"/>
        <w:rPr>
          <w:rFonts w:ascii="Arial" w:hAnsi="Arial" w:cs="Arial"/>
          <w:b/>
          <w:sz w:val="22"/>
          <w:szCs w:val="22"/>
        </w:rPr>
      </w:pPr>
      <w:r w:rsidRPr="0033049E">
        <w:rPr>
          <w:rFonts w:ascii="Arial" w:hAnsi="Arial" w:cs="Arial"/>
          <w:b/>
          <w:sz w:val="22"/>
          <w:szCs w:val="22"/>
        </w:rPr>
        <w:t>La esencia de estas técnicas es que nos permiten establecer un paréntesis en nuestra rutina di</w:t>
      </w:r>
      <w:r w:rsidRPr="0033049E">
        <w:rPr>
          <w:rFonts w:ascii="Arial" w:hAnsi="Arial" w:cs="Arial"/>
          <w:b/>
          <w:sz w:val="22"/>
          <w:szCs w:val="22"/>
        </w:rPr>
        <w:t>a</w:t>
      </w:r>
      <w:r w:rsidRPr="0033049E">
        <w:rPr>
          <w:rFonts w:ascii="Arial" w:hAnsi="Arial" w:cs="Arial"/>
          <w:b/>
          <w:sz w:val="22"/>
          <w:szCs w:val="22"/>
        </w:rPr>
        <w:t xml:space="preserve">ria, un espacio en el que las reglas de juego son diferentes y las establecemos nosotros, un momento que dedicamos a trabajar con nuestra parte menos física: la </w:t>
      </w:r>
      <w:hyperlink r:id="rId11" w:tooltip="Psiquis" w:history="1">
        <w:r w:rsidRPr="0033049E">
          <w:rPr>
            <w:rStyle w:val="Hipervnculo"/>
            <w:rFonts w:ascii="Arial" w:hAnsi="Arial" w:cs="Arial"/>
            <w:b/>
            <w:color w:val="auto"/>
            <w:sz w:val="22"/>
            <w:szCs w:val="22"/>
            <w:u w:val="none"/>
          </w:rPr>
          <w:t>mente</w:t>
        </w:r>
      </w:hyperlink>
      <w:r w:rsidRPr="0033049E">
        <w:rPr>
          <w:rFonts w:ascii="Arial" w:hAnsi="Arial" w:cs="Arial"/>
          <w:b/>
          <w:sz w:val="22"/>
          <w:szCs w:val="22"/>
        </w:rPr>
        <w:t xml:space="preserve">, mediante la </w:t>
      </w:r>
      <w:hyperlink r:id="rId12" w:tooltip="Autosugestión" w:history="1">
        <w:r w:rsidRPr="0033049E">
          <w:rPr>
            <w:rStyle w:val="Hipervnculo"/>
            <w:rFonts w:ascii="Arial" w:hAnsi="Arial" w:cs="Arial"/>
            <w:b/>
            <w:color w:val="auto"/>
            <w:sz w:val="22"/>
            <w:szCs w:val="22"/>
            <w:u w:val="none"/>
          </w:rPr>
          <w:t>autos</w:t>
        </w:r>
        <w:r w:rsidRPr="0033049E">
          <w:rPr>
            <w:rStyle w:val="Hipervnculo"/>
            <w:rFonts w:ascii="Arial" w:hAnsi="Arial" w:cs="Arial"/>
            <w:b/>
            <w:color w:val="auto"/>
            <w:sz w:val="22"/>
            <w:szCs w:val="22"/>
            <w:u w:val="none"/>
          </w:rPr>
          <w:t>u</w:t>
        </w:r>
        <w:r w:rsidRPr="0033049E">
          <w:rPr>
            <w:rStyle w:val="Hipervnculo"/>
            <w:rFonts w:ascii="Arial" w:hAnsi="Arial" w:cs="Arial"/>
            <w:b/>
            <w:color w:val="auto"/>
            <w:sz w:val="22"/>
            <w:szCs w:val="22"/>
            <w:u w:val="none"/>
          </w:rPr>
          <w:t>gestión</w:t>
        </w:r>
      </w:hyperlink>
      <w:r w:rsidRPr="0033049E">
        <w:rPr>
          <w:rFonts w:ascii="Arial" w:hAnsi="Arial" w:cs="Arial"/>
          <w:b/>
          <w:sz w:val="22"/>
          <w:szCs w:val="22"/>
        </w:rPr>
        <w:t xml:space="preserve"> y la constancia. Es frecuente encontrar la relajación y la visualización unidas en una técnica única. Y esto es especialmente útil para personas que tienen facilidad para "ver menta</w:t>
      </w:r>
      <w:r w:rsidRPr="0033049E">
        <w:rPr>
          <w:rFonts w:ascii="Arial" w:hAnsi="Arial" w:cs="Arial"/>
          <w:b/>
          <w:sz w:val="22"/>
          <w:szCs w:val="22"/>
        </w:rPr>
        <w:t>l</w:t>
      </w:r>
      <w:r w:rsidRPr="0033049E">
        <w:rPr>
          <w:rFonts w:ascii="Arial" w:hAnsi="Arial" w:cs="Arial"/>
          <w:b/>
          <w:sz w:val="22"/>
          <w:szCs w:val="22"/>
        </w:rPr>
        <w:t>mente" y en cambio, les cuesta relajarse por otros métodos.</w:t>
      </w:r>
    </w:p>
    <w:p w:rsidR="0033049E" w:rsidRPr="0033049E" w:rsidRDefault="0033049E" w:rsidP="0033049E">
      <w:pPr>
        <w:pStyle w:val="Ttulo2"/>
        <w:jc w:val="both"/>
        <w:rPr>
          <w:rFonts w:ascii="Arial" w:hAnsi="Arial" w:cs="Arial"/>
          <w:color w:val="FF0000"/>
          <w:sz w:val="22"/>
          <w:szCs w:val="22"/>
        </w:rPr>
      </w:pPr>
      <w:r w:rsidRPr="0033049E">
        <w:rPr>
          <w:rStyle w:val="mw-headline"/>
          <w:rFonts w:ascii="Arial" w:hAnsi="Arial" w:cs="Arial"/>
          <w:color w:val="FF0000"/>
          <w:sz w:val="22"/>
          <w:szCs w:val="22"/>
        </w:rPr>
        <w:t>Métodos</w:t>
      </w:r>
    </w:p>
    <w:tbl>
      <w:tblPr>
        <w:tblW w:w="0" w:type="auto"/>
        <w:tblCellSpacing w:w="15" w:type="dxa"/>
        <w:tblCellMar>
          <w:top w:w="15" w:type="dxa"/>
          <w:left w:w="15" w:type="dxa"/>
          <w:bottom w:w="15" w:type="dxa"/>
          <w:right w:w="15" w:type="dxa"/>
        </w:tblCellMar>
        <w:tblLook w:val="04A0"/>
      </w:tblPr>
      <w:tblGrid>
        <w:gridCol w:w="81"/>
        <w:gridCol w:w="10394"/>
        <w:gridCol w:w="81"/>
      </w:tblGrid>
      <w:tr w:rsidR="0033049E" w:rsidRPr="0033049E" w:rsidTr="0033049E">
        <w:trPr>
          <w:tblCellSpacing w:w="15" w:type="dxa"/>
        </w:trPr>
        <w:tc>
          <w:tcPr>
            <w:tcW w:w="0" w:type="auto"/>
            <w:vAlign w:val="center"/>
            <w:hideMark/>
          </w:tcPr>
          <w:p w:rsidR="0033049E" w:rsidRPr="0033049E" w:rsidRDefault="0033049E" w:rsidP="0033049E">
            <w:pPr>
              <w:divId w:val="1254778706"/>
              <w:rPr>
                <w:rFonts w:ascii="Arial" w:hAnsi="Arial" w:cs="Arial"/>
                <w:b/>
              </w:rPr>
            </w:pPr>
          </w:p>
        </w:tc>
        <w:tc>
          <w:tcPr>
            <w:tcW w:w="0" w:type="auto"/>
            <w:vAlign w:val="center"/>
            <w:hideMark/>
          </w:tcPr>
          <w:p w:rsidR="0033049E" w:rsidRPr="0033049E" w:rsidRDefault="0033049E" w:rsidP="0033049E">
            <w:pPr>
              <w:rPr>
                <w:rFonts w:ascii="Arial" w:hAnsi="Arial" w:cs="Arial"/>
                <w:b/>
              </w:rPr>
            </w:pPr>
            <w:r w:rsidRPr="0033049E">
              <w:rPr>
                <w:rFonts w:ascii="Arial" w:hAnsi="Arial" w:cs="Arial"/>
                <w:b/>
                <w:bCs/>
              </w:rPr>
              <w:t xml:space="preserve">Este artículo o sección contiene una guía o manual, contenido </w:t>
            </w:r>
            <w:hyperlink r:id="rId13" w:tooltip="Wikipedia:Lo que Wikipedia no es" w:history="1">
              <w:r w:rsidRPr="0033049E">
                <w:rPr>
                  <w:rStyle w:val="Hipervnculo"/>
                  <w:rFonts w:ascii="Arial" w:hAnsi="Arial" w:cs="Arial"/>
                  <w:b/>
                  <w:bCs/>
                  <w:color w:val="auto"/>
                  <w:u w:val="none"/>
                </w:rPr>
                <w:t>no enciclopédico</w:t>
              </w:r>
            </w:hyperlink>
            <w:r w:rsidRPr="0033049E">
              <w:rPr>
                <w:rFonts w:ascii="Arial" w:hAnsi="Arial" w:cs="Arial"/>
                <w:b/>
                <w:bCs/>
              </w:rPr>
              <w:t xml:space="preserve"> que d</w:t>
            </w:r>
            <w:r w:rsidRPr="0033049E">
              <w:rPr>
                <w:rFonts w:ascii="Arial" w:hAnsi="Arial" w:cs="Arial"/>
                <w:b/>
                <w:bCs/>
              </w:rPr>
              <w:t>e</w:t>
            </w:r>
            <w:r w:rsidRPr="0033049E">
              <w:rPr>
                <w:rFonts w:ascii="Arial" w:hAnsi="Arial" w:cs="Arial"/>
                <w:b/>
                <w:bCs/>
              </w:rPr>
              <w:t xml:space="preserve">bería estar en </w:t>
            </w:r>
            <w:hyperlink r:id="rId14" w:tooltip="Wikilibros" w:history="1">
              <w:proofErr w:type="spellStart"/>
              <w:r w:rsidRPr="0033049E">
                <w:rPr>
                  <w:rStyle w:val="Hipervnculo"/>
                  <w:rFonts w:ascii="Arial" w:hAnsi="Arial" w:cs="Arial"/>
                  <w:b/>
                  <w:bCs/>
                  <w:color w:val="auto"/>
                  <w:u w:val="none"/>
                </w:rPr>
                <w:t>Wikilibros</w:t>
              </w:r>
              <w:proofErr w:type="spellEnd"/>
            </w:hyperlink>
            <w:r w:rsidRPr="0033049E">
              <w:rPr>
                <w:rFonts w:ascii="Arial" w:hAnsi="Arial" w:cs="Arial"/>
                <w:b/>
                <w:bCs/>
              </w:rPr>
              <w:t xml:space="preserve"> [</w:t>
            </w:r>
            <w:hyperlink r:id="rId15" w:tooltip="b:Meditación trascendental" w:history="1">
              <w:r w:rsidRPr="0033049E">
                <w:rPr>
                  <w:rStyle w:val="Hipervnculo"/>
                  <w:rFonts w:ascii="Arial" w:hAnsi="Arial" w:cs="Arial"/>
                  <w:b/>
                  <w:bCs/>
                  <w:color w:val="auto"/>
                  <w:u w:val="none"/>
                </w:rPr>
                <w:t xml:space="preserve">ver página en </w:t>
              </w:r>
              <w:proofErr w:type="spellStart"/>
              <w:r w:rsidRPr="0033049E">
                <w:rPr>
                  <w:rStyle w:val="Hipervnculo"/>
                  <w:rFonts w:ascii="Arial" w:hAnsi="Arial" w:cs="Arial"/>
                  <w:b/>
                  <w:bCs/>
                  <w:color w:val="auto"/>
                  <w:u w:val="none"/>
                </w:rPr>
                <w:t>Wikilibros</w:t>
              </w:r>
              <w:proofErr w:type="spellEnd"/>
            </w:hyperlink>
            <w:r w:rsidRPr="0033049E">
              <w:rPr>
                <w:rFonts w:ascii="Arial" w:hAnsi="Arial" w:cs="Arial"/>
                <w:b/>
                <w:bCs/>
              </w:rPr>
              <w:t>]</w:t>
            </w:r>
            <w:r w:rsidRPr="0033049E">
              <w:rPr>
                <w:rFonts w:ascii="Arial" w:hAnsi="Arial" w:cs="Arial"/>
                <w:b/>
              </w:rPr>
              <w:t>.</w:t>
            </w:r>
            <w:r w:rsidRPr="0033049E">
              <w:rPr>
                <w:rFonts w:ascii="Arial" w:hAnsi="Arial" w:cs="Arial"/>
                <w:b/>
              </w:rPr>
              <w:br/>
              <w:t>Si modificas el contenido dándole una orientación enciclopédica, por favor quita este av</w:t>
            </w:r>
            <w:r w:rsidRPr="0033049E">
              <w:rPr>
                <w:rFonts w:ascii="Arial" w:hAnsi="Arial" w:cs="Arial"/>
                <w:b/>
              </w:rPr>
              <w:t>i</w:t>
            </w:r>
            <w:r w:rsidRPr="0033049E">
              <w:rPr>
                <w:rFonts w:ascii="Arial" w:hAnsi="Arial" w:cs="Arial"/>
                <w:b/>
              </w:rPr>
              <w:t>so.</w:t>
            </w:r>
            <w:r w:rsidRPr="0033049E">
              <w:rPr>
                <w:rFonts w:ascii="Arial" w:hAnsi="Arial" w:cs="Arial"/>
                <w:b/>
              </w:rPr>
              <w:br/>
              <w:t>Si trasladas el contenido al proyecto correspondiente, no olvides indicar allí que proviene desde aquí, y luego por favor quita este aviso.</w:t>
            </w:r>
          </w:p>
        </w:tc>
        <w:tc>
          <w:tcPr>
            <w:tcW w:w="0" w:type="auto"/>
            <w:vAlign w:val="center"/>
            <w:hideMark/>
          </w:tcPr>
          <w:p w:rsidR="0033049E" w:rsidRPr="0033049E" w:rsidRDefault="0033049E" w:rsidP="0033049E">
            <w:pPr>
              <w:jc w:val="both"/>
              <w:rPr>
                <w:rFonts w:ascii="Arial" w:hAnsi="Arial" w:cs="Arial"/>
                <w:b/>
              </w:rPr>
            </w:pPr>
          </w:p>
        </w:tc>
      </w:tr>
    </w:tbl>
    <w:p w:rsidR="0033049E" w:rsidRPr="0033049E" w:rsidRDefault="0033049E" w:rsidP="0033049E">
      <w:pPr>
        <w:pStyle w:val="NormalWeb"/>
        <w:jc w:val="both"/>
        <w:rPr>
          <w:rFonts w:ascii="Arial" w:hAnsi="Arial" w:cs="Arial"/>
          <w:b/>
          <w:sz w:val="22"/>
          <w:szCs w:val="22"/>
        </w:rPr>
      </w:pPr>
      <w:r>
        <w:rPr>
          <w:rFonts w:ascii="Arial" w:hAnsi="Arial" w:cs="Arial"/>
          <w:b/>
          <w:sz w:val="22"/>
          <w:szCs w:val="22"/>
        </w:rPr>
        <w:t xml:space="preserve">   </w:t>
      </w:r>
      <w:r w:rsidRPr="0033049E">
        <w:rPr>
          <w:rFonts w:ascii="Arial" w:hAnsi="Arial" w:cs="Arial"/>
          <w:b/>
          <w:sz w:val="22"/>
          <w:szCs w:val="22"/>
        </w:rPr>
        <w:t>Primero, si se relaja, todo es más fácil. De hecho es nuestra incapacidad para relajarnos en d</w:t>
      </w:r>
      <w:r w:rsidRPr="0033049E">
        <w:rPr>
          <w:rFonts w:ascii="Arial" w:hAnsi="Arial" w:cs="Arial"/>
          <w:b/>
          <w:sz w:val="22"/>
          <w:szCs w:val="22"/>
        </w:rPr>
        <w:t>e</w:t>
      </w:r>
      <w:r w:rsidRPr="0033049E">
        <w:rPr>
          <w:rFonts w:ascii="Arial" w:hAnsi="Arial" w:cs="Arial"/>
          <w:b/>
          <w:sz w:val="22"/>
          <w:szCs w:val="22"/>
        </w:rPr>
        <w:t xml:space="preserve">terminados momentos lo que produce nuestros estados de </w:t>
      </w:r>
      <w:hyperlink r:id="rId16" w:tooltip="Irritabilidad" w:history="1">
        <w:r w:rsidRPr="0033049E">
          <w:rPr>
            <w:rStyle w:val="Hipervnculo"/>
            <w:rFonts w:ascii="Arial" w:hAnsi="Arial" w:cs="Arial"/>
            <w:b/>
            <w:color w:val="auto"/>
            <w:sz w:val="22"/>
            <w:szCs w:val="22"/>
            <w:u w:val="none"/>
          </w:rPr>
          <w:t>irritabilidad</w:t>
        </w:r>
      </w:hyperlink>
      <w:r w:rsidRPr="0033049E">
        <w:rPr>
          <w:rFonts w:ascii="Arial" w:hAnsi="Arial" w:cs="Arial"/>
          <w:b/>
          <w:sz w:val="22"/>
          <w:szCs w:val="22"/>
        </w:rPr>
        <w:t xml:space="preserve">, cansancio, </w:t>
      </w:r>
      <w:hyperlink r:id="rId17" w:tooltip="Insomnio" w:history="1">
        <w:r w:rsidRPr="0033049E">
          <w:rPr>
            <w:rStyle w:val="Hipervnculo"/>
            <w:rFonts w:ascii="Arial" w:hAnsi="Arial" w:cs="Arial"/>
            <w:b/>
            <w:color w:val="auto"/>
            <w:sz w:val="22"/>
            <w:szCs w:val="22"/>
            <w:u w:val="none"/>
          </w:rPr>
          <w:t>insomnio</w:t>
        </w:r>
      </w:hyperlink>
      <w:r w:rsidRPr="0033049E">
        <w:rPr>
          <w:rFonts w:ascii="Arial" w:hAnsi="Arial" w:cs="Arial"/>
          <w:b/>
          <w:sz w:val="22"/>
          <w:szCs w:val="22"/>
        </w:rPr>
        <w:t xml:space="preserve"> y un largo etcétera. Rel</w:t>
      </w:r>
      <w:r w:rsidRPr="0033049E">
        <w:rPr>
          <w:rFonts w:ascii="Arial" w:hAnsi="Arial" w:cs="Arial"/>
          <w:b/>
          <w:sz w:val="22"/>
          <w:szCs w:val="22"/>
        </w:rPr>
        <w:t>a</w:t>
      </w:r>
      <w:r w:rsidRPr="0033049E">
        <w:rPr>
          <w:rFonts w:ascii="Arial" w:hAnsi="Arial" w:cs="Arial"/>
          <w:b/>
          <w:sz w:val="22"/>
          <w:szCs w:val="22"/>
        </w:rPr>
        <w:t xml:space="preserve">jarse debería ser un proceso natural, pero a fuerza de vivir </w:t>
      </w:r>
      <w:hyperlink r:id="rId18" w:tooltip="Estrés" w:history="1">
        <w:r w:rsidRPr="0033049E">
          <w:rPr>
            <w:rStyle w:val="Hipervnculo"/>
            <w:rFonts w:ascii="Arial" w:hAnsi="Arial" w:cs="Arial"/>
            <w:b/>
            <w:color w:val="auto"/>
            <w:sz w:val="22"/>
            <w:szCs w:val="22"/>
            <w:u w:val="none"/>
          </w:rPr>
          <w:t>estresados</w:t>
        </w:r>
      </w:hyperlink>
      <w:r w:rsidRPr="0033049E">
        <w:rPr>
          <w:rFonts w:ascii="Arial" w:hAnsi="Arial" w:cs="Arial"/>
          <w:b/>
          <w:sz w:val="22"/>
          <w:szCs w:val="22"/>
        </w:rPr>
        <w:t>, muchas personas necesitan apre</w:t>
      </w:r>
      <w:r w:rsidRPr="0033049E">
        <w:rPr>
          <w:rFonts w:ascii="Arial" w:hAnsi="Arial" w:cs="Arial"/>
          <w:b/>
          <w:sz w:val="22"/>
          <w:szCs w:val="22"/>
        </w:rPr>
        <w:t>n</w:t>
      </w:r>
      <w:r w:rsidRPr="0033049E">
        <w:rPr>
          <w:rFonts w:ascii="Arial" w:hAnsi="Arial" w:cs="Arial"/>
          <w:b/>
          <w:sz w:val="22"/>
          <w:szCs w:val="22"/>
        </w:rPr>
        <w:t>der "técnicas de relajación" para poder hacerlo. Estas técnicas lo que hacen es básicamente:</w:t>
      </w:r>
    </w:p>
    <w:p w:rsidR="0033049E" w:rsidRPr="0033049E" w:rsidRDefault="0033049E" w:rsidP="0033049E">
      <w:pPr>
        <w:numPr>
          <w:ilvl w:val="0"/>
          <w:numId w:val="6"/>
        </w:numPr>
        <w:spacing w:before="100" w:beforeAutospacing="1" w:after="100" w:afterAutospacing="1" w:line="240" w:lineRule="auto"/>
        <w:jc w:val="both"/>
        <w:rPr>
          <w:rFonts w:ascii="Arial" w:hAnsi="Arial" w:cs="Arial"/>
          <w:b/>
        </w:rPr>
      </w:pPr>
      <w:r w:rsidRPr="0033049E">
        <w:rPr>
          <w:rFonts w:ascii="Arial" w:hAnsi="Arial" w:cs="Arial"/>
          <w:b/>
        </w:rPr>
        <w:t xml:space="preserve">Crear un momento y ambiente propicio para el descanso, sitio cómodo, buena </w:t>
      </w:r>
      <w:hyperlink r:id="rId19" w:tooltip="Temperatura" w:history="1">
        <w:r w:rsidRPr="0033049E">
          <w:rPr>
            <w:rStyle w:val="Hipervnculo"/>
            <w:rFonts w:ascii="Arial" w:hAnsi="Arial" w:cs="Arial"/>
            <w:b/>
            <w:color w:val="auto"/>
            <w:u w:val="none"/>
          </w:rPr>
          <w:t>temperatura</w:t>
        </w:r>
      </w:hyperlink>
      <w:r w:rsidRPr="0033049E">
        <w:rPr>
          <w:rFonts w:ascii="Arial" w:hAnsi="Arial" w:cs="Arial"/>
          <w:b/>
        </w:rPr>
        <w:t xml:space="preserve">, </w:t>
      </w:r>
      <w:hyperlink r:id="rId20" w:tooltip="Luz" w:history="1">
        <w:r w:rsidRPr="0033049E">
          <w:rPr>
            <w:rStyle w:val="Hipervnculo"/>
            <w:rFonts w:ascii="Arial" w:hAnsi="Arial" w:cs="Arial"/>
            <w:b/>
            <w:color w:val="auto"/>
            <w:u w:val="none"/>
          </w:rPr>
          <w:t>luz</w:t>
        </w:r>
      </w:hyperlink>
      <w:r w:rsidRPr="0033049E">
        <w:rPr>
          <w:rFonts w:ascii="Arial" w:hAnsi="Arial" w:cs="Arial"/>
          <w:b/>
        </w:rPr>
        <w:t xml:space="preserve"> tenue, </w:t>
      </w:r>
      <w:hyperlink r:id="rId21" w:tooltip="Música" w:history="1">
        <w:r w:rsidRPr="0033049E">
          <w:rPr>
            <w:rStyle w:val="Hipervnculo"/>
            <w:rFonts w:ascii="Arial" w:hAnsi="Arial" w:cs="Arial"/>
            <w:b/>
            <w:color w:val="auto"/>
            <w:u w:val="none"/>
          </w:rPr>
          <w:t>música</w:t>
        </w:r>
      </w:hyperlink>
      <w:r w:rsidRPr="0033049E">
        <w:rPr>
          <w:rFonts w:ascii="Arial" w:hAnsi="Arial" w:cs="Arial"/>
          <w:b/>
        </w:rPr>
        <w:t xml:space="preserve"> suave o silencio, etc. Una vez en esas condiciones, guiar la mente de la persona a producir un relax físico. Hay muchas técnicas. Desde "dejarse llevar por la mús</w:t>
      </w:r>
      <w:r w:rsidRPr="0033049E">
        <w:rPr>
          <w:rFonts w:ascii="Arial" w:hAnsi="Arial" w:cs="Arial"/>
          <w:b/>
        </w:rPr>
        <w:t>i</w:t>
      </w:r>
      <w:r w:rsidRPr="0033049E">
        <w:rPr>
          <w:rFonts w:ascii="Arial" w:hAnsi="Arial" w:cs="Arial"/>
          <w:b/>
        </w:rPr>
        <w:lastRenderedPageBreak/>
        <w:t xml:space="preserve">ca" hasta tensar los </w:t>
      </w:r>
      <w:hyperlink r:id="rId22" w:tooltip="Músculo" w:history="1">
        <w:r w:rsidRPr="0033049E">
          <w:rPr>
            <w:rStyle w:val="Hipervnculo"/>
            <w:rFonts w:ascii="Arial" w:hAnsi="Arial" w:cs="Arial"/>
            <w:b/>
            <w:color w:val="auto"/>
            <w:u w:val="none"/>
          </w:rPr>
          <w:t>músculos</w:t>
        </w:r>
      </w:hyperlink>
      <w:r w:rsidRPr="0033049E">
        <w:rPr>
          <w:rFonts w:ascii="Arial" w:hAnsi="Arial" w:cs="Arial"/>
          <w:b/>
        </w:rPr>
        <w:t xml:space="preserve"> al límite para luego relajarlos, el abanico es inmenso, hay p</w:t>
      </w:r>
      <w:r w:rsidRPr="0033049E">
        <w:rPr>
          <w:rFonts w:ascii="Arial" w:hAnsi="Arial" w:cs="Arial"/>
          <w:b/>
        </w:rPr>
        <w:t>a</w:t>
      </w:r>
      <w:r w:rsidRPr="0033049E">
        <w:rPr>
          <w:rFonts w:ascii="Arial" w:hAnsi="Arial" w:cs="Arial"/>
          <w:b/>
        </w:rPr>
        <w:t>ra cada gusto.</w:t>
      </w:r>
    </w:p>
    <w:p w:rsidR="0033049E" w:rsidRPr="0033049E" w:rsidRDefault="0033049E" w:rsidP="0033049E">
      <w:pPr>
        <w:numPr>
          <w:ilvl w:val="0"/>
          <w:numId w:val="6"/>
        </w:numPr>
        <w:spacing w:before="100" w:beforeAutospacing="1" w:after="100" w:afterAutospacing="1" w:line="240" w:lineRule="auto"/>
        <w:jc w:val="both"/>
        <w:rPr>
          <w:rFonts w:ascii="Arial" w:hAnsi="Arial" w:cs="Arial"/>
          <w:b/>
        </w:rPr>
      </w:pPr>
      <w:r w:rsidRPr="0033049E">
        <w:rPr>
          <w:rFonts w:ascii="Arial" w:hAnsi="Arial" w:cs="Arial"/>
          <w:b/>
        </w:rPr>
        <w:t xml:space="preserve">La naturaleza de la </w:t>
      </w:r>
      <w:hyperlink r:id="rId23" w:tooltip="Mente" w:history="1">
        <w:r w:rsidRPr="0033049E">
          <w:rPr>
            <w:rStyle w:val="Hipervnculo"/>
            <w:rFonts w:ascii="Arial" w:hAnsi="Arial" w:cs="Arial"/>
            <w:b/>
            <w:color w:val="auto"/>
            <w:u w:val="none"/>
          </w:rPr>
          <w:t>mente</w:t>
        </w:r>
      </w:hyperlink>
      <w:r w:rsidRPr="0033049E">
        <w:rPr>
          <w:rFonts w:ascii="Arial" w:hAnsi="Arial" w:cs="Arial"/>
          <w:b/>
        </w:rPr>
        <w:t xml:space="preserve"> es </w:t>
      </w:r>
      <w:hyperlink r:id="rId24" w:tooltip="Pensar" w:history="1">
        <w:r w:rsidRPr="0033049E">
          <w:rPr>
            <w:rStyle w:val="Hipervnculo"/>
            <w:rFonts w:ascii="Arial" w:hAnsi="Arial" w:cs="Arial"/>
            <w:b/>
            <w:color w:val="auto"/>
            <w:u w:val="none"/>
          </w:rPr>
          <w:t>pensar</w:t>
        </w:r>
      </w:hyperlink>
      <w:r w:rsidRPr="0033049E">
        <w:rPr>
          <w:rFonts w:ascii="Arial" w:hAnsi="Arial" w:cs="Arial"/>
          <w:b/>
        </w:rPr>
        <w:t>. Guiamos la mente hacia un tipo de pensamientos d</w:t>
      </w:r>
      <w:r w:rsidRPr="0033049E">
        <w:rPr>
          <w:rFonts w:ascii="Arial" w:hAnsi="Arial" w:cs="Arial"/>
          <w:b/>
        </w:rPr>
        <w:t>e</w:t>
      </w:r>
      <w:r w:rsidRPr="0033049E">
        <w:rPr>
          <w:rFonts w:ascii="Arial" w:hAnsi="Arial" w:cs="Arial"/>
          <w:b/>
        </w:rPr>
        <w:t>terminados que elegimos. Digamos que ocupamos la mente en recrear una imagen que pu</w:t>
      </w:r>
      <w:r w:rsidRPr="0033049E">
        <w:rPr>
          <w:rFonts w:ascii="Arial" w:hAnsi="Arial" w:cs="Arial"/>
          <w:b/>
        </w:rPr>
        <w:t>e</w:t>
      </w:r>
      <w:r w:rsidRPr="0033049E">
        <w:rPr>
          <w:rFonts w:ascii="Arial" w:hAnsi="Arial" w:cs="Arial"/>
          <w:b/>
        </w:rPr>
        <w:t>de ser "nueva" o no, como cuando traemos a la mente un recuerdo de algo que hayamos v</w:t>
      </w:r>
      <w:r w:rsidRPr="0033049E">
        <w:rPr>
          <w:rFonts w:ascii="Arial" w:hAnsi="Arial" w:cs="Arial"/>
          <w:b/>
        </w:rPr>
        <w:t>i</w:t>
      </w:r>
      <w:r w:rsidRPr="0033049E">
        <w:rPr>
          <w:rFonts w:ascii="Arial" w:hAnsi="Arial" w:cs="Arial"/>
          <w:b/>
        </w:rPr>
        <w:t>vido. En la visualización, no solamente utilizamos la facultad de la mente de recrear situ</w:t>
      </w:r>
      <w:r w:rsidRPr="0033049E">
        <w:rPr>
          <w:rFonts w:ascii="Arial" w:hAnsi="Arial" w:cs="Arial"/>
          <w:b/>
        </w:rPr>
        <w:t>a</w:t>
      </w:r>
      <w:r w:rsidRPr="0033049E">
        <w:rPr>
          <w:rFonts w:ascii="Arial" w:hAnsi="Arial" w:cs="Arial"/>
          <w:b/>
        </w:rPr>
        <w:t xml:space="preserve">ciones como en una pantalla de </w:t>
      </w:r>
      <w:hyperlink r:id="rId25" w:tooltip="Cine" w:history="1">
        <w:r w:rsidRPr="0033049E">
          <w:rPr>
            <w:rStyle w:val="Hipervnculo"/>
            <w:rFonts w:ascii="Arial" w:hAnsi="Arial" w:cs="Arial"/>
            <w:b/>
            <w:color w:val="auto"/>
            <w:u w:val="none"/>
          </w:rPr>
          <w:t>cine</w:t>
        </w:r>
      </w:hyperlink>
      <w:r w:rsidRPr="0033049E">
        <w:rPr>
          <w:rFonts w:ascii="Arial" w:hAnsi="Arial" w:cs="Arial"/>
          <w:b/>
        </w:rPr>
        <w:t xml:space="preserve">, sino su capacidad de reproducir las </w:t>
      </w:r>
      <w:hyperlink r:id="rId26" w:tooltip="Emoción" w:history="1">
        <w:r w:rsidRPr="0033049E">
          <w:rPr>
            <w:rStyle w:val="Hipervnculo"/>
            <w:rFonts w:ascii="Arial" w:hAnsi="Arial" w:cs="Arial"/>
            <w:b/>
            <w:color w:val="auto"/>
            <w:u w:val="none"/>
          </w:rPr>
          <w:t>emociones</w:t>
        </w:r>
      </w:hyperlink>
      <w:r w:rsidRPr="0033049E">
        <w:rPr>
          <w:rFonts w:ascii="Arial" w:hAnsi="Arial" w:cs="Arial"/>
          <w:b/>
        </w:rPr>
        <w:t xml:space="preserve"> que acompañan a esas imágenes, en un plano físico. En otras palabras, creamos una </w:t>
      </w:r>
      <w:hyperlink r:id="rId27" w:tooltip="Imagen" w:history="1">
        <w:r w:rsidRPr="0033049E">
          <w:rPr>
            <w:rStyle w:val="Hipervnculo"/>
            <w:rFonts w:ascii="Arial" w:hAnsi="Arial" w:cs="Arial"/>
            <w:b/>
            <w:color w:val="auto"/>
            <w:u w:val="none"/>
          </w:rPr>
          <w:t>imagen</w:t>
        </w:r>
      </w:hyperlink>
      <w:r w:rsidRPr="0033049E">
        <w:rPr>
          <w:rFonts w:ascii="Arial" w:hAnsi="Arial" w:cs="Arial"/>
          <w:b/>
        </w:rPr>
        <w:t xml:space="preserve"> y experimentamos las emociones que producen esas imágenes en nuestro </w:t>
      </w:r>
      <w:hyperlink r:id="rId28" w:tooltip="Cerebro" w:history="1">
        <w:r w:rsidRPr="0033049E">
          <w:rPr>
            <w:rStyle w:val="Hipervnculo"/>
            <w:rFonts w:ascii="Arial" w:hAnsi="Arial" w:cs="Arial"/>
            <w:b/>
            <w:color w:val="auto"/>
            <w:u w:val="none"/>
          </w:rPr>
          <w:t>cerebro</w:t>
        </w:r>
      </w:hyperlink>
      <w:r w:rsidRPr="0033049E">
        <w:rPr>
          <w:rFonts w:ascii="Arial" w:hAnsi="Arial" w:cs="Arial"/>
          <w:b/>
        </w:rPr>
        <w:t>. También se suele concentrar la atención en cada parte del cuerpo: pie, tobillo, pantorrilla, muslo, c</w:t>
      </w:r>
      <w:r w:rsidRPr="0033049E">
        <w:rPr>
          <w:rFonts w:ascii="Arial" w:hAnsi="Arial" w:cs="Arial"/>
          <w:b/>
        </w:rPr>
        <w:t>a</w:t>
      </w:r>
      <w:r w:rsidRPr="0033049E">
        <w:rPr>
          <w:rFonts w:ascii="Arial" w:hAnsi="Arial" w:cs="Arial"/>
          <w:b/>
        </w:rPr>
        <w:t>dera... partes del cuerpo y de la cara, y distenderlas, relajarlas, dormirlas, hacerlas más p</w:t>
      </w:r>
      <w:r w:rsidRPr="0033049E">
        <w:rPr>
          <w:rFonts w:ascii="Arial" w:hAnsi="Arial" w:cs="Arial"/>
          <w:b/>
        </w:rPr>
        <w:t>e</w:t>
      </w:r>
      <w:r w:rsidRPr="0033049E">
        <w:rPr>
          <w:rFonts w:ascii="Arial" w:hAnsi="Arial" w:cs="Arial"/>
          <w:b/>
        </w:rPr>
        <w:t xml:space="preserve">sadas, ablandarlas, derretirlas, evaporarlas, hundirlas, </w:t>
      </w:r>
      <w:proofErr w:type="spellStart"/>
      <w:r w:rsidRPr="0033049E">
        <w:rPr>
          <w:rFonts w:ascii="Arial" w:hAnsi="Arial" w:cs="Arial"/>
          <w:b/>
        </w:rPr>
        <w:t>etc</w:t>
      </w:r>
      <w:proofErr w:type="spellEnd"/>
      <w:r w:rsidRPr="0033049E">
        <w:rPr>
          <w:rFonts w:ascii="Arial" w:hAnsi="Arial" w:cs="Arial"/>
          <w:b/>
        </w:rPr>
        <w:t xml:space="preserve">, mentalmente en el proceso de </w:t>
      </w:r>
      <w:hyperlink r:id="rId29" w:tooltip="Autosugestión" w:history="1">
        <w:r w:rsidRPr="0033049E">
          <w:rPr>
            <w:rStyle w:val="Hipervnculo"/>
            <w:rFonts w:ascii="Arial" w:hAnsi="Arial" w:cs="Arial"/>
            <w:b/>
            <w:color w:val="auto"/>
            <w:u w:val="none"/>
          </w:rPr>
          <w:t>a</w:t>
        </w:r>
        <w:r w:rsidRPr="0033049E">
          <w:rPr>
            <w:rStyle w:val="Hipervnculo"/>
            <w:rFonts w:ascii="Arial" w:hAnsi="Arial" w:cs="Arial"/>
            <w:b/>
            <w:color w:val="auto"/>
            <w:u w:val="none"/>
          </w:rPr>
          <w:t>u</w:t>
        </w:r>
        <w:r w:rsidRPr="0033049E">
          <w:rPr>
            <w:rStyle w:val="Hipervnculo"/>
            <w:rFonts w:ascii="Arial" w:hAnsi="Arial" w:cs="Arial"/>
            <w:b/>
            <w:color w:val="auto"/>
            <w:u w:val="none"/>
          </w:rPr>
          <w:t>tosugestión</w:t>
        </w:r>
      </w:hyperlink>
      <w:r w:rsidRPr="0033049E">
        <w:rPr>
          <w:rFonts w:ascii="Arial" w:hAnsi="Arial" w:cs="Arial"/>
          <w:b/>
        </w:rPr>
        <w:t>, con el fin deseado.</w:t>
      </w:r>
    </w:p>
    <w:p w:rsidR="0033049E" w:rsidRPr="0033049E" w:rsidRDefault="0033049E" w:rsidP="0033049E">
      <w:pPr>
        <w:pStyle w:val="NormalWeb"/>
        <w:jc w:val="both"/>
        <w:rPr>
          <w:rFonts w:ascii="Arial" w:hAnsi="Arial" w:cs="Arial"/>
          <w:b/>
          <w:sz w:val="22"/>
          <w:szCs w:val="22"/>
        </w:rPr>
      </w:pPr>
      <w:r>
        <w:rPr>
          <w:rFonts w:ascii="Arial" w:hAnsi="Arial" w:cs="Arial"/>
          <w:b/>
          <w:sz w:val="22"/>
          <w:szCs w:val="22"/>
        </w:rPr>
        <w:t xml:space="preserve">   </w:t>
      </w:r>
      <w:r w:rsidRPr="0033049E">
        <w:rPr>
          <w:rFonts w:ascii="Arial" w:hAnsi="Arial" w:cs="Arial"/>
          <w:b/>
          <w:sz w:val="22"/>
          <w:szCs w:val="22"/>
        </w:rPr>
        <w:t>Si se pregunta a cualquier persona que practique con regularidad cualquiera de estas técnicas, segur</w:t>
      </w:r>
      <w:r w:rsidRPr="0033049E">
        <w:rPr>
          <w:rFonts w:ascii="Arial" w:hAnsi="Arial" w:cs="Arial"/>
          <w:b/>
          <w:sz w:val="22"/>
          <w:szCs w:val="22"/>
        </w:rPr>
        <w:t>a</w:t>
      </w:r>
      <w:r w:rsidRPr="0033049E">
        <w:rPr>
          <w:rFonts w:ascii="Arial" w:hAnsi="Arial" w:cs="Arial"/>
          <w:b/>
          <w:sz w:val="22"/>
          <w:szCs w:val="22"/>
        </w:rPr>
        <w:t>mente dirá que en su vida existe un antes y un después: un "antes" de aprender y practicar su técnica, y un "después" de llevar practicándola con asiduidad. Efectivamente, actúan práctic</w:t>
      </w:r>
      <w:r w:rsidRPr="0033049E">
        <w:rPr>
          <w:rFonts w:ascii="Arial" w:hAnsi="Arial" w:cs="Arial"/>
          <w:b/>
          <w:sz w:val="22"/>
          <w:szCs w:val="22"/>
        </w:rPr>
        <w:t>a</w:t>
      </w:r>
      <w:r w:rsidRPr="0033049E">
        <w:rPr>
          <w:rFonts w:ascii="Arial" w:hAnsi="Arial" w:cs="Arial"/>
          <w:b/>
          <w:sz w:val="22"/>
          <w:szCs w:val="22"/>
        </w:rPr>
        <w:t xml:space="preserve">mente como </w:t>
      </w:r>
      <w:hyperlink r:id="rId30" w:tooltip="Vitamina" w:history="1">
        <w:r w:rsidRPr="0033049E">
          <w:rPr>
            <w:rStyle w:val="Hipervnculo"/>
            <w:rFonts w:ascii="Arial" w:hAnsi="Arial" w:cs="Arial"/>
            <w:b/>
            <w:color w:val="auto"/>
            <w:sz w:val="22"/>
            <w:szCs w:val="22"/>
            <w:u w:val="none"/>
          </w:rPr>
          <w:t>vitaminas</w:t>
        </w:r>
      </w:hyperlink>
      <w:r w:rsidRPr="0033049E">
        <w:rPr>
          <w:rFonts w:ascii="Arial" w:hAnsi="Arial" w:cs="Arial"/>
          <w:b/>
          <w:sz w:val="22"/>
          <w:szCs w:val="22"/>
        </w:rPr>
        <w:t xml:space="preserve"> o </w:t>
      </w:r>
      <w:hyperlink r:id="rId31" w:tooltip="Droga" w:history="1">
        <w:r w:rsidRPr="0033049E">
          <w:rPr>
            <w:rStyle w:val="Hipervnculo"/>
            <w:rFonts w:ascii="Arial" w:hAnsi="Arial" w:cs="Arial"/>
            <w:b/>
            <w:color w:val="auto"/>
            <w:sz w:val="22"/>
            <w:szCs w:val="22"/>
            <w:u w:val="none"/>
          </w:rPr>
          <w:t>drogas</w:t>
        </w:r>
      </w:hyperlink>
      <w:r w:rsidRPr="0033049E">
        <w:rPr>
          <w:rFonts w:ascii="Arial" w:hAnsi="Arial" w:cs="Arial"/>
          <w:b/>
          <w:sz w:val="22"/>
          <w:szCs w:val="22"/>
        </w:rPr>
        <w:t xml:space="preserve"> para la mente. "Ponen" allí donde falta, "quitan" donde sobra y "engrasan" los mecanismos de tal forma que con tiempo y constancia, el conjunto de lo que s</w:t>
      </w:r>
      <w:r w:rsidRPr="0033049E">
        <w:rPr>
          <w:rFonts w:ascii="Arial" w:hAnsi="Arial" w:cs="Arial"/>
          <w:b/>
          <w:sz w:val="22"/>
          <w:szCs w:val="22"/>
        </w:rPr>
        <w:t>o</w:t>
      </w:r>
      <w:r w:rsidRPr="0033049E">
        <w:rPr>
          <w:rFonts w:ascii="Arial" w:hAnsi="Arial" w:cs="Arial"/>
          <w:b/>
          <w:sz w:val="22"/>
          <w:szCs w:val="22"/>
        </w:rPr>
        <w:t>mos, e</w:t>
      </w:r>
      <w:r w:rsidRPr="0033049E">
        <w:rPr>
          <w:rFonts w:ascii="Arial" w:hAnsi="Arial" w:cs="Arial"/>
          <w:b/>
          <w:sz w:val="22"/>
          <w:szCs w:val="22"/>
        </w:rPr>
        <w:t>m</w:t>
      </w:r>
      <w:r w:rsidRPr="0033049E">
        <w:rPr>
          <w:rFonts w:ascii="Arial" w:hAnsi="Arial" w:cs="Arial"/>
          <w:b/>
          <w:sz w:val="22"/>
          <w:szCs w:val="22"/>
        </w:rPr>
        <w:t>pieza a funcionar cada vez más armónicamente si es esa la finalidad "programada".</w:t>
      </w:r>
    </w:p>
    <w:p w:rsidR="0033049E" w:rsidRPr="0033049E" w:rsidRDefault="0033049E" w:rsidP="0033049E">
      <w:pPr>
        <w:pStyle w:val="NormalWeb"/>
        <w:jc w:val="both"/>
        <w:rPr>
          <w:rFonts w:ascii="Arial" w:hAnsi="Arial" w:cs="Arial"/>
          <w:b/>
          <w:sz w:val="22"/>
          <w:szCs w:val="22"/>
        </w:rPr>
      </w:pPr>
      <w:r>
        <w:rPr>
          <w:rFonts w:ascii="Arial" w:hAnsi="Arial" w:cs="Arial"/>
          <w:b/>
          <w:sz w:val="22"/>
          <w:szCs w:val="22"/>
        </w:rPr>
        <w:t xml:space="preserve">   </w:t>
      </w:r>
      <w:r w:rsidRPr="0033049E">
        <w:rPr>
          <w:rFonts w:ascii="Arial" w:hAnsi="Arial" w:cs="Arial"/>
          <w:b/>
          <w:sz w:val="22"/>
          <w:szCs w:val="22"/>
        </w:rPr>
        <w:t>Una sesión de meditación empieza por relajar el cuerpo y la mente. A veces puede incluir algún tipo de visualización preparatoria, pero meditar no es sólo relajarse o visualizar. Aquí no hay solo "de</w:t>
      </w:r>
      <w:r w:rsidRPr="0033049E">
        <w:rPr>
          <w:rFonts w:ascii="Arial" w:hAnsi="Arial" w:cs="Arial"/>
          <w:b/>
          <w:sz w:val="22"/>
          <w:szCs w:val="22"/>
        </w:rPr>
        <w:t>s</w:t>
      </w:r>
      <w:r w:rsidRPr="0033049E">
        <w:rPr>
          <w:rFonts w:ascii="Arial" w:hAnsi="Arial" w:cs="Arial"/>
          <w:b/>
          <w:sz w:val="22"/>
          <w:szCs w:val="22"/>
        </w:rPr>
        <w:t xml:space="preserve">canso", ni sólo imágenes placenteras. Y tampoco necesariamente hay experiencias místicas. Como en todos los quehaceres de la vida también hay una forma </w:t>
      </w:r>
      <w:hyperlink r:id="rId32" w:tooltip="Religión" w:history="1">
        <w:r w:rsidRPr="0033049E">
          <w:rPr>
            <w:rStyle w:val="Hipervnculo"/>
            <w:rFonts w:ascii="Arial" w:hAnsi="Arial" w:cs="Arial"/>
            <w:b/>
            <w:color w:val="auto"/>
            <w:sz w:val="22"/>
            <w:szCs w:val="22"/>
            <w:u w:val="none"/>
          </w:rPr>
          <w:t>religiosa</w:t>
        </w:r>
      </w:hyperlink>
      <w:r w:rsidRPr="0033049E">
        <w:rPr>
          <w:rFonts w:ascii="Arial" w:hAnsi="Arial" w:cs="Arial"/>
          <w:b/>
          <w:sz w:val="22"/>
          <w:szCs w:val="22"/>
        </w:rPr>
        <w:t>, espiritual, mística de entender la meditación. Pero no es inherente a ella. Los actos en sí mismos no tienen tendencias ni simpatías. Una persona profund</w:t>
      </w:r>
      <w:r w:rsidRPr="0033049E">
        <w:rPr>
          <w:rFonts w:ascii="Arial" w:hAnsi="Arial" w:cs="Arial"/>
          <w:b/>
          <w:sz w:val="22"/>
          <w:szCs w:val="22"/>
        </w:rPr>
        <w:t>a</w:t>
      </w:r>
      <w:r w:rsidRPr="0033049E">
        <w:rPr>
          <w:rFonts w:ascii="Arial" w:hAnsi="Arial" w:cs="Arial"/>
          <w:b/>
          <w:sz w:val="22"/>
          <w:szCs w:val="22"/>
        </w:rPr>
        <w:t xml:space="preserve">mente religiosa, experimentará y plasmará su </w:t>
      </w:r>
      <w:hyperlink r:id="rId33" w:tooltip="Rito" w:history="1">
        <w:r w:rsidRPr="0033049E">
          <w:rPr>
            <w:rStyle w:val="Hipervnculo"/>
            <w:rFonts w:ascii="Arial" w:hAnsi="Arial" w:cs="Arial"/>
            <w:b/>
            <w:color w:val="auto"/>
            <w:sz w:val="22"/>
            <w:szCs w:val="22"/>
            <w:u w:val="none"/>
          </w:rPr>
          <w:t>rito</w:t>
        </w:r>
      </w:hyperlink>
      <w:r w:rsidRPr="0033049E">
        <w:rPr>
          <w:rFonts w:ascii="Arial" w:hAnsi="Arial" w:cs="Arial"/>
          <w:b/>
          <w:sz w:val="22"/>
          <w:szCs w:val="22"/>
        </w:rPr>
        <w:t xml:space="preserve"> en cada acto de su vida: desde comer a trabajar. Una persona </w:t>
      </w:r>
      <w:hyperlink r:id="rId34" w:tooltip="Agnóstica" w:history="1">
        <w:r w:rsidRPr="0033049E">
          <w:rPr>
            <w:rStyle w:val="Hipervnculo"/>
            <w:rFonts w:ascii="Arial" w:hAnsi="Arial" w:cs="Arial"/>
            <w:b/>
            <w:color w:val="auto"/>
            <w:sz w:val="22"/>
            <w:szCs w:val="22"/>
            <w:u w:val="none"/>
          </w:rPr>
          <w:t>agnóstica</w:t>
        </w:r>
      </w:hyperlink>
      <w:r w:rsidRPr="0033049E">
        <w:rPr>
          <w:rFonts w:ascii="Arial" w:hAnsi="Arial" w:cs="Arial"/>
          <w:b/>
          <w:sz w:val="22"/>
          <w:szCs w:val="22"/>
        </w:rPr>
        <w:t>, por el contrario, no verá en comer o trab</w:t>
      </w:r>
      <w:r w:rsidRPr="0033049E">
        <w:rPr>
          <w:rFonts w:ascii="Arial" w:hAnsi="Arial" w:cs="Arial"/>
          <w:b/>
          <w:sz w:val="22"/>
          <w:szCs w:val="22"/>
        </w:rPr>
        <w:t>a</w:t>
      </w:r>
      <w:r w:rsidRPr="0033049E">
        <w:rPr>
          <w:rFonts w:ascii="Arial" w:hAnsi="Arial" w:cs="Arial"/>
          <w:b/>
          <w:sz w:val="22"/>
          <w:szCs w:val="22"/>
        </w:rPr>
        <w:t>jar más que una actividad de las muchas que componen sus días. En la meditación suceden m</w:t>
      </w:r>
      <w:r w:rsidRPr="0033049E">
        <w:rPr>
          <w:rFonts w:ascii="Arial" w:hAnsi="Arial" w:cs="Arial"/>
          <w:b/>
          <w:sz w:val="22"/>
          <w:szCs w:val="22"/>
        </w:rPr>
        <w:t>u</w:t>
      </w:r>
      <w:r w:rsidRPr="0033049E">
        <w:rPr>
          <w:rFonts w:ascii="Arial" w:hAnsi="Arial" w:cs="Arial"/>
          <w:b/>
          <w:sz w:val="22"/>
          <w:szCs w:val="22"/>
        </w:rPr>
        <w:t>chas cosas, algunas agradables y otras menos, pero no son el objeto de la meditación. La medit</w:t>
      </w:r>
      <w:r w:rsidRPr="0033049E">
        <w:rPr>
          <w:rFonts w:ascii="Arial" w:hAnsi="Arial" w:cs="Arial"/>
          <w:b/>
          <w:sz w:val="22"/>
          <w:szCs w:val="22"/>
        </w:rPr>
        <w:t>a</w:t>
      </w:r>
      <w:r w:rsidRPr="0033049E">
        <w:rPr>
          <w:rFonts w:ascii="Arial" w:hAnsi="Arial" w:cs="Arial"/>
          <w:b/>
          <w:sz w:val="22"/>
          <w:szCs w:val="22"/>
        </w:rPr>
        <w:t>ción busca, con diferentes "métodos":</w:t>
      </w:r>
    </w:p>
    <w:p w:rsidR="0033049E" w:rsidRPr="0033049E" w:rsidRDefault="0033049E" w:rsidP="0033049E">
      <w:pPr>
        <w:numPr>
          <w:ilvl w:val="0"/>
          <w:numId w:val="7"/>
        </w:numPr>
        <w:spacing w:before="100" w:beforeAutospacing="1" w:after="100" w:afterAutospacing="1" w:line="240" w:lineRule="auto"/>
        <w:jc w:val="both"/>
        <w:rPr>
          <w:rFonts w:ascii="Arial" w:hAnsi="Arial" w:cs="Arial"/>
          <w:b/>
        </w:rPr>
      </w:pPr>
      <w:r w:rsidRPr="0033049E">
        <w:rPr>
          <w:rFonts w:ascii="Arial" w:hAnsi="Arial" w:cs="Arial"/>
          <w:b/>
        </w:rPr>
        <w:t>Que aprenda a enfocar su atención en algo que decida de antemano, sea un punto, un obj</w:t>
      </w:r>
      <w:r w:rsidRPr="0033049E">
        <w:rPr>
          <w:rFonts w:ascii="Arial" w:hAnsi="Arial" w:cs="Arial"/>
          <w:b/>
        </w:rPr>
        <w:t>e</w:t>
      </w:r>
      <w:r w:rsidRPr="0033049E">
        <w:rPr>
          <w:rFonts w:ascii="Arial" w:hAnsi="Arial" w:cs="Arial"/>
          <w:b/>
        </w:rPr>
        <w:t>to, un sonido, una actividad como respirar, una idea, una cualidad, etc.</w:t>
      </w:r>
    </w:p>
    <w:p w:rsidR="0033049E" w:rsidRPr="0033049E" w:rsidRDefault="0033049E" w:rsidP="0033049E">
      <w:pPr>
        <w:numPr>
          <w:ilvl w:val="0"/>
          <w:numId w:val="7"/>
        </w:numPr>
        <w:spacing w:before="100" w:beforeAutospacing="1" w:after="100" w:afterAutospacing="1" w:line="240" w:lineRule="auto"/>
        <w:jc w:val="both"/>
        <w:rPr>
          <w:rFonts w:ascii="Arial" w:hAnsi="Arial" w:cs="Arial"/>
          <w:b/>
        </w:rPr>
      </w:pPr>
      <w:r w:rsidRPr="0033049E">
        <w:rPr>
          <w:rFonts w:ascii="Arial" w:hAnsi="Arial" w:cs="Arial"/>
          <w:b/>
        </w:rPr>
        <w:t>Que aprenda a hacerlo como un observador neutral, sin involucrarse con las emociones que se puedan pr</w:t>
      </w:r>
      <w:r w:rsidRPr="0033049E">
        <w:rPr>
          <w:rFonts w:ascii="Arial" w:hAnsi="Arial" w:cs="Arial"/>
          <w:b/>
        </w:rPr>
        <w:t>o</w:t>
      </w:r>
      <w:r w:rsidRPr="0033049E">
        <w:rPr>
          <w:rFonts w:ascii="Arial" w:hAnsi="Arial" w:cs="Arial"/>
          <w:b/>
        </w:rPr>
        <w:t>ducir en cada momento.</w:t>
      </w:r>
    </w:p>
    <w:p w:rsidR="0033049E" w:rsidRPr="0033049E" w:rsidRDefault="0033049E" w:rsidP="0033049E">
      <w:pPr>
        <w:numPr>
          <w:ilvl w:val="0"/>
          <w:numId w:val="7"/>
        </w:numPr>
        <w:spacing w:before="100" w:beforeAutospacing="1" w:after="100" w:afterAutospacing="1" w:line="240" w:lineRule="auto"/>
        <w:jc w:val="both"/>
        <w:rPr>
          <w:rFonts w:ascii="Arial" w:hAnsi="Arial" w:cs="Arial"/>
          <w:b/>
        </w:rPr>
      </w:pPr>
      <w:r w:rsidRPr="0033049E">
        <w:rPr>
          <w:rFonts w:ascii="Arial" w:hAnsi="Arial" w:cs="Arial"/>
          <w:b/>
        </w:rPr>
        <w:t xml:space="preserve">Que mientras se concentra en hacerlo, la parte </w:t>
      </w:r>
      <w:hyperlink r:id="rId35" w:tooltip="Conciencia (Psiquiatría)" w:history="1">
        <w:r w:rsidRPr="0033049E">
          <w:rPr>
            <w:rStyle w:val="Hipervnculo"/>
            <w:rFonts w:ascii="Arial" w:hAnsi="Arial" w:cs="Arial"/>
            <w:b/>
            <w:color w:val="auto"/>
            <w:u w:val="none"/>
          </w:rPr>
          <w:t>no-consciente</w:t>
        </w:r>
      </w:hyperlink>
      <w:r w:rsidRPr="0033049E">
        <w:rPr>
          <w:rFonts w:ascii="Arial" w:hAnsi="Arial" w:cs="Arial"/>
          <w:b/>
        </w:rPr>
        <w:t xml:space="preserve"> de su mente, se libre de pe</w:t>
      </w:r>
      <w:r w:rsidRPr="0033049E">
        <w:rPr>
          <w:rFonts w:ascii="Arial" w:hAnsi="Arial" w:cs="Arial"/>
          <w:b/>
        </w:rPr>
        <w:t>r</w:t>
      </w:r>
      <w:r w:rsidRPr="0033049E">
        <w:rPr>
          <w:rFonts w:ascii="Arial" w:hAnsi="Arial" w:cs="Arial"/>
          <w:b/>
        </w:rPr>
        <w:t>turbaci</w:t>
      </w:r>
      <w:r w:rsidRPr="0033049E">
        <w:rPr>
          <w:rFonts w:ascii="Arial" w:hAnsi="Arial" w:cs="Arial"/>
          <w:b/>
        </w:rPr>
        <w:t>o</w:t>
      </w:r>
      <w:r w:rsidRPr="0033049E">
        <w:rPr>
          <w:rFonts w:ascii="Arial" w:hAnsi="Arial" w:cs="Arial"/>
          <w:b/>
        </w:rPr>
        <w:t>nes, "haga su trabajo".</w:t>
      </w:r>
    </w:p>
    <w:p w:rsidR="0033049E" w:rsidRPr="0033049E" w:rsidRDefault="0033049E" w:rsidP="0033049E">
      <w:pPr>
        <w:pStyle w:val="NormalWeb"/>
        <w:jc w:val="both"/>
        <w:rPr>
          <w:rFonts w:ascii="Arial" w:hAnsi="Arial" w:cs="Arial"/>
          <w:b/>
          <w:sz w:val="22"/>
          <w:szCs w:val="22"/>
        </w:rPr>
      </w:pPr>
      <w:r>
        <w:rPr>
          <w:rFonts w:ascii="Arial" w:hAnsi="Arial" w:cs="Arial"/>
          <w:b/>
          <w:sz w:val="22"/>
          <w:szCs w:val="22"/>
        </w:rPr>
        <w:t xml:space="preserve">    </w:t>
      </w:r>
      <w:r w:rsidRPr="0033049E">
        <w:rPr>
          <w:rFonts w:ascii="Arial" w:hAnsi="Arial" w:cs="Arial"/>
          <w:b/>
          <w:sz w:val="22"/>
          <w:szCs w:val="22"/>
        </w:rPr>
        <w:t>Todas las técnicas son herramientas, unas más básicas, otras más elaboradas, que resultarán muy útiles para crear ese momento de introspección a veces necesario y tan difícil de conseguir en el día a día.</w:t>
      </w:r>
    </w:p>
    <w:p w:rsidR="0033049E" w:rsidRPr="0033049E" w:rsidRDefault="0033049E" w:rsidP="0033049E">
      <w:pPr>
        <w:pStyle w:val="NormalWeb"/>
        <w:jc w:val="both"/>
        <w:rPr>
          <w:rFonts w:ascii="Arial" w:hAnsi="Arial" w:cs="Arial"/>
          <w:b/>
          <w:sz w:val="22"/>
          <w:szCs w:val="22"/>
        </w:rPr>
      </w:pPr>
      <w:r>
        <w:rPr>
          <w:rFonts w:ascii="Arial" w:hAnsi="Arial" w:cs="Arial"/>
          <w:b/>
          <w:sz w:val="22"/>
          <w:szCs w:val="22"/>
        </w:rPr>
        <w:t xml:space="preserve">    </w:t>
      </w:r>
      <w:r w:rsidRPr="0033049E">
        <w:rPr>
          <w:rFonts w:ascii="Arial" w:hAnsi="Arial" w:cs="Arial"/>
          <w:b/>
          <w:sz w:val="22"/>
          <w:szCs w:val="22"/>
        </w:rPr>
        <w:t xml:space="preserve">Se suelen dedicar varios minutos al día a practicar la </w:t>
      </w:r>
      <w:hyperlink r:id="rId36" w:tooltip="Meditación" w:history="1">
        <w:r w:rsidRPr="0033049E">
          <w:rPr>
            <w:rStyle w:val="Hipervnculo"/>
            <w:rFonts w:ascii="Arial" w:hAnsi="Arial" w:cs="Arial"/>
            <w:b/>
            <w:color w:val="auto"/>
            <w:sz w:val="22"/>
            <w:szCs w:val="22"/>
            <w:u w:val="none"/>
          </w:rPr>
          <w:t>meditación</w:t>
        </w:r>
      </w:hyperlink>
      <w:r w:rsidRPr="0033049E">
        <w:rPr>
          <w:rFonts w:ascii="Arial" w:hAnsi="Arial" w:cs="Arial"/>
          <w:b/>
          <w:sz w:val="22"/>
          <w:szCs w:val="22"/>
        </w:rPr>
        <w:t xml:space="preserve">, los 365 días al año. No hay </w:t>
      </w:r>
      <w:hyperlink r:id="rId37" w:tooltip="Dieta" w:history="1">
        <w:r w:rsidRPr="0033049E">
          <w:rPr>
            <w:rStyle w:val="Hipervnculo"/>
            <w:rFonts w:ascii="Arial" w:hAnsi="Arial" w:cs="Arial"/>
            <w:b/>
            <w:color w:val="auto"/>
            <w:sz w:val="22"/>
            <w:szCs w:val="22"/>
            <w:u w:val="none"/>
          </w:rPr>
          <w:t>d</w:t>
        </w:r>
        <w:r w:rsidRPr="0033049E">
          <w:rPr>
            <w:rStyle w:val="Hipervnculo"/>
            <w:rFonts w:ascii="Arial" w:hAnsi="Arial" w:cs="Arial"/>
            <w:b/>
            <w:color w:val="auto"/>
            <w:sz w:val="22"/>
            <w:szCs w:val="22"/>
            <w:u w:val="none"/>
          </w:rPr>
          <w:t>i</w:t>
        </w:r>
        <w:r w:rsidRPr="0033049E">
          <w:rPr>
            <w:rStyle w:val="Hipervnculo"/>
            <w:rFonts w:ascii="Arial" w:hAnsi="Arial" w:cs="Arial"/>
            <w:b/>
            <w:color w:val="auto"/>
            <w:sz w:val="22"/>
            <w:szCs w:val="22"/>
            <w:u w:val="none"/>
          </w:rPr>
          <w:t>eta</w:t>
        </w:r>
      </w:hyperlink>
      <w:r w:rsidRPr="0033049E">
        <w:rPr>
          <w:rFonts w:ascii="Arial" w:hAnsi="Arial" w:cs="Arial"/>
          <w:b/>
          <w:sz w:val="22"/>
          <w:szCs w:val="22"/>
        </w:rPr>
        <w:t xml:space="preserve">, ni complementos, ni </w:t>
      </w:r>
      <w:hyperlink r:id="rId38" w:tooltip="Deporte" w:history="1">
        <w:r w:rsidRPr="0033049E">
          <w:rPr>
            <w:rStyle w:val="Hipervnculo"/>
            <w:rFonts w:ascii="Arial" w:hAnsi="Arial" w:cs="Arial"/>
            <w:b/>
            <w:color w:val="auto"/>
            <w:sz w:val="22"/>
            <w:szCs w:val="22"/>
            <w:u w:val="none"/>
          </w:rPr>
          <w:t>deporte</w:t>
        </w:r>
      </w:hyperlink>
      <w:r w:rsidRPr="0033049E">
        <w:rPr>
          <w:rFonts w:ascii="Arial" w:hAnsi="Arial" w:cs="Arial"/>
          <w:b/>
          <w:sz w:val="22"/>
          <w:szCs w:val="22"/>
        </w:rPr>
        <w:t xml:space="preserve"> o actividad física, que pueda sustituir los efectos de la meditación sobre la vida de una persona. Entretener la mente en un objeto aunque no sea más que unos min</w:t>
      </w:r>
      <w:r w:rsidRPr="0033049E">
        <w:rPr>
          <w:rFonts w:ascii="Arial" w:hAnsi="Arial" w:cs="Arial"/>
          <w:b/>
          <w:sz w:val="22"/>
          <w:szCs w:val="22"/>
        </w:rPr>
        <w:t>u</w:t>
      </w:r>
      <w:r w:rsidRPr="0033049E">
        <w:rPr>
          <w:rFonts w:ascii="Arial" w:hAnsi="Arial" w:cs="Arial"/>
          <w:b/>
          <w:sz w:val="22"/>
          <w:szCs w:val="22"/>
        </w:rPr>
        <w:t xml:space="preserve">tos, permite crear un espacio de silencio y de orden en el que todo el cuerpo y toda la mente puede </w:t>
      </w:r>
      <w:proofErr w:type="spellStart"/>
      <w:r w:rsidRPr="0033049E">
        <w:rPr>
          <w:rFonts w:ascii="Arial" w:hAnsi="Arial" w:cs="Arial"/>
          <w:b/>
          <w:sz w:val="22"/>
          <w:szCs w:val="22"/>
        </w:rPr>
        <w:t>realinearse</w:t>
      </w:r>
      <w:proofErr w:type="spellEnd"/>
      <w:r w:rsidRPr="0033049E">
        <w:rPr>
          <w:rFonts w:ascii="Arial" w:hAnsi="Arial" w:cs="Arial"/>
          <w:b/>
          <w:sz w:val="22"/>
          <w:szCs w:val="22"/>
        </w:rPr>
        <w:t xml:space="preserve"> según su estructura natural y funcionar sin condicionantes externos y sin interfere</w:t>
      </w:r>
      <w:r w:rsidRPr="0033049E">
        <w:rPr>
          <w:rFonts w:ascii="Arial" w:hAnsi="Arial" w:cs="Arial"/>
          <w:b/>
          <w:sz w:val="22"/>
          <w:szCs w:val="22"/>
        </w:rPr>
        <w:t>n</w:t>
      </w:r>
      <w:r w:rsidRPr="0033049E">
        <w:rPr>
          <w:rFonts w:ascii="Arial" w:hAnsi="Arial" w:cs="Arial"/>
          <w:b/>
          <w:sz w:val="22"/>
          <w:szCs w:val="22"/>
        </w:rPr>
        <w:t>cias. En ese espacio, las cosas vuelven poco a poco a su sitio y a su modo correcto de ser y hacer. Y cambiar la vida: crean ese antes y ese de</w:t>
      </w:r>
      <w:r w:rsidRPr="0033049E">
        <w:rPr>
          <w:rFonts w:ascii="Arial" w:hAnsi="Arial" w:cs="Arial"/>
          <w:b/>
          <w:sz w:val="22"/>
          <w:szCs w:val="22"/>
        </w:rPr>
        <w:t>s</w:t>
      </w:r>
      <w:r w:rsidRPr="0033049E">
        <w:rPr>
          <w:rFonts w:ascii="Arial" w:hAnsi="Arial" w:cs="Arial"/>
          <w:b/>
          <w:sz w:val="22"/>
          <w:szCs w:val="22"/>
        </w:rPr>
        <w:t>pués del que tantas personas hablan. Un buen día, ya no se es tan impaciente, ni irascible, ni expectante, etc. Se obtiene más paciencia, más compasión, más serenidad ... poniendo siempre un acto de determin</w:t>
      </w:r>
      <w:r w:rsidRPr="0033049E">
        <w:rPr>
          <w:rFonts w:ascii="Arial" w:hAnsi="Arial" w:cs="Arial"/>
          <w:b/>
          <w:sz w:val="22"/>
          <w:szCs w:val="22"/>
        </w:rPr>
        <w:t>a</w:t>
      </w:r>
      <w:r w:rsidRPr="0033049E">
        <w:rPr>
          <w:rFonts w:ascii="Arial" w:hAnsi="Arial" w:cs="Arial"/>
          <w:b/>
          <w:sz w:val="22"/>
          <w:szCs w:val="22"/>
        </w:rPr>
        <w:t>ción, de paciencia y serenidad como lo es sentarse a meditar; trabajar la propia mente día tras día. Para entenderlo de verdad hace falta hacerlo, no hay otro método.</w:t>
      </w:r>
    </w:p>
    <w:p w:rsidR="0033049E" w:rsidRPr="0033049E" w:rsidRDefault="0033049E" w:rsidP="0033049E">
      <w:pPr>
        <w:pStyle w:val="NormalWeb"/>
        <w:spacing w:before="0" w:beforeAutospacing="0" w:after="0" w:afterAutospacing="0"/>
        <w:jc w:val="both"/>
        <w:rPr>
          <w:rFonts w:ascii="Arial" w:hAnsi="Arial" w:cs="Arial"/>
          <w:b/>
          <w:sz w:val="22"/>
          <w:szCs w:val="22"/>
        </w:rPr>
      </w:pPr>
      <w:r w:rsidRPr="0033049E">
        <w:rPr>
          <w:rFonts w:ascii="Arial" w:hAnsi="Arial" w:cs="Arial"/>
          <w:b/>
          <w:sz w:val="22"/>
          <w:szCs w:val="22"/>
        </w:rPr>
        <w:t>Para elegir un método, si se quiere buscar un instructor, hay que buscar uno bueno, no se debe ir en solitario a menos que sea una organización solvente fuera de toda sospecha. No hay más cl</w:t>
      </w:r>
      <w:r w:rsidRPr="0033049E">
        <w:rPr>
          <w:rFonts w:ascii="Arial" w:hAnsi="Arial" w:cs="Arial"/>
          <w:b/>
          <w:sz w:val="22"/>
          <w:szCs w:val="22"/>
        </w:rPr>
        <w:t>a</w:t>
      </w:r>
      <w:r w:rsidRPr="0033049E">
        <w:rPr>
          <w:rFonts w:ascii="Arial" w:hAnsi="Arial" w:cs="Arial"/>
          <w:b/>
          <w:sz w:val="22"/>
          <w:szCs w:val="22"/>
        </w:rPr>
        <w:t>ve que ésta y practicar con disciplina.</w:t>
      </w:r>
    </w:p>
    <w:p w:rsidR="0033049E" w:rsidRPr="0033049E" w:rsidRDefault="0033049E" w:rsidP="0033049E">
      <w:pPr>
        <w:pStyle w:val="NormalWeb"/>
        <w:jc w:val="both"/>
        <w:rPr>
          <w:rFonts w:ascii="Arial" w:hAnsi="Arial" w:cs="Arial"/>
          <w:b/>
          <w:sz w:val="22"/>
          <w:szCs w:val="22"/>
        </w:rPr>
      </w:pPr>
      <w:r>
        <w:rPr>
          <w:rFonts w:ascii="Arial" w:hAnsi="Arial" w:cs="Arial"/>
          <w:b/>
          <w:sz w:val="22"/>
          <w:szCs w:val="22"/>
        </w:rPr>
        <w:lastRenderedPageBreak/>
        <w:t xml:space="preserve">   </w:t>
      </w:r>
      <w:r w:rsidRPr="0033049E">
        <w:rPr>
          <w:rFonts w:ascii="Arial" w:hAnsi="Arial" w:cs="Arial"/>
          <w:b/>
          <w:sz w:val="22"/>
          <w:szCs w:val="22"/>
        </w:rPr>
        <w:t>En otras tradiciones espirituales, como en el cristianismo, existen métodos similares. Por eje</w:t>
      </w:r>
      <w:r w:rsidRPr="0033049E">
        <w:rPr>
          <w:rFonts w:ascii="Arial" w:hAnsi="Arial" w:cs="Arial"/>
          <w:b/>
          <w:sz w:val="22"/>
          <w:szCs w:val="22"/>
        </w:rPr>
        <w:t>m</w:t>
      </w:r>
      <w:r w:rsidRPr="0033049E">
        <w:rPr>
          <w:rFonts w:ascii="Arial" w:hAnsi="Arial" w:cs="Arial"/>
          <w:b/>
          <w:sz w:val="22"/>
          <w:szCs w:val="22"/>
        </w:rPr>
        <w:t xml:space="preserve">plo, en el caso del cristianismo están los Ejercicios Espirituales de San Ignacio de Loyola, creados por el fundador de la </w:t>
      </w:r>
      <w:proofErr w:type="spellStart"/>
      <w:r w:rsidRPr="0033049E">
        <w:rPr>
          <w:rFonts w:ascii="Arial" w:hAnsi="Arial" w:cs="Arial"/>
          <w:b/>
          <w:sz w:val="22"/>
          <w:szCs w:val="22"/>
        </w:rPr>
        <w:t>Companía</w:t>
      </w:r>
      <w:proofErr w:type="spellEnd"/>
      <w:r w:rsidRPr="0033049E">
        <w:rPr>
          <w:rFonts w:ascii="Arial" w:hAnsi="Arial" w:cs="Arial"/>
          <w:b/>
          <w:sz w:val="22"/>
          <w:szCs w:val="22"/>
        </w:rPr>
        <w:t xml:space="preserve"> de Jesús, que no dejan de ser otra forma de meditar.</w:t>
      </w:r>
    </w:p>
    <w:p w:rsidR="0033049E" w:rsidRPr="0033049E" w:rsidRDefault="0033049E" w:rsidP="0033049E">
      <w:pPr>
        <w:pStyle w:val="Ttulo2"/>
        <w:jc w:val="center"/>
        <w:rPr>
          <w:rFonts w:ascii="Arial" w:hAnsi="Arial" w:cs="Arial"/>
          <w:color w:val="FF0000"/>
        </w:rPr>
      </w:pPr>
      <w:r w:rsidRPr="0033049E">
        <w:rPr>
          <w:rStyle w:val="mw-headline"/>
          <w:rFonts w:ascii="Arial" w:hAnsi="Arial" w:cs="Arial"/>
          <w:color w:val="FF0000"/>
        </w:rPr>
        <w:t>Gurús conocidos</w:t>
      </w:r>
    </w:p>
    <w:p w:rsidR="0033049E" w:rsidRPr="0033049E" w:rsidRDefault="0033049E" w:rsidP="0033049E">
      <w:pPr>
        <w:jc w:val="center"/>
        <w:rPr>
          <w:rFonts w:ascii="Arial" w:hAnsi="Arial" w:cs="Arial"/>
          <w:b/>
        </w:rPr>
      </w:pPr>
      <w:r w:rsidRPr="0033049E">
        <w:rPr>
          <w:rFonts w:ascii="Arial" w:hAnsi="Arial" w:cs="Arial"/>
          <w:b/>
          <w:noProof/>
          <w:lang w:eastAsia="es-ES"/>
        </w:rPr>
        <w:drawing>
          <wp:inline distT="0" distB="0" distL="0" distR="0">
            <wp:extent cx="2095500" cy="1714500"/>
            <wp:effectExtent l="19050" t="0" r="0" b="0"/>
            <wp:docPr id="6" name="Imagen 6" descr="http://upload.wikimedia.org/wikipedia/commons/thumb/4/4f/MaharishiMaheshYogi-04.jpg/220px-MaharishiMaheshYogi-04.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4/4f/MaharishiMaheshYogi-04.jpg/220px-MaharishiMaheshYogi-04.jpg">
                      <a:hlinkClick r:id="rId39"/>
                    </pic:cNvPr>
                    <pic:cNvPicPr>
                      <a:picLocks noChangeAspect="1" noChangeArrowheads="1"/>
                    </pic:cNvPicPr>
                  </pic:nvPicPr>
                  <pic:blipFill>
                    <a:blip r:embed="rId40"/>
                    <a:srcRect/>
                    <a:stretch>
                      <a:fillRect/>
                    </a:stretch>
                  </pic:blipFill>
                  <pic:spPr bwMode="auto">
                    <a:xfrm>
                      <a:off x="0" y="0"/>
                      <a:ext cx="2095500" cy="1714500"/>
                    </a:xfrm>
                    <a:prstGeom prst="rect">
                      <a:avLst/>
                    </a:prstGeom>
                    <a:noFill/>
                    <a:ln w="9525">
                      <a:noFill/>
                      <a:miter lim="800000"/>
                      <a:headEnd/>
                      <a:tailEnd/>
                    </a:ln>
                  </pic:spPr>
                </pic:pic>
              </a:graphicData>
            </a:graphic>
          </wp:inline>
        </w:drawing>
      </w:r>
    </w:p>
    <w:p w:rsidR="0033049E" w:rsidRPr="0033049E" w:rsidRDefault="0033049E" w:rsidP="0033049E">
      <w:pPr>
        <w:jc w:val="center"/>
        <w:rPr>
          <w:rFonts w:ascii="Arial" w:hAnsi="Arial" w:cs="Arial"/>
          <w:b/>
        </w:rPr>
      </w:pPr>
      <w:proofErr w:type="spellStart"/>
      <w:r w:rsidRPr="0033049E">
        <w:rPr>
          <w:rFonts w:ascii="Arial" w:hAnsi="Arial" w:cs="Arial"/>
          <w:b/>
        </w:rPr>
        <w:t>Maharishi</w:t>
      </w:r>
      <w:proofErr w:type="spellEnd"/>
      <w:r w:rsidRPr="0033049E">
        <w:rPr>
          <w:rFonts w:ascii="Arial" w:hAnsi="Arial" w:cs="Arial"/>
          <w:b/>
        </w:rPr>
        <w:t xml:space="preserve"> </w:t>
      </w:r>
      <w:proofErr w:type="spellStart"/>
      <w:r w:rsidRPr="0033049E">
        <w:rPr>
          <w:rFonts w:ascii="Arial" w:hAnsi="Arial" w:cs="Arial"/>
          <w:b/>
        </w:rPr>
        <w:t>Mahesh</w:t>
      </w:r>
      <w:proofErr w:type="spellEnd"/>
      <w:r w:rsidRPr="0033049E">
        <w:rPr>
          <w:rFonts w:ascii="Arial" w:hAnsi="Arial" w:cs="Arial"/>
          <w:b/>
        </w:rPr>
        <w:t xml:space="preserve"> </w:t>
      </w:r>
      <w:proofErr w:type="spellStart"/>
      <w:r w:rsidRPr="0033049E">
        <w:rPr>
          <w:rFonts w:ascii="Arial" w:hAnsi="Arial" w:cs="Arial"/>
          <w:b/>
        </w:rPr>
        <w:t>Yogi</w:t>
      </w:r>
      <w:proofErr w:type="spellEnd"/>
      <w:r w:rsidRPr="0033049E">
        <w:rPr>
          <w:rFonts w:ascii="Arial" w:hAnsi="Arial" w:cs="Arial"/>
          <w:b/>
        </w:rPr>
        <w:t xml:space="preserve"> (2007).</w:t>
      </w:r>
    </w:p>
    <w:p w:rsidR="0033049E" w:rsidRPr="0033049E" w:rsidRDefault="0033049E" w:rsidP="0033049E">
      <w:pPr>
        <w:numPr>
          <w:ilvl w:val="0"/>
          <w:numId w:val="8"/>
        </w:numPr>
        <w:spacing w:before="100" w:beforeAutospacing="1" w:after="100" w:afterAutospacing="1" w:line="240" w:lineRule="auto"/>
        <w:rPr>
          <w:rFonts w:ascii="Arial" w:hAnsi="Arial" w:cs="Arial"/>
          <w:b/>
        </w:rPr>
      </w:pPr>
      <w:r>
        <w:rPr>
          <w:rFonts w:ascii="Arial" w:hAnsi="Arial" w:cs="Arial"/>
          <w:b/>
        </w:rPr>
        <w:t xml:space="preserve">   </w:t>
      </w:r>
      <w:r w:rsidRPr="0033049E">
        <w:rPr>
          <w:rFonts w:ascii="Arial" w:hAnsi="Arial" w:cs="Arial"/>
          <w:b/>
        </w:rPr>
        <w:t xml:space="preserve">El gurú hindú </w:t>
      </w:r>
      <w:hyperlink r:id="rId41" w:tooltip="Maharishi Mahesh Yogi" w:history="1">
        <w:proofErr w:type="spellStart"/>
        <w:r w:rsidRPr="0033049E">
          <w:rPr>
            <w:rStyle w:val="Hipervnculo"/>
            <w:rFonts w:ascii="Arial" w:hAnsi="Arial" w:cs="Arial"/>
            <w:b/>
            <w:color w:val="auto"/>
            <w:u w:val="none"/>
          </w:rPr>
          <w:t>Maharishi</w:t>
        </w:r>
        <w:proofErr w:type="spellEnd"/>
        <w:r w:rsidRPr="0033049E">
          <w:rPr>
            <w:rStyle w:val="Hipervnculo"/>
            <w:rFonts w:ascii="Arial" w:hAnsi="Arial" w:cs="Arial"/>
            <w:b/>
            <w:color w:val="auto"/>
            <w:u w:val="none"/>
          </w:rPr>
          <w:t xml:space="preserve"> </w:t>
        </w:r>
        <w:proofErr w:type="spellStart"/>
        <w:r w:rsidRPr="0033049E">
          <w:rPr>
            <w:rStyle w:val="Hipervnculo"/>
            <w:rFonts w:ascii="Arial" w:hAnsi="Arial" w:cs="Arial"/>
            <w:b/>
            <w:color w:val="auto"/>
            <w:u w:val="none"/>
          </w:rPr>
          <w:t>Mahesh</w:t>
        </w:r>
        <w:proofErr w:type="spellEnd"/>
        <w:r w:rsidRPr="0033049E">
          <w:rPr>
            <w:rStyle w:val="Hipervnculo"/>
            <w:rFonts w:ascii="Arial" w:hAnsi="Arial" w:cs="Arial"/>
            <w:b/>
            <w:color w:val="auto"/>
            <w:u w:val="none"/>
          </w:rPr>
          <w:t xml:space="preserve"> </w:t>
        </w:r>
        <w:proofErr w:type="spellStart"/>
        <w:r w:rsidRPr="0033049E">
          <w:rPr>
            <w:rStyle w:val="Hipervnculo"/>
            <w:rFonts w:ascii="Arial" w:hAnsi="Arial" w:cs="Arial"/>
            <w:b/>
            <w:color w:val="auto"/>
            <w:u w:val="none"/>
          </w:rPr>
          <w:t>Yogi</w:t>
        </w:r>
        <w:proofErr w:type="spellEnd"/>
      </w:hyperlink>
      <w:r w:rsidRPr="0033049E">
        <w:rPr>
          <w:rFonts w:ascii="Arial" w:hAnsi="Arial" w:cs="Arial"/>
          <w:b/>
        </w:rPr>
        <w:t xml:space="preserve">, fundó en </w:t>
      </w:r>
      <w:hyperlink r:id="rId42" w:tooltip="1958" w:history="1">
        <w:r w:rsidRPr="0033049E">
          <w:rPr>
            <w:rStyle w:val="Hipervnculo"/>
            <w:rFonts w:ascii="Arial" w:hAnsi="Arial" w:cs="Arial"/>
            <w:b/>
            <w:color w:val="auto"/>
            <w:u w:val="none"/>
          </w:rPr>
          <w:t>1958</w:t>
        </w:r>
      </w:hyperlink>
      <w:r w:rsidRPr="0033049E">
        <w:rPr>
          <w:rFonts w:ascii="Arial" w:hAnsi="Arial" w:cs="Arial"/>
          <w:b/>
        </w:rPr>
        <w:t xml:space="preserve"> en </w:t>
      </w:r>
      <w:hyperlink r:id="rId43" w:tooltip="Madrás" w:history="1">
        <w:r w:rsidRPr="0033049E">
          <w:rPr>
            <w:rStyle w:val="Hipervnculo"/>
            <w:rFonts w:ascii="Arial" w:hAnsi="Arial" w:cs="Arial"/>
            <w:b/>
            <w:color w:val="auto"/>
            <w:u w:val="none"/>
          </w:rPr>
          <w:t>Madrás</w:t>
        </w:r>
      </w:hyperlink>
      <w:r w:rsidRPr="0033049E">
        <w:rPr>
          <w:rFonts w:ascii="Arial" w:hAnsi="Arial" w:cs="Arial"/>
          <w:b/>
        </w:rPr>
        <w:t xml:space="preserve"> su propia Técnica de Med</w:t>
      </w:r>
      <w:r w:rsidRPr="0033049E">
        <w:rPr>
          <w:rFonts w:ascii="Arial" w:hAnsi="Arial" w:cs="Arial"/>
          <w:b/>
        </w:rPr>
        <w:t>i</w:t>
      </w:r>
      <w:r w:rsidRPr="0033049E">
        <w:rPr>
          <w:rFonts w:ascii="Arial" w:hAnsi="Arial" w:cs="Arial"/>
          <w:b/>
        </w:rPr>
        <w:t>tación Trascendental (MT)</w:t>
      </w:r>
      <w:hyperlink r:id="rId44" w:anchor="cite_note-1" w:history="1">
        <w:r w:rsidRPr="0033049E">
          <w:rPr>
            <w:rStyle w:val="corchete-llamada1"/>
            <w:rFonts w:ascii="Arial" w:hAnsi="Arial" w:cs="Arial"/>
            <w:b/>
            <w:vertAlign w:val="superscript"/>
          </w:rPr>
          <w:t>[</w:t>
        </w:r>
        <w:r w:rsidRPr="0033049E">
          <w:rPr>
            <w:rFonts w:ascii="Arial" w:hAnsi="Arial" w:cs="Arial"/>
            <w:b/>
            <w:vertAlign w:val="superscript"/>
          </w:rPr>
          <w:t>1</w:t>
        </w:r>
        <w:r w:rsidRPr="0033049E">
          <w:rPr>
            <w:rStyle w:val="corchete-llamada1"/>
            <w:rFonts w:ascii="Arial" w:hAnsi="Arial" w:cs="Arial"/>
            <w:b/>
            <w:vertAlign w:val="superscript"/>
          </w:rPr>
          <w:t>]</w:t>
        </w:r>
      </w:hyperlink>
      <w:r w:rsidRPr="0033049E">
        <w:rPr>
          <w:rFonts w:ascii="Arial" w:hAnsi="Arial" w:cs="Arial"/>
          <w:b/>
        </w:rPr>
        <w:t xml:space="preserve"> la que según sus propios escritos es una técnica de relajación que sirve para mejorar la calidad de vida del individuo y la sociedad. En </w:t>
      </w:r>
      <w:hyperlink r:id="rId45" w:tooltip="1970" w:history="1">
        <w:r w:rsidRPr="0033049E">
          <w:rPr>
            <w:rStyle w:val="Hipervnculo"/>
            <w:rFonts w:ascii="Arial" w:hAnsi="Arial" w:cs="Arial"/>
            <w:b/>
            <w:color w:val="auto"/>
            <w:u w:val="none"/>
          </w:rPr>
          <w:t>1970</w:t>
        </w:r>
      </w:hyperlink>
      <w:r w:rsidRPr="0033049E">
        <w:rPr>
          <w:rFonts w:ascii="Arial" w:hAnsi="Arial" w:cs="Arial"/>
          <w:b/>
        </w:rPr>
        <w:t xml:space="preserve"> Robert Wall</w:t>
      </w:r>
      <w:r w:rsidRPr="0033049E">
        <w:rPr>
          <w:rFonts w:ascii="Arial" w:hAnsi="Arial" w:cs="Arial"/>
          <w:b/>
        </w:rPr>
        <w:t>a</w:t>
      </w:r>
      <w:r w:rsidRPr="0033049E">
        <w:rPr>
          <w:rFonts w:ascii="Arial" w:hAnsi="Arial" w:cs="Arial"/>
          <w:b/>
        </w:rPr>
        <w:t xml:space="preserve">ce, </w:t>
      </w:r>
      <w:proofErr w:type="spellStart"/>
      <w:r w:rsidRPr="0033049E">
        <w:rPr>
          <w:rFonts w:ascii="Arial" w:hAnsi="Arial" w:cs="Arial"/>
          <w:b/>
        </w:rPr>
        <w:t>neurofisiólogo</w:t>
      </w:r>
      <w:proofErr w:type="spellEnd"/>
      <w:r w:rsidRPr="0033049E">
        <w:rPr>
          <w:rFonts w:ascii="Arial" w:hAnsi="Arial" w:cs="Arial"/>
          <w:b/>
        </w:rPr>
        <w:t>, demostró que la Técnica de la Meditación Trascendental producía un e</w:t>
      </w:r>
      <w:r w:rsidRPr="0033049E">
        <w:rPr>
          <w:rFonts w:ascii="Arial" w:hAnsi="Arial" w:cs="Arial"/>
          <w:b/>
        </w:rPr>
        <w:t>s</w:t>
      </w:r>
      <w:r w:rsidRPr="0033049E">
        <w:rPr>
          <w:rFonts w:ascii="Arial" w:hAnsi="Arial" w:cs="Arial"/>
          <w:b/>
        </w:rPr>
        <w:t>tado de profundo descanso.</w:t>
      </w:r>
      <w:hyperlink r:id="rId46" w:anchor="cite_note-2" w:history="1">
        <w:r w:rsidRPr="0033049E">
          <w:rPr>
            <w:rStyle w:val="corchete-llamada1"/>
            <w:rFonts w:ascii="Arial" w:hAnsi="Arial" w:cs="Arial"/>
            <w:b/>
            <w:vertAlign w:val="superscript"/>
          </w:rPr>
          <w:t>[</w:t>
        </w:r>
        <w:r w:rsidRPr="0033049E">
          <w:rPr>
            <w:rFonts w:ascii="Arial" w:hAnsi="Arial" w:cs="Arial"/>
            <w:b/>
            <w:vertAlign w:val="superscript"/>
          </w:rPr>
          <w:t>2</w:t>
        </w:r>
        <w:r w:rsidRPr="0033049E">
          <w:rPr>
            <w:rStyle w:val="corchete-llamada1"/>
            <w:rFonts w:ascii="Arial" w:hAnsi="Arial" w:cs="Arial"/>
            <w:b/>
            <w:vertAlign w:val="superscript"/>
          </w:rPr>
          <w:t>]</w:t>
        </w:r>
      </w:hyperlink>
    </w:p>
    <w:p w:rsidR="0033049E" w:rsidRPr="0033049E" w:rsidRDefault="0033049E" w:rsidP="0033049E">
      <w:pPr>
        <w:numPr>
          <w:ilvl w:val="0"/>
          <w:numId w:val="9"/>
        </w:numPr>
        <w:spacing w:before="100" w:beforeAutospacing="1" w:after="100" w:afterAutospacing="1" w:line="240" w:lineRule="auto"/>
        <w:rPr>
          <w:rFonts w:ascii="Arial" w:hAnsi="Arial" w:cs="Arial"/>
          <w:b/>
        </w:rPr>
      </w:pPr>
      <w:r>
        <w:rPr>
          <w:rFonts w:ascii="Arial" w:hAnsi="Arial" w:cs="Arial"/>
          <w:b/>
        </w:rPr>
        <w:t xml:space="preserve">    </w:t>
      </w:r>
      <w:hyperlink r:id="rId47" w:tooltip="Paramahansa Yogananda" w:history="1">
        <w:proofErr w:type="spellStart"/>
        <w:r w:rsidRPr="0033049E">
          <w:rPr>
            <w:rStyle w:val="Hipervnculo"/>
            <w:rFonts w:ascii="Arial" w:hAnsi="Arial" w:cs="Arial"/>
            <w:b/>
            <w:color w:val="auto"/>
            <w:u w:val="none"/>
          </w:rPr>
          <w:t>Paramahansa</w:t>
        </w:r>
        <w:proofErr w:type="spellEnd"/>
        <w:r w:rsidRPr="0033049E">
          <w:rPr>
            <w:rStyle w:val="Hipervnculo"/>
            <w:rFonts w:ascii="Arial" w:hAnsi="Arial" w:cs="Arial"/>
            <w:b/>
            <w:color w:val="auto"/>
            <w:u w:val="none"/>
          </w:rPr>
          <w:t xml:space="preserve"> </w:t>
        </w:r>
        <w:proofErr w:type="spellStart"/>
        <w:r w:rsidRPr="0033049E">
          <w:rPr>
            <w:rStyle w:val="Hipervnculo"/>
            <w:rFonts w:ascii="Arial" w:hAnsi="Arial" w:cs="Arial"/>
            <w:b/>
            <w:color w:val="auto"/>
            <w:u w:val="none"/>
          </w:rPr>
          <w:t>Yogananda</w:t>
        </w:r>
        <w:proofErr w:type="spellEnd"/>
      </w:hyperlink>
      <w:r w:rsidRPr="0033049E">
        <w:rPr>
          <w:rFonts w:ascii="Arial" w:hAnsi="Arial" w:cs="Arial"/>
          <w:b/>
        </w:rPr>
        <w:t>, difundió las antiguas prácticas y la filosofía Yoga, especialme</w:t>
      </w:r>
      <w:r w:rsidRPr="0033049E">
        <w:rPr>
          <w:rFonts w:ascii="Arial" w:hAnsi="Arial" w:cs="Arial"/>
          <w:b/>
        </w:rPr>
        <w:t>n</w:t>
      </w:r>
      <w:r w:rsidRPr="0033049E">
        <w:rPr>
          <w:rFonts w:ascii="Arial" w:hAnsi="Arial" w:cs="Arial"/>
          <w:b/>
        </w:rPr>
        <w:t xml:space="preserve">te la </w:t>
      </w:r>
      <w:proofErr w:type="spellStart"/>
      <w:r w:rsidRPr="0033049E">
        <w:rPr>
          <w:rFonts w:ascii="Arial" w:hAnsi="Arial" w:cs="Arial"/>
          <w:b/>
        </w:rPr>
        <w:t>Kriya</w:t>
      </w:r>
      <w:proofErr w:type="spellEnd"/>
      <w:r w:rsidRPr="0033049E">
        <w:rPr>
          <w:rFonts w:ascii="Arial" w:hAnsi="Arial" w:cs="Arial"/>
          <w:b/>
        </w:rPr>
        <w:t xml:space="preserve"> Yoga, e</w:t>
      </w:r>
      <w:r w:rsidRPr="0033049E">
        <w:rPr>
          <w:rFonts w:ascii="Arial" w:hAnsi="Arial" w:cs="Arial"/>
          <w:b/>
        </w:rPr>
        <w:t>n</w:t>
      </w:r>
      <w:r w:rsidRPr="0033049E">
        <w:rPr>
          <w:rFonts w:ascii="Arial" w:hAnsi="Arial" w:cs="Arial"/>
          <w:b/>
        </w:rPr>
        <w:t xml:space="preserve">señada por su maestro </w:t>
      </w:r>
      <w:hyperlink r:id="rId48" w:tooltip="Swami Sri Yukteswar" w:history="1">
        <w:proofErr w:type="spellStart"/>
        <w:r w:rsidRPr="0033049E">
          <w:rPr>
            <w:rStyle w:val="Hipervnculo"/>
            <w:rFonts w:ascii="Arial" w:hAnsi="Arial" w:cs="Arial"/>
            <w:b/>
            <w:color w:val="auto"/>
            <w:u w:val="none"/>
          </w:rPr>
          <w:t>Swami</w:t>
        </w:r>
        <w:proofErr w:type="spellEnd"/>
        <w:r w:rsidRPr="0033049E">
          <w:rPr>
            <w:rStyle w:val="Hipervnculo"/>
            <w:rFonts w:ascii="Arial" w:hAnsi="Arial" w:cs="Arial"/>
            <w:b/>
            <w:color w:val="auto"/>
            <w:u w:val="none"/>
          </w:rPr>
          <w:t xml:space="preserve"> Sri </w:t>
        </w:r>
        <w:proofErr w:type="spellStart"/>
        <w:r w:rsidRPr="0033049E">
          <w:rPr>
            <w:rStyle w:val="Hipervnculo"/>
            <w:rFonts w:ascii="Arial" w:hAnsi="Arial" w:cs="Arial"/>
            <w:b/>
            <w:color w:val="auto"/>
            <w:u w:val="none"/>
          </w:rPr>
          <w:t>Yukteswar</w:t>
        </w:r>
        <w:proofErr w:type="spellEnd"/>
      </w:hyperlink>
      <w:r w:rsidRPr="0033049E">
        <w:rPr>
          <w:rFonts w:ascii="Arial" w:hAnsi="Arial" w:cs="Arial"/>
          <w:b/>
        </w:rPr>
        <w:t xml:space="preserve"> y los maestros anteriores a él.</w:t>
      </w:r>
    </w:p>
    <w:p w:rsidR="00884735" w:rsidRPr="00F40179" w:rsidRDefault="00884735" w:rsidP="00F40179">
      <w:pPr>
        <w:rPr>
          <w:szCs w:val="24"/>
        </w:rPr>
      </w:pPr>
    </w:p>
    <w:sectPr w:rsidR="00884735" w:rsidRPr="00F40179"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688A"/>
    <w:multiLevelType w:val="multilevel"/>
    <w:tmpl w:val="A626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F3DAD"/>
    <w:multiLevelType w:val="multilevel"/>
    <w:tmpl w:val="D172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486C65"/>
    <w:multiLevelType w:val="multilevel"/>
    <w:tmpl w:val="364A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843BF3"/>
    <w:multiLevelType w:val="multilevel"/>
    <w:tmpl w:val="2122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47619"/>
    <w:multiLevelType w:val="multilevel"/>
    <w:tmpl w:val="FF4C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3"/>
  </w:num>
  <w:num w:numId="5">
    <w:abstractNumId w:val="0"/>
  </w:num>
  <w:num w:numId="6">
    <w:abstractNumId w:val="6"/>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562A6"/>
    <w:rsid w:val="001C24ED"/>
    <w:rsid w:val="001D2B60"/>
    <w:rsid w:val="001E63E8"/>
    <w:rsid w:val="002045DD"/>
    <w:rsid w:val="002870A5"/>
    <w:rsid w:val="00312AE6"/>
    <w:rsid w:val="0033049E"/>
    <w:rsid w:val="003B045E"/>
    <w:rsid w:val="003B23E0"/>
    <w:rsid w:val="004C1D41"/>
    <w:rsid w:val="00525546"/>
    <w:rsid w:val="005441F3"/>
    <w:rsid w:val="00556A37"/>
    <w:rsid w:val="00571D0E"/>
    <w:rsid w:val="0063279F"/>
    <w:rsid w:val="006569D3"/>
    <w:rsid w:val="00662F63"/>
    <w:rsid w:val="00671510"/>
    <w:rsid w:val="006B057E"/>
    <w:rsid w:val="00727079"/>
    <w:rsid w:val="00761FB6"/>
    <w:rsid w:val="00792495"/>
    <w:rsid w:val="008406C6"/>
    <w:rsid w:val="00884735"/>
    <w:rsid w:val="008C0873"/>
    <w:rsid w:val="008D3A88"/>
    <w:rsid w:val="00912D1B"/>
    <w:rsid w:val="00987DC7"/>
    <w:rsid w:val="009E19D3"/>
    <w:rsid w:val="00AC4584"/>
    <w:rsid w:val="00AF7068"/>
    <w:rsid w:val="00B44F54"/>
    <w:rsid w:val="00B521CD"/>
    <w:rsid w:val="00BB26AA"/>
    <w:rsid w:val="00C2334E"/>
    <w:rsid w:val="00C34227"/>
    <w:rsid w:val="00C37505"/>
    <w:rsid w:val="00C5044E"/>
    <w:rsid w:val="00D319C6"/>
    <w:rsid w:val="00D42E5A"/>
    <w:rsid w:val="00D94EDB"/>
    <w:rsid w:val="00DC07E1"/>
    <w:rsid w:val="00DD3D4F"/>
    <w:rsid w:val="00E04A11"/>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980658">
      <w:bodyDiv w:val="1"/>
      <w:marLeft w:val="0"/>
      <w:marRight w:val="0"/>
      <w:marTop w:val="0"/>
      <w:marBottom w:val="0"/>
      <w:divBdr>
        <w:top w:val="none" w:sz="0" w:space="0" w:color="auto"/>
        <w:left w:val="none" w:sz="0" w:space="0" w:color="auto"/>
        <w:bottom w:val="none" w:sz="0" w:space="0" w:color="auto"/>
        <w:right w:val="none" w:sz="0" w:space="0" w:color="auto"/>
      </w:divBdr>
      <w:divsChild>
        <w:div w:id="847250430">
          <w:marLeft w:val="0"/>
          <w:marRight w:val="0"/>
          <w:marTop w:val="0"/>
          <w:marBottom w:val="0"/>
          <w:divBdr>
            <w:top w:val="none" w:sz="0" w:space="0" w:color="auto"/>
            <w:left w:val="none" w:sz="0" w:space="0" w:color="auto"/>
            <w:bottom w:val="none" w:sz="0" w:space="0" w:color="auto"/>
            <w:right w:val="none" w:sz="0" w:space="0" w:color="auto"/>
          </w:divBdr>
          <w:divsChild>
            <w:div w:id="1558710554">
              <w:marLeft w:val="0"/>
              <w:marRight w:val="0"/>
              <w:marTop w:val="0"/>
              <w:marBottom w:val="0"/>
              <w:divBdr>
                <w:top w:val="none" w:sz="0" w:space="0" w:color="auto"/>
                <w:left w:val="none" w:sz="0" w:space="0" w:color="auto"/>
                <w:bottom w:val="none" w:sz="0" w:space="0" w:color="auto"/>
                <w:right w:val="none" w:sz="0" w:space="0" w:color="auto"/>
              </w:divBdr>
              <w:divsChild>
                <w:div w:id="1754013500">
                  <w:marLeft w:val="0"/>
                  <w:marRight w:val="0"/>
                  <w:marTop w:val="0"/>
                  <w:marBottom w:val="0"/>
                  <w:divBdr>
                    <w:top w:val="none" w:sz="0" w:space="0" w:color="auto"/>
                    <w:left w:val="none" w:sz="0" w:space="0" w:color="auto"/>
                    <w:bottom w:val="none" w:sz="0" w:space="0" w:color="auto"/>
                    <w:right w:val="none" w:sz="0" w:space="0" w:color="auto"/>
                  </w:divBdr>
                </w:div>
                <w:div w:id="1590844473">
                  <w:marLeft w:val="0"/>
                  <w:marRight w:val="0"/>
                  <w:marTop w:val="0"/>
                  <w:marBottom w:val="0"/>
                  <w:divBdr>
                    <w:top w:val="none" w:sz="0" w:space="0" w:color="auto"/>
                    <w:left w:val="none" w:sz="0" w:space="0" w:color="auto"/>
                    <w:bottom w:val="none" w:sz="0" w:space="0" w:color="auto"/>
                    <w:right w:val="none" w:sz="0" w:space="0" w:color="auto"/>
                  </w:divBdr>
                </w:div>
                <w:div w:id="1911305986">
                  <w:marLeft w:val="0"/>
                  <w:marRight w:val="0"/>
                  <w:marTop w:val="0"/>
                  <w:marBottom w:val="0"/>
                  <w:divBdr>
                    <w:top w:val="none" w:sz="0" w:space="0" w:color="auto"/>
                    <w:left w:val="none" w:sz="0" w:space="0" w:color="auto"/>
                    <w:bottom w:val="none" w:sz="0" w:space="0" w:color="auto"/>
                    <w:right w:val="none" w:sz="0" w:space="0" w:color="auto"/>
                  </w:divBdr>
                  <w:divsChild>
                    <w:div w:id="578518897">
                      <w:marLeft w:val="0"/>
                      <w:marRight w:val="0"/>
                      <w:marTop w:val="0"/>
                      <w:marBottom w:val="0"/>
                      <w:divBdr>
                        <w:top w:val="none" w:sz="0" w:space="0" w:color="auto"/>
                        <w:left w:val="none" w:sz="0" w:space="0" w:color="auto"/>
                        <w:bottom w:val="none" w:sz="0" w:space="0" w:color="auto"/>
                        <w:right w:val="none" w:sz="0" w:space="0" w:color="auto"/>
                      </w:divBdr>
                    </w:div>
                    <w:div w:id="113990776">
                      <w:marLeft w:val="0"/>
                      <w:marRight w:val="0"/>
                      <w:marTop w:val="0"/>
                      <w:marBottom w:val="0"/>
                      <w:divBdr>
                        <w:top w:val="none" w:sz="0" w:space="0" w:color="auto"/>
                        <w:left w:val="none" w:sz="0" w:space="0" w:color="auto"/>
                        <w:bottom w:val="none" w:sz="0" w:space="0" w:color="auto"/>
                        <w:right w:val="none" w:sz="0" w:space="0" w:color="auto"/>
                      </w:divBdr>
                      <w:divsChild>
                        <w:div w:id="903565234">
                          <w:marLeft w:val="0"/>
                          <w:marRight w:val="0"/>
                          <w:marTop w:val="0"/>
                          <w:marBottom w:val="0"/>
                          <w:divBdr>
                            <w:top w:val="none" w:sz="0" w:space="0" w:color="auto"/>
                            <w:left w:val="none" w:sz="0" w:space="0" w:color="auto"/>
                            <w:bottom w:val="none" w:sz="0" w:space="0" w:color="auto"/>
                            <w:right w:val="none" w:sz="0" w:space="0" w:color="auto"/>
                          </w:divBdr>
                          <w:divsChild>
                            <w:div w:id="885602046">
                              <w:marLeft w:val="0"/>
                              <w:marRight w:val="0"/>
                              <w:marTop w:val="0"/>
                              <w:marBottom w:val="0"/>
                              <w:divBdr>
                                <w:top w:val="none" w:sz="0" w:space="0" w:color="auto"/>
                                <w:left w:val="none" w:sz="0" w:space="0" w:color="auto"/>
                                <w:bottom w:val="none" w:sz="0" w:space="0" w:color="auto"/>
                                <w:right w:val="none" w:sz="0" w:space="0" w:color="auto"/>
                              </w:divBdr>
                              <w:divsChild>
                                <w:div w:id="760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53014">
                      <w:marLeft w:val="0"/>
                      <w:marRight w:val="0"/>
                      <w:marTop w:val="0"/>
                      <w:marBottom w:val="0"/>
                      <w:divBdr>
                        <w:top w:val="none" w:sz="0" w:space="0" w:color="auto"/>
                        <w:left w:val="none" w:sz="0" w:space="0" w:color="auto"/>
                        <w:bottom w:val="none" w:sz="0" w:space="0" w:color="auto"/>
                        <w:right w:val="none" w:sz="0" w:space="0" w:color="auto"/>
                      </w:divBdr>
                      <w:divsChild>
                        <w:div w:id="479006261">
                          <w:marLeft w:val="0"/>
                          <w:marRight w:val="0"/>
                          <w:marTop w:val="0"/>
                          <w:marBottom w:val="0"/>
                          <w:divBdr>
                            <w:top w:val="none" w:sz="0" w:space="0" w:color="auto"/>
                            <w:left w:val="none" w:sz="0" w:space="0" w:color="auto"/>
                            <w:bottom w:val="none" w:sz="0" w:space="0" w:color="auto"/>
                            <w:right w:val="none" w:sz="0" w:space="0" w:color="auto"/>
                          </w:divBdr>
                        </w:div>
                      </w:divsChild>
                    </w:div>
                    <w:div w:id="1254778706">
                      <w:marLeft w:val="0"/>
                      <w:marRight w:val="0"/>
                      <w:marTop w:val="0"/>
                      <w:marBottom w:val="0"/>
                      <w:divBdr>
                        <w:top w:val="none" w:sz="0" w:space="0" w:color="auto"/>
                        <w:left w:val="none" w:sz="0" w:space="0" w:color="auto"/>
                        <w:bottom w:val="none" w:sz="0" w:space="0" w:color="auto"/>
                        <w:right w:val="none" w:sz="0" w:space="0" w:color="auto"/>
                      </w:divBdr>
                    </w:div>
                    <w:div w:id="1585408750">
                      <w:marLeft w:val="0"/>
                      <w:marRight w:val="0"/>
                      <w:marTop w:val="0"/>
                      <w:marBottom w:val="0"/>
                      <w:divBdr>
                        <w:top w:val="none" w:sz="0" w:space="0" w:color="auto"/>
                        <w:left w:val="none" w:sz="0" w:space="0" w:color="auto"/>
                        <w:bottom w:val="none" w:sz="0" w:space="0" w:color="auto"/>
                        <w:right w:val="none" w:sz="0" w:space="0" w:color="auto"/>
                      </w:divBdr>
                    </w:div>
                    <w:div w:id="120810134">
                      <w:marLeft w:val="0"/>
                      <w:marRight w:val="0"/>
                      <w:marTop w:val="0"/>
                      <w:marBottom w:val="0"/>
                      <w:divBdr>
                        <w:top w:val="none" w:sz="0" w:space="0" w:color="auto"/>
                        <w:left w:val="none" w:sz="0" w:space="0" w:color="auto"/>
                        <w:bottom w:val="none" w:sz="0" w:space="0" w:color="auto"/>
                        <w:right w:val="none" w:sz="0" w:space="0" w:color="auto"/>
                      </w:divBdr>
                      <w:divsChild>
                        <w:div w:id="979841251">
                          <w:marLeft w:val="0"/>
                          <w:marRight w:val="0"/>
                          <w:marTop w:val="0"/>
                          <w:marBottom w:val="0"/>
                          <w:divBdr>
                            <w:top w:val="none" w:sz="0" w:space="0" w:color="auto"/>
                            <w:left w:val="none" w:sz="0" w:space="0" w:color="auto"/>
                            <w:bottom w:val="none" w:sz="0" w:space="0" w:color="auto"/>
                            <w:right w:val="none" w:sz="0" w:space="0" w:color="auto"/>
                          </w:divBdr>
                          <w:divsChild>
                            <w:div w:id="1732918601">
                              <w:marLeft w:val="0"/>
                              <w:marRight w:val="0"/>
                              <w:marTop w:val="0"/>
                              <w:marBottom w:val="0"/>
                              <w:divBdr>
                                <w:top w:val="none" w:sz="0" w:space="0" w:color="auto"/>
                                <w:left w:val="none" w:sz="0" w:space="0" w:color="auto"/>
                                <w:bottom w:val="none" w:sz="0" w:space="0" w:color="auto"/>
                                <w:right w:val="none" w:sz="0" w:space="0" w:color="auto"/>
                              </w:divBdr>
                              <w:divsChild>
                                <w:div w:id="17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Wikipedia:Lo_que_Wikipedia_no_es" TargetMode="External"/><Relationship Id="rId18" Type="http://schemas.openxmlformats.org/officeDocument/2006/relationships/hyperlink" Target="http://es.wikipedia.org/wiki/Estr%C3%A9s" TargetMode="External"/><Relationship Id="rId26" Type="http://schemas.openxmlformats.org/officeDocument/2006/relationships/hyperlink" Target="http://es.wikipedia.org/wiki/Emoci%C3%B3n" TargetMode="External"/><Relationship Id="rId39" Type="http://schemas.openxmlformats.org/officeDocument/2006/relationships/hyperlink" Target="http://commons.wikimedia.org/wiki/File:MaharishiMaheshYogi-04.jpg" TargetMode="External"/><Relationship Id="rId3" Type="http://schemas.openxmlformats.org/officeDocument/2006/relationships/styles" Target="styles.xml"/><Relationship Id="rId21" Type="http://schemas.openxmlformats.org/officeDocument/2006/relationships/hyperlink" Target="http://es.wikipedia.org/wiki/M%C3%BAsica" TargetMode="External"/><Relationship Id="rId34" Type="http://schemas.openxmlformats.org/officeDocument/2006/relationships/hyperlink" Target="http://es.wikipedia.org/wiki/Agn%C3%B3stica" TargetMode="External"/><Relationship Id="rId42" Type="http://schemas.openxmlformats.org/officeDocument/2006/relationships/hyperlink" Target="http://es.wikipedia.org/wiki/1958" TargetMode="External"/><Relationship Id="rId47" Type="http://schemas.openxmlformats.org/officeDocument/2006/relationships/hyperlink" Target="http://es.wikipedia.org/wiki/Paramahansa_Yogananda" TargetMode="Externa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es.wikipedia.org/wiki/Autosugesti%C3%B3n" TargetMode="External"/><Relationship Id="rId17" Type="http://schemas.openxmlformats.org/officeDocument/2006/relationships/hyperlink" Target="http://es.wikipedia.org/wiki/Insomnio" TargetMode="External"/><Relationship Id="rId25" Type="http://schemas.openxmlformats.org/officeDocument/2006/relationships/hyperlink" Target="http://es.wikipedia.org/wiki/Cine" TargetMode="External"/><Relationship Id="rId33" Type="http://schemas.openxmlformats.org/officeDocument/2006/relationships/hyperlink" Target="http://es.wikipedia.org/wiki/Rito" TargetMode="External"/><Relationship Id="rId38" Type="http://schemas.openxmlformats.org/officeDocument/2006/relationships/hyperlink" Target="http://es.wikipedia.org/wiki/Deporte" TargetMode="External"/><Relationship Id="rId46" Type="http://schemas.openxmlformats.org/officeDocument/2006/relationships/hyperlink" Target="http://es.wikipedia.org/wiki/Meditaci%C3%B3n_trascendental" TargetMode="External"/><Relationship Id="rId2" Type="http://schemas.openxmlformats.org/officeDocument/2006/relationships/numbering" Target="numbering.xml"/><Relationship Id="rId16" Type="http://schemas.openxmlformats.org/officeDocument/2006/relationships/hyperlink" Target="http://es.wikipedia.org/wiki/Irritabilidad" TargetMode="External"/><Relationship Id="rId20" Type="http://schemas.openxmlformats.org/officeDocument/2006/relationships/hyperlink" Target="http://es.wikipedia.org/wiki/Luz" TargetMode="External"/><Relationship Id="rId29" Type="http://schemas.openxmlformats.org/officeDocument/2006/relationships/hyperlink" Target="http://es.wikipedia.org/wiki/Autosugesti%C3%B3n" TargetMode="External"/><Relationship Id="rId41" Type="http://schemas.openxmlformats.org/officeDocument/2006/relationships/hyperlink" Target="http://es.wikipedia.org/wiki/Maharishi_Mahesh_Yogi" TargetMode="External"/><Relationship Id="rId1" Type="http://schemas.openxmlformats.org/officeDocument/2006/relationships/customXml" Target="../customXml/item1.xml"/><Relationship Id="rId6" Type="http://schemas.openxmlformats.org/officeDocument/2006/relationships/hyperlink" Target="http://commons.wikimedia.org/wiki/File:Logo_MT.jpg" TargetMode="External"/><Relationship Id="rId11" Type="http://schemas.openxmlformats.org/officeDocument/2006/relationships/hyperlink" Target="http://es.wikipedia.org/wiki/Psiquis" TargetMode="External"/><Relationship Id="rId24" Type="http://schemas.openxmlformats.org/officeDocument/2006/relationships/hyperlink" Target="http://es.wikipedia.org/wiki/Pensar" TargetMode="External"/><Relationship Id="rId32" Type="http://schemas.openxmlformats.org/officeDocument/2006/relationships/hyperlink" Target="http://es.wikipedia.org/wiki/Religi%C3%B3n" TargetMode="External"/><Relationship Id="rId37" Type="http://schemas.openxmlformats.org/officeDocument/2006/relationships/hyperlink" Target="http://es.wikipedia.org/wiki/Dieta" TargetMode="External"/><Relationship Id="rId40" Type="http://schemas.openxmlformats.org/officeDocument/2006/relationships/image" Target="media/image2.jpeg"/><Relationship Id="rId45" Type="http://schemas.openxmlformats.org/officeDocument/2006/relationships/hyperlink" Target="http://es.wikipedia.org/wiki/1970" TargetMode="External"/><Relationship Id="rId5" Type="http://schemas.openxmlformats.org/officeDocument/2006/relationships/webSettings" Target="webSettings.xml"/><Relationship Id="rId15" Type="http://schemas.openxmlformats.org/officeDocument/2006/relationships/hyperlink" Target="http://es.wikibooks.org/wiki/Meditaci%C3%B3n_trascendental" TargetMode="External"/><Relationship Id="rId23" Type="http://schemas.openxmlformats.org/officeDocument/2006/relationships/hyperlink" Target="http://es.wikipedia.org/wiki/Mente" TargetMode="External"/><Relationship Id="rId28" Type="http://schemas.openxmlformats.org/officeDocument/2006/relationships/hyperlink" Target="http://es.wikipedia.org/wiki/Cerebro" TargetMode="External"/><Relationship Id="rId36" Type="http://schemas.openxmlformats.org/officeDocument/2006/relationships/hyperlink" Target="http://es.wikipedia.org/wiki/Meditaci%C3%B3n" TargetMode="External"/><Relationship Id="rId49" Type="http://schemas.openxmlformats.org/officeDocument/2006/relationships/fontTable" Target="fontTable.xml"/><Relationship Id="rId10" Type="http://schemas.openxmlformats.org/officeDocument/2006/relationships/hyperlink" Target="http://es.wikipedia.org/wiki/Maharishi_Mahesh_Yogi" TargetMode="External"/><Relationship Id="rId19" Type="http://schemas.openxmlformats.org/officeDocument/2006/relationships/hyperlink" Target="http://es.wikipedia.org/wiki/Temperatura" TargetMode="External"/><Relationship Id="rId31" Type="http://schemas.openxmlformats.org/officeDocument/2006/relationships/hyperlink" Target="http://es.wikipedia.org/wiki/Droga" TargetMode="External"/><Relationship Id="rId44" Type="http://schemas.openxmlformats.org/officeDocument/2006/relationships/hyperlink" Target="http://es.wikipedia.org/wiki/Meditaci%C3%B3n_trascendental" TargetMode="External"/><Relationship Id="rId4" Type="http://schemas.openxmlformats.org/officeDocument/2006/relationships/settings" Target="settings.xml"/><Relationship Id="rId9" Type="http://schemas.openxmlformats.org/officeDocument/2006/relationships/hyperlink" Target="http://es.wikipedia.org/wiki/India" TargetMode="External"/><Relationship Id="rId14" Type="http://schemas.openxmlformats.org/officeDocument/2006/relationships/hyperlink" Target="http://es.wikipedia.org/wiki/Wikilibros" TargetMode="External"/><Relationship Id="rId22" Type="http://schemas.openxmlformats.org/officeDocument/2006/relationships/hyperlink" Target="http://es.wikipedia.org/wiki/M%C3%BAsculo" TargetMode="External"/><Relationship Id="rId27" Type="http://schemas.openxmlformats.org/officeDocument/2006/relationships/hyperlink" Target="http://es.wikipedia.org/wiki/Imagen" TargetMode="External"/><Relationship Id="rId30" Type="http://schemas.openxmlformats.org/officeDocument/2006/relationships/hyperlink" Target="http://es.wikipedia.org/wiki/Vitamina" TargetMode="External"/><Relationship Id="rId35" Type="http://schemas.openxmlformats.org/officeDocument/2006/relationships/hyperlink" Target="http://es.wikipedia.org/wiki/Conciencia_(Psiquiatr%C3%ADa)" TargetMode="External"/><Relationship Id="rId43" Type="http://schemas.openxmlformats.org/officeDocument/2006/relationships/hyperlink" Target="http://es.wikipedia.org/wiki/Madr%C3%A1s" TargetMode="External"/><Relationship Id="rId48" Type="http://schemas.openxmlformats.org/officeDocument/2006/relationships/hyperlink" Target="http://es.wikipedia.org/wiki/Swami_Sri_Yukteswar" TargetMode="External"/><Relationship Id="rId8" Type="http://schemas.openxmlformats.org/officeDocument/2006/relationships/hyperlink" Target="http://es.wikipedia.org/wiki/Mant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1603</Words>
  <Characters>8822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2013-11-15T08:13:00Z</dcterms:created>
  <dcterms:modified xsi:type="dcterms:W3CDTF">2013-11-15T08:13:00Z</dcterms:modified>
</cp:coreProperties>
</file>