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A2" w:rsidRPr="002D443B" w:rsidRDefault="00F974A2" w:rsidP="002D443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D443B">
        <w:rPr>
          <w:rFonts w:ascii="Arial" w:hAnsi="Arial" w:cs="Arial"/>
          <w:b/>
          <w:color w:val="FF0000"/>
          <w:sz w:val="24"/>
          <w:szCs w:val="24"/>
        </w:rPr>
        <w:t>Las tabletas en la educación: ¿implica un cambio en la metodología la introdu</w:t>
      </w:r>
      <w:r w:rsidRPr="002D443B">
        <w:rPr>
          <w:rFonts w:ascii="Arial" w:hAnsi="Arial" w:cs="Arial"/>
          <w:b/>
          <w:color w:val="FF0000"/>
          <w:sz w:val="24"/>
          <w:szCs w:val="24"/>
        </w:rPr>
        <w:t>c</w:t>
      </w:r>
      <w:r w:rsidRPr="002D443B">
        <w:rPr>
          <w:rFonts w:ascii="Arial" w:hAnsi="Arial" w:cs="Arial"/>
          <w:b/>
          <w:color w:val="FF0000"/>
          <w:sz w:val="24"/>
          <w:szCs w:val="24"/>
        </w:rPr>
        <w:t>ción de un nuevo dispositivo?</w:t>
      </w:r>
    </w:p>
    <w:p w:rsidR="00F974A2" w:rsidRDefault="00F974A2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Pr="002D443B" w:rsidRDefault="00F974A2" w:rsidP="002D443B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D443B">
        <w:rPr>
          <w:rFonts w:ascii="Arial" w:hAnsi="Arial" w:cs="Arial"/>
          <w:b/>
          <w:color w:val="0070C0"/>
          <w:sz w:val="24"/>
          <w:szCs w:val="24"/>
        </w:rPr>
        <w:t>Beatriz Plaza Marina, investigadora principal,</w:t>
      </w:r>
    </w:p>
    <w:p w:rsidR="002D443B" w:rsidRPr="002D443B" w:rsidRDefault="00F974A2" w:rsidP="002D443B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hyperlink r:id="rId6" w:history="1">
        <w:r w:rsidRPr="002D443B">
          <w:rPr>
            <w:rStyle w:val="Hipervnculo"/>
            <w:rFonts w:ascii="Arial" w:hAnsi="Arial" w:cs="Arial"/>
            <w:b/>
            <w:color w:val="0070C0"/>
            <w:sz w:val="24"/>
            <w:szCs w:val="24"/>
          </w:rPr>
          <w:t>bpl</w:t>
        </w:r>
        <w:r w:rsidRPr="002D443B">
          <w:rPr>
            <w:rStyle w:val="Hipervnculo"/>
            <w:rFonts w:ascii="Arial" w:hAnsi="Arial" w:cs="Arial"/>
            <w:b/>
            <w:color w:val="0070C0"/>
            <w:sz w:val="24"/>
            <w:szCs w:val="24"/>
          </w:rPr>
          <w:t>a</w:t>
        </w:r>
        <w:r w:rsidRPr="002D443B">
          <w:rPr>
            <w:rStyle w:val="Hipervnculo"/>
            <w:rFonts w:ascii="Arial" w:hAnsi="Arial" w:cs="Arial"/>
            <w:b/>
            <w:color w:val="0070C0"/>
            <w:sz w:val="24"/>
            <w:szCs w:val="24"/>
          </w:rPr>
          <w:t>za@educaline.com</w:t>
        </w:r>
      </w:hyperlink>
    </w:p>
    <w:p w:rsidR="00F974A2" w:rsidRPr="002D443B" w:rsidRDefault="00F974A2" w:rsidP="002D443B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D443B">
        <w:rPr>
          <w:rFonts w:ascii="Arial" w:hAnsi="Arial" w:cs="Arial"/>
          <w:b/>
          <w:color w:val="0070C0"/>
          <w:sz w:val="24"/>
          <w:szCs w:val="24"/>
        </w:rPr>
        <w:t>y Miguel Pérez Plaza, Director, mppl</w:t>
      </w:r>
      <w:r w:rsidRPr="002D443B">
        <w:rPr>
          <w:rFonts w:ascii="Arial" w:hAnsi="Arial" w:cs="Arial"/>
          <w:b/>
          <w:color w:val="0070C0"/>
          <w:sz w:val="24"/>
          <w:szCs w:val="24"/>
        </w:rPr>
        <w:t>a</w:t>
      </w:r>
      <w:r w:rsidRPr="002D443B">
        <w:rPr>
          <w:rFonts w:ascii="Arial" w:hAnsi="Arial" w:cs="Arial"/>
          <w:b/>
          <w:color w:val="0070C0"/>
          <w:sz w:val="24"/>
          <w:szCs w:val="24"/>
        </w:rPr>
        <w:t>za@educaline.com</w:t>
      </w:r>
    </w:p>
    <w:p w:rsidR="00F974A2" w:rsidRPr="002D443B" w:rsidRDefault="00F974A2" w:rsidP="002D443B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D443B">
        <w:rPr>
          <w:rFonts w:ascii="Arial" w:hAnsi="Arial" w:cs="Arial"/>
          <w:b/>
          <w:color w:val="0070C0"/>
          <w:sz w:val="24"/>
          <w:szCs w:val="24"/>
        </w:rPr>
        <w:t xml:space="preserve">Unidad de Investigación Área de Producto y Proyectos. </w:t>
      </w:r>
      <w:proofErr w:type="spellStart"/>
      <w:r w:rsidRPr="002D443B">
        <w:rPr>
          <w:rFonts w:ascii="Arial" w:hAnsi="Arial" w:cs="Arial"/>
          <w:b/>
          <w:color w:val="0070C0"/>
          <w:sz w:val="24"/>
          <w:szCs w:val="24"/>
        </w:rPr>
        <w:t>Educaline</w:t>
      </w:r>
      <w:proofErr w:type="spellEnd"/>
      <w:r w:rsidRPr="002D443B">
        <w:rPr>
          <w:rFonts w:ascii="Arial" w:hAnsi="Arial" w:cs="Arial"/>
          <w:b/>
          <w:color w:val="0070C0"/>
          <w:sz w:val="24"/>
          <w:szCs w:val="24"/>
        </w:rPr>
        <w:t>, edit</w:t>
      </w:r>
      <w:r w:rsidRPr="002D443B">
        <w:rPr>
          <w:rFonts w:ascii="Arial" w:hAnsi="Arial" w:cs="Arial"/>
          <w:b/>
          <w:color w:val="0070C0"/>
          <w:sz w:val="24"/>
          <w:szCs w:val="24"/>
        </w:rPr>
        <w:t>o</w:t>
      </w:r>
      <w:r w:rsidRPr="002D443B">
        <w:rPr>
          <w:rFonts w:ascii="Arial" w:hAnsi="Arial" w:cs="Arial"/>
          <w:b/>
          <w:color w:val="0070C0"/>
          <w:sz w:val="24"/>
          <w:szCs w:val="24"/>
        </w:rPr>
        <w:t>rial de conten</w:t>
      </w:r>
      <w:r w:rsidRPr="002D443B">
        <w:rPr>
          <w:rFonts w:ascii="Arial" w:hAnsi="Arial" w:cs="Arial"/>
          <w:b/>
          <w:color w:val="0070C0"/>
          <w:sz w:val="24"/>
          <w:szCs w:val="24"/>
        </w:rPr>
        <w:t>i</w:t>
      </w:r>
      <w:r w:rsidRPr="002D443B">
        <w:rPr>
          <w:rFonts w:ascii="Arial" w:hAnsi="Arial" w:cs="Arial"/>
          <w:b/>
          <w:color w:val="0070C0"/>
          <w:sz w:val="24"/>
          <w:szCs w:val="24"/>
        </w:rPr>
        <w:t>dos digitales educativos.</w:t>
      </w:r>
    </w:p>
    <w:p w:rsidR="00F974A2" w:rsidRDefault="00F974A2" w:rsidP="00F974A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i/>
          <w:sz w:val="24"/>
          <w:szCs w:val="24"/>
        </w:rPr>
        <w:t xml:space="preserve">Presentación: </w:t>
      </w:r>
      <w:r w:rsidR="00F974A2" w:rsidRPr="00F974A2">
        <w:rPr>
          <w:rFonts w:ascii="Arial" w:hAnsi="Arial" w:cs="Arial"/>
          <w:b/>
          <w:sz w:val="24"/>
          <w:szCs w:val="24"/>
        </w:rPr>
        <w:t>En este artículo abordamos la repercusión de la intr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ducción de las tabletas en educación como nuevo dispositivo tecnológ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co caracterizado por traer la movilidad y, con ella, la ubicuidad del aprendizaje, así como las transfo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maciones que supone en el diseño de los contenidos, de funcionalidades, herr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mientas y usabilidad específicas para este dispositivo. 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Estos factores pu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den conducir a cambios sustanciales en los hábitos de uso de la tecnología y en las dinámicas de enseñanza aprendizaje, tanto del docente como del alumno, por una parte. Por otra, pueden producirse cambios o adapt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ciones en las metodologías existentes así como la introdu</w:t>
      </w:r>
      <w:r w:rsidR="00F974A2" w:rsidRPr="00F974A2">
        <w:rPr>
          <w:rFonts w:ascii="Arial" w:hAnsi="Arial" w:cs="Arial"/>
          <w:b/>
          <w:sz w:val="24"/>
          <w:szCs w:val="24"/>
        </w:rPr>
        <w:t>c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ción de otras nuevas o menos utilizadas. </w:t>
      </w: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Presentamos la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microtarea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y el recurso como unidad de aprendizaje diseñada específicamente para atender las necesidades de este nuevo escen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rio.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974A2" w:rsidRPr="00F974A2" w:rsidRDefault="00F974A2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4A2">
        <w:rPr>
          <w:rFonts w:ascii="Arial" w:hAnsi="Arial" w:cs="Arial"/>
          <w:b/>
          <w:i/>
          <w:sz w:val="24"/>
          <w:szCs w:val="24"/>
        </w:rPr>
        <w:t>Palabras clave</w:t>
      </w:r>
      <w:r w:rsidRPr="00F974A2">
        <w:rPr>
          <w:rFonts w:ascii="Arial" w:hAnsi="Arial" w:cs="Arial"/>
          <w:b/>
          <w:sz w:val="24"/>
          <w:szCs w:val="24"/>
        </w:rPr>
        <w:t>: diseño de contenidos digitales educativos, tabletas, m</w:t>
      </w:r>
      <w:r w:rsidRPr="00F974A2">
        <w:rPr>
          <w:rFonts w:ascii="Arial" w:hAnsi="Arial" w:cs="Arial"/>
          <w:b/>
          <w:sz w:val="24"/>
          <w:szCs w:val="24"/>
        </w:rPr>
        <w:t>o</w:t>
      </w:r>
      <w:r w:rsidRPr="00F974A2">
        <w:rPr>
          <w:rFonts w:ascii="Arial" w:hAnsi="Arial" w:cs="Arial"/>
          <w:b/>
          <w:sz w:val="24"/>
          <w:szCs w:val="24"/>
        </w:rPr>
        <w:t xml:space="preserve">vilidad, ubicuidad del aprendizaje, aprendizaje por proyectos, </w:t>
      </w:r>
      <w:proofErr w:type="spellStart"/>
      <w:r w:rsidRPr="00F974A2">
        <w:rPr>
          <w:rFonts w:ascii="Arial" w:hAnsi="Arial" w:cs="Arial"/>
          <w:b/>
          <w:sz w:val="24"/>
          <w:szCs w:val="24"/>
        </w:rPr>
        <w:t>curriculum</w:t>
      </w:r>
      <w:proofErr w:type="spellEnd"/>
      <w:r w:rsidRPr="00F974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74A2">
        <w:rPr>
          <w:rFonts w:ascii="Arial" w:hAnsi="Arial" w:cs="Arial"/>
          <w:b/>
          <w:sz w:val="24"/>
          <w:szCs w:val="24"/>
        </w:rPr>
        <w:t>bimodal</w:t>
      </w:r>
      <w:proofErr w:type="spellEnd"/>
      <w:r w:rsidRPr="00F974A2">
        <w:rPr>
          <w:rFonts w:ascii="Arial" w:hAnsi="Arial" w:cs="Arial"/>
          <w:b/>
          <w:sz w:val="24"/>
          <w:szCs w:val="24"/>
        </w:rPr>
        <w:t>, recu</w:t>
      </w:r>
      <w:r w:rsidRPr="00F974A2">
        <w:rPr>
          <w:rFonts w:ascii="Arial" w:hAnsi="Arial" w:cs="Arial"/>
          <w:b/>
          <w:sz w:val="24"/>
          <w:szCs w:val="24"/>
        </w:rPr>
        <w:t>r</w:t>
      </w:r>
      <w:r w:rsidRPr="00F974A2">
        <w:rPr>
          <w:rFonts w:ascii="Arial" w:hAnsi="Arial" w:cs="Arial"/>
          <w:b/>
          <w:sz w:val="24"/>
          <w:szCs w:val="24"/>
        </w:rPr>
        <w:t xml:space="preserve">so digital, </w:t>
      </w:r>
      <w:proofErr w:type="spellStart"/>
      <w:r w:rsidRPr="00F974A2">
        <w:rPr>
          <w:rFonts w:ascii="Arial" w:hAnsi="Arial" w:cs="Arial"/>
          <w:b/>
          <w:sz w:val="24"/>
          <w:szCs w:val="24"/>
        </w:rPr>
        <w:t>microtarea</w:t>
      </w:r>
      <w:proofErr w:type="spellEnd"/>
      <w:r w:rsidRPr="00F974A2">
        <w:rPr>
          <w:rFonts w:ascii="Arial" w:hAnsi="Arial" w:cs="Arial"/>
          <w:b/>
          <w:sz w:val="24"/>
          <w:szCs w:val="24"/>
        </w:rPr>
        <w:t>, educación 2.0.</w:t>
      </w:r>
    </w:p>
    <w:p w:rsidR="002D443B" w:rsidRDefault="002D443B" w:rsidP="002D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D443B" w:rsidRPr="002D443B" w:rsidRDefault="00F974A2" w:rsidP="00F974A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D443B">
        <w:rPr>
          <w:rFonts w:ascii="Arial" w:hAnsi="Arial" w:cs="Arial"/>
          <w:b/>
          <w:color w:val="FF0000"/>
          <w:sz w:val="24"/>
          <w:szCs w:val="24"/>
        </w:rPr>
        <w:t>El desarrollo de contenidos digitales educativos y el pensamiento lat</w:t>
      </w:r>
      <w:r w:rsidRPr="002D443B">
        <w:rPr>
          <w:rFonts w:ascii="Arial" w:hAnsi="Arial" w:cs="Arial"/>
          <w:b/>
          <w:color w:val="FF0000"/>
          <w:sz w:val="24"/>
          <w:szCs w:val="24"/>
        </w:rPr>
        <w:t>e</w:t>
      </w:r>
      <w:r w:rsidRPr="002D443B">
        <w:rPr>
          <w:rFonts w:ascii="Arial" w:hAnsi="Arial" w:cs="Arial"/>
          <w:b/>
          <w:color w:val="FF0000"/>
          <w:sz w:val="24"/>
          <w:szCs w:val="24"/>
        </w:rPr>
        <w:t>ral</w:t>
      </w:r>
    </w:p>
    <w:p w:rsidR="00F974A2" w:rsidRPr="00F974A2" w:rsidRDefault="00F974A2" w:rsidP="002D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F974A2">
        <w:rPr>
          <w:rFonts w:ascii="Arial" w:hAnsi="Arial" w:cs="Arial"/>
          <w:b/>
          <w:sz w:val="24"/>
          <w:szCs w:val="24"/>
        </w:rPr>
        <w:t xml:space="preserve"> </w:t>
      </w:r>
    </w:p>
    <w:p w:rsidR="002D443B" w:rsidRDefault="00F974A2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4A2">
        <w:rPr>
          <w:rFonts w:ascii="Arial" w:hAnsi="Arial" w:cs="Arial"/>
          <w:b/>
          <w:sz w:val="24"/>
          <w:szCs w:val="24"/>
        </w:rPr>
        <w:t>A los desarrolladores de contenido siempre nos toca inventar después de que inventan otros. Estamos obligados a sujeta</w:t>
      </w:r>
      <w:r w:rsidRPr="00F974A2">
        <w:rPr>
          <w:rFonts w:ascii="Arial" w:hAnsi="Arial" w:cs="Arial"/>
          <w:b/>
          <w:sz w:val="24"/>
          <w:szCs w:val="24"/>
        </w:rPr>
        <w:t>r</w:t>
      </w:r>
      <w:r w:rsidRPr="00F974A2">
        <w:rPr>
          <w:rFonts w:ascii="Arial" w:hAnsi="Arial" w:cs="Arial"/>
          <w:b/>
          <w:sz w:val="24"/>
          <w:szCs w:val="24"/>
        </w:rPr>
        <w:t>nos a la velocidad de conexión –incluso a su inexistencia-, a los requisitos del sistema, a los tamaños de pantalla, a las capacidades del sistema operativo, a las versiones de los distintos naveg</w:t>
      </w:r>
      <w:r w:rsidRPr="00F974A2">
        <w:rPr>
          <w:rFonts w:ascii="Arial" w:hAnsi="Arial" w:cs="Arial"/>
          <w:b/>
          <w:sz w:val="24"/>
          <w:szCs w:val="24"/>
        </w:rPr>
        <w:t>a</w:t>
      </w:r>
      <w:r w:rsidRPr="00F974A2">
        <w:rPr>
          <w:rFonts w:ascii="Arial" w:hAnsi="Arial" w:cs="Arial"/>
          <w:b/>
          <w:sz w:val="24"/>
          <w:szCs w:val="24"/>
        </w:rPr>
        <w:t xml:space="preserve">dores e incluso a meternos en la cabeza del hipotético usuario y adivinar no solo que </w:t>
      </w:r>
      <w:proofErr w:type="spellStart"/>
      <w:r w:rsidRPr="00F974A2">
        <w:rPr>
          <w:rFonts w:ascii="Arial" w:hAnsi="Arial" w:cs="Arial"/>
          <w:b/>
          <w:sz w:val="24"/>
          <w:szCs w:val="24"/>
        </w:rPr>
        <w:t>plugins</w:t>
      </w:r>
      <w:proofErr w:type="spellEnd"/>
      <w:r w:rsidRPr="00F974A2">
        <w:rPr>
          <w:rFonts w:ascii="Arial" w:hAnsi="Arial" w:cs="Arial"/>
          <w:b/>
          <w:sz w:val="24"/>
          <w:szCs w:val="24"/>
        </w:rPr>
        <w:t xml:space="preserve"> tiene o no instal</w:t>
      </w:r>
      <w:r w:rsidRPr="00F974A2">
        <w:rPr>
          <w:rFonts w:ascii="Arial" w:hAnsi="Arial" w:cs="Arial"/>
          <w:b/>
          <w:sz w:val="24"/>
          <w:szCs w:val="24"/>
        </w:rPr>
        <w:t>a</w:t>
      </w:r>
      <w:r w:rsidRPr="00F974A2">
        <w:rPr>
          <w:rFonts w:ascii="Arial" w:hAnsi="Arial" w:cs="Arial"/>
          <w:b/>
          <w:sz w:val="24"/>
          <w:szCs w:val="24"/>
        </w:rPr>
        <w:t>dos, sino cuáles son sus hábitos de relación con el ordenador e Internet y sus formas de explorar la pantalla y la red.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 Y ahí el mundo tiende a infinito: edad, si es nativo digital o no, ocupación, i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tereses, etc. A partir de ahí, diseñamos teniendo en cuenta todos estos parám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tros, seleccionando a veces la solución o soluciones más extendidas, desarr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llando casi siempre varias versiones de nuestro trabajo para garantizar su ada</w:t>
      </w:r>
      <w:r w:rsidR="00F974A2" w:rsidRPr="00F974A2">
        <w:rPr>
          <w:rFonts w:ascii="Arial" w:hAnsi="Arial" w:cs="Arial"/>
          <w:b/>
          <w:sz w:val="24"/>
          <w:szCs w:val="24"/>
        </w:rPr>
        <w:t>p</w:t>
      </w:r>
      <w:r w:rsidR="00F974A2" w:rsidRPr="00F974A2">
        <w:rPr>
          <w:rFonts w:ascii="Arial" w:hAnsi="Arial" w:cs="Arial"/>
          <w:b/>
          <w:sz w:val="24"/>
          <w:szCs w:val="24"/>
        </w:rPr>
        <w:t>tación a distintos sistemas y personas, asegurándonos así la satisfacción de los usu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rios.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El desarrollo de contenidos digitales es un trabajo delicado. No solo cuenta con todas las fases de un proceso editorial, casi idéntico al trad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cional en papel, sino con un montón más del propio proceso digital, la interacción y el multim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dia. Es absolutamente multidisciplinar y requiere un equipo de trabajo muy disc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plinado y bien e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grasado en las rutinas y exigencias del trabajo en equipo para alcanzar unas cotas dignas de calidad en el fondo y en la forma del contenido desarroll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do. Si además hablamos de un contenido educativo, la ‘delicadeza’ del trabajo se multiplica por cien. 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974A2" w:rsidRPr="00F974A2">
        <w:rPr>
          <w:rFonts w:ascii="Arial" w:hAnsi="Arial" w:cs="Arial"/>
          <w:b/>
          <w:sz w:val="24"/>
          <w:szCs w:val="24"/>
        </w:rPr>
        <w:t>Cuando el trabajo es bueno, no siempre son aplicables los criterios empresari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les de márgenes y planificaciones al minuto. Si hablamos de nuevas tecnologías, además, con la velocidad de innovación que </w:t>
      </w:r>
      <w:r>
        <w:rPr>
          <w:rFonts w:ascii="Arial" w:hAnsi="Arial" w:cs="Arial"/>
          <w:b/>
          <w:sz w:val="24"/>
          <w:szCs w:val="24"/>
        </w:rPr>
        <w:t>comportan, uno sabe cuá</w:t>
      </w:r>
      <w:r w:rsidR="00F974A2" w:rsidRPr="00F974A2">
        <w:rPr>
          <w:rFonts w:ascii="Arial" w:hAnsi="Arial" w:cs="Arial"/>
          <w:b/>
          <w:sz w:val="24"/>
          <w:szCs w:val="24"/>
        </w:rPr>
        <w:t>ndo e</w:t>
      </w:r>
      <w:r w:rsidR="00F974A2" w:rsidRPr="00F974A2">
        <w:rPr>
          <w:rFonts w:ascii="Arial" w:hAnsi="Arial" w:cs="Arial"/>
          <w:b/>
          <w:sz w:val="24"/>
          <w:szCs w:val="24"/>
        </w:rPr>
        <w:t>m</w:t>
      </w:r>
      <w:r w:rsidR="00F974A2" w:rsidRPr="00F974A2">
        <w:rPr>
          <w:rFonts w:ascii="Arial" w:hAnsi="Arial" w:cs="Arial"/>
          <w:b/>
          <w:sz w:val="24"/>
          <w:szCs w:val="24"/>
        </w:rPr>
        <w:t>pieza un proceso creativo, p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ro no siempre sabe cuando acaba. (Plaza Marina, 2003 y 2010)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Hasta ahora, al menos, contábamos con la seguridad de que el usuario se iba a quedar quieto sentado en su ordenador, en su casa o en el tr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bajo. Puede incluso que en una cafetería, en la biblioteca, en el metro, en el avión o en la piscina. P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ro Apple decidió que el futuro de la educación no era ese y todo esto cambió.  Las empresas tienen que inventar para salir adelante, casi constantemente, util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zando el pensamiento lateral y di</w:t>
      </w:r>
      <w:r w:rsidR="00F974A2" w:rsidRPr="00F974A2">
        <w:rPr>
          <w:rFonts w:ascii="Arial" w:hAnsi="Arial" w:cs="Arial"/>
          <w:b/>
          <w:sz w:val="24"/>
          <w:szCs w:val="24"/>
        </w:rPr>
        <w:t>s</w:t>
      </w:r>
      <w:r w:rsidR="00F974A2" w:rsidRPr="00F974A2">
        <w:rPr>
          <w:rFonts w:ascii="Arial" w:hAnsi="Arial" w:cs="Arial"/>
          <w:b/>
          <w:sz w:val="24"/>
          <w:szCs w:val="24"/>
        </w:rPr>
        <w:t>ruptivo. Un buen ejemplo es el de la industria de la impresión, que abarató el coste de la impresora hasta mínimos impensables para hace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las más asequibles al público en general. ¿Perder? 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974A2" w:rsidRPr="00F974A2">
        <w:rPr>
          <w:rFonts w:ascii="Arial" w:hAnsi="Arial" w:cs="Arial"/>
          <w:b/>
          <w:sz w:val="24"/>
          <w:szCs w:val="24"/>
        </w:rPr>
        <w:t>No perdía, porque derivó los costes a los cartuchos de tinta. Un coste menor, pero rec</w:t>
      </w:r>
      <w:r w:rsidR="00F974A2" w:rsidRPr="00F974A2">
        <w:rPr>
          <w:rFonts w:ascii="Arial" w:hAnsi="Arial" w:cs="Arial"/>
          <w:b/>
          <w:sz w:val="24"/>
          <w:szCs w:val="24"/>
        </w:rPr>
        <w:t>u</w:t>
      </w:r>
      <w:r w:rsidR="00F974A2" w:rsidRPr="00F974A2">
        <w:rPr>
          <w:rFonts w:ascii="Arial" w:hAnsi="Arial" w:cs="Arial"/>
          <w:b/>
          <w:sz w:val="24"/>
          <w:szCs w:val="24"/>
        </w:rPr>
        <w:t>rrente a lo largo del ciclo de vida de la impresora. No solo ingenioso, sino ta</w:t>
      </w:r>
      <w:r w:rsidR="00F974A2" w:rsidRPr="00F974A2">
        <w:rPr>
          <w:rFonts w:ascii="Arial" w:hAnsi="Arial" w:cs="Arial"/>
          <w:b/>
          <w:sz w:val="24"/>
          <w:szCs w:val="24"/>
        </w:rPr>
        <w:t>m</w:t>
      </w:r>
      <w:r w:rsidR="00F974A2" w:rsidRPr="00F974A2">
        <w:rPr>
          <w:rFonts w:ascii="Arial" w:hAnsi="Arial" w:cs="Arial"/>
          <w:b/>
          <w:sz w:val="24"/>
          <w:szCs w:val="24"/>
        </w:rPr>
        <w:t>bién eficaz: quienes así lo hicieron se quedaron con el mercado. O el de las barritas de cereales para el desayuno. Hasta su aparición, las personas est</w:t>
      </w:r>
      <w:r w:rsidR="00F974A2" w:rsidRPr="00F974A2">
        <w:rPr>
          <w:rFonts w:ascii="Arial" w:hAnsi="Arial" w:cs="Arial"/>
          <w:b/>
          <w:sz w:val="24"/>
          <w:szCs w:val="24"/>
        </w:rPr>
        <w:t>á</w:t>
      </w:r>
      <w:r w:rsidR="00F974A2" w:rsidRPr="00F974A2">
        <w:rPr>
          <w:rFonts w:ascii="Arial" w:hAnsi="Arial" w:cs="Arial"/>
          <w:b/>
          <w:sz w:val="24"/>
          <w:szCs w:val="24"/>
        </w:rPr>
        <w:t>bamos obligadas a sentarnos ante una mesa para comer cereales. Con la llegada de las barritas de cereales el usuario se liberó de la tiranía de la silla, el bol y la leche, y salió a la calle a comerse su barrita en el trayecto a la ofic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na. (Trías de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Bes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Kotler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2004)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2D443B" w:rsidRDefault="00F974A2" w:rsidP="00F974A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D443B">
        <w:rPr>
          <w:rFonts w:ascii="Arial" w:hAnsi="Arial" w:cs="Arial"/>
          <w:b/>
          <w:color w:val="FF0000"/>
          <w:sz w:val="28"/>
          <w:szCs w:val="28"/>
        </w:rPr>
        <w:t>La introducción de las tabletas</w:t>
      </w:r>
    </w:p>
    <w:p w:rsidR="002D443B" w:rsidRPr="00F974A2" w:rsidRDefault="002D443B" w:rsidP="002D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Esto mismo es lo que está pasando con el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iPad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y con las tabletas en g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neral. No solo altera el propio espacio del contenido –la pantalla es p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queña, aunque ya tuvimos que vérnoslas por esto con los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netbooks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-, sino que altera el comport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miento del usuario, su relación con la máquina y sus hábitos de trabajo: algo r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volucionario.  Por supuesto, la tecn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logía móvil ya anunciaba esta revolución, pero las pantallas de los móviles siguen ofreciendo un espacio muy escaso y ampliar y reducir es una gran solución, pero no es muy operativa. Las tabletas permiten trabajar con un espacio suficiente para tener conte</w:t>
      </w:r>
      <w:r w:rsidR="00F974A2" w:rsidRPr="00F974A2">
        <w:rPr>
          <w:rFonts w:ascii="Arial" w:hAnsi="Arial" w:cs="Arial"/>
          <w:b/>
          <w:sz w:val="24"/>
          <w:szCs w:val="24"/>
        </w:rPr>
        <w:t>x</w:t>
      </w:r>
      <w:r w:rsidR="00F974A2" w:rsidRPr="00F974A2">
        <w:rPr>
          <w:rFonts w:ascii="Arial" w:hAnsi="Arial" w:cs="Arial"/>
          <w:b/>
          <w:sz w:val="24"/>
          <w:szCs w:val="24"/>
        </w:rPr>
        <w:t>to y para navegar sin perder de vista las referencias. A diferencia del móvil, permiten desarrollar estrategias didácticas y metodologías que ya podíamos emplear con otros disp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sit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vos, ordenadores y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netbooks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. 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De hecho,  la decisión de Apple de desarrollar herramientas para crear libros de texto digitales se ha dirigido a su tableta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iPad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y no al formato del móvil (Apple, 2012). Otra cosa son las adaptaciones al móvil, como soporte alternativo: la i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mensa mayoría de los productores estamos trabajando ya en proyectos de sínt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sis y adaptación a ese formato, trabajando en la simplificación del objeto de aprendizaje pero manteniendo sus rel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ciones y contexto. 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Nuestro cerebro trabaja estableciendo relaciones entre lo nuevo y lo viejo, la figura y el fondo, las partes y el todo. Las tabletas permiten un aprendizaje co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textual, por ejemplo, en una excursión al campo, a un museo o mientras se des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rrolla un experimento, permitiendo usar la tecnología cuando esta es neces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ria, </w:t>
      </w:r>
      <w:r w:rsidR="00F974A2" w:rsidRPr="00F974A2">
        <w:rPr>
          <w:rFonts w:ascii="Arial" w:hAnsi="Arial" w:cs="Arial"/>
          <w:b/>
          <w:sz w:val="24"/>
          <w:szCs w:val="24"/>
        </w:rPr>
        <w:lastRenderedPageBreak/>
        <w:t>más que en momentos específicos del día o cuando el aula de informática está disp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nible. El mundo entero se convierte en un aula 2.0.</w:t>
      </w:r>
    </w:p>
    <w:p w:rsidR="002D443B" w:rsidRPr="002D443B" w:rsidRDefault="002D443B" w:rsidP="002D443B">
      <w:pPr>
        <w:spacing w:after="0" w:line="240" w:lineRule="auto"/>
        <w:ind w:left="72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974A2" w:rsidRPr="002D443B" w:rsidRDefault="00F974A2" w:rsidP="00F974A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D443B">
        <w:rPr>
          <w:rFonts w:ascii="Arial" w:hAnsi="Arial" w:cs="Arial"/>
          <w:b/>
          <w:color w:val="FF0000"/>
          <w:sz w:val="24"/>
          <w:szCs w:val="24"/>
        </w:rPr>
        <w:t>El diseño de contenidos digitales: introduciendo la m</w:t>
      </w:r>
      <w:r w:rsidRPr="002D443B">
        <w:rPr>
          <w:rFonts w:ascii="Arial" w:hAnsi="Arial" w:cs="Arial"/>
          <w:b/>
          <w:color w:val="FF0000"/>
          <w:sz w:val="24"/>
          <w:szCs w:val="24"/>
        </w:rPr>
        <w:t>o</w:t>
      </w:r>
      <w:r w:rsidRPr="002D443B">
        <w:rPr>
          <w:rFonts w:ascii="Arial" w:hAnsi="Arial" w:cs="Arial"/>
          <w:b/>
          <w:color w:val="FF0000"/>
          <w:sz w:val="24"/>
          <w:szCs w:val="24"/>
        </w:rPr>
        <w:t>vilidad</w:t>
      </w:r>
    </w:p>
    <w:p w:rsidR="002D443B" w:rsidRPr="00F974A2" w:rsidRDefault="002D443B" w:rsidP="002D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974A2" w:rsidRPr="00F974A2">
        <w:rPr>
          <w:rFonts w:ascii="Arial" w:hAnsi="Arial" w:cs="Arial"/>
          <w:b/>
          <w:sz w:val="24"/>
          <w:szCs w:val="24"/>
        </w:rPr>
        <w:t>Nuestra investigación y experiencia en la adaptación de contenidos para tabl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tas arroja unos resultados simples: la diferencia en cuanto a usabilidad y eleme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tos de diseño educativo es mínima, lo que nos permite adaptar con facilidad el contenido digital ya existente. Continuamos diseñando sobre la usabilidad para explorar la pant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lla, con un criterio de sencillez para lograr la eficacia; sobre una unidad multimedia en la que el texto es un elemento más pero no el principal, en el que la imagen, el vídeo y la interactividad para lograr la experimentación dom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nan sobre el resto de elementos; y sobre el supuesto de que la comunicación,-con el profesor, los compañeros, la sociedad- forma parte indispensable del aprendizaje (Plaza M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rina, 2002 y 2010). 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Fundamentalmente, en el modelo de diseño educativo, las 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bletas nos obligan a revisar la caracterización clásica del contenido digital por los conceptos de i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teractividad, hipermedia y usabilidad al añadir a este el concepto de movil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dad: el acceso a la información y el conocimiento, y las formas de comunicación entre personas, han sufrido una modific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ción sustancial por el desarrollo tecnológico en la sociedad del conoc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miento ya que se pueden producir en cualquier lugar y en cualquier momento (SCOPEO, 2011). Esto, unido a la conectividad de las pe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sonas, que tienen la posibilidad de conectarse sin necesidad de estar en un l</w:t>
      </w:r>
      <w:r w:rsidR="00F974A2" w:rsidRPr="00F974A2">
        <w:rPr>
          <w:rFonts w:ascii="Arial" w:hAnsi="Arial" w:cs="Arial"/>
          <w:b/>
          <w:sz w:val="24"/>
          <w:szCs w:val="24"/>
        </w:rPr>
        <w:t>u</w:t>
      </w:r>
      <w:r w:rsidR="00F974A2" w:rsidRPr="00F974A2">
        <w:rPr>
          <w:rFonts w:ascii="Arial" w:hAnsi="Arial" w:cs="Arial"/>
          <w:b/>
          <w:sz w:val="24"/>
          <w:szCs w:val="24"/>
        </w:rPr>
        <w:t>gar físico fijo, nos permite hablar de un concepto de movilidad aument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do, es decir, no referido a las características del dispositivo o de la infr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estructura, sino a la actitud, al comportamiento y, en definitiva, a la conducta ind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vidual y social.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Como muestra del impacto social de esta nueva posibilidad,  aparece el sign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ficativo ascenso de las tabletas en el último año: por ejemplo, el caso de Corea (Young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Suhk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2010, en SCOPEO, 2011), donde el gobierno ha invertido 2.000 m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llones de dólares para ofr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cer tabletas gratuitas a sus estudiantes, declarando el fin del libro de texto en las aulas para el año 2014 en primaria, y en 2015 en s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cundaria, en favor de las 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bletas, con contenidos educativos que se ubican en sistemas de almacenamiento similares a la nube de datos proporcion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dos por el propio gobierno.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974A2" w:rsidRPr="00F974A2">
        <w:rPr>
          <w:rFonts w:ascii="Arial" w:hAnsi="Arial" w:cs="Arial"/>
          <w:b/>
          <w:sz w:val="24"/>
          <w:szCs w:val="24"/>
        </w:rPr>
        <w:t>En cuanto a la dimensión individual de las modificaciones en el comportamie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to, se produce una apropiación de la tecnología (Ramírez, 2009) por parte de la pe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sona que la aplica a sus hábitos cotidianos y a satisfacer sus necesidades inm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diatas: para los alumnos, el acceso móvil se ha convertido ya en parte de su vida cotidiana (66,7% de los niños entre 10 y 15 años tiene móvil propio y el 97,8% de los jóvenes entre 16 y 24 también), por la tanto cabe suponer que esa interiorización del uso de la herramienta les pe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mita también integrarlo en otros objetivos y procesos también cot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dianos de su aprendizaje, como la resolución de tareas, la consulta de datos, la comun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cación y la producción de contenido. El uso de los dispositivos móviles facilita la integración en clase de la tecnología sin necesidad de personal de apoyo (Johnson, Smith,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Willis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Lev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ne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, y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Haywood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2011).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F974A2" w:rsidRPr="00F974A2">
        <w:rPr>
          <w:rFonts w:ascii="Arial" w:hAnsi="Arial" w:cs="Arial"/>
          <w:b/>
          <w:sz w:val="24"/>
          <w:szCs w:val="24"/>
        </w:rPr>
        <w:t>A diferencia de los ordenadores, con las tabletas el aprendizaje sale fu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ra de las aulas, y puede producirse en cualquier parte y en cualquier momento, lo que se define como ubicuidad. El alumno crea, publica y comparte su propio conoc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miento a la vez que se beneficia de conoc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miento creado por otros, generando así y contribuyendo a mantener procesos cíclicos actualizados constantemente, que enriquecen la exp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riencia de aprender (SCOPEO, 2011).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Pr="002D443B" w:rsidRDefault="00F974A2" w:rsidP="00F974A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D443B">
        <w:rPr>
          <w:rFonts w:ascii="Arial" w:hAnsi="Arial" w:cs="Arial"/>
          <w:b/>
          <w:color w:val="FF0000"/>
          <w:sz w:val="28"/>
          <w:szCs w:val="28"/>
        </w:rPr>
        <w:t xml:space="preserve">La movilidad y el cambio metodológico: </w:t>
      </w:r>
    </w:p>
    <w:p w:rsidR="00F974A2" w:rsidRPr="002D443B" w:rsidRDefault="002D443B" w:rsidP="002D443B">
      <w:pPr>
        <w:spacing w:after="0" w:line="240" w:lineRule="auto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D443B"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="00F974A2" w:rsidRPr="002D443B">
        <w:rPr>
          <w:rFonts w:ascii="Arial" w:hAnsi="Arial" w:cs="Arial"/>
          <w:b/>
          <w:color w:val="FF0000"/>
          <w:sz w:val="28"/>
          <w:szCs w:val="28"/>
        </w:rPr>
        <w:t xml:space="preserve">el aprendizaje por proyectos y el currículum </w:t>
      </w:r>
      <w:proofErr w:type="spellStart"/>
      <w:r w:rsidR="00F974A2" w:rsidRPr="002D443B">
        <w:rPr>
          <w:rFonts w:ascii="Arial" w:hAnsi="Arial" w:cs="Arial"/>
          <w:b/>
          <w:color w:val="FF0000"/>
          <w:sz w:val="28"/>
          <w:szCs w:val="28"/>
        </w:rPr>
        <w:t>bimodal</w:t>
      </w:r>
      <w:proofErr w:type="spellEnd"/>
    </w:p>
    <w:p w:rsidR="002D443B" w:rsidRPr="00F974A2" w:rsidRDefault="002D443B" w:rsidP="002D443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974A2" w:rsidRPr="00F974A2">
        <w:rPr>
          <w:rFonts w:ascii="Arial" w:hAnsi="Arial" w:cs="Arial"/>
          <w:b/>
          <w:sz w:val="24"/>
          <w:szCs w:val="24"/>
        </w:rPr>
        <w:t>Esta nueva, fácil y permanente posibilidad de conexión mediante un s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porte que nos permite mantener los puntos clave del diseño de contenidos sin sacrif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car elementos significativos o contextuales por pérdida de espacio permite ta</w:t>
      </w:r>
      <w:r w:rsidR="00F974A2" w:rsidRPr="00F974A2">
        <w:rPr>
          <w:rFonts w:ascii="Arial" w:hAnsi="Arial" w:cs="Arial"/>
          <w:b/>
          <w:sz w:val="24"/>
          <w:szCs w:val="24"/>
        </w:rPr>
        <w:t>m</w:t>
      </w:r>
      <w:r w:rsidR="00F974A2" w:rsidRPr="00F974A2">
        <w:rPr>
          <w:rFonts w:ascii="Arial" w:hAnsi="Arial" w:cs="Arial"/>
          <w:b/>
          <w:sz w:val="24"/>
          <w:szCs w:val="24"/>
        </w:rPr>
        <w:t>bién algo mucho más profundo: mantener estrategias metodológicas ya desarr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lladas para otros soportes y desarrollar otras nuevas. La taxonomía de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Bloom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repens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da en sentido digital (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Churches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, 2008), puede ser reformulada de nuevo a la luz de las aplicaciones del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iPad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Schrock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2011), y esta reformulación es extr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polable a otras aplicaciones con funcionalidades similares para tabletas con otros sist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mas operativos.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974A2" w:rsidRPr="00F974A2">
        <w:rPr>
          <w:rFonts w:ascii="Arial" w:hAnsi="Arial" w:cs="Arial"/>
          <w:b/>
          <w:sz w:val="24"/>
          <w:szCs w:val="24"/>
        </w:rPr>
        <w:t>Así, introducir en las programaciones de aula y en los proyectos curriculares metodologías tradicionalmente complejas o que requieren un importante conju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to de recursos parece una tarea mucho más abordable: por ejemplo, el aprendiz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je por proyectos o el currículum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bimodal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se convierten en metodologías diana para ser desarrollados a través de estos disposit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vos.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Style w:val="negronormal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Según la metodología del aprendizaje por proyectos 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(</w:t>
      </w:r>
      <w:proofErr w:type="spellStart"/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ApP</w:t>
      </w:r>
      <w:proofErr w:type="spellEnd"/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F974A2" w:rsidRPr="00F974A2">
        <w:rPr>
          <w:rStyle w:val="negronormal"/>
          <w:rFonts w:ascii="Arial" w:hAnsi="Arial" w:cs="Arial"/>
          <w:b/>
          <w:i/>
          <w:sz w:val="24"/>
          <w:szCs w:val="24"/>
        </w:rPr>
        <w:t>PbL</w:t>
      </w:r>
      <w:proofErr w:type="spellEnd"/>
      <w:r w:rsidR="00F974A2" w:rsidRPr="00F974A2">
        <w:rPr>
          <w:rStyle w:val="negronormal"/>
          <w:rFonts w:ascii="Arial" w:hAnsi="Arial" w:cs="Arial"/>
          <w:b/>
          <w:i/>
          <w:sz w:val="24"/>
          <w:szCs w:val="24"/>
        </w:rPr>
        <w:t xml:space="preserve">, Project </w:t>
      </w:r>
      <w:proofErr w:type="spellStart"/>
      <w:r w:rsidR="00F974A2" w:rsidRPr="00F974A2">
        <w:rPr>
          <w:rStyle w:val="negronormal"/>
          <w:rFonts w:ascii="Arial" w:hAnsi="Arial" w:cs="Arial"/>
          <w:b/>
          <w:i/>
          <w:sz w:val="24"/>
          <w:szCs w:val="24"/>
        </w:rPr>
        <w:t>Based</w:t>
      </w:r>
      <w:proofErr w:type="spellEnd"/>
      <w:r w:rsidR="00F974A2" w:rsidRPr="00F974A2">
        <w:rPr>
          <w:rStyle w:val="negronormal"/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974A2" w:rsidRPr="00F974A2">
        <w:rPr>
          <w:rStyle w:val="negronormal"/>
          <w:rFonts w:ascii="Arial" w:hAnsi="Arial" w:cs="Arial"/>
          <w:b/>
          <w:i/>
          <w:sz w:val="24"/>
          <w:szCs w:val="24"/>
        </w:rPr>
        <w:t>Learning</w:t>
      </w:r>
      <w:proofErr w:type="spellEnd"/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)</w:t>
      </w:r>
      <w:r w:rsidR="00F974A2" w:rsidRPr="00F974A2">
        <w:rPr>
          <w:rFonts w:ascii="Arial" w:hAnsi="Arial" w:cs="Arial"/>
          <w:b/>
          <w:sz w:val="24"/>
          <w:szCs w:val="24"/>
        </w:rPr>
        <w:t>, los alumnos planifican, implementan y evalúan proye</w:t>
      </w:r>
      <w:r w:rsidR="00F974A2" w:rsidRPr="00F974A2">
        <w:rPr>
          <w:rFonts w:ascii="Arial" w:hAnsi="Arial" w:cs="Arial"/>
          <w:b/>
          <w:sz w:val="24"/>
          <w:szCs w:val="24"/>
        </w:rPr>
        <w:t>c</w:t>
      </w:r>
      <w:r w:rsidR="00F974A2" w:rsidRPr="00F974A2">
        <w:rPr>
          <w:rFonts w:ascii="Arial" w:hAnsi="Arial" w:cs="Arial"/>
          <w:b/>
          <w:sz w:val="24"/>
          <w:szCs w:val="24"/>
        </w:rPr>
        <w:t>tos que tienen aplicación en el mundo real, mediante un proceso de búsqueda o investigación para dar respuesta a un problema, reto o cue</w:t>
      </w:r>
      <w:r w:rsidR="00F974A2" w:rsidRPr="00F974A2">
        <w:rPr>
          <w:rFonts w:ascii="Arial" w:hAnsi="Arial" w:cs="Arial"/>
          <w:b/>
          <w:sz w:val="24"/>
          <w:szCs w:val="24"/>
        </w:rPr>
        <w:t>s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tión compleja. 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 xml:space="preserve">El aprendizaje por proyectos se enfoca en un problema que hay que solucionar o en una tarea que se debe realizar </w:t>
      </w:r>
      <w:r w:rsidR="00F974A2" w:rsidRPr="00F974A2">
        <w:rPr>
          <w:rFonts w:ascii="Arial" w:hAnsi="Arial" w:cs="Arial"/>
          <w:b/>
          <w:sz w:val="24"/>
          <w:szCs w:val="24"/>
        </w:rPr>
        <w:t>más allá del aula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. La idea fundamental es la solución de probl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e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mas o la realización de tareas, que se construyen sobre el trabajo realizado ant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e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 xml:space="preserve">riormente, por el alumno u otras fuentes. </w:t>
      </w:r>
    </w:p>
    <w:p w:rsidR="002D443B" w:rsidRDefault="002D443B" w:rsidP="00F974A2">
      <w:pPr>
        <w:spacing w:after="0" w:line="240" w:lineRule="auto"/>
        <w:jc w:val="both"/>
        <w:rPr>
          <w:rStyle w:val="negronormal"/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Style w:val="negronormal"/>
          <w:rFonts w:ascii="Arial" w:hAnsi="Arial" w:cs="Arial"/>
          <w:b/>
          <w:sz w:val="24"/>
          <w:szCs w:val="24"/>
        </w:rPr>
      </w:pPr>
      <w:r>
        <w:rPr>
          <w:rStyle w:val="negronormal"/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Al enfrentarse a un problema o tarea que constituye un reto, se utiliza el con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o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cimiento, las habilidades, y las ayudas que otras personas han de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s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arrollado, así como el propio conocimiento, habilidades y la experiencia adquirida en trabajos anteriores. Un aprendizaje por proyectos riguroso permite a los alumnos apre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n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der contenido curricular y destrezas prácticas del mundo actual (como la colab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o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ración, la comunicación y el pensamie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n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 xml:space="preserve">to crítico) </w:t>
      </w:r>
      <w:r w:rsidR="00F974A2" w:rsidRPr="00F974A2">
        <w:rPr>
          <w:rFonts w:ascii="Arial" w:hAnsi="Arial" w:cs="Arial"/>
          <w:b/>
          <w:sz w:val="24"/>
          <w:szCs w:val="24"/>
        </w:rPr>
        <w:t>(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Moursund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1999)</w:t>
      </w:r>
      <w:r w:rsidR="00F974A2" w:rsidRPr="00F974A2">
        <w:rPr>
          <w:rStyle w:val="negronormal"/>
          <w:rFonts w:ascii="Arial" w:hAnsi="Arial" w:cs="Arial"/>
          <w:b/>
          <w:sz w:val="24"/>
          <w:szCs w:val="24"/>
        </w:rPr>
        <w:t>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Por su parte, el currículum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bimodal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propone abandonar el aprendizaje m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morístico, manteniendo actividades de memorización de cierta cantidad de voc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bulario y datos imprescindibles para manejar con soltura la materia, y actividades práct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cas para ‘hacer’ cosas con apoyo documental, individualmente o en grupo , estimulando el aprendizaje y entrenamiento de destrezas orientadas a idear, pl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nif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car, buscar y gestionar la información y los datos en las nuevas redes u otras fuentes document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les (Marqués, 2011).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F974A2" w:rsidRPr="00F974A2">
        <w:rPr>
          <w:rFonts w:ascii="Arial" w:hAnsi="Arial" w:cs="Arial"/>
          <w:b/>
          <w:sz w:val="24"/>
          <w:szCs w:val="24"/>
        </w:rPr>
        <w:t>Dejar de lado la enseñanza mecánica y memorística para enfocarse en un tr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bajo más retador y complejo y utilizar un enfoque inte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disciplinar en lugar de uno por área o asignatura, que además demande el trabajo cooperativo, estimulará una mayor participación de los alumnos, así como su implicación y mot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vación. Estas metodologías son estrategias educativas integrales (holísticas) fundame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tales para el proceso de aprendizaje, al ser muy adecuadas para la realidad a</w:t>
      </w:r>
      <w:r w:rsidR="00F974A2" w:rsidRPr="00F974A2">
        <w:rPr>
          <w:rFonts w:ascii="Arial" w:hAnsi="Arial" w:cs="Arial"/>
          <w:b/>
          <w:sz w:val="24"/>
          <w:szCs w:val="24"/>
        </w:rPr>
        <w:t>c</w:t>
      </w:r>
      <w:r w:rsidR="00F974A2" w:rsidRPr="00F974A2">
        <w:rPr>
          <w:rFonts w:ascii="Arial" w:hAnsi="Arial" w:cs="Arial"/>
          <w:b/>
          <w:sz w:val="24"/>
          <w:szCs w:val="24"/>
        </w:rPr>
        <w:t>tual de las aulas, integradas por grupos de niños que tienen diferentes estilos de aprendizaje, antecedentes étnicos y culturales así como distintos niveles de hab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lidad y motivación. Permiten construir sobre las fortalezas individuales y les permite explorar sus áreas de interés dentro del currículo.</w:t>
      </w:r>
    </w:p>
    <w:p w:rsidR="00EC452E" w:rsidRDefault="00EC452E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452E" w:rsidRDefault="00EC452E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452E" w:rsidRDefault="00EC452E" w:rsidP="00EC4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2638425" cy="1971675"/>
            <wp:effectExtent l="0" t="342900" r="0" b="31432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8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A2" w:rsidRPr="002D443B" w:rsidRDefault="00F974A2" w:rsidP="00F974A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D443B">
        <w:rPr>
          <w:rFonts w:ascii="Arial" w:hAnsi="Arial" w:cs="Arial"/>
          <w:b/>
          <w:color w:val="FF0000"/>
          <w:sz w:val="28"/>
          <w:szCs w:val="28"/>
        </w:rPr>
        <w:t xml:space="preserve">Conclusiones: la introducción del recurso y la </w:t>
      </w:r>
      <w:proofErr w:type="spellStart"/>
      <w:r w:rsidRPr="002D443B">
        <w:rPr>
          <w:rFonts w:ascii="Arial" w:hAnsi="Arial" w:cs="Arial"/>
          <w:b/>
          <w:color w:val="FF0000"/>
          <w:sz w:val="28"/>
          <w:szCs w:val="28"/>
        </w:rPr>
        <w:t>microt</w:t>
      </w:r>
      <w:r w:rsidRPr="002D443B">
        <w:rPr>
          <w:rFonts w:ascii="Arial" w:hAnsi="Arial" w:cs="Arial"/>
          <w:b/>
          <w:color w:val="FF0000"/>
          <w:sz w:val="28"/>
          <w:szCs w:val="28"/>
        </w:rPr>
        <w:t>a</w:t>
      </w:r>
      <w:r w:rsidRPr="002D443B">
        <w:rPr>
          <w:rFonts w:ascii="Arial" w:hAnsi="Arial" w:cs="Arial"/>
          <w:b/>
          <w:color w:val="FF0000"/>
          <w:sz w:val="28"/>
          <w:szCs w:val="28"/>
        </w:rPr>
        <w:t>rea</w:t>
      </w:r>
      <w:proofErr w:type="spellEnd"/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974A2" w:rsidRPr="00F974A2">
        <w:rPr>
          <w:rFonts w:ascii="Arial" w:hAnsi="Arial" w:cs="Arial"/>
          <w:b/>
          <w:sz w:val="24"/>
          <w:szCs w:val="24"/>
        </w:rPr>
        <w:t>En este contexto, la ubicuidad y la integración del trabajo pe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sonal del alumno nos lleva a los diseñadores de contenidos a pregunta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nos en qué momento van a ser utilizados nuestros contenidos y en qué marco y tipo de proyecto educativo pueden ser estos implementados. La re</w:t>
      </w:r>
      <w:r w:rsidR="00F974A2" w:rsidRPr="00F974A2">
        <w:rPr>
          <w:rFonts w:ascii="Arial" w:hAnsi="Arial" w:cs="Arial"/>
          <w:b/>
          <w:sz w:val="24"/>
          <w:szCs w:val="24"/>
        </w:rPr>
        <w:t>s</w:t>
      </w:r>
      <w:r w:rsidR="00F974A2" w:rsidRPr="00F974A2">
        <w:rPr>
          <w:rFonts w:ascii="Arial" w:hAnsi="Arial" w:cs="Arial"/>
          <w:b/>
          <w:sz w:val="24"/>
          <w:szCs w:val="24"/>
        </w:rPr>
        <w:t>puesta asusta: en todos. Al combinar ambas variables, surge la única solución que permite afrontar las necesid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des de docentes y alumnos sin encorsetar sus habilidades y objetivos en compartime</w:t>
      </w:r>
      <w:r w:rsidR="00F974A2" w:rsidRPr="00F974A2">
        <w:rPr>
          <w:rFonts w:ascii="Arial" w:hAnsi="Arial" w:cs="Arial"/>
          <w:b/>
          <w:sz w:val="24"/>
          <w:szCs w:val="24"/>
        </w:rPr>
        <w:t>n</w:t>
      </w:r>
      <w:r w:rsidR="00F974A2" w:rsidRPr="00F974A2">
        <w:rPr>
          <w:rFonts w:ascii="Arial" w:hAnsi="Arial" w:cs="Arial"/>
          <w:b/>
          <w:sz w:val="24"/>
          <w:szCs w:val="24"/>
        </w:rPr>
        <w:t>tos estanco –como lo ha</w:t>
      </w:r>
      <w:r w:rsidR="00F974A2" w:rsidRPr="00F974A2">
        <w:rPr>
          <w:rFonts w:ascii="Arial" w:hAnsi="Arial" w:cs="Arial"/>
          <w:b/>
          <w:sz w:val="24"/>
          <w:szCs w:val="24"/>
        </w:rPr>
        <w:t>r</w:t>
      </w:r>
      <w:r w:rsidR="00F974A2" w:rsidRPr="00F974A2">
        <w:rPr>
          <w:rFonts w:ascii="Arial" w:hAnsi="Arial" w:cs="Arial"/>
          <w:b/>
          <w:sz w:val="24"/>
          <w:szCs w:val="24"/>
        </w:rPr>
        <w:t>ían los libros de texto: diseñar recursos independientes –objetos de aprendizaje compuestos por una unidad multimedia o comb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nación determinada de todos o algunos de estos elementos: vídeo, audio, texto, imág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nes, animaciones, simulaciones, ejercicios y actividades interactivos que perm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tan la evaluación y/o el seguimiento- para posibilitar el desarrollo de tareas y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m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crotareas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. 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974A2" w:rsidRPr="00F974A2">
        <w:rPr>
          <w:rFonts w:ascii="Arial" w:hAnsi="Arial" w:cs="Arial"/>
          <w:b/>
          <w:sz w:val="24"/>
          <w:szCs w:val="24"/>
        </w:rPr>
        <w:t>Tareas sencillas, de objetivos secuenciales, realizables en un período de tie</w:t>
      </w:r>
      <w:r w:rsidR="00F974A2" w:rsidRPr="00F974A2">
        <w:rPr>
          <w:rFonts w:ascii="Arial" w:hAnsi="Arial" w:cs="Arial"/>
          <w:b/>
          <w:sz w:val="24"/>
          <w:szCs w:val="24"/>
        </w:rPr>
        <w:t>m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po determinado, y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microtareas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con objetivos aún más segmentados, pensadas para ser desarrolladas en tránsito, en poco tiempo, (mientras desayuno, mientras espero al autobús, etc.) y con la posibilidad de engarzarse en contextos más a</w:t>
      </w:r>
      <w:r w:rsidR="00F974A2" w:rsidRPr="00F974A2">
        <w:rPr>
          <w:rFonts w:ascii="Arial" w:hAnsi="Arial" w:cs="Arial"/>
          <w:b/>
          <w:sz w:val="24"/>
          <w:szCs w:val="24"/>
        </w:rPr>
        <w:t>m</w:t>
      </w:r>
      <w:r w:rsidR="00F974A2" w:rsidRPr="00F974A2">
        <w:rPr>
          <w:rFonts w:ascii="Arial" w:hAnsi="Arial" w:cs="Arial"/>
          <w:b/>
          <w:sz w:val="24"/>
          <w:szCs w:val="24"/>
        </w:rPr>
        <w:t>plios y complejos según decida el docente (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Educaline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2011). Cualquier m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mento será bueno para aprender.</w:t>
      </w:r>
    </w:p>
    <w:p w:rsidR="002D443B" w:rsidRP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974A2" w:rsidRPr="00F974A2">
        <w:rPr>
          <w:rFonts w:ascii="Arial" w:hAnsi="Arial" w:cs="Arial"/>
          <w:b/>
          <w:sz w:val="24"/>
          <w:szCs w:val="24"/>
        </w:rPr>
        <w:t>A partir de ahí, las posibilidades de creación de estrategias didácticas son inf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nitas. Como muestra tomemos el desarrollo colaborativo de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eb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oks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propuesto </w:t>
      </w:r>
      <w:r w:rsidR="00F974A2" w:rsidRPr="00F974A2">
        <w:rPr>
          <w:rFonts w:ascii="Arial" w:hAnsi="Arial" w:cs="Arial"/>
          <w:b/>
          <w:sz w:val="24"/>
          <w:szCs w:val="24"/>
        </w:rPr>
        <w:lastRenderedPageBreak/>
        <w:t xml:space="preserve">por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Rosenthal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Tolisano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o la creación de noticias con la captura de imágenes para alumnos de Primaria en el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Burley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School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de Chicago. En España, podemos citar la implantación de las tabletas en el Colegio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Sek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 xml:space="preserve"> El Castillo donde están integr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das en el currículo y se trabaja con ellas de forma natural para aprender </w:t>
      </w:r>
      <w:proofErr w:type="spellStart"/>
      <w:r w:rsidR="00F974A2" w:rsidRPr="00F974A2">
        <w:rPr>
          <w:rFonts w:ascii="Arial" w:hAnsi="Arial" w:cs="Arial"/>
          <w:b/>
          <w:sz w:val="24"/>
          <w:szCs w:val="24"/>
        </w:rPr>
        <w:t>grafom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tricidad</w:t>
      </w:r>
      <w:proofErr w:type="spellEnd"/>
      <w:r w:rsidR="00F974A2" w:rsidRPr="00F974A2">
        <w:rPr>
          <w:rFonts w:ascii="Arial" w:hAnsi="Arial" w:cs="Arial"/>
          <w:b/>
          <w:sz w:val="24"/>
          <w:szCs w:val="24"/>
        </w:rPr>
        <w:t>, lectoescr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tura en inglés y español, matemáticas, plástica y música. 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4A2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974A2" w:rsidRPr="00F974A2">
        <w:rPr>
          <w:rFonts w:ascii="Arial" w:hAnsi="Arial" w:cs="Arial"/>
          <w:b/>
          <w:sz w:val="24"/>
          <w:szCs w:val="24"/>
        </w:rPr>
        <w:t>Con esta m</w:t>
      </w:r>
      <w:r w:rsidR="00F974A2" w:rsidRPr="00F974A2">
        <w:rPr>
          <w:rFonts w:ascii="Arial" w:hAnsi="Arial" w:cs="Arial"/>
          <w:b/>
          <w:sz w:val="24"/>
          <w:szCs w:val="24"/>
        </w:rPr>
        <w:t>e</w:t>
      </w:r>
      <w:r w:rsidR="00F974A2" w:rsidRPr="00F974A2">
        <w:rPr>
          <w:rFonts w:ascii="Arial" w:hAnsi="Arial" w:cs="Arial"/>
          <w:b/>
          <w:sz w:val="24"/>
          <w:szCs w:val="24"/>
        </w:rPr>
        <w:t>todología se consigue captar la atención de los alumnos, que creen que están jugando en lugar de aprendiendo, y atender el aprendizaje individual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zado según el ritmo de cada alumno, además de la realización de actividades c</w:t>
      </w:r>
      <w:r w:rsidR="00F974A2" w:rsidRPr="00F974A2">
        <w:rPr>
          <w:rFonts w:ascii="Arial" w:hAnsi="Arial" w:cs="Arial"/>
          <w:b/>
          <w:sz w:val="24"/>
          <w:szCs w:val="24"/>
        </w:rPr>
        <w:t>o</w:t>
      </w:r>
      <w:r w:rsidR="00F974A2" w:rsidRPr="00F974A2">
        <w:rPr>
          <w:rFonts w:ascii="Arial" w:hAnsi="Arial" w:cs="Arial"/>
          <w:b/>
          <w:sz w:val="24"/>
          <w:szCs w:val="24"/>
        </w:rPr>
        <w:t>laborativas, como la organización de una orquesta. En las actividades colaborat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>vas, los alumnos están organizados a partir de un diagnóstico que permite agr</w:t>
      </w:r>
      <w:r w:rsidR="00F974A2" w:rsidRPr="00F974A2">
        <w:rPr>
          <w:rFonts w:ascii="Arial" w:hAnsi="Arial" w:cs="Arial"/>
          <w:b/>
          <w:sz w:val="24"/>
          <w:szCs w:val="24"/>
        </w:rPr>
        <w:t>u</w:t>
      </w:r>
      <w:r w:rsidR="00F974A2" w:rsidRPr="00F974A2">
        <w:rPr>
          <w:rFonts w:ascii="Arial" w:hAnsi="Arial" w:cs="Arial"/>
          <w:b/>
          <w:sz w:val="24"/>
          <w:szCs w:val="24"/>
        </w:rPr>
        <w:t>par a los niños en función de sus habilid</w:t>
      </w:r>
      <w:r w:rsidR="00F974A2" w:rsidRPr="00F974A2">
        <w:rPr>
          <w:rFonts w:ascii="Arial" w:hAnsi="Arial" w:cs="Arial"/>
          <w:b/>
          <w:sz w:val="24"/>
          <w:szCs w:val="24"/>
        </w:rPr>
        <w:t>a</w:t>
      </w:r>
      <w:r w:rsidR="00F974A2" w:rsidRPr="00F974A2">
        <w:rPr>
          <w:rFonts w:ascii="Arial" w:hAnsi="Arial" w:cs="Arial"/>
          <w:b/>
          <w:sz w:val="24"/>
          <w:szCs w:val="24"/>
        </w:rPr>
        <w:t>des con la tableta. Los niños que saben más expl</w:t>
      </w:r>
      <w:r w:rsidR="00F974A2" w:rsidRPr="00F974A2">
        <w:rPr>
          <w:rFonts w:ascii="Arial" w:hAnsi="Arial" w:cs="Arial"/>
          <w:b/>
          <w:sz w:val="24"/>
          <w:szCs w:val="24"/>
        </w:rPr>
        <w:t>i</w:t>
      </w:r>
      <w:r w:rsidR="00F974A2" w:rsidRPr="00F974A2">
        <w:rPr>
          <w:rFonts w:ascii="Arial" w:hAnsi="Arial" w:cs="Arial"/>
          <w:b/>
          <w:sz w:val="24"/>
          <w:szCs w:val="24"/>
        </w:rPr>
        <w:t xml:space="preserve">can a los que menos saben, lo que es muy efectivo desde un punto de vista pedagógico*. </w:t>
      </w:r>
    </w:p>
    <w:p w:rsidR="002D443B" w:rsidRDefault="002D443B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43B" w:rsidRDefault="00EC452E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109855</wp:posOffset>
            </wp:positionV>
            <wp:extent cx="1866900" cy="2486025"/>
            <wp:effectExtent l="19050" t="0" r="0" b="0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3B" w:rsidRDefault="00EC452E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1270</wp:posOffset>
            </wp:positionV>
            <wp:extent cx="3079750" cy="2305050"/>
            <wp:effectExtent l="19050" t="0" r="635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43B" w:rsidRPr="002D443B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</w:p>
    <w:p w:rsidR="00EC452E" w:rsidRDefault="00EC452E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F974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974A2">
        <w:rPr>
          <w:rFonts w:ascii="Arial" w:hAnsi="Arial" w:cs="Arial"/>
          <w:b/>
          <w:sz w:val="24"/>
          <w:szCs w:val="24"/>
          <w:lang w:val="en-US"/>
        </w:rPr>
        <w:t>Bibliografía</w:t>
      </w:r>
      <w:proofErr w:type="spellEnd"/>
    </w:p>
    <w:p w:rsidR="00EC452E" w:rsidRPr="00F974A2" w:rsidRDefault="00EC452E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Apple, 2012: </w:t>
      </w:r>
      <w:proofErr w:type="spellStart"/>
      <w:r w:rsidRPr="00EC452E">
        <w:rPr>
          <w:rFonts w:ascii="Arial" w:hAnsi="Arial" w:cs="Arial"/>
          <w:b/>
          <w:sz w:val="24"/>
          <w:szCs w:val="24"/>
          <w:lang w:val="en-US"/>
        </w:rPr>
        <w:t>iBooks</w:t>
      </w:r>
      <w:proofErr w:type="spellEnd"/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 Author. Create and publish amazing Multi-Touch books for </w:t>
      </w:r>
      <w:proofErr w:type="spellStart"/>
      <w:r w:rsidRPr="00EC452E">
        <w:rPr>
          <w:rFonts w:ascii="Arial" w:hAnsi="Arial" w:cs="Arial"/>
          <w:b/>
          <w:sz w:val="24"/>
          <w:szCs w:val="24"/>
          <w:lang w:val="en-US"/>
        </w:rPr>
        <w:t>iPad</w:t>
      </w:r>
      <w:proofErr w:type="spellEnd"/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10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http://www.apple.com/ibooks-author/</w:t>
        </w:r>
      </w:hyperlink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C452E" w:rsidRDefault="00EC452E" w:rsidP="00EC452E">
      <w:pPr>
        <w:spacing w:after="0" w:line="240" w:lineRule="auto"/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EC452E">
        <w:rPr>
          <w:rStyle w:val="nfasis"/>
          <w:rFonts w:ascii="Arial" w:hAnsi="Arial" w:cs="Arial"/>
          <w:b/>
          <w:i w:val="0"/>
          <w:sz w:val="24"/>
          <w:szCs w:val="24"/>
          <w:lang w:val="en-US"/>
        </w:rPr>
        <w:t xml:space="preserve">Burley School: </w:t>
      </w:r>
      <w:proofErr w:type="spellStart"/>
      <w:r w:rsidRPr="00EC452E">
        <w:rPr>
          <w:rStyle w:val="nfasis"/>
          <w:rFonts w:ascii="Arial" w:hAnsi="Arial" w:cs="Arial"/>
          <w:b/>
          <w:i w:val="0"/>
          <w:sz w:val="24"/>
          <w:szCs w:val="24"/>
          <w:lang w:val="en-US"/>
        </w:rPr>
        <w:t>iPads</w:t>
      </w:r>
      <w:proofErr w:type="spellEnd"/>
      <w:r w:rsidRPr="00EC452E">
        <w:rPr>
          <w:rStyle w:val="nfasis"/>
          <w:rFonts w:ascii="Arial" w:hAnsi="Arial" w:cs="Arial"/>
          <w:b/>
          <w:i w:val="0"/>
          <w:sz w:val="24"/>
          <w:szCs w:val="24"/>
          <w:lang w:val="en-US"/>
        </w:rPr>
        <w:t xml:space="preserve"> at Burley: The Power of a Camera.</w:t>
      </w:r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11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http://ipadsatburley.blogspot.com/2011/10/power-of-camera.html</w:t>
        </w:r>
      </w:hyperlink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 xml:space="preserve"> consu</w:t>
      </w:r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l</w:t>
      </w:r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tado el 26/01/2012</w:t>
      </w:r>
    </w:p>
    <w:p w:rsidR="00EC452E" w:rsidRPr="00EC452E" w:rsidRDefault="00EC452E" w:rsidP="00EC452E">
      <w:pPr>
        <w:spacing w:after="0" w:line="240" w:lineRule="auto"/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EC452E" w:rsidRDefault="00EC452E" w:rsidP="00EC452E">
      <w:pPr>
        <w:spacing w:after="0" w:line="240" w:lineRule="auto"/>
        <w:rPr>
          <w:rStyle w:val="nfasis"/>
          <w:rFonts w:ascii="Arial" w:hAnsi="Arial" w:cs="Arial"/>
          <w:b/>
          <w:i w:val="0"/>
          <w:sz w:val="24"/>
          <w:szCs w:val="24"/>
        </w:rPr>
      </w:pPr>
      <w:proofErr w:type="spellStart"/>
      <w:r w:rsidRPr="00EC452E">
        <w:rPr>
          <w:rStyle w:val="bottom"/>
          <w:rFonts w:ascii="Arial" w:hAnsi="Arial" w:cs="Arial"/>
          <w:b/>
          <w:sz w:val="24"/>
          <w:szCs w:val="24"/>
        </w:rPr>
        <w:t>Churches</w:t>
      </w:r>
      <w:proofErr w:type="spellEnd"/>
      <w:r w:rsidRPr="00EC452E">
        <w:rPr>
          <w:rStyle w:val="bottom"/>
          <w:rFonts w:ascii="Arial" w:hAnsi="Arial" w:cs="Arial"/>
          <w:b/>
          <w:sz w:val="24"/>
          <w:szCs w:val="24"/>
        </w:rPr>
        <w:t xml:space="preserve"> Andrew (2008) </w:t>
      </w:r>
      <w:proofErr w:type="spellStart"/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Bloom's</w:t>
      </w:r>
      <w:proofErr w:type="spellEnd"/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 xml:space="preserve"> Digital </w:t>
      </w:r>
      <w:proofErr w:type="spellStart"/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Taxon</w:t>
      </w:r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o</w:t>
      </w:r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my</w:t>
      </w:r>
      <w:proofErr w:type="spellEnd"/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 xml:space="preserve"> en</w:t>
      </w:r>
      <w:r w:rsidRPr="00EC452E">
        <w:rPr>
          <w:rStyle w:val="nfasis"/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http://edorigami.wikispaces.com/Bloom%27s+and+ICT+tools</w:t>
        </w:r>
      </w:hyperlink>
      <w:r w:rsidRPr="00EC452E">
        <w:rPr>
          <w:rStyle w:val="nfasis"/>
          <w:rFonts w:ascii="Arial" w:hAnsi="Arial" w:cs="Arial"/>
          <w:b/>
          <w:sz w:val="24"/>
          <w:szCs w:val="24"/>
        </w:rPr>
        <w:t xml:space="preserve"> </w:t>
      </w:r>
      <w:r w:rsidRPr="00EC452E">
        <w:rPr>
          <w:rStyle w:val="nfasis"/>
          <w:rFonts w:ascii="Arial" w:hAnsi="Arial" w:cs="Arial"/>
          <w:b/>
          <w:i w:val="0"/>
          <w:sz w:val="24"/>
          <w:szCs w:val="24"/>
        </w:rPr>
        <w:t>consultado el 26/01/2012</w:t>
      </w:r>
    </w:p>
    <w:p w:rsidR="00EC452E" w:rsidRPr="00EC452E" w:rsidRDefault="00EC452E" w:rsidP="00EC452E">
      <w:pPr>
        <w:spacing w:after="0" w:line="240" w:lineRule="auto"/>
        <w:rPr>
          <w:rStyle w:val="nfasis"/>
          <w:rFonts w:ascii="Arial" w:hAnsi="Arial" w:cs="Arial"/>
          <w:b/>
          <w:sz w:val="24"/>
          <w:szCs w:val="24"/>
        </w:rPr>
      </w:pPr>
    </w:p>
    <w:p w:rsid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C452E">
        <w:rPr>
          <w:rFonts w:ascii="Arial" w:hAnsi="Arial" w:cs="Arial"/>
          <w:b/>
          <w:sz w:val="24"/>
          <w:szCs w:val="24"/>
        </w:rPr>
        <w:t>Educaline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, 2012: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iTeach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. Manual de Usuario. En </w:t>
      </w:r>
      <w:hyperlink r:id="rId13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http://www.iteach.es</w:t>
        </w:r>
      </w:hyperlink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C452E">
        <w:rPr>
          <w:rFonts w:ascii="Arial" w:hAnsi="Arial" w:cs="Arial"/>
          <w:b/>
          <w:sz w:val="24"/>
          <w:szCs w:val="24"/>
        </w:rPr>
        <w:t>Educaline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, 2012: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iTeach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. Guía Didáctica (en preparación)</w:t>
      </w:r>
    </w:p>
    <w:p w:rsidR="00F974A2" w:rsidRDefault="00F974A2" w:rsidP="00EC4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br w:type="page"/>
      </w: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Johnson, L., Smith, R., Willis, H., Levine, A., and Haywood, K., (2011).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The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2011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Horizon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Report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. Austin, Texas: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The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New Media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Consortium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.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>Instituto Nacional de Estadística (2011): Encuesta sobre Equ</w:t>
      </w:r>
      <w:r w:rsidRPr="00EC452E">
        <w:rPr>
          <w:rFonts w:ascii="Arial" w:hAnsi="Arial" w:cs="Arial"/>
          <w:b/>
          <w:sz w:val="24"/>
          <w:szCs w:val="24"/>
        </w:rPr>
        <w:t>i</w:t>
      </w:r>
      <w:r w:rsidRPr="00EC452E">
        <w:rPr>
          <w:rFonts w:ascii="Arial" w:hAnsi="Arial" w:cs="Arial"/>
          <w:b/>
          <w:sz w:val="24"/>
          <w:szCs w:val="24"/>
        </w:rPr>
        <w:t>pamiento y Uso de Tecnologías de la Información y Comunic</w:t>
      </w:r>
      <w:r w:rsidRPr="00EC452E">
        <w:rPr>
          <w:rFonts w:ascii="Arial" w:hAnsi="Arial" w:cs="Arial"/>
          <w:b/>
          <w:sz w:val="24"/>
          <w:szCs w:val="24"/>
        </w:rPr>
        <w:t>a</w:t>
      </w:r>
      <w:r w:rsidRPr="00EC452E">
        <w:rPr>
          <w:rFonts w:ascii="Arial" w:hAnsi="Arial" w:cs="Arial"/>
          <w:b/>
          <w:sz w:val="24"/>
          <w:szCs w:val="24"/>
        </w:rPr>
        <w:t>ción en los hogares.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 xml:space="preserve">Marqués, Pere (2011): ¿Qué es el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curriculum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bimodal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? (versión 2.1) Co</w:t>
      </w:r>
      <w:r w:rsidRPr="00EC452E">
        <w:rPr>
          <w:rFonts w:ascii="Arial" w:hAnsi="Arial" w:cs="Arial"/>
          <w:b/>
          <w:sz w:val="24"/>
          <w:szCs w:val="24"/>
        </w:rPr>
        <w:t>n</w:t>
      </w:r>
      <w:r w:rsidRPr="00EC452E">
        <w:rPr>
          <w:rFonts w:ascii="Arial" w:hAnsi="Arial" w:cs="Arial"/>
          <w:b/>
          <w:sz w:val="24"/>
          <w:szCs w:val="24"/>
        </w:rPr>
        <w:t>sultado el 26/01/2012 http://peremarques.blogspot.com/2011/09/que-es-el-curriculum-bimodal-i.html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C452E">
        <w:rPr>
          <w:rFonts w:ascii="Arial" w:hAnsi="Arial" w:cs="Arial"/>
          <w:b/>
          <w:sz w:val="24"/>
          <w:szCs w:val="24"/>
          <w:lang w:val="en-US"/>
        </w:rPr>
        <w:t>Moursund</w:t>
      </w:r>
      <w:proofErr w:type="spellEnd"/>
      <w:r w:rsidRPr="00EC452E">
        <w:rPr>
          <w:rFonts w:ascii="Arial" w:hAnsi="Arial" w:cs="Arial"/>
          <w:b/>
          <w:sz w:val="24"/>
          <w:szCs w:val="24"/>
          <w:lang w:val="en-US"/>
        </w:rPr>
        <w:t>, David (1999) “Project-Based Learning Using Information Technology”, Or</w:t>
      </w:r>
      <w:r w:rsidRPr="00EC452E">
        <w:rPr>
          <w:rFonts w:ascii="Arial" w:hAnsi="Arial" w:cs="Arial"/>
          <w:b/>
          <w:sz w:val="24"/>
          <w:szCs w:val="24"/>
          <w:lang w:val="en-US"/>
        </w:rPr>
        <w:t>e</w:t>
      </w:r>
      <w:r w:rsidRPr="00EC452E">
        <w:rPr>
          <w:rFonts w:ascii="Arial" w:hAnsi="Arial" w:cs="Arial"/>
          <w:b/>
          <w:sz w:val="24"/>
          <w:szCs w:val="24"/>
          <w:lang w:val="en-US"/>
        </w:rPr>
        <w:t>gon, ISTE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>Plaza Marina, Beatriz (2010): Un modelo de calidad para contenidos digitales c</w:t>
      </w:r>
      <w:r w:rsidRPr="00EC452E">
        <w:rPr>
          <w:rFonts w:ascii="Arial" w:hAnsi="Arial" w:cs="Arial"/>
          <w:b/>
          <w:sz w:val="24"/>
          <w:szCs w:val="24"/>
        </w:rPr>
        <w:t>u</w:t>
      </w:r>
      <w:r w:rsidRPr="00EC452E">
        <w:rPr>
          <w:rFonts w:ascii="Arial" w:hAnsi="Arial" w:cs="Arial"/>
          <w:b/>
          <w:sz w:val="24"/>
          <w:szCs w:val="24"/>
        </w:rPr>
        <w:t>rriculares. Destino Mates la individualización del aprendizaje a través de la tecn</w:t>
      </w:r>
      <w:r w:rsidRPr="00EC452E">
        <w:rPr>
          <w:rFonts w:ascii="Arial" w:hAnsi="Arial" w:cs="Arial"/>
          <w:b/>
          <w:sz w:val="24"/>
          <w:szCs w:val="24"/>
        </w:rPr>
        <w:t>o</w:t>
      </w:r>
      <w:r w:rsidRPr="00EC452E">
        <w:rPr>
          <w:rFonts w:ascii="Arial" w:hAnsi="Arial" w:cs="Arial"/>
          <w:b/>
          <w:sz w:val="24"/>
          <w:szCs w:val="24"/>
        </w:rPr>
        <w:t>logía, págs. 99-106. Actas I Congreso Iberoamericano sobre Calidad de la Form</w:t>
      </w:r>
      <w:r w:rsidRPr="00EC452E">
        <w:rPr>
          <w:rFonts w:ascii="Arial" w:hAnsi="Arial" w:cs="Arial"/>
          <w:b/>
          <w:sz w:val="24"/>
          <w:szCs w:val="24"/>
        </w:rPr>
        <w:t>a</w:t>
      </w:r>
      <w:r w:rsidRPr="00EC452E">
        <w:rPr>
          <w:rFonts w:ascii="Arial" w:hAnsi="Arial" w:cs="Arial"/>
          <w:b/>
          <w:sz w:val="24"/>
          <w:szCs w:val="24"/>
        </w:rPr>
        <w:t>ción Vi</w:t>
      </w:r>
      <w:r w:rsidRPr="00EC452E">
        <w:rPr>
          <w:rFonts w:ascii="Arial" w:hAnsi="Arial" w:cs="Arial"/>
          <w:b/>
          <w:sz w:val="24"/>
          <w:szCs w:val="24"/>
        </w:rPr>
        <w:t>r</w:t>
      </w:r>
      <w:r w:rsidRPr="00EC452E">
        <w:rPr>
          <w:rFonts w:ascii="Arial" w:hAnsi="Arial" w:cs="Arial"/>
          <w:b/>
          <w:sz w:val="24"/>
          <w:szCs w:val="24"/>
        </w:rPr>
        <w:t>tual (CAFVIR2010). Universidad Alcalá, Alcalá de Henares, 2010.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>Plaza Marina, Beatriz (2003): Educación y Nuevas Tecnologías: la pr</w:t>
      </w:r>
      <w:r w:rsidRPr="00EC452E">
        <w:rPr>
          <w:rFonts w:ascii="Arial" w:hAnsi="Arial" w:cs="Arial"/>
          <w:b/>
          <w:sz w:val="24"/>
          <w:szCs w:val="24"/>
        </w:rPr>
        <w:t>o</w:t>
      </w:r>
      <w:r w:rsidRPr="00EC452E">
        <w:rPr>
          <w:rFonts w:ascii="Arial" w:hAnsi="Arial" w:cs="Arial"/>
          <w:b/>
          <w:sz w:val="24"/>
          <w:szCs w:val="24"/>
        </w:rPr>
        <w:t>ducción de contenidos orientados a la web. Actas II Congreso “La Ed</w:t>
      </w:r>
      <w:r w:rsidRPr="00EC452E">
        <w:rPr>
          <w:rFonts w:ascii="Arial" w:hAnsi="Arial" w:cs="Arial"/>
          <w:b/>
          <w:sz w:val="24"/>
          <w:szCs w:val="24"/>
        </w:rPr>
        <w:t>u</w:t>
      </w:r>
      <w:r w:rsidRPr="00EC452E">
        <w:rPr>
          <w:rFonts w:ascii="Arial" w:hAnsi="Arial" w:cs="Arial"/>
          <w:b/>
          <w:sz w:val="24"/>
          <w:szCs w:val="24"/>
        </w:rPr>
        <w:t>cación en Internet e Internet en la Educación” Madrid, (2003).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>Plaza Marina, Beatriz (2002): Metodología para el diseño de m</w:t>
      </w:r>
      <w:r w:rsidRPr="00EC452E">
        <w:rPr>
          <w:rFonts w:ascii="Arial" w:hAnsi="Arial" w:cs="Arial"/>
          <w:b/>
          <w:sz w:val="24"/>
          <w:szCs w:val="24"/>
        </w:rPr>
        <w:t>a</w:t>
      </w:r>
      <w:r w:rsidRPr="00EC452E">
        <w:rPr>
          <w:rFonts w:ascii="Arial" w:hAnsi="Arial" w:cs="Arial"/>
          <w:b/>
          <w:sz w:val="24"/>
          <w:szCs w:val="24"/>
        </w:rPr>
        <w:t xml:space="preserve">teriales didácticos. Propuesta de un modelo de materiales didácticos multimedia.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educaLine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, Logr</w:t>
      </w:r>
      <w:r w:rsidRPr="00EC452E">
        <w:rPr>
          <w:rFonts w:ascii="Arial" w:hAnsi="Arial" w:cs="Arial"/>
          <w:b/>
          <w:sz w:val="24"/>
          <w:szCs w:val="24"/>
        </w:rPr>
        <w:t>o</w:t>
      </w:r>
      <w:r w:rsidRPr="00EC452E">
        <w:rPr>
          <w:rFonts w:ascii="Arial" w:hAnsi="Arial" w:cs="Arial"/>
          <w:b/>
          <w:sz w:val="24"/>
          <w:szCs w:val="24"/>
        </w:rPr>
        <w:t>ño (2002).</w:t>
      </w:r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Style w:val="CitaHTML"/>
          <w:rFonts w:ascii="Arial" w:hAnsi="Arial" w:cs="Arial"/>
          <w:b/>
          <w:i w:val="0"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>Ramírez Montoya, María Soledad (2009). Recursos tecnológicos para el aprend</w:t>
      </w:r>
      <w:r w:rsidRPr="00EC452E">
        <w:rPr>
          <w:rFonts w:ascii="Arial" w:hAnsi="Arial" w:cs="Arial"/>
          <w:b/>
          <w:sz w:val="24"/>
          <w:szCs w:val="24"/>
        </w:rPr>
        <w:t>i</w:t>
      </w:r>
      <w:r w:rsidRPr="00EC452E">
        <w:rPr>
          <w:rFonts w:ascii="Arial" w:hAnsi="Arial" w:cs="Arial"/>
          <w:b/>
          <w:sz w:val="24"/>
          <w:szCs w:val="24"/>
        </w:rPr>
        <w:t>zaje móvil (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mlearning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) y su relación con los ambientes de educ</w:t>
      </w:r>
      <w:r w:rsidRPr="00EC452E">
        <w:rPr>
          <w:rFonts w:ascii="Arial" w:hAnsi="Arial" w:cs="Arial"/>
          <w:b/>
          <w:sz w:val="24"/>
          <w:szCs w:val="24"/>
        </w:rPr>
        <w:t>a</w:t>
      </w:r>
      <w:r w:rsidRPr="00EC452E">
        <w:rPr>
          <w:rFonts w:ascii="Arial" w:hAnsi="Arial" w:cs="Arial"/>
          <w:b/>
          <w:sz w:val="24"/>
          <w:szCs w:val="24"/>
        </w:rPr>
        <w:t>ción a distancia: implementaciones e investigaciones. AIESAD RIED v. 12: 2, 2009, pp. 57-82. Co</w:t>
      </w:r>
      <w:r w:rsidRPr="00EC452E">
        <w:rPr>
          <w:rFonts w:ascii="Arial" w:hAnsi="Arial" w:cs="Arial"/>
          <w:b/>
          <w:sz w:val="24"/>
          <w:szCs w:val="24"/>
        </w:rPr>
        <w:t>n</w:t>
      </w:r>
      <w:r w:rsidRPr="00EC452E">
        <w:rPr>
          <w:rFonts w:ascii="Arial" w:hAnsi="Arial" w:cs="Arial"/>
          <w:b/>
          <w:sz w:val="24"/>
          <w:szCs w:val="24"/>
        </w:rPr>
        <w:t xml:space="preserve">sultado el 26/01/2012 en </w:t>
      </w:r>
      <w:hyperlink r:id="rId14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www.utpl.edu.ec/ried/images/pdfs/vol12N2/</w:t>
        </w:r>
        <w:r w:rsidRPr="00EC452E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</w:rPr>
          <w:t>recursostecnologicos</w:t>
        </w:r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.pdf</w:t>
        </w:r>
      </w:hyperlink>
    </w:p>
    <w:p w:rsidR="00EC452E" w:rsidRPr="00EC452E" w:rsidRDefault="00EC452E" w:rsidP="00EC452E">
      <w:pPr>
        <w:spacing w:after="0" w:line="240" w:lineRule="auto"/>
        <w:rPr>
          <w:rStyle w:val="CitaHTML"/>
          <w:rFonts w:ascii="Arial" w:hAnsi="Arial" w:cs="Arial"/>
          <w:b/>
          <w:i w:val="0"/>
          <w:sz w:val="24"/>
          <w:szCs w:val="24"/>
        </w:rPr>
      </w:pPr>
    </w:p>
    <w:p w:rsidR="00F974A2" w:rsidRPr="00EC452E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C452E">
        <w:rPr>
          <w:rFonts w:ascii="Arial" w:hAnsi="Arial" w:cs="Arial"/>
          <w:b/>
          <w:sz w:val="24"/>
          <w:szCs w:val="24"/>
        </w:rPr>
        <w:t>Reig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Dolors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(2011): Minería de datos para un aprendizaje (s</w:t>
      </w:r>
      <w:r w:rsidRPr="00EC452E">
        <w:rPr>
          <w:rFonts w:ascii="Arial" w:hAnsi="Arial" w:cs="Arial"/>
          <w:b/>
          <w:sz w:val="24"/>
          <w:szCs w:val="24"/>
        </w:rPr>
        <w:t>o</w:t>
      </w:r>
      <w:r w:rsidRPr="00EC452E">
        <w:rPr>
          <w:rFonts w:ascii="Arial" w:hAnsi="Arial" w:cs="Arial"/>
          <w:b/>
          <w:sz w:val="24"/>
          <w:szCs w:val="24"/>
        </w:rPr>
        <w:t xml:space="preserve">cial) más efectivo </w:t>
      </w:r>
      <w:hyperlink r:id="rId15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http://www.dreig.eu/caparazon/2011/08/07/aprendizaje-aumentado/</w:t>
        </w:r>
      </w:hyperlink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Rosenthal </w:t>
      </w:r>
      <w:proofErr w:type="spellStart"/>
      <w:r w:rsidRPr="00EC452E">
        <w:rPr>
          <w:rFonts w:ascii="Arial" w:hAnsi="Arial" w:cs="Arial"/>
          <w:b/>
          <w:sz w:val="24"/>
          <w:szCs w:val="24"/>
          <w:lang w:val="en-US"/>
        </w:rPr>
        <w:t>Tolisano</w:t>
      </w:r>
      <w:proofErr w:type="spellEnd"/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, Silvia (2011) Step-by-Step: How to Create a Collaborative Class eBook </w:t>
      </w:r>
      <w:hyperlink r:id="rId16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http://langwitches.org/blog/2011/11/03/step-by-step-how-to-create-a-collaborative-class-ebook/</w:t>
        </w:r>
      </w:hyperlink>
    </w:p>
    <w:p w:rsidR="00EC452E" w:rsidRP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974A2" w:rsidRPr="00EC452E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C452E">
        <w:rPr>
          <w:rFonts w:ascii="Arial" w:hAnsi="Arial" w:cs="Arial"/>
          <w:b/>
          <w:sz w:val="24"/>
          <w:szCs w:val="24"/>
          <w:lang w:val="en-US"/>
        </w:rPr>
        <w:t xml:space="preserve">Schrock, Kathy (2011): </w:t>
      </w:r>
      <w:hyperlink r:id="rId17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http://kathyschrock.net/ipadblooms/</w:t>
        </w:r>
      </w:hyperlink>
    </w:p>
    <w:p w:rsidR="00F974A2" w:rsidRPr="00EC452E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>SCOPEO (2011). M-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learning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en España, Portugal y América Latina, N</w:t>
      </w:r>
      <w:r w:rsidRPr="00EC452E">
        <w:rPr>
          <w:rFonts w:ascii="Arial" w:hAnsi="Arial" w:cs="Arial"/>
          <w:b/>
          <w:sz w:val="24"/>
          <w:szCs w:val="24"/>
        </w:rPr>
        <w:t>o</w:t>
      </w:r>
      <w:r w:rsidRPr="00EC452E">
        <w:rPr>
          <w:rFonts w:ascii="Arial" w:hAnsi="Arial" w:cs="Arial"/>
          <w:b/>
          <w:sz w:val="24"/>
          <w:szCs w:val="24"/>
        </w:rPr>
        <w:t xml:space="preserve">viembre de 2011. Monográfico SCOPEO, nº 3. Consultado el 26/01/2012 en: </w:t>
      </w:r>
      <w:hyperlink r:id="rId18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http://scopeo.usal.es/investigacion/monograficos/scopeom003</w:t>
        </w:r>
      </w:hyperlink>
    </w:p>
    <w:p w:rsidR="00EC452E" w:rsidRDefault="00EC452E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74A2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 xml:space="preserve">Trías de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Bes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, Fernando y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Kotler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, Philip (2004); Marketing lateral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Prentice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hall M</w:t>
      </w:r>
      <w:r w:rsidRPr="00EC452E">
        <w:rPr>
          <w:rFonts w:ascii="Arial" w:hAnsi="Arial" w:cs="Arial"/>
          <w:b/>
          <w:sz w:val="24"/>
          <w:szCs w:val="24"/>
        </w:rPr>
        <w:t>a</w:t>
      </w:r>
      <w:r w:rsidRPr="00EC452E">
        <w:rPr>
          <w:rFonts w:ascii="Arial" w:hAnsi="Arial" w:cs="Arial"/>
          <w:b/>
          <w:sz w:val="24"/>
          <w:szCs w:val="24"/>
        </w:rPr>
        <w:t>drid, 2004</w:t>
      </w:r>
    </w:p>
    <w:p w:rsidR="00F974A2" w:rsidRPr="00EC452E" w:rsidRDefault="00F974A2" w:rsidP="00EC45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452E">
        <w:rPr>
          <w:rFonts w:ascii="Arial" w:hAnsi="Arial" w:cs="Arial"/>
          <w:b/>
          <w:sz w:val="24"/>
          <w:szCs w:val="24"/>
        </w:rPr>
        <w:t xml:space="preserve">Young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Suhk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, S. (2010). e-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learning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EC452E">
        <w:rPr>
          <w:rFonts w:ascii="Arial" w:hAnsi="Arial" w:cs="Arial"/>
          <w:b/>
          <w:sz w:val="24"/>
          <w:szCs w:val="24"/>
        </w:rPr>
        <w:t>Korea</w:t>
      </w:r>
      <w:proofErr w:type="spellEnd"/>
      <w:r w:rsidRPr="00EC452E">
        <w:rPr>
          <w:rFonts w:ascii="Arial" w:hAnsi="Arial" w:cs="Arial"/>
          <w:b/>
          <w:sz w:val="24"/>
          <w:szCs w:val="24"/>
        </w:rPr>
        <w:t>, Congreso Modelos de Int</w:t>
      </w:r>
      <w:r w:rsidRPr="00EC452E">
        <w:rPr>
          <w:rFonts w:ascii="Arial" w:hAnsi="Arial" w:cs="Arial"/>
          <w:b/>
          <w:sz w:val="24"/>
          <w:szCs w:val="24"/>
        </w:rPr>
        <w:t>e</w:t>
      </w:r>
      <w:r w:rsidRPr="00EC452E">
        <w:rPr>
          <w:rFonts w:ascii="Arial" w:hAnsi="Arial" w:cs="Arial"/>
          <w:b/>
          <w:sz w:val="24"/>
          <w:szCs w:val="24"/>
        </w:rPr>
        <w:t xml:space="preserve">gración de las TIC en Educación, 16-18 de Marzo de 2010. Consultado el 26/01/2012 en </w:t>
      </w:r>
      <w:hyperlink r:id="rId19" w:history="1">
        <w:r w:rsidRPr="00EC452E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http://issuu.com/ite_europa/docs/shu_young</w:t>
        </w:r>
      </w:hyperlink>
    </w:p>
    <w:p w:rsidR="009E19CE" w:rsidRPr="00C17FDD" w:rsidRDefault="00F974A2" w:rsidP="00EC452E">
      <w:pPr>
        <w:spacing w:after="0" w:line="240" w:lineRule="auto"/>
      </w:pPr>
      <w:r w:rsidRPr="00EC452E">
        <w:rPr>
          <w:rFonts w:ascii="Arial" w:hAnsi="Arial" w:cs="Arial"/>
          <w:b/>
          <w:sz w:val="24"/>
          <w:szCs w:val="24"/>
        </w:rPr>
        <w:t>*Las imágenes y experiencia del centro SEK El Castillo son propiedad de la Inst</w:t>
      </w:r>
      <w:r w:rsidRPr="00EC452E">
        <w:rPr>
          <w:rFonts w:ascii="Arial" w:hAnsi="Arial" w:cs="Arial"/>
          <w:b/>
          <w:sz w:val="24"/>
          <w:szCs w:val="24"/>
        </w:rPr>
        <w:t>i</w:t>
      </w:r>
      <w:r w:rsidRPr="00EC452E">
        <w:rPr>
          <w:rFonts w:ascii="Arial" w:hAnsi="Arial" w:cs="Arial"/>
          <w:b/>
          <w:sz w:val="24"/>
          <w:szCs w:val="24"/>
        </w:rPr>
        <w:t>tución Educativa SEK (2012) y han sido</w:t>
      </w:r>
      <w:r w:rsidRPr="00F974A2">
        <w:rPr>
          <w:rFonts w:ascii="Arial" w:hAnsi="Arial" w:cs="Arial"/>
          <w:b/>
          <w:sz w:val="24"/>
          <w:szCs w:val="24"/>
        </w:rPr>
        <w:t xml:space="preserve"> cedidas para ser integradas en este art</w:t>
      </w:r>
      <w:r w:rsidRPr="00F974A2">
        <w:rPr>
          <w:rFonts w:ascii="Arial" w:hAnsi="Arial" w:cs="Arial"/>
          <w:b/>
          <w:sz w:val="24"/>
          <w:szCs w:val="24"/>
        </w:rPr>
        <w:t>í</w:t>
      </w:r>
      <w:r w:rsidRPr="00F974A2">
        <w:rPr>
          <w:rFonts w:ascii="Arial" w:hAnsi="Arial" w:cs="Arial"/>
          <w:b/>
          <w:sz w:val="24"/>
          <w:szCs w:val="24"/>
        </w:rPr>
        <w:t>culo y reproduc</w:t>
      </w:r>
      <w:r w:rsidRPr="00F974A2">
        <w:rPr>
          <w:rFonts w:ascii="Arial" w:hAnsi="Arial" w:cs="Arial"/>
          <w:b/>
          <w:sz w:val="24"/>
          <w:szCs w:val="24"/>
        </w:rPr>
        <w:t>i</w:t>
      </w:r>
      <w:r w:rsidRPr="00F974A2">
        <w:rPr>
          <w:rFonts w:ascii="Arial" w:hAnsi="Arial" w:cs="Arial"/>
          <w:b/>
          <w:sz w:val="24"/>
          <w:szCs w:val="24"/>
        </w:rPr>
        <w:t xml:space="preserve">das en esta publicación. </w:t>
      </w:r>
    </w:p>
    <w:sectPr w:rsidR="009E19CE" w:rsidRPr="00C17FDD" w:rsidSect="002D443B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A9D"/>
    <w:multiLevelType w:val="hybridMultilevel"/>
    <w:tmpl w:val="58926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27EA7"/>
    <w:rsid w:val="001D2B60"/>
    <w:rsid w:val="002045DD"/>
    <w:rsid w:val="002D443B"/>
    <w:rsid w:val="002D5929"/>
    <w:rsid w:val="00312AE6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EC452E"/>
    <w:rsid w:val="00F84C51"/>
    <w:rsid w:val="00F96D83"/>
    <w:rsid w:val="00F96F6D"/>
    <w:rsid w:val="00F974A2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A2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customStyle="1" w:styleId="negronormal">
    <w:name w:val="negronormal"/>
    <w:rsid w:val="00F974A2"/>
  </w:style>
  <w:style w:type="character" w:customStyle="1" w:styleId="bottom">
    <w:name w:val="bottom"/>
    <w:rsid w:val="00F974A2"/>
  </w:style>
  <w:style w:type="character" w:styleId="nfasis">
    <w:name w:val="Emphasis"/>
    <w:uiPriority w:val="20"/>
    <w:qFormat/>
    <w:rsid w:val="00F974A2"/>
    <w:rPr>
      <w:i/>
      <w:iCs/>
    </w:rPr>
  </w:style>
  <w:style w:type="character" w:styleId="CitaHTML">
    <w:name w:val="HTML Cite"/>
    <w:uiPriority w:val="99"/>
    <w:semiHidden/>
    <w:unhideWhenUsed/>
    <w:rsid w:val="00F974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each.es" TargetMode="External"/><Relationship Id="rId18" Type="http://schemas.openxmlformats.org/officeDocument/2006/relationships/hyperlink" Target="http://scopeo.usal.es/investigacion/monograficos/scopeom00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dorigami.wikispaces.com/Bloom%27s+and+ICT+tools" TargetMode="External"/><Relationship Id="rId17" Type="http://schemas.openxmlformats.org/officeDocument/2006/relationships/hyperlink" Target="http://kathyschrock.net/ipadbloom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ngwitches.org/blog/2011/11/03/step-by-step-how-to-create-a-collaborative-class-eboo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plaza@educaline.com" TargetMode="External"/><Relationship Id="rId11" Type="http://schemas.openxmlformats.org/officeDocument/2006/relationships/hyperlink" Target="http://ipadsatburley.blogspot.com/2011/10/power-of-came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eig.eu/caparazon/2011/08/07/aprendizaje-aumentado/" TargetMode="External"/><Relationship Id="rId10" Type="http://schemas.openxmlformats.org/officeDocument/2006/relationships/hyperlink" Target="http://www.apple.com/ibooks-author/" TargetMode="External"/><Relationship Id="rId19" Type="http://schemas.openxmlformats.org/officeDocument/2006/relationships/hyperlink" Target="http://issuu.com/ite_europa/docs/shu_you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utpl.edu.ec/ried/images/pdfs/vol12N2/recursostecnologic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3064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2013-12-26T11:46:00Z</dcterms:created>
  <dcterms:modified xsi:type="dcterms:W3CDTF">2013-12-26T11:46:00Z</dcterms:modified>
</cp:coreProperties>
</file>