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65" w:rsidRDefault="00CD3265" w:rsidP="00CD3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166F" w:rsidRDefault="0011166F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262626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62626"/>
          <w:sz w:val="20"/>
          <w:szCs w:val="20"/>
          <w:lang w:eastAsia="es-ES"/>
        </w:rPr>
        <w:t xml:space="preserve"> </w:t>
      </w:r>
    </w:p>
    <w:p w:rsidR="0011166F" w:rsidRDefault="0011166F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262626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62626"/>
          <w:sz w:val="20"/>
          <w:szCs w:val="20"/>
          <w:lang w:eastAsia="es-ES"/>
        </w:rPr>
        <w:t xml:space="preserve"> </w:t>
      </w:r>
    </w:p>
    <w:p w:rsidR="0011166F" w:rsidRDefault="0011166F" w:rsidP="0011166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  <w:t xml:space="preserve">Cuentos para pensar </w:t>
      </w:r>
    </w:p>
    <w:p w:rsidR="0011166F" w:rsidRDefault="0011166F" w:rsidP="0011166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</w:pPr>
      <w:r w:rsidRPr="0011166F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http://www.cuentosbreves.org/la-tortuga-y-la-liebre/</w:t>
      </w:r>
    </w:p>
    <w:p w:rsidR="0011166F" w:rsidRDefault="0011166F" w:rsidP="0011166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</w:pPr>
    </w:p>
    <w:p w:rsidR="0011166F" w:rsidRPr="0011166F" w:rsidRDefault="0011166F" w:rsidP="0011166F">
      <w:pPr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</w:pPr>
      <w:r>
        <w:rPr>
          <w:rFonts w:ascii="Tahoma" w:hAnsi="Tahoma" w:cs="Tahoma"/>
          <w:noProof/>
          <w:color w:val="3FB7F9"/>
          <w:sz w:val="20"/>
          <w:szCs w:val="20"/>
          <w:bdr w:val="none" w:sz="0" w:space="0" w:color="auto" w:frame="1"/>
          <w:lang w:eastAsia="es-ES"/>
        </w:rPr>
        <w:drawing>
          <wp:inline distT="0" distB="0" distL="0" distR="0">
            <wp:extent cx="2162175" cy="2038350"/>
            <wp:effectExtent l="19050" t="0" r="9525" b="0"/>
            <wp:docPr id="4" name="Imagen 4" descr="ansar: corneja común">
              <a:hlinkClick xmlns:a="http://schemas.openxmlformats.org/drawingml/2006/main" r:id="rId6" tooltip="&quot;ansar: corneja comú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sar: corneja común">
                      <a:hlinkClick r:id="rId6" tooltip="&quot;ansar: corneja comú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728788" cy="1152525"/>
            <wp:effectExtent l="19050" t="0" r="4762" b="0"/>
            <wp:docPr id="9" name="Imagen 9" descr="http://t3.gstatic.com/images?q=tbn:ANd9GcTdqEwFZ3EjGOQIV0VHSaOp-Om8n5CNuOJ3lRaU5RbQ5Cay9_HAW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TdqEwFZ3EjGOQIV0VHSaOp-Om8n5CNuOJ3lRaU5RbQ5Cay9_HAW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88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s-ES"/>
        </w:rPr>
        <w:drawing>
          <wp:inline distT="0" distB="0" distL="0" distR="0">
            <wp:extent cx="2476500" cy="1969771"/>
            <wp:effectExtent l="19050" t="0" r="0" b="0"/>
            <wp:docPr id="1" name="Imagen 1" descr="Corvus corax.001 - Tower of Londo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vus corax.001 - Tower of Londo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392" cy="196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6F" w:rsidRPr="0011166F" w:rsidRDefault="0011166F" w:rsidP="0011166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</w:pPr>
      <w:r w:rsidRPr="0011166F"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  <w:t>La corneja y los cuervos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Hace mucho tiempo, una pequeña y oscura corneja, vivía consumida por los celos, que le provocaban sus vecinos los cuervos. ¿Qué le empujaba a sentir tal envidia? La capac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i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dad que tienen estos animales para servir como mensajeros de todo tipo de augurios para los hombres.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Con el entendimiento totalmente nublado por el resentimiento, voló hasta la rama más próxima de un camino y se posó allí, esperando a que pasara por el lugar, alguno de los habitantes de la zona. Tras un rato esperando, pudo divisar a lo lejos, un pequeño grupo de peregrinos aproximándose a su situación.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Cuando observo que estaban lo suficientemente cerca para escucharla, comenzó a dar unos graznidos tan desagradables, que una pequeña parte del grupo comenzó a alejarse todo lo deprisa que pudieron de tan molesto animal. El más retrasado de todos, el cual c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o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nocía bien los sonidos de la naturaleza, les dijo: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-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Compañeros, no huyáis de esa manera, ya que aunque este escandaloso animal os p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rezca un cuervo, no es más que una inocente corneja. Parad de correr, puesto que sus graznidos, nada malo os anuncian.</w:t>
      </w:r>
    </w:p>
    <w:p w:rsid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Moraleja</w:t>
      </w:r>
      <w:r w:rsidR="0011166F" w:rsidRPr="0011166F">
        <w:rPr>
          <w:rFonts w:ascii="Arial" w:eastAsia="Times New Roman" w:hAnsi="Arial" w:cs="Arial"/>
          <w:b/>
          <w:sz w:val="24"/>
          <w:szCs w:val="24"/>
          <w:lang w:eastAsia="es-ES"/>
        </w:rPr>
        <w:t>: No te dejes llevar por la envidia, si no posees conocimientos o capacidades superiores a los que mejor están preparados, ya que lo único que acabarás consiguiendo, es poner de manifiesto tu ignorancia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tbl>
      <w:tblPr>
        <w:tblStyle w:val="Tablaconcuadrcula"/>
        <w:tblW w:w="0" w:type="auto"/>
        <w:tblLook w:val="04A0"/>
      </w:tblPr>
      <w:tblGrid>
        <w:gridCol w:w="10606"/>
      </w:tblGrid>
      <w:tr w:rsidR="0011166F" w:rsidTr="007A52F7">
        <w:tc>
          <w:tcPr>
            <w:tcW w:w="10606" w:type="dxa"/>
          </w:tcPr>
          <w:p w:rsidR="0011166F" w:rsidRDefault="0011166F" w:rsidP="007A52F7">
            <w:pPr>
              <w:rPr>
                <w:szCs w:val="24"/>
              </w:rPr>
            </w:pPr>
          </w:p>
          <w:p w:rsidR="0011166F" w:rsidRPr="000C7408" w:rsidRDefault="000C7408" w:rsidP="007A52F7">
            <w:pPr>
              <w:rPr>
                <w:rFonts w:ascii="Arial" w:hAnsi="Arial" w:cs="Arial"/>
                <w:b/>
                <w:color w:val="7030A0"/>
                <w:szCs w:val="24"/>
              </w:rPr>
            </w:pP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 xml:space="preserve">  La valentía es una cualidad que los hombres admiran. Cuando es excesiva se puede transformar en arrogancia y en imprudencia. Y cuando es escasa se conside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r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a cobardía y pusila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ni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midad.</w:t>
            </w:r>
          </w:p>
          <w:p w:rsidR="000C7408" w:rsidRPr="000C7408" w:rsidRDefault="000C7408" w:rsidP="007A52F7">
            <w:pPr>
              <w:rPr>
                <w:rFonts w:ascii="Arial" w:hAnsi="Arial" w:cs="Arial"/>
                <w:b/>
                <w:color w:val="7030A0"/>
                <w:szCs w:val="24"/>
              </w:rPr>
            </w:pP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 xml:space="preserve">  Los cuervos, negros de plum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aje, y tí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midos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de actitud, 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 xml:space="preserve"> que prefieren vivir por la noche en que hay menos peligro, se les considera cobardes. Pero no todo ellos lo son.</w:t>
            </w:r>
          </w:p>
          <w:p w:rsidR="000C7408" w:rsidRPr="000C7408" w:rsidRDefault="000C7408" w:rsidP="007A52F7">
            <w:pPr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 El cue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nto invita a reflexionar en lo conveniente que es poner la inteli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gencia a pensar. Y ella nos dirá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, en su for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ma de s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e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n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tido com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ún, cuá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>ndo una postura es pusilá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nime</w:t>
            </w:r>
            <w:r w:rsidRPr="000C7408">
              <w:rPr>
                <w:rFonts w:ascii="Arial" w:hAnsi="Arial" w:cs="Arial"/>
                <w:b/>
                <w:color w:val="7030A0"/>
                <w:szCs w:val="24"/>
              </w:rPr>
              <w:t xml:space="preserve"> y cuándo se convierte en audacia y en temeridad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>.</w:t>
            </w:r>
          </w:p>
          <w:p w:rsidR="0011166F" w:rsidRDefault="0011166F" w:rsidP="007A52F7">
            <w:pPr>
              <w:rPr>
                <w:szCs w:val="24"/>
              </w:rPr>
            </w:pPr>
          </w:p>
        </w:tc>
      </w:tr>
    </w:tbl>
    <w:p w:rsidR="00884735" w:rsidRPr="0011166F" w:rsidRDefault="0011166F" w:rsidP="0011166F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11166F">
        <w:rPr>
          <w:rFonts w:ascii="Arial" w:hAnsi="Arial" w:cs="Arial"/>
          <w:b/>
          <w:color w:val="FF0000"/>
          <w:sz w:val="40"/>
          <w:szCs w:val="40"/>
        </w:rPr>
        <w:lastRenderedPageBreak/>
        <w:t>La tortuga y la libre</w:t>
      </w:r>
    </w:p>
    <w:p w:rsidR="0011166F" w:rsidRDefault="0011166F" w:rsidP="00CD3265">
      <w:pPr>
        <w:rPr>
          <w:szCs w:val="24"/>
        </w:rPr>
      </w:pPr>
      <w:r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>
            <wp:extent cx="2686050" cy="1846659"/>
            <wp:effectExtent l="19050" t="0" r="0" b="0"/>
            <wp:docPr id="13" name="Imagen 13" descr="http://thumbs.dreamstime.com/z/tortuga-del-personaje-de-dibujos-animados-20997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humbs.dreamstime.com/z/tortuga-del-personaje-de-dibujos-animados-2099708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4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>
            <wp:extent cx="3000375" cy="1485900"/>
            <wp:effectExtent l="19050" t="0" r="9525" b="0"/>
            <wp:docPr id="16" name="Imagen 16" descr="http://wikitotal.com/animales-del-mundo/liebre-com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ikitotal.com/animales-del-mundo/liebre-comu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40" cy="148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6F" w:rsidRPr="0011166F" w:rsidRDefault="0011166F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Hace muchos años, vivía una liebre muy fanfarrona, que siempre estaba recordando a t</w:t>
      </w:r>
      <w:r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o</w:t>
      </w:r>
      <w:r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do el mundo, lo veloz que podía ser. Tan orgullosa era, que día tras día, machacaba a la pobre tortuga y su baja velocidad.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Cansada de sus burlas, la tortuga le dijo un día: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-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Si tan segura estás lo que dices, ¿Por qué no echamos una carrera para comprobarlo?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- ¿Una carrera? Te ganaría con los ojos cerrados y a la pata coja. Si te hace ilusión pe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r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der, no veo ningún inconveniente.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-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Perfecto, correremos hasta la última roca del camino y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,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al terminar, seguro que no te quedan tantas ganas de reír.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Terminada esta conversación y cuando todos los animales de los alrededores se hubi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e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ron enterado de tan singular reto, se comenzó a disponer todo para la carrera. Cuando t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o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do estuvo listo, se dio la salida a ambos corredores.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Confiada al 100% en sus posibilidades, la liebre dejó a la tortuga que tomara una gran distancia, mientras ella vagueaba por los alrededores. Cansada de esperar, puso en ma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r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cha su carrera, llegando en un tiempo record, a la altura de la tortuga.</w:t>
      </w:r>
    </w:p>
    <w:p w:rsidR="0011166F" w:rsidRP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Viendo que iba a ser todo muy fácil, se volvió a detener para tomar un poco de aliento y dejar que la </w:t>
      </w:r>
      <w:proofErr w:type="spellStart"/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tortuga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da</w:t>
      </w:r>
      <w:proofErr w:type="spellEnd"/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prosiguiera su lento pero seguro caminar. Recupera totalmente, vo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l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vió a arrancar de nuevo, volviendo a pasar a la tortuga rápidamente.</w:t>
      </w:r>
    </w:p>
    <w:p w:rsidR="000C7408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Y así fue pasando toda la carrera, hasta que en la última parada 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d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la confiada liebre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se puso a dormir con el orgullo de los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vencedotres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. Pero, he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aqui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, que cuando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abri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el ojito a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tuto que tienen todas las libres, dio un salto, pues la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torturga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estaba a punto de cruzar la meta. De nada la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vailó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el salto pues la tortuga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metio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sus patas delanteras en la raya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demeta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ante que la libre pusiera las suyas.</w:t>
      </w:r>
    </w:p>
    <w:p w:rsidR="0011166F" w:rsidRDefault="000C7408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todos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lso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animales del bosque aplaudieron a su manera a la tortura, que se puso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verda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de alegría. La libre dio otro salto para esconderse entre los matojos llena de </w:t>
      </w:r>
      <w:proofErr w:type="spellStart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verguanza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.. </w:t>
      </w:r>
    </w:p>
    <w:tbl>
      <w:tblPr>
        <w:tblStyle w:val="Tablaconcuadrcula"/>
        <w:tblW w:w="0" w:type="auto"/>
        <w:tblLook w:val="04A0"/>
      </w:tblPr>
      <w:tblGrid>
        <w:gridCol w:w="10606"/>
      </w:tblGrid>
      <w:tr w:rsidR="0011166F" w:rsidTr="007A52F7">
        <w:tc>
          <w:tcPr>
            <w:tcW w:w="10606" w:type="dxa"/>
          </w:tcPr>
          <w:p w:rsidR="0011166F" w:rsidRDefault="0011166F" w:rsidP="007A52F7">
            <w:pPr>
              <w:rPr>
                <w:szCs w:val="24"/>
              </w:rPr>
            </w:pPr>
          </w:p>
          <w:p w:rsidR="0011166F" w:rsidRPr="00B95B83" w:rsidRDefault="00B95B83" w:rsidP="007A52F7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¡Cuá</w:t>
            </w:r>
            <w:r w:rsidR="000C7408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ntas veces los arrogantes pierden sus apuesta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s</w:t>
            </w:r>
            <w:r w:rsidR="000C7408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r w:rsidR="000C7408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por sus actitudes orgullosas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y</w:t>
            </w:r>
            <w:r w:rsidR="000C7408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cu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á</w:t>
            </w:r>
            <w:r w:rsidR="000C7408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ntas veces los humildes , si son constante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s</w:t>
            </w:r>
            <w:r w:rsidR="000C7408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, ganan las apuestas de la vida.</w:t>
            </w:r>
          </w:p>
          <w:p w:rsidR="000C7408" w:rsidRPr="00B95B83" w:rsidRDefault="000C7408" w:rsidP="007A52F7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Esto tiene que enseñarno</w:t>
            </w:r>
            <w:r w:rsidR="00B95B83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s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a no fiarnos de nuestras ap</w:t>
            </w:r>
            <w:r w:rsidR="00B95B83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a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rentes cuali</w:t>
            </w:r>
            <w:r w:rsidR="00B95B83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d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ades, sin pensar que ellas puede</w:t>
            </w:r>
            <w:r w:rsidR="00B95B83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n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hacernos perder las ventajas </w:t>
            </w:r>
            <w:proofErr w:type="spellStart"/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si</w:t>
            </w:r>
            <w:proofErr w:type="spellEnd"/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que</w:t>
            </w:r>
            <w:r w:rsidR="00B95B83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que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dan estr</w:t>
            </w:r>
            <w:r w:rsidR="00B95B83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o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p</w:t>
            </w:r>
            <w:r w:rsidR="00B95B83"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e</w:t>
            </w:r>
            <w:r w:rsidRPr="00B95B83">
              <w:rPr>
                <w:rFonts w:ascii="Arial" w:hAnsi="Arial" w:cs="Arial"/>
                <w:b/>
                <w:color w:val="00B050"/>
                <w:sz w:val="24"/>
                <w:szCs w:val="24"/>
              </w:rPr>
              <w:t>adas por los vicios que tenemos y no reconocemos.</w:t>
            </w:r>
          </w:p>
          <w:p w:rsidR="0011166F" w:rsidRDefault="0011166F" w:rsidP="007A52F7">
            <w:pPr>
              <w:rPr>
                <w:szCs w:val="24"/>
              </w:rPr>
            </w:pPr>
          </w:p>
        </w:tc>
      </w:tr>
    </w:tbl>
    <w:p w:rsidR="0011166F" w:rsidRPr="00CD3265" w:rsidRDefault="0011166F" w:rsidP="0011166F">
      <w:pPr>
        <w:rPr>
          <w:szCs w:val="24"/>
        </w:rPr>
      </w:pPr>
    </w:p>
    <w:p w:rsidR="0011166F" w:rsidRPr="0011166F" w:rsidRDefault="00B95B83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noProof/>
          <w:color w:val="0000FF"/>
          <w:lang w:eastAsia="es-ES"/>
        </w:rPr>
        <w:lastRenderedPageBreak/>
        <w:drawing>
          <wp:inline distT="0" distB="0" distL="0" distR="0">
            <wp:extent cx="1982768" cy="2847975"/>
            <wp:effectExtent l="19050" t="0" r="0" b="0"/>
            <wp:docPr id="2" name="Imagen 1" descr="http://upload.wikimedia.org/wikipedia/commons/thumb/e/ea/The_Tortoise_and_the_Hare_-_Project_Gutenberg_etext_19994.jpg/220px-The_Tortoise_and_the_Hare_-_Project_Gutenberg_etext_1999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e/ea/The_Tortoise_and_the_Hare_-_Project_Gutenberg_etext_19994.jpg/220px-The_Tortoise_and_the_Hare_-_Project_Gutenberg_etext_1999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68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4212980" cy="2847975"/>
            <wp:effectExtent l="19050" t="0" r="0" b="0"/>
            <wp:docPr id="3" name="Imagen 4" descr="http://1.bp.blogspot.com/-Lyftn8YCL6o/UFhTq3CPWhI/AAAAAAAAN5M/rVO4WNBClfM/s1600/fabulasparaninos-esopo-la-tortuga-y-la-lieb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Lyftn8YCL6o/UFhTq3CPWhI/AAAAAAAAN5M/rVO4WNBClfM/s1600/fabulasparaninos-esopo-la-tortuga-y-la-liebre-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98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6F" w:rsidRDefault="0011166F" w:rsidP="001116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262626"/>
          <w:sz w:val="20"/>
          <w:szCs w:val="20"/>
          <w:lang w:eastAsia="es-ES"/>
        </w:rPr>
      </w:pPr>
    </w:p>
    <w:p w:rsidR="00231104" w:rsidRPr="00231104" w:rsidRDefault="00B95B83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E</w:t>
      </w:r>
      <w:r w:rsidRPr="00B95B83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n el mundo de los animales</w:t>
      </w:r>
    </w:p>
    <w:p w:rsidR="00231104" w:rsidRPr="00231104" w:rsidRDefault="00B95B83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B95B83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vivía una liebre orgullosa,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a </w:t>
      </w:r>
      <w:r w:rsidR="00B95B83" w:rsidRPr="00B95B83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todos decía que era veloz.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y era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siempre</w:t>
      </w: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pretenciosa</w:t>
      </w:r>
    </w:p>
    <w:p w:rsidR="00B95B83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S</w:t>
      </w:r>
      <w:r w:rsidR="00B95B83" w:rsidRPr="00B95B83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e reía de la lenta tor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tuga,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la llamaba perezosa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.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La desafió</w:t>
      </w: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con ironía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y se mostro pretenciosa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.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Los otros animales miraban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una carrera tan graciosa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.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Se durmió la liebre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en una sie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s</w:t>
      </w: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ta orgullosa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y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,</w:t>
      </w: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cuando desper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tó,</w:t>
      </w: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la tortuga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ya estaba victoriosa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.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Cuántas</w:t>
      </w: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veces los humildes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recogen </w:t>
      </w:r>
      <w:r w:rsidR="00426EC7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asombrosa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la carrera de la vida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con derrotas pesarosa</w:t>
      </w:r>
    </w:p>
    <w:p w:rsidR="00231104" w:rsidRPr="00231104" w:rsidRDefault="00231104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que lo</w:t>
      </w:r>
      <w:r w:rsidR="00CB2FEB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s</w:t>
      </w:r>
      <w:r w:rsidRPr="00231104"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soberbios </w:t>
      </w: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se merecen</w:t>
      </w:r>
    </w:p>
    <w:p w:rsidR="00231104" w:rsidRDefault="00CB2FEB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cesta lecciones tan sabrosas</w:t>
      </w:r>
    </w:p>
    <w:p w:rsidR="00CB2FEB" w:rsidRDefault="00CB2FEB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 xml:space="preserve">  (Traducción libre de </w:t>
      </w:r>
      <w:proofErr w:type="spellStart"/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Esopo</w:t>
      </w:r>
      <w:proofErr w:type="spellEnd"/>
      <w:r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  <w:t>)</w:t>
      </w:r>
    </w:p>
    <w:p w:rsidR="00426EC7" w:rsidRPr="00231104" w:rsidRDefault="00426EC7" w:rsidP="00231104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color w:val="2D2D2D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426EC7" w:rsidTr="00426EC7">
        <w:tc>
          <w:tcPr>
            <w:tcW w:w="10606" w:type="dxa"/>
          </w:tcPr>
          <w:p w:rsidR="00426EC7" w:rsidRDefault="00426EC7" w:rsidP="00426EC7">
            <w:pPr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es-ES"/>
              </w:rPr>
            </w:pPr>
          </w:p>
          <w:p w:rsidR="00426EC7" w:rsidRPr="00426EC7" w:rsidRDefault="00426EC7" w:rsidP="00426EC7">
            <w:pPr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es-ES"/>
              </w:rPr>
            </w:pPr>
            <w:r w:rsidRPr="00426EC7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es-ES"/>
              </w:rPr>
              <w:t>Sería interesante leer esta fábula y luego poner ejemplos que se conocen o se inve</w:t>
            </w:r>
            <w:r w:rsidRPr="00426EC7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es-ES"/>
              </w:rPr>
              <w:t>n</w:t>
            </w:r>
            <w:r w:rsidRPr="00426EC7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es-ES"/>
              </w:rPr>
              <w:t>tan, en los cuales se advierte que se cumple lo que la fábula indica</w:t>
            </w:r>
          </w:p>
          <w:p w:rsidR="00426EC7" w:rsidRPr="00426EC7" w:rsidRDefault="00426EC7" w:rsidP="00426EC7">
            <w:pPr>
              <w:rPr>
                <w:rFonts w:ascii="Verdana" w:eastAsia="Times New Roman" w:hAnsi="Verdana" w:cs="Times New Roman"/>
                <w:b/>
                <w:color w:val="7030A0"/>
                <w:sz w:val="24"/>
                <w:szCs w:val="24"/>
                <w:lang w:eastAsia="es-ES"/>
              </w:rPr>
            </w:pPr>
            <w:r w:rsidRPr="00426EC7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es-ES"/>
              </w:rPr>
              <w:t xml:space="preserve"> Los ejemplos se sugieren o se inventan. El profesor pone modelos y el alumnos pequeño invento otros parecidos</w:t>
            </w:r>
          </w:p>
        </w:tc>
      </w:tr>
    </w:tbl>
    <w:p w:rsidR="00231104" w:rsidRDefault="00231104" w:rsidP="00B95B83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D2D2D"/>
          <w:sz w:val="24"/>
          <w:szCs w:val="24"/>
          <w:lang w:eastAsia="es-ES"/>
        </w:rPr>
      </w:pPr>
    </w:p>
    <w:p w:rsidR="0011166F" w:rsidRDefault="0011166F" w:rsidP="0011166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</w:pPr>
      <w:r w:rsidRPr="0011166F"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  <w:lastRenderedPageBreak/>
        <w:t>El burrito en la nieve</w:t>
      </w:r>
    </w:p>
    <w:p w:rsidR="0011166F" w:rsidRDefault="0011166F" w:rsidP="0011166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</w:pPr>
      <w:r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>
            <wp:extent cx="5248275" cy="2649304"/>
            <wp:effectExtent l="19050" t="0" r="0" b="0"/>
            <wp:docPr id="19" name="Imagen 19" descr="http://3.bp.blogspot.com/-6YY87wMml4c/TzivbQUDTFI/AAAAAAAANcY/k5zzIl3MYRk/s1600/2%2Bburros%2Bcongel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3.bp.blogspot.com/-6YY87wMml4c/TzivbQUDTFI/AAAAAAAANcY/k5zzIl3MYRk/s1600/2%2Bburros%2Bcongelados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42" cy="265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6F" w:rsidRPr="0011166F" w:rsidRDefault="0011166F" w:rsidP="0011166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es-ES"/>
        </w:rPr>
      </w:pPr>
    </w:p>
    <w:p w:rsidR="0011166F" w:rsidRPr="0011166F" w:rsidRDefault="0011166F" w:rsidP="00CB2FE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 </w:t>
      </w:r>
      <w:r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Había una vez, en un frío día de invierno, un Burrito al que tanto la estación, como la comida que su dueño le daba, desagradaban profundamente. Cansado de comer insípida y seca paja, anhelaba con todas sus fuerzas la llegada de la primavera para poder comer la hierba fresca que crecía en el prado.</w:t>
      </w:r>
    </w:p>
    <w:p w:rsidR="0011166F" w:rsidRPr="0011166F" w:rsidRDefault="00CB2FEB" w:rsidP="00CB2FE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Entre suspiros y deseos, llegó la tan esperada primavera para el Burrito, en la que poco pudo disfrutar de la hierba, ya que su dueño comenzó a segarla y recolectarla para alime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n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tar a sus animales. ¿Quién cargo con ella? El risueño burro, al que tanto trabajo hizo c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o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menzar a odiar la primavera y esperar con ansia al verano.</w:t>
      </w:r>
    </w:p>
    <w:p w:rsidR="0011166F" w:rsidRPr="0011166F" w:rsidRDefault="00CB2FEB" w:rsidP="00CB2FE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Pero, el verano tampoco mejoró su suerte, ya que le tocó cargar con las </w:t>
      </w:r>
      <w:proofErr w:type="spellStart"/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mieses</w:t>
      </w:r>
      <w:proofErr w:type="spellEnd"/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y los fr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u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tos de la cosecha hasta casa, sudando terriblemente y abrasando su piel con el sol. Algo que le hizo volver a contar los días para la llegada del otoño, que esperaba que fuera más relajado.</w:t>
      </w:r>
    </w:p>
    <w:p w:rsidR="0011166F" w:rsidRPr="0011166F" w:rsidRDefault="00CB2FEB" w:rsidP="00CB2FE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Llegó al fin el otoño y con él, mucho más trabajo para el Burrito, ya que en esta época del año, toca recolectar la uva y otros muchos frutos del huerto, que tuvo que cargar sin descanso hasta su hogar.</w:t>
      </w:r>
    </w:p>
    <w:p w:rsidR="0011166F" w:rsidRPr="0011166F" w:rsidRDefault="00CB2FEB" w:rsidP="00CB2FE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 xml:space="preserve">     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Cuando por fin llegó el invierno, descubrió que era la mejor estación del año, puesto que no debía trabajar y podía comer y dormir tanto como quisieran, sin que nadie le mole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s</w:t>
      </w:r>
      <w:r w:rsidR="0011166F" w:rsidRPr="0011166F"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tara. Así fue, como recordando lo tonto que había sido, se dio cuenta de que para ser feliz, tan solo es necesario conformarse con lo que uno tiene</w:t>
      </w:r>
      <w:r>
        <w:rPr>
          <w:rFonts w:ascii="Arial" w:eastAsia="Times New Roman" w:hAnsi="Arial" w:cs="Arial"/>
          <w:b/>
          <w:color w:val="262626"/>
          <w:sz w:val="24"/>
          <w:szCs w:val="24"/>
          <w:lang w:eastAsia="es-ES"/>
        </w:rPr>
        <w:t>.</w:t>
      </w:r>
    </w:p>
    <w:tbl>
      <w:tblPr>
        <w:tblStyle w:val="Tablaconcuadrcula"/>
        <w:tblW w:w="0" w:type="auto"/>
        <w:tblLook w:val="04A0"/>
      </w:tblPr>
      <w:tblGrid>
        <w:gridCol w:w="10606"/>
      </w:tblGrid>
      <w:tr w:rsidR="0011166F" w:rsidTr="0011166F">
        <w:tc>
          <w:tcPr>
            <w:tcW w:w="10606" w:type="dxa"/>
          </w:tcPr>
          <w:p w:rsidR="00CB2FEB" w:rsidRDefault="00CB2FEB" w:rsidP="00CD3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2F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1166F" w:rsidRPr="00CB2FEB" w:rsidRDefault="00CB2FEB" w:rsidP="00CD3265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B2FE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 El cuento o la fábula nos enseña es que mejor conformarse con lo que uno tiene y lo que la naturaleza le depara, que soñar y hacerse mala sangre por lo que no tiene y espera que el tiempo le conceda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.</w:t>
            </w:r>
          </w:p>
          <w:p w:rsidR="00CB2FEB" w:rsidRPr="00CB2FEB" w:rsidRDefault="00CB2FEB" w:rsidP="00CD3265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B2FE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Los impaciente no se resignan a las limitaciones de la vida.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Sueños con tiempos mejores y con ventajas venideras.</w:t>
            </w:r>
            <w:r w:rsidRPr="00CB2FE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Y siempre terminan deseando volver a lo que no les agradaba  lo que ten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í</w:t>
            </w:r>
            <w:r w:rsidRPr="00CB2FEB">
              <w:rPr>
                <w:rFonts w:ascii="Arial" w:hAnsi="Arial" w:cs="Arial"/>
                <w:b/>
                <w:color w:val="00B05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, con lo que con facili</w:t>
            </w:r>
            <w:r w:rsidR="00462D43">
              <w:rPr>
                <w:rFonts w:ascii="Arial" w:hAnsi="Arial" w:cs="Arial"/>
                <w:b/>
                <w:color w:val="00B050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ad bien podrían caminar con tranquilidad. </w:t>
            </w:r>
          </w:p>
          <w:p w:rsidR="0011166F" w:rsidRDefault="00CB2FEB" w:rsidP="00CD3265">
            <w:pPr>
              <w:rPr>
                <w:szCs w:val="24"/>
              </w:rPr>
            </w:pPr>
            <w:r w:rsidRPr="00CB2FE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Qué razón tiene el refrán de que "más vale lo malo conocido que lo bueno por conocer</w:t>
            </w:r>
            <w:r w:rsidR="00462D43">
              <w:rPr>
                <w:rFonts w:ascii="Arial" w:hAnsi="Arial" w:cs="Arial"/>
                <w:b/>
                <w:color w:val="00B050"/>
                <w:sz w:val="24"/>
                <w:szCs w:val="24"/>
              </w:rPr>
              <w:t>.</w:t>
            </w:r>
          </w:p>
          <w:p w:rsidR="0011166F" w:rsidRDefault="0011166F" w:rsidP="00CD3265">
            <w:pPr>
              <w:rPr>
                <w:szCs w:val="24"/>
              </w:rPr>
            </w:pPr>
          </w:p>
        </w:tc>
      </w:tr>
    </w:tbl>
    <w:p w:rsidR="0011166F" w:rsidRPr="00CD3265" w:rsidRDefault="0011166F" w:rsidP="00CD3265">
      <w:pPr>
        <w:rPr>
          <w:szCs w:val="24"/>
        </w:rPr>
      </w:pPr>
    </w:p>
    <w:sectPr w:rsidR="0011166F" w:rsidRPr="00CD3265" w:rsidSect="0011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07E89"/>
    <w:rsid w:val="000367C0"/>
    <w:rsid w:val="000824EF"/>
    <w:rsid w:val="000C5674"/>
    <w:rsid w:val="000C7408"/>
    <w:rsid w:val="00103F01"/>
    <w:rsid w:val="0011166F"/>
    <w:rsid w:val="00134E5B"/>
    <w:rsid w:val="001562A6"/>
    <w:rsid w:val="001C24ED"/>
    <w:rsid w:val="001D2B60"/>
    <w:rsid w:val="001E63E8"/>
    <w:rsid w:val="002045DD"/>
    <w:rsid w:val="00231104"/>
    <w:rsid w:val="002870A5"/>
    <w:rsid w:val="00312AE6"/>
    <w:rsid w:val="003B045E"/>
    <w:rsid w:val="003B23E0"/>
    <w:rsid w:val="00426EC7"/>
    <w:rsid w:val="00462D43"/>
    <w:rsid w:val="004C1D41"/>
    <w:rsid w:val="00525546"/>
    <w:rsid w:val="005441F3"/>
    <w:rsid w:val="00556A37"/>
    <w:rsid w:val="00571D0E"/>
    <w:rsid w:val="0063279F"/>
    <w:rsid w:val="006569D3"/>
    <w:rsid w:val="00662F63"/>
    <w:rsid w:val="00671510"/>
    <w:rsid w:val="006B057E"/>
    <w:rsid w:val="00727079"/>
    <w:rsid w:val="00761FB6"/>
    <w:rsid w:val="00792495"/>
    <w:rsid w:val="00800CDF"/>
    <w:rsid w:val="008406C6"/>
    <w:rsid w:val="00884735"/>
    <w:rsid w:val="008C0873"/>
    <w:rsid w:val="008D3A88"/>
    <w:rsid w:val="009047B5"/>
    <w:rsid w:val="00912D1B"/>
    <w:rsid w:val="00987DC7"/>
    <w:rsid w:val="009E19D3"/>
    <w:rsid w:val="00A03C5D"/>
    <w:rsid w:val="00A20DF3"/>
    <w:rsid w:val="00AC4584"/>
    <w:rsid w:val="00AF7068"/>
    <w:rsid w:val="00B44F54"/>
    <w:rsid w:val="00B521CD"/>
    <w:rsid w:val="00B82418"/>
    <w:rsid w:val="00B95B83"/>
    <w:rsid w:val="00BB26AA"/>
    <w:rsid w:val="00C2334E"/>
    <w:rsid w:val="00C37505"/>
    <w:rsid w:val="00C5044E"/>
    <w:rsid w:val="00CB2FEB"/>
    <w:rsid w:val="00CD3265"/>
    <w:rsid w:val="00D319C6"/>
    <w:rsid w:val="00D42E5A"/>
    <w:rsid w:val="00D75EE4"/>
    <w:rsid w:val="00D94EDB"/>
    <w:rsid w:val="00DB6923"/>
    <w:rsid w:val="00DC07E1"/>
    <w:rsid w:val="00DD3D4F"/>
    <w:rsid w:val="00E04A11"/>
    <w:rsid w:val="00E224EE"/>
    <w:rsid w:val="00E245B1"/>
    <w:rsid w:val="00E748AC"/>
    <w:rsid w:val="00E80274"/>
    <w:rsid w:val="00E82C62"/>
    <w:rsid w:val="00EA54F5"/>
    <w:rsid w:val="00EC7699"/>
    <w:rsid w:val="00ED3C5F"/>
    <w:rsid w:val="00F05025"/>
    <w:rsid w:val="00F3779F"/>
    <w:rsid w:val="00F3787E"/>
    <w:rsid w:val="00F40179"/>
    <w:rsid w:val="00F517A9"/>
    <w:rsid w:val="00F96D83"/>
    <w:rsid w:val="00F96F6D"/>
    <w:rsid w:val="00FB64ED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table" w:styleId="Tablaconcuadrcula">
    <w:name w:val="Table Grid"/>
    <w:basedOn w:val="Tablanormal"/>
    <w:uiPriority w:val="59"/>
    <w:rsid w:val="00761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61">
    <w:name w:val="estilo61"/>
    <w:basedOn w:val="Fuentedeprrafopredeter"/>
    <w:rsid w:val="00F3779F"/>
    <w:rPr>
      <w:rFonts w:ascii="Arial" w:hAnsi="Arial" w:cs="Arial" w:hint="default"/>
      <w:sz w:val="18"/>
      <w:szCs w:val="18"/>
    </w:rPr>
  </w:style>
  <w:style w:type="character" w:customStyle="1" w:styleId="a">
    <w:name w:val="a"/>
    <w:basedOn w:val="Fuentedeprrafopredeter"/>
    <w:rsid w:val="00F3779F"/>
  </w:style>
  <w:style w:type="character" w:customStyle="1" w:styleId="sm1">
    <w:name w:val="sm1"/>
    <w:basedOn w:val="Fuentedeprrafopredeter"/>
    <w:rsid w:val="00F3779F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27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6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3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1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048">
                  <w:marLeft w:val="0"/>
                  <w:marRight w:val="0"/>
                  <w:marTop w:val="150"/>
                  <w:marBottom w:val="150"/>
                  <w:divBdr>
                    <w:top w:val="single" w:sz="36" w:space="0" w:color="003366"/>
                    <w:left w:val="single" w:sz="36" w:space="31" w:color="003366"/>
                    <w:bottom w:val="single" w:sz="36" w:space="0" w:color="003366"/>
                    <w:right w:val="single" w:sz="36" w:space="31" w:color="003366"/>
                  </w:divBdr>
                </w:div>
              </w:divsChild>
            </w:div>
          </w:divsChild>
        </w:div>
      </w:divsChild>
    </w:div>
    <w:div w:id="1251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0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2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7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0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2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source=images&amp;cd=&amp;cad=rja&amp;docid=fQ2ZCaUdQ_cD7M&amp;tbnid=pdmPCj6blBeBXM:&amp;ved=0CAgQjRw&amp;url=http://es.123rf.com/photo_7860189_dibujo-del-cuervo.html&amp;ei=RNWzUsffGazY7AbfuYGIAg&amp;psig=AFQjCNG98dbV8mFOFTCsaAF2-BoaBofUUA&amp;ust=1387603652565819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://www.mundofotos.net/foto/ansar/191689/corneja-comun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commons.wikimedia.org/wiki/File:Corvus_corax.001_-_Tower_of_London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ommons.wikimedia.org/wiki/File:The_Tortoise_and_the_Hare_-_Project_Gutenberg_etext_19994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2013-12-26T07:10:00Z</dcterms:created>
  <dcterms:modified xsi:type="dcterms:W3CDTF">2013-12-26T07:10:00Z</dcterms:modified>
</cp:coreProperties>
</file>