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5B" w:rsidRPr="00C84D5B" w:rsidRDefault="00C84D5B" w:rsidP="00C84D5B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C84D5B">
        <w:rPr>
          <w:rFonts w:ascii="Arial" w:hAnsi="Arial" w:cs="Arial"/>
          <w:b/>
          <w:color w:val="FF0000"/>
          <w:sz w:val="36"/>
          <w:szCs w:val="36"/>
        </w:rPr>
        <w:t>17 Equipos de análisis</w:t>
      </w:r>
    </w:p>
    <w:p w:rsidR="00065948" w:rsidRDefault="00065948" w:rsidP="00065948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tbl>
      <w:tblPr>
        <w:tblStyle w:val="Tablaconcuadrcula"/>
        <w:tblW w:w="0" w:type="auto"/>
        <w:tblInd w:w="675" w:type="dxa"/>
        <w:tblLook w:val="04A0"/>
      </w:tblPr>
      <w:tblGrid>
        <w:gridCol w:w="7088"/>
      </w:tblGrid>
      <w:tr w:rsidR="00065948" w:rsidTr="00B012E9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948" w:rsidRDefault="00065948" w:rsidP="00B012E9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Tomado del libro Técnicas de aprendizaje cooperativo</w:t>
            </w:r>
          </w:p>
          <w:p w:rsidR="00065948" w:rsidRDefault="00065948" w:rsidP="00B012E9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Elizabeth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Barkley</w:t>
            </w:r>
            <w:proofErr w:type="spellEnd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, Patricia Cross y Cl.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Howel</w:t>
            </w:r>
            <w:proofErr w:type="spellEnd"/>
          </w:p>
          <w:p w:rsidR="00065948" w:rsidRDefault="00065948" w:rsidP="00B012E9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Ed. Morata. Ministerio de Educación y ciencia</w:t>
            </w:r>
          </w:p>
        </w:tc>
      </w:tr>
    </w:tbl>
    <w:p w:rsidR="00065948" w:rsidRDefault="00065948" w:rsidP="00065948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C84D5B" w:rsidRPr="00C84D5B" w:rsidRDefault="00C84D5B" w:rsidP="00C84D5B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84D5B">
        <w:rPr>
          <w:rFonts w:ascii="Arial" w:hAnsi="Arial" w:cs="Arial"/>
          <w:b/>
          <w:color w:val="0070C0"/>
          <w:sz w:val="28"/>
          <w:szCs w:val="28"/>
        </w:rPr>
        <w:t>Características</w:t>
      </w:r>
    </w:p>
    <w:p w:rsidR="00C84D5B" w:rsidRPr="00C84D5B" w:rsidRDefault="00C84D5B" w:rsidP="00C84D5B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84D5B">
        <w:rPr>
          <w:rFonts w:ascii="Arial" w:hAnsi="Arial" w:cs="Arial"/>
          <w:b/>
          <w:color w:val="0070C0"/>
          <w:sz w:val="28"/>
          <w:szCs w:val="28"/>
        </w:rPr>
        <w:t>Tamaño del grupo</w:t>
      </w:r>
      <w:r>
        <w:rPr>
          <w:rFonts w:ascii="Arial" w:hAnsi="Arial" w:cs="Arial"/>
          <w:b/>
          <w:color w:val="0070C0"/>
          <w:sz w:val="28"/>
          <w:szCs w:val="28"/>
        </w:rPr>
        <w:t>.</w:t>
      </w:r>
      <w:r w:rsidRPr="00C84D5B">
        <w:rPr>
          <w:rFonts w:ascii="Arial" w:hAnsi="Arial" w:cs="Arial"/>
          <w:b/>
          <w:color w:val="0070C0"/>
          <w:sz w:val="28"/>
          <w:szCs w:val="28"/>
        </w:rPr>
        <w:t xml:space="preserve"> 4-5</w:t>
      </w:r>
    </w:p>
    <w:p w:rsidR="00C84D5B" w:rsidRPr="00C84D5B" w:rsidRDefault="00C84D5B" w:rsidP="00C84D5B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84D5B">
        <w:rPr>
          <w:rFonts w:ascii="Arial" w:hAnsi="Arial" w:cs="Arial"/>
          <w:b/>
          <w:color w:val="0070C0"/>
          <w:sz w:val="28"/>
          <w:szCs w:val="28"/>
        </w:rPr>
        <w:t>Tiempo de trabajo</w:t>
      </w:r>
      <w:r>
        <w:rPr>
          <w:rFonts w:ascii="Arial" w:hAnsi="Arial" w:cs="Arial"/>
          <w:b/>
          <w:color w:val="0070C0"/>
          <w:sz w:val="28"/>
          <w:szCs w:val="28"/>
        </w:rPr>
        <w:t xml:space="preserve">. 15-45 MINUTOS </w:t>
      </w:r>
    </w:p>
    <w:p w:rsidR="00C84D5B" w:rsidRPr="00C84D5B" w:rsidRDefault="00C84D5B" w:rsidP="00C84D5B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84D5B">
        <w:rPr>
          <w:rFonts w:ascii="Arial" w:hAnsi="Arial" w:cs="Arial"/>
          <w:b/>
          <w:color w:val="0070C0"/>
          <w:sz w:val="28"/>
          <w:szCs w:val="28"/>
        </w:rPr>
        <w:t>Duración de los grupos</w:t>
      </w:r>
      <w:r>
        <w:rPr>
          <w:rFonts w:ascii="Arial" w:hAnsi="Arial" w:cs="Arial"/>
          <w:b/>
          <w:color w:val="0070C0"/>
          <w:sz w:val="28"/>
          <w:szCs w:val="28"/>
        </w:rPr>
        <w:t>.</w:t>
      </w:r>
      <w:r w:rsidRPr="00C84D5B">
        <w:rPr>
          <w:rFonts w:ascii="Arial" w:hAnsi="Arial" w:cs="Arial"/>
          <w:b/>
          <w:color w:val="0070C0"/>
          <w:sz w:val="28"/>
          <w:szCs w:val="28"/>
        </w:rPr>
        <w:t xml:space="preserve"> UNA CLASE O SESION</w:t>
      </w:r>
    </w:p>
    <w:p w:rsidR="00C84D5B" w:rsidRPr="00C84D5B" w:rsidRDefault="00C84D5B" w:rsidP="00C84D5B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Aplicación en Internet.</w:t>
      </w:r>
      <w:r w:rsidRPr="00C84D5B">
        <w:rPr>
          <w:rFonts w:ascii="Arial" w:hAnsi="Arial" w:cs="Arial"/>
          <w:b/>
          <w:color w:val="0070C0"/>
          <w:sz w:val="28"/>
          <w:szCs w:val="28"/>
        </w:rPr>
        <w:t xml:space="preserve"> ALTA</w:t>
      </w:r>
    </w:p>
    <w:p w:rsidR="00C84D5B" w:rsidRPr="00C84D5B" w:rsidRDefault="00C84D5B" w:rsidP="00C84D5B">
      <w:pPr>
        <w:spacing w:after="0"/>
        <w:jc w:val="both"/>
        <w:rPr>
          <w:rFonts w:ascii="Arial" w:hAnsi="Arial" w:cs="Arial"/>
          <w:b/>
        </w:rPr>
      </w:pPr>
    </w:p>
    <w:p w:rsidR="00C84D5B" w:rsidRPr="00C84D5B" w:rsidRDefault="00C84D5B" w:rsidP="00C84D5B">
      <w:pPr>
        <w:spacing w:after="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84D5B">
        <w:rPr>
          <w:rFonts w:ascii="Arial" w:hAnsi="Arial" w:cs="Arial"/>
          <w:b/>
          <w:color w:val="FF0000"/>
          <w:sz w:val="28"/>
          <w:szCs w:val="28"/>
        </w:rPr>
        <w:t>Descripción y finalidad</w:t>
      </w:r>
    </w:p>
    <w:p w:rsidR="00C84D5B" w:rsidRDefault="00C84D5B" w:rsidP="00C84D5B">
      <w:pPr>
        <w:spacing w:after="0"/>
        <w:jc w:val="both"/>
        <w:rPr>
          <w:rFonts w:ascii="Arial" w:hAnsi="Arial" w:cs="Arial"/>
          <w:b/>
        </w:rPr>
      </w:pPr>
    </w:p>
    <w:p w:rsidR="00C84D5B" w:rsidRPr="00C84D5B" w:rsidRDefault="00C84D5B" w:rsidP="00C84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C84D5B">
        <w:rPr>
          <w:rFonts w:ascii="Arial" w:hAnsi="Arial" w:cs="Arial"/>
          <w:b/>
        </w:rPr>
        <w:t xml:space="preserve">En Equipos de análisis, los miembros del grupo asumen su rol </w:t>
      </w:r>
      <w:r>
        <w:rPr>
          <w:rFonts w:ascii="Arial" w:hAnsi="Arial" w:cs="Arial"/>
          <w:b/>
        </w:rPr>
        <w:t>c</w:t>
      </w:r>
      <w:r w:rsidRPr="00C84D5B">
        <w:rPr>
          <w:rFonts w:ascii="Arial" w:hAnsi="Arial" w:cs="Arial"/>
          <w:b/>
        </w:rPr>
        <w:t>uando anal</w:t>
      </w:r>
      <w:r w:rsidRPr="00C84D5B">
        <w:rPr>
          <w:rFonts w:ascii="Arial" w:hAnsi="Arial" w:cs="Arial"/>
          <w:b/>
        </w:rPr>
        <w:t>i</w:t>
      </w:r>
      <w:r w:rsidRPr="00C84D5B">
        <w:rPr>
          <w:rFonts w:ascii="Arial" w:hAnsi="Arial" w:cs="Arial"/>
          <w:b/>
        </w:rPr>
        <w:t>zan críticamente una lectura recomendada, la lección del profesor en clase o un video. Realizar resúmenes, relacionar el trabajo</w:t>
      </w:r>
      <w:r>
        <w:rPr>
          <w:rFonts w:ascii="Arial" w:hAnsi="Arial" w:cs="Arial"/>
          <w:b/>
        </w:rPr>
        <w:t xml:space="preserve"> </w:t>
      </w:r>
      <w:r w:rsidRPr="00C84D5B">
        <w:rPr>
          <w:rFonts w:ascii="Arial" w:hAnsi="Arial" w:cs="Arial"/>
          <w:b/>
        </w:rPr>
        <w:t xml:space="preserve">actual con los </w:t>
      </w:r>
      <w:r>
        <w:rPr>
          <w:rFonts w:ascii="Arial" w:hAnsi="Arial" w:cs="Arial"/>
          <w:b/>
        </w:rPr>
        <w:t>c</w:t>
      </w:r>
      <w:r w:rsidRPr="00C84D5B">
        <w:rPr>
          <w:rFonts w:ascii="Arial" w:hAnsi="Arial" w:cs="Arial"/>
          <w:b/>
        </w:rPr>
        <w:t>onocimientos previos y con el mundo exterior y defender o criticar una postura, son funciones que se centran en el proceso analítico, frente a las de los procesos del grupo (que implican unos roles</w:t>
      </w:r>
      <w:r>
        <w:rPr>
          <w:rFonts w:ascii="Arial" w:hAnsi="Arial" w:cs="Arial"/>
          <w:b/>
        </w:rPr>
        <w:t xml:space="preserve"> </w:t>
      </w:r>
      <w:r w:rsidRPr="00C84D5B">
        <w:rPr>
          <w:rFonts w:ascii="Arial" w:hAnsi="Arial" w:cs="Arial"/>
          <w:b/>
        </w:rPr>
        <w:t>como facilitador, cronometrador y secretario).</w:t>
      </w:r>
    </w:p>
    <w:p w:rsidR="00C84D5B" w:rsidRPr="00C84D5B" w:rsidRDefault="00C84D5B" w:rsidP="00C84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C84D5B">
        <w:rPr>
          <w:rFonts w:ascii="Arial" w:hAnsi="Arial" w:cs="Arial"/>
          <w:b/>
        </w:rPr>
        <w:t>Esta técnica es útil para ayudar a los alumnos a entender las distintas activ</w:t>
      </w:r>
      <w:r w:rsidRPr="00C84D5B">
        <w:rPr>
          <w:rFonts w:ascii="Arial" w:hAnsi="Arial" w:cs="Arial"/>
          <w:b/>
        </w:rPr>
        <w:t>i</w:t>
      </w:r>
      <w:r w:rsidRPr="00C84D5B">
        <w:rPr>
          <w:rFonts w:ascii="Arial" w:hAnsi="Arial" w:cs="Arial"/>
          <w:b/>
        </w:rPr>
        <w:t>dades que constituyen un</w:t>
      </w:r>
      <w:r>
        <w:rPr>
          <w:rFonts w:ascii="Arial" w:hAnsi="Arial" w:cs="Arial"/>
          <w:b/>
        </w:rPr>
        <w:t xml:space="preserve"> </w:t>
      </w:r>
      <w:r w:rsidRPr="00C84D5B">
        <w:rPr>
          <w:rFonts w:ascii="Arial" w:hAnsi="Arial" w:cs="Arial"/>
          <w:b/>
        </w:rPr>
        <w:t>análisis cr</w:t>
      </w:r>
      <w:r>
        <w:rPr>
          <w:rFonts w:ascii="Arial" w:hAnsi="Arial" w:cs="Arial"/>
          <w:b/>
        </w:rPr>
        <w:t>í</w:t>
      </w:r>
      <w:r w:rsidRPr="00C84D5B">
        <w:rPr>
          <w:rFonts w:ascii="Arial" w:hAnsi="Arial" w:cs="Arial"/>
          <w:b/>
        </w:rPr>
        <w:t>tico. Puede ser particularmente eficaz cuando el profesor asigna unos roles que ya existen cuando se imparte la asi</w:t>
      </w:r>
      <w:r w:rsidRPr="00C84D5B">
        <w:rPr>
          <w:rFonts w:ascii="Arial" w:hAnsi="Arial" w:cs="Arial"/>
          <w:b/>
        </w:rPr>
        <w:t>g</w:t>
      </w:r>
      <w:r w:rsidRPr="00C84D5B">
        <w:rPr>
          <w:rFonts w:ascii="Arial" w:hAnsi="Arial" w:cs="Arial"/>
          <w:b/>
        </w:rPr>
        <w:t>natura. Al dividir el proceso en partes y asignar éstas a distintas personas, los estudiantes pueden centrarse en el aprendizaje y, a la vez de encargarse de a</w:t>
      </w:r>
      <w:r w:rsidRPr="00C84D5B">
        <w:rPr>
          <w:rFonts w:ascii="Arial" w:hAnsi="Arial" w:cs="Arial"/>
          <w:b/>
        </w:rPr>
        <w:t>l</w:t>
      </w:r>
      <w:r w:rsidRPr="00C84D5B">
        <w:rPr>
          <w:rFonts w:ascii="Arial" w:hAnsi="Arial" w:cs="Arial"/>
          <w:b/>
        </w:rPr>
        <w:t>guna de estas funciones, preparando así a los estudiantes para tareas más co</w:t>
      </w:r>
      <w:r w:rsidRPr="00C84D5B">
        <w:rPr>
          <w:rFonts w:ascii="Arial" w:hAnsi="Arial" w:cs="Arial"/>
          <w:b/>
        </w:rPr>
        <w:t>m</w:t>
      </w:r>
      <w:r w:rsidRPr="00C84D5B">
        <w:rPr>
          <w:rFonts w:ascii="Arial" w:hAnsi="Arial" w:cs="Arial"/>
          <w:b/>
        </w:rPr>
        <w:t>plejas de resolución de problemas en las que tengan que</w:t>
      </w:r>
      <w:r>
        <w:rPr>
          <w:rFonts w:ascii="Arial" w:hAnsi="Arial" w:cs="Arial"/>
          <w:b/>
        </w:rPr>
        <w:t xml:space="preserve"> </w:t>
      </w:r>
      <w:r w:rsidRPr="00C84D5B">
        <w:rPr>
          <w:rFonts w:ascii="Arial" w:hAnsi="Arial" w:cs="Arial"/>
          <w:b/>
        </w:rPr>
        <w:t>asumir múltiples roles.</w:t>
      </w:r>
    </w:p>
    <w:p w:rsidR="00C84D5B" w:rsidRPr="00C84D5B" w:rsidRDefault="00C84D5B" w:rsidP="00C84D5B">
      <w:pPr>
        <w:spacing w:after="0"/>
        <w:jc w:val="both"/>
        <w:rPr>
          <w:rFonts w:ascii="Arial" w:hAnsi="Arial" w:cs="Arial"/>
          <w:b/>
        </w:rPr>
      </w:pPr>
      <w:r w:rsidRPr="00C84D5B">
        <w:rPr>
          <w:rFonts w:ascii="Arial" w:hAnsi="Arial" w:cs="Arial"/>
          <w:b/>
        </w:rPr>
        <w:t>Escuchar una lección, ver un video O leer una lectura recomendada pueden ser actividades pasivas.</w:t>
      </w:r>
    </w:p>
    <w:p w:rsidR="00C84D5B" w:rsidRPr="00C84D5B" w:rsidRDefault="00C84D5B" w:rsidP="00C84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C84D5B">
        <w:rPr>
          <w:rFonts w:ascii="Arial" w:hAnsi="Arial" w:cs="Arial"/>
          <w:b/>
        </w:rPr>
        <w:t>Formar equipos en los que cada miembro se encargue de una tarea diferente puede incrementar el compromiso porque cada alumno puede decir: ‛‘mi com</w:t>
      </w:r>
      <w:r w:rsidRPr="00C84D5B">
        <w:rPr>
          <w:rFonts w:ascii="Arial" w:hAnsi="Arial" w:cs="Arial"/>
          <w:b/>
        </w:rPr>
        <w:t>e</w:t>
      </w:r>
      <w:r w:rsidRPr="00C84D5B">
        <w:rPr>
          <w:rFonts w:ascii="Arial" w:hAnsi="Arial" w:cs="Arial"/>
          <w:b/>
        </w:rPr>
        <w:t>tido es ser crítico" (o "pensar preguntas", "buscar ejemplos", etcétera). Los r</w:t>
      </w:r>
      <w:r w:rsidRPr="00C84D5B">
        <w:rPr>
          <w:rFonts w:ascii="Arial" w:hAnsi="Arial" w:cs="Arial"/>
          <w:b/>
        </w:rPr>
        <w:t>o</w:t>
      </w:r>
      <w:r w:rsidRPr="00C84D5B">
        <w:rPr>
          <w:rFonts w:ascii="Arial" w:hAnsi="Arial" w:cs="Arial"/>
          <w:b/>
        </w:rPr>
        <w:t>les asignados pueden incrementar la contribución de todos los miembros e igu</w:t>
      </w:r>
      <w:r w:rsidRPr="00C84D5B">
        <w:rPr>
          <w:rFonts w:ascii="Arial" w:hAnsi="Arial" w:cs="Arial"/>
          <w:b/>
        </w:rPr>
        <w:t>a</w:t>
      </w:r>
      <w:r w:rsidRPr="00C84D5B">
        <w:rPr>
          <w:rFonts w:ascii="Arial" w:hAnsi="Arial" w:cs="Arial"/>
          <w:b/>
        </w:rPr>
        <w:t>lar la</w:t>
      </w:r>
      <w:r>
        <w:rPr>
          <w:rFonts w:ascii="Arial" w:hAnsi="Arial" w:cs="Arial"/>
          <w:b/>
        </w:rPr>
        <w:t xml:space="preserve"> </w:t>
      </w:r>
      <w:r w:rsidRPr="00C84D5B">
        <w:rPr>
          <w:rFonts w:ascii="Arial" w:hAnsi="Arial" w:cs="Arial"/>
          <w:b/>
        </w:rPr>
        <w:t>participación entre los intervinientes más y menos activos.</w:t>
      </w:r>
    </w:p>
    <w:p w:rsidR="00C84D5B" w:rsidRDefault="00C84D5B" w:rsidP="00C84D5B">
      <w:pPr>
        <w:spacing w:after="0"/>
        <w:jc w:val="both"/>
        <w:rPr>
          <w:rFonts w:ascii="Arial" w:hAnsi="Arial" w:cs="Arial"/>
          <w:b/>
        </w:rPr>
      </w:pPr>
    </w:p>
    <w:p w:rsidR="00C84D5B" w:rsidRPr="00C84D5B" w:rsidRDefault="00C84D5B" w:rsidP="00C84D5B">
      <w:pPr>
        <w:spacing w:after="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84D5B">
        <w:rPr>
          <w:rFonts w:ascii="Arial" w:hAnsi="Arial" w:cs="Arial"/>
          <w:b/>
          <w:color w:val="FF0000"/>
          <w:sz w:val="28"/>
          <w:szCs w:val="28"/>
        </w:rPr>
        <w:t>Preparación</w:t>
      </w:r>
    </w:p>
    <w:p w:rsidR="00C84D5B" w:rsidRDefault="00C84D5B" w:rsidP="00C84D5B">
      <w:pPr>
        <w:spacing w:after="0"/>
        <w:jc w:val="both"/>
        <w:rPr>
          <w:rFonts w:ascii="Arial" w:hAnsi="Arial" w:cs="Arial"/>
          <w:b/>
        </w:rPr>
      </w:pPr>
    </w:p>
    <w:p w:rsidR="00C84D5B" w:rsidRPr="00C84D5B" w:rsidRDefault="00C84D5B" w:rsidP="00C84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C84D5B">
        <w:rPr>
          <w:rFonts w:ascii="Arial" w:hAnsi="Arial" w:cs="Arial"/>
          <w:b/>
        </w:rPr>
        <w:t>Seleccione una tarea que requiera utilizar un procedimiento analítico complejo y divídalo en varias partes o</w:t>
      </w:r>
      <w:r>
        <w:rPr>
          <w:rFonts w:ascii="Arial" w:hAnsi="Arial" w:cs="Arial"/>
          <w:b/>
        </w:rPr>
        <w:t xml:space="preserve"> </w:t>
      </w:r>
      <w:r w:rsidRPr="00C84D5B">
        <w:rPr>
          <w:rFonts w:ascii="Arial" w:hAnsi="Arial" w:cs="Arial"/>
          <w:b/>
        </w:rPr>
        <w:t>roles. Aunque haya diversos roles de entre los que escoger, dependiendo del procedimiento analítico concreto</w:t>
      </w:r>
      <w:r>
        <w:rPr>
          <w:rFonts w:ascii="Arial" w:hAnsi="Arial" w:cs="Arial"/>
          <w:b/>
        </w:rPr>
        <w:t xml:space="preserve"> </w:t>
      </w:r>
      <w:r w:rsidRPr="00C84D5B">
        <w:rPr>
          <w:rFonts w:ascii="Arial" w:hAnsi="Arial" w:cs="Arial"/>
          <w:b/>
        </w:rPr>
        <w:t xml:space="preserve">y de los objetivos de aprendizaje, he </w:t>
      </w:r>
      <w:proofErr w:type="spellStart"/>
      <w:r w:rsidRPr="00C84D5B">
        <w:rPr>
          <w:rFonts w:ascii="Arial" w:hAnsi="Arial" w:cs="Arial"/>
          <w:b/>
        </w:rPr>
        <w:t>aqui</w:t>
      </w:r>
      <w:proofErr w:type="spellEnd"/>
      <w:r w:rsidRPr="00C84D5B">
        <w:rPr>
          <w:rFonts w:ascii="Arial" w:hAnsi="Arial" w:cs="Arial"/>
          <w:b/>
        </w:rPr>
        <w:t xml:space="preserve"> algunos ejemplos que pueden aplicarse a varios tipos de tareas:</w:t>
      </w:r>
    </w:p>
    <w:p w:rsidR="00C84D5B" w:rsidRPr="00C84D5B" w:rsidRDefault="00C84D5B" w:rsidP="00C84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C84D5B">
        <w:rPr>
          <w:rFonts w:ascii="Arial" w:hAnsi="Arial" w:cs="Arial"/>
          <w:b/>
        </w:rPr>
        <w:t>Defensor: Relaciona los puntos en los que hay acuerdo y establece por qué.</w:t>
      </w:r>
    </w:p>
    <w:p w:rsidR="00C84D5B" w:rsidRPr="00C84D5B" w:rsidRDefault="00C84D5B" w:rsidP="00C84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C84D5B">
        <w:rPr>
          <w:rFonts w:ascii="Arial" w:hAnsi="Arial" w:cs="Arial"/>
          <w:b/>
        </w:rPr>
        <w:t>Crítico Relaciona los puntos en los que no hay acuerdo o se consideran poco</w:t>
      </w:r>
    </w:p>
    <w:p w:rsidR="00C84D5B" w:rsidRPr="00C84D5B" w:rsidRDefault="00C84D5B" w:rsidP="00C84D5B">
      <w:pPr>
        <w:spacing w:after="0"/>
        <w:jc w:val="both"/>
        <w:rPr>
          <w:rFonts w:ascii="Arial" w:hAnsi="Arial" w:cs="Arial"/>
          <w:b/>
        </w:rPr>
      </w:pPr>
      <w:r w:rsidRPr="00C84D5B">
        <w:rPr>
          <w:rFonts w:ascii="Arial" w:hAnsi="Arial" w:cs="Arial"/>
          <w:b/>
        </w:rPr>
        <w:t>útiles y por qué.</w:t>
      </w:r>
    </w:p>
    <w:p w:rsidR="00C84D5B" w:rsidRPr="00C84D5B" w:rsidRDefault="00C84D5B" w:rsidP="00C84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</w:t>
      </w:r>
      <w:r w:rsidRPr="00C84D5B">
        <w:rPr>
          <w:rFonts w:ascii="Arial" w:hAnsi="Arial" w:cs="Arial"/>
          <w:b/>
        </w:rPr>
        <w:t>Responsable de ejemplos; Pone ejemplos de conceptos clave presentados.</w:t>
      </w:r>
    </w:p>
    <w:p w:rsidR="00C84D5B" w:rsidRPr="00C84D5B" w:rsidRDefault="00C84D5B" w:rsidP="00C84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C84D5B">
        <w:rPr>
          <w:rFonts w:ascii="Arial" w:hAnsi="Arial" w:cs="Arial"/>
          <w:b/>
        </w:rPr>
        <w:t>Responsable de resúmenes: Prepara un resumen de los puntos más impo</w:t>
      </w:r>
      <w:r w:rsidRPr="00C84D5B">
        <w:rPr>
          <w:rFonts w:ascii="Arial" w:hAnsi="Arial" w:cs="Arial"/>
          <w:b/>
        </w:rPr>
        <w:t>r</w:t>
      </w:r>
      <w:r w:rsidRPr="00C84D5B">
        <w:rPr>
          <w:rFonts w:ascii="Arial" w:hAnsi="Arial" w:cs="Arial"/>
          <w:b/>
        </w:rPr>
        <w:t>tantes.</w:t>
      </w:r>
    </w:p>
    <w:p w:rsidR="00C84D5B" w:rsidRPr="00C84D5B" w:rsidRDefault="00C84D5B" w:rsidP="00C84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C84D5B">
        <w:rPr>
          <w:rFonts w:ascii="Arial" w:hAnsi="Arial" w:cs="Arial"/>
          <w:b/>
        </w:rPr>
        <w:t>Responsable de preguntas: Prepara una lista de preguntas importantes sobre el tema.</w:t>
      </w:r>
    </w:p>
    <w:p w:rsidR="00C84D5B" w:rsidRDefault="00C84D5B" w:rsidP="00C84D5B">
      <w:pPr>
        <w:spacing w:after="0"/>
        <w:jc w:val="both"/>
        <w:rPr>
          <w:rFonts w:ascii="Arial" w:hAnsi="Arial" w:cs="Arial"/>
          <w:b/>
        </w:rPr>
      </w:pPr>
    </w:p>
    <w:p w:rsidR="00C84D5B" w:rsidRDefault="00C84D5B" w:rsidP="00C84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C84D5B">
        <w:rPr>
          <w:rFonts w:ascii="Arial" w:hAnsi="Arial" w:cs="Arial"/>
          <w:b/>
        </w:rPr>
        <w:t>Para asegurarse de que la tarea es adecuada para el análisis en equipo, ded</w:t>
      </w:r>
      <w:r w:rsidRPr="00C84D5B">
        <w:rPr>
          <w:rFonts w:ascii="Arial" w:hAnsi="Arial" w:cs="Arial"/>
          <w:b/>
        </w:rPr>
        <w:t>i</w:t>
      </w:r>
      <w:r w:rsidRPr="00C84D5B">
        <w:rPr>
          <w:rFonts w:ascii="Arial" w:hAnsi="Arial" w:cs="Arial"/>
          <w:b/>
        </w:rPr>
        <w:t>que tiempo suficiente de</w:t>
      </w:r>
      <w:r>
        <w:rPr>
          <w:rFonts w:ascii="Arial" w:hAnsi="Arial" w:cs="Arial"/>
          <w:b/>
        </w:rPr>
        <w:t xml:space="preserve"> </w:t>
      </w:r>
      <w:r w:rsidRPr="00C84D5B">
        <w:rPr>
          <w:rFonts w:ascii="Arial" w:hAnsi="Arial" w:cs="Arial"/>
          <w:b/>
        </w:rPr>
        <w:t>antemano para determinar si usted podría asumir cada Uno de los roles asignados y compruebe que a cada</w:t>
      </w:r>
      <w:r>
        <w:rPr>
          <w:rFonts w:ascii="Arial" w:hAnsi="Arial" w:cs="Arial"/>
          <w:b/>
        </w:rPr>
        <w:t xml:space="preserve"> </w:t>
      </w:r>
      <w:r w:rsidRPr="00C84D5B">
        <w:rPr>
          <w:rFonts w:ascii="Arial" w:hAnsi="Arial" w:cs="Arial"/>
          <w:b/>
        </w:rPr>
        <w:t>rol le corresponda una t</w:t>
      </w:r>
      <w:r w:rsidRPr="00C84D5B">
        <w:rPr>
          <w:rFonts w:ascii="Arial" w:hAnsi="Arial" w:cs="Arial"/>
          <w:b/>
        </w:rPr>
        <w:t>a</w:t>
      </w:r>
      <w:r w:rsidRPr="00C84D5B">
        <w:rPr>
          <w:rFonts w:ascii="Arial" w:hAnsi="Arial" w:cs="Arial"/>
          <w:b/>
        </w:rPr>
        <w:t>rea suficientemente interesante.</w:t>
      </w:r>
    </w:p>
    <w:p w:rsidR="00C84D5B" w:rsidRPr="00C84D5B" w:rsidRDefault="00C84D5B" w:rsidP="00C84D5B">
      <w:pPr>
        <w:spacing w:after="0"/>
        <w:jc w:val="both"/>
        <w:rPr>
          <w:rFonts w:ascii="Arial" w:hAnsi="Arial" w:cs="Arial"/>
          <w:b/>
        </w:rPr>
      </w:pPr>
    </w:p>
    <w:p w:rsidR="00C84D5B" w:rsidRPr="00C84D5B" w:rsidRDefault="00C84D5B" w:rsidP="00C84D5B">
      <w:pPr>
        <w:spacing w:after="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84D5B">
        <w:rPr>
          <w:rFonts w:ascii="Arial" w:hAnsi="Arial" w:cs="Arial"/>
          <w:b/>
          <w:color w:val="FF0000"/>
          <w:sz w:val="28"/>
          <w:szCs w:val="28"/>
        </w:rPr>
        <w:t>Procedimiento</w:t>
      </w:r>
    </w:p>
    <w:p w:rsidR="00C84D5B" w:rsidRDefault="00C84D5B" w:rsidP="00C84D5B">
      <w:pPr>
        <w:spacing w:after="0"/>
        <w:jc w:val="both"/>
        <w:rPr>
          <w:rFonts w:ascii="Arial" w:hAnsi="Arial" w:cs="Arial"/>
          <w:b/>
        </w:rPr>
      </w:pPr>
    </w:p>
    <w:p w:rsidR="00C84D5B" w:rsidRPr="00C84D5B" w:rsidRDefault="00C84D5B" w:rsidP="00C84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C84D5B">
        <w:rPr>
          <w:rFonts w:ascii="Arial" w:hAnsi="Arial" w:cs="Arial"/>
          <w:b/>
        </w:rPr>
        <w:t xml:space="preserve">1. Forme grupos de cuatro </w:t>
      </w:r>
      <w:r>
        <w:rPr>
          <w:rFonts w:ascii="Arial" w:hAnsi="Arial" w:cs="Arial"/>
          <w:b/>
        </w:rPr>
        <w:t>o c</w:t>
      </w:r>
      <w:r w:rsidRPr="00C84D5B">
        <w:rPr>
          <w:rFonts w:ascii="Arial" w:hAnsi="Arial" w:cs="Arial"/>
          <w:b/>
        </w:rPr>
        <w:t xml:space="preserve">inco estudiantes, asignando a </w:t>
      </w:r>
      <w:r>
        <w:rPr>
          <w:rFonts w:ascii="Arial" w:hAnsi="Arial" w:cs="Arial"/>
          <w:b/>
        </w:rPr>
        <w:t>c</w:t>
      </w:r>
      <w:r w:rsidRPr="00C84D5B">
        <w:rPr>
          <w:rFonts w:ascii="Arial" w:hAnsi="Arial" w:cs="Arial"/>
          <w:b/>
        </w:rPr>
        <w:t xml:space="preserve">ada </w:t>
      </w:r>
      <w:r>
        <w:rPr>
          <w:rFonts w:ascii="Arial" w:hAnsi="Arial" w:cs="Arial"/>
          <w:b/>
        </w:rPr>
        <w:t>c</w:t>
      </w:r>
      <w:r w:rsidRPr="00C84D5B">
        <w:rPr>
          <w:rFonts w:ascii="Arial" w:hAnsi="Arial" w:cs="Arial"/>
          <w:b/>
        </w:rPr>
        <w:t>omponente del equipo un rol y</w:t>
      </w:r>
      <w:r>
        <w:rPr>
          <w:rFonts w:ascii="Arial" w:hAnsi="Arial" w:cs="Arial"/>
          <w:b/>
        </w:rPr>
        <w:t xml:space="preserve"> de</w:t>
      </w:r>
      <w:r w:rsidRPr="00C84D5B">
        <w:rPr>
          <w:rFonts w:ascii="Arial" w:hAnsi="Arial" w:cs="Arial"/>
          <w:b/>
        </w:rPr>
        <w:t xml:space="preserve"> un</w:t>
      </w:r>
      <w:r>
        <w:rPr>
          <w:rFonts w:ascii="Arial" w:hAnsi="Arial" w:cs="Arial"/>
          <w:b/>
        </w:rPr>
        <w:t xml:space="preserve"> </w:t>
      </w:r>
      <w:r w:rsidRPr="00C84D5B">
        <w:rPr>
          <w:rFonts w:ascii="Arial" w:hAnsi="Arial" w:cs="Arial"/>
          <w:b/>
        </w:rPr>
        <w:t>‘‛cometido" específicos.</w:t>
      </w:r>
    </w:p>
    <w:p w:rsidR="00C84D5B" w:rsidRPr="00C84D5B" w:rsidRDefault="00C84D5B" w:rsidP="00C84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C84D5B">
        <w:rPr>
          <w:rFonts w:ascii="Arial" w:hAnsi="Arial" w:cs="Arial"/>
          <w:b/>
        </w:rPr>
        <w:t>2. Presente la lección, ya sea con una exposición oral, un video o una lectura.</w:t>
      </w:r>
    </w:p>
    <w:p w:rsidR="00C84D5B" w:rsidRPr="00C84D5B" w:rsidRDefault="00C84D5B" w:rsidP="00C84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C84D5B">
        <w:rPr>
          <w:rFonts w:ascii="Arial" w:hAnsi="Arial" w:cs="Arial"/>
          <w:b/>
        </w:rPr>
        <w:t xml:space="preserve">3. Deje tiempo de Clase a los equipos para que sus miembros pongan en </w:t>
      </w:r>
      <w:r>
        <w:rPr>
          <w:rFonts w:ascii="Arial" w:hAnsi="Arial" w:cs="Arial"/>
          <w:b/>
        </w:rPr>
        <w:t xml:space="preserve"> c</w:t>
      </w:r>
      <w:r w:rsidRPr="00C84D5B">
        <w:rPr>
          <w:rFonts w:ascii="Arial" w:hAnsi="Arial" w:cs="Arial"/>
          <w:b/>
        </w:rPr>
        <w:t>omún sus hallazgos y para</w:t>
      </w:r>
      <w:r>
        <w:rPr>
          <w:rFonts w:ascii="Arial" w:hAnsi="Arial" w:cs="Arial"/>
          <w:b/>
        </w:rPr>
        <w:t xml:space="preserve"> </w:t>
      </w:r>
      <w:r w:rsidRPr="00C84D5B">
        <w:rPr>
          <w:rFonts w:ascii="Arial" w:hAnsi="Arial" w:cs="Arial"/>
          <w:b/>
        </w:rPr>
        <w:t>que trabajen juntos para preparar sus análisis en presentaciones orales o escritas.</w:t>
      </w:r>
    </w:p>
    <w:p w:rsidR="00C84D5B" w:rsidRDefault="00C84D5B" w:rsidP="00C84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C84D5B">
        <w:rPr>
          <w:rFonts w:ascii="Arial" w:hAnsi="Arial" w:cs="Arial"/>
          <w:b/>
        </w:rPr>
        <w:t>4. Piense en una estrategia de Conclusión que destaque los roles y cada t</w:t>
      </w:r>
      <w:r w:rsidRPr="00C84D5B">
        <w:rPr>
          <w:rFonts w:ascii="Arial" w:hAnsi="Arial" w:cs="Arial"/>
          <w:b/>
        </w:rPr>
        <w:t>a</w:t>
      </w:r>
      <w:r w:rsidRPr="00C84D5B">
        <w:rPr>
          <w:rFonts w:ascii="Arial" w:hAnsi="Arial" w:cs="Arial"/>
          <w:b/>
        </w:rPr>
        <w:t>rea. Para una actividad corta, Sería especialmente adecuado que los alumnos se</w:t>
      </w:r>
      <w:r w:rsidR="00AC79BA">
        <w:rPr>
          <w:rFonts w:ascii="Arial" w:hAnsi="Arial" w:cs="Arial"/>
          <w:b/>
        </w:rPr>
        <w:t xml:space="preserve"> </w:t>
      </w:r>
      <w:r w:rsidRPr="00C84D5B">
        <w:rPr>
          <w:rFonts w:ascii="Arial" w:hAnsi="Arial" w:cs="Arial"/>
          <w:b/>
        </w:rPr>
        <w:t>levantaran y comentaran su trabajo mientras</w:t>
      </w:r>
      <w:r w:rsidR="00AC79BA">
        <w:rPr>
          <w:rFonts w:ascii="Arial" w:hAnsi="Arial" w:cs="Arial"/>
          <w:b/>
        </w:rPr>
        <w:t xml:space="preserve"> </w:t>
      </w:r>
      <w:r w:rsidRPr="00C84D5B">
        <w:rPr>
          <w:rFonts w:ascii="Arial" w:hAnsi="Arial" w:cs="Arial"/>
          <w:b/>
        </w:rPr>
        <w:t>que para tareas más complejas una Sesión de coloquio o con carteles sería más conveniente. Véase Técnicas de comunicación del informe del grupo en página 70.</w:t>
      </w:r>
    </w:p>
    <w:p w:rsidR="00AC79BA" w:rsidRPr="00AC79BA" w:rsidRDefault="00AC79BA" w:rsidP="00C84D5B">
      <w:pPr>
        <w:spacing w:after="0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C84D5B" w:rsidRPr="00AC79BA" w:rsidRDefault="00C84D5B" w:rsidP="00C84D5B">
      <w:pPr>
        <w:spacing w:after="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AC79BA">
        <w:rPr>
          <w:rFonts w:ascii="Arial" w:hAnsi="Arial" w:cs="Arial"/>
          <w:b/>
          <w:color w:val="FF0000"/>
          <w:sz w:val="28"/>
          <w:szCs w:val="28"/>
        </w:rPr>
        <w:t>Ejemplos</w:t>
      </w:r>
    </w:p>
    <w:p w:rsidR="00AC79BA" w:rsidRDefault="00AC79BA" w:rsidP="00C84D5B">
      <w:pPr>
        <w:spacing w:after="0"/>
        <w:jc w:val="both"/>
        <w:rPr>
          <w:rFonts w:ascii="Arial" w:hAnsi="Arial" w:cs="Arial"/>
          <w:b/>
        </w:rPr>
      </w:pPr>
    </w:p>
    <w:p w:rsidR="00C84D5B" w:rsidRPr="00AC79BA" w:rsidRDefault="00AC79BA" w:rsidP="00C84D5B">
      <w:pPr>
        <w:spacing w:after="0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AC79BA">
        <w:rPr>
          <w:rFonts w:ascii="Arial" w:hAnsi="Arial" w:cs="Arial"/>
          <w:b/>
          <w:color w:val="0070C0"/>
          <w:sz w:val="28"/>
          <w:szCs w:val="28"/>
        </w:rPr>
        <w:t>Historia de América</w:t>
      </w:r>
    </w:p>
    <w:p w:rsidR="00AC79BA" w:rsidRPr="00C84D5B" w:rsidRDefault="00AC79BA" w:rsidP="00C84D5B">
      <w:pPr>
        <w:spacing w:after="0"/>
        <w:jc w:val="both"/>
        <w:rPr>
          <w:rFonts w:ascii="Arial" w:hAnsi="Arial" w:cs="Arial"/>
          <w:b/>
        </w:rPr>
      </w:pPr>
    </w:p>
    <w:p w:rsidR="00C84D5B" w:rsidRPr="00C84D5B" w:rsidRDefault="00AC79BA" w:rsidP="00C84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84D5B" w:rsidRPr="00C84D5B">
        <w:rPr>
          <w:rFonts w:ascii="Arial" w:hAnsi="Arial" w:cs="Arial"/>
          <w:b/>
        </w:rPr>
        <w:t xml:space="preserve">En esta clase en Internet, el profesor A. </w:t>
      </w:r>
      <w:proofErr w:type="spellStart"/>
      <w:r w:rsidR="00C84D5B" w:rsidRPr="00C84D5B">
        <w:rPr>
          <w:rFonts w:ascii="Arial" w:hAnsi="Arial" w:cs="Arial"/>
          <w:b/>
        </w:rPr>
        <w:t>Joe</w:t>
      </w:r>
      <w:proofErr w:type="spellEnd"/>
      <w:r w:rsidR="00C84D5B" w:rsidRPr="00C84D5B">
        <w:rPr>
          <w:rFonts w:ascii="Arial" w:hAnsi="Arial" w:cs="Arial"/>
          <w:b/>
        </w:rPr>
        <w:t xml:space="preserve"> </w:t>
      </w:r>
      <w:proofErr w:type="spellStart"/>
      <w:r w:rsidR="00C84D5B" w:rsidRPr="00C84D5B">
        <w:rPr>
          <w:rFonts w:ascii="Arial" w:hAnsi="Arial" w:cs="Arial"/>
          <w:b/>
        </w:rPr>
        <w:t>Vexploration</w:t>
      </w:r>
      <w:proofErr w:type="spellEnd"/>
      <w:r w:rsidR="00C84D5B" w:rsidRPr="00C84D5B">
        <w:rPr>
          <w:rFonts w:ascii="Arial" w:hAnsi="Arial" w:cs="Arial"/>
          <w:b/>
        </w:rPr>
        <w:t xml:space="preserve"> quería que los alu</w:t>
      </w:r>
      <w:r w:rsidR="00C84D5B" w:rsidRPr="00C84D5B">
        <w:rPr>
          <w:rFonts w:ascii="Arial" w:hAnsi="Arial" w:cs="Arial"/>
          <w:b/>
        </w:rPr>
        <w:t>m</w:t>
      </w:r>
      <w:r w:rsidR="00C84D5B" w:rsidRPr="00C84D5B">
        <w:rPr>
          <w:rFonts w:ascii="Arial" w:hAnsi="Arial" w:cs="Arial"/>
          <w:b/>
        </w:rPr>
        <w:t>nos comprendieran los puntos de vista de los distintos intervinientes en la co</w:t>
      </w:r>
      <w:r w:rsidR="00C84D5B" w:rsidRPr="00C84D5B">
        <w:rPr>
          <w:rFonts w:ascii="Arial" w:hAnsi="Arial" w:cs="Arial"/>
          <w:b/>
        </w:rPr>
        <w:t>n</w:t>
      </w:r>
      <w:r w:rsidR="00C84D5B" w:rsidRPr="00C84D5B">
        <w:rPr>
          <w:rFonts w:ascii="Arial" w:hAnsi="Arial" w:cs="Arial"/>
          <w:b/>
        </w:rPr>
        <w:t>quista europea de América. N</w:t>
      </w:r>
      <w:r>
        <w:rPr>
          <w:rFonts w:ascii="Arial" w:hAnsi="Arial" w:cs="Arial"/>
          <w:b/>
        </w:rPr>
        <w:t>o</w:t>
      </w:r>
      <w:r w:rsidR="00C84D5B" w:rsidRPr="00C84D5B">
        <w:rPr>
          <w:rFonts w:ascii="Arial" w:hAnsi="Arial" w:cs="Arial"/>
          <w:b/>
        </w:rPr>
        <w:t xml:space="preserve"> creía que</w:t>
      </w:r>
      <w:r>
        <w:rPr>
          <w:rFonts w:ascii="Arial" w:hAnsi="Arial" w:cs="Arial"/>
          <w:b/>
        </w:rPr>
        <w:t xml:space="preserve"> s</w:t>
      </w:r>
      <w:r w:rsidR="00C84D5B" w:rsidRPr="00C84D5B">
        <w:rPr>
          <w:rFonts w:ascii="Arial" w:hAnsi="Arial" w:cs="Arial"/>
          <w:b/>
        </w:rPr>
        <w:t>ólo pudiese lograrlo mediante narr</w:t>
      </w:r>
      <w:r w:rsidR="00C84D5B" w:rsidRPr="00C84D5B">
        <w:rPr>
          <w:rFonts w:ascii="Arial" w:hAnsi="Arial" w:cs="Arial"/>
          <w:b/>
        </w:rPr>
        <w:t>a</w:t>
      </w:r>
      <w:r w:rsidR="00C84D5B" w:rsidRPr="00C84D5B">
        <w:rPr>
          <w:rFonts w:ascii="Arial" w:hAnsi="Arial" w:cs="Arial"/>
          <w:b/>
        </w:rPr>
        <w:t>ciones, por lo que decidió encargar a los estudiantes que viesen</w:t>
      </w:r>
      <w:r>
        <w:rPr>
          <w:rFonts w:ascii="Arial" w:hAnsi="Arial" w:cs="Arial"/>
          <w:b/>
        </w:rPr>
        <w:t xml:space="preserve"> </w:t>
      </w:r>
      <w:r w:rsidR="00C84D5B" w:rsidRPr="00C84D5B">
        <w:rPr>
          <w:rFonts w:ascii="Arial" w:hAnsi="Arial" w:cs="Arial"/>
          <w:b/>
        </w:rPr>
        <w:t xml:space="preserve">la película La misión. El profesor </w:t>
      </w:r>
      <w:proofErr w:type="spellStart"/>
      <w:r w:rsidR="00C84D5B" w:rsidRPr="00C84D5B">
        <w:rPr>
          <w:rFonts w:ascii="Arial" w:hAnsi="Arial" w:cs="Arial"/>
          <w:b/>
        </w:rPr>
        <w:t>Vexploration</w:t>
      </w:r>
      <w:proofErr w:type="spellEnd"/>
      <w:r w:rsidR="00C84D5B" w:rsidRPr="00C84D5B">
        <w:rPr>
          <w:rFonts w:ascii="Arial" w:hAnsi="Arial" w:cs="Arial"/>
          <w:b/>
        </w:rPr>
        <w:t xml:space="preserve"> sabía que, como la película podía encontrarse con</w:t>
      </w:r>
      <w:r>
        <w:rPr>
          <w:rFonts w:ascii="Arial" w:hAnsi="Arial" w:cs="Arial"/>
          <w:b/>
        </w:rPr>
        <w:t xml:space="preserve"> </w:t>
      </w:r>
      <w:r w:rsidR="00C84D5B" w:rsidRPr="00C84D5B">
        <w:rPr>
          <w:rFonts w:ascii="Arial" w:hAnsi="Arial" w:cs="Arial"/>
          <w:b/>
        </w:rPr>
        <w:t>facilidad en la mayoría de las bibliotecas y en establecimientos de venta y alquiler de vídeos, todos</w:t>
      </w:r>
      <w:r>
        <w:rPr>
          <w:rFonts w:ascii="Arial" w:hAnsi="Arial" w:cs="Arial"/>
          <w:b/>
        </w:rPr>
        <w:t xml:space="preserve"> </w:t>
      </w:r>
      <w:r w:rsidR="00C84D5B" w:rsidRPr="00C84D5B">
        <w:rPr>
          <w:rFonts w:ascii="Arial" w:hAnsi="Arial" w:cs="Arial"/>
          <w:b/>
        </w:rPr>
        <w:t>sus alumnos tendrían acceso a ella, con independencia de su ubicación geográfica. La película, basada en hechos históricos, ocurridos alrededor de 1750, en la frontera de los actuales Argentina, Paraguay y Brasil presenta los conflictos entre los gobiernos español y portugués, la Iglesia Cat</w:t>
      </w:r>
      <w:r w:rsidR="00C84D5B" w:rsidRPr="00C84D5B">
        <w:rPr>
          <w:rFonts w:ascii="Arial" w:hAnsi="Arial" w:cs="Arial"/>
          <w:b/>
        </w:rPr>
        <w:t>ó</w:t>
      </w:r>
      <w:r w:rsidR="00C84D5B" w:rsidRPr="00C84D5B">
        <w:rPr>
          <w:rFonts w:ascii="Arial" w:hAnsi="Arial" w:cs="Arial"/>
          <w:b/>
        </w:rPr>
        <w:t>lica</w:t>
      </w:r>
      <w:r>
        <w:rPr>
          <w:rFonts w:ascii="Arial" w:hAnsi="Arial" w:cs="Arial"/>
          <w:b/>
        </w:rPr>
        <w:t xml:space="preserve"> </w:t>
      </w:r>
      <w:r w:rsidR="00C84D5B" w:rsidRPr="00C84D5B">
        <w:rPr>
          <w:rFonts w:ascii="Arial" w:hAnsi="Arial" w:cs="Arial"/>
          <w:b/>
        </w:rPr>
        <w:t>Romana y los indígenas, indios guaraníes. Basándose en su experiencia de presentar la película a los</w:t>
      </w:r>
      <w:r>
        <w:rPr>
          <w:rFonts w:ascii="Arial" w:hAnsi="Arial" w:cs="Arial"/>
          <w:b/>
        </w:rPr>
        <w:t xml:space="preserve"> </w:t>
      </w:r>
      <w:r w:rsidR="00C84D5B" w:rsidRPr="00C84D5B">
        <w:rPr>
          <w:rFonts w:ascii="Arial" w:hAnsi="Arial" w:cs="Arial"/>
          <w:b/>
        </w:rPr>
        <w:t xml:space="preserve">estudiantes de sus clases en el campus, el profesor A. </w:t>
      </w:r>
      <w:proofErr w:type="spellStart"/>
      <w:r w:rsidR="00C84D5B" w:rsidRPr="00C84D5B">
        <w:rPr>
          <w:rFonts w:ascii="Arial" w:hAnsi="Arial" w:cs="Arial"/>
          <w:b/>
        </w:rPr>
        <w:t>Joe</w:t>
      </w:r>
      <w:proofErr w:type="spellEnd"/>
      <w:r w:rsidR="00C84D5B" w:rsidRPr="00C84D5B">
        <w:rPr>
          <w:rFonts w:ascii="Arial" w:hAnsi="Arial" w:cs="Arial"/>
          <w:b/>
        </w:rPr>
        <w:t xml:space="preserve"> </w:t>
      </w:r>
      <w:proofErr w:type="spellStart"/>
      <w:r w:rsidR="00C84D5B" w:rsidRPr="00C84D5B">
        <w:rPr>
          <w:rFonts w:ascii="Arial" w:hAnsi="Arial" w:cs="Arial"/>
          <w:b/>
        </w:rPr>
        <w:t>Vexploration</w:t>
      </w:r>
      <w:proofErr w:type="spellEnd"/>
      <w:r w:rsidR="00C84D5B" w:rsidRPr="00C84D5B">
        <w:rPr>
          <w:rFonts w:ascii="Arial" w:hAnsi="Arial" w:cs="Arial"/>
          <w:b/>
        </w:rPr>
        <w:t xml:space="preserve"> sabía que el </w:t>
      </w:r>
      <w:r>
        <w:rPr>
          <w:rFonts w:ascii="Arial" w:hAnsi="Arial" w:cs="Arial"/>
          <w:b/>
        </w:rPr>
        <w:t>fi</w:t>
      </w:r>
      <w:r w:rsidR="00C84D5B" w:rsidRPr="00C84D5B">
        <w:rPr>
          <w:rFonts w:ascii="Arial" w:hAnsi="Arial" w:cs="Arial"/>
          <w:b/>
        </w:rPr>
        <w:t>lme atraía a los estudiantes por su espectacular</w:t>
      </w:r>
      <w:r w:rsidR="00C84D5B" w:rsidRPr="00C84D5B">
        <w:rPr>
          <w:rFonts w:ascii="Arial" w:hAnsi="Arial" w:cs="Arial"/>
          <w:b/>
        </w:rPr>
        <w:t>i</w:t>
      </w:r>
      <w:r w:rsidR="00C84D5B" w:rsidRPr="00C84D5B">
        <w:rPr>
          <w:rFonts w:ascii="Arial" w:hAnsi="Arial" w:cs="Arial"/>
          <w:b/>
        </w:rPr>
        <w:t xml:space="preserve">dad, pero </w:t>
      </w:r>
      <w:proofErr w:type="spellStart"/>
      <w:r w:rsidR="00C84D5B" w:rsidRPr="00C84D5B">
        <w:rPr>
          <w:rFonts w:ascii="Arial" w:hAnsi="Arial" w:cs="Arial"/>
          <w:b/>
        </w:rPr>
        <w:t>el</w:t>
      </w:r>
      <w:proofErr w:type="spellEnd"/>
      <w:r w:rsidR="00C84D5B" w:rsidRPr="00C84D5B">
        <w:rPr>
          <w:rFonts w:ascii="Arial" w:hAnsi="Arial" w:cs="Arial"/>
          <w:b/>
        </w:rPr>
        <w:t xml:space="preserve"> deseaba profundizar el aprendizaje, ayudando a sus alumnos a ver la película con un sentido más crítico. Decidió estructurar la experiencia creando </w:t>
      </w:r>
      <w:r>
        <w:rPr>
          <w:rFonts w:ascii="Arial" w:hAnsi="Arial" w:cs="Arial"/>
          <w:b/>
        </w:rPr>
        <w:t>e</w:t>
      </w:r>
      <w:r w:rsidR="00C84D5B" w:rsidRPr="00C84D5B">
        <w:rPr>
          <w:rFonts w:ascii="Arial" w:hAnsi="Arial" w:cs="Arial"/>
          <w:b/>
        </w:rPr>
        <w:t>quipos</w:t>
      </w:r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a</w:t>
      </w:r>
      <w:r w:rsidR="00C84D5B" w:rsidRPr="00C84D5B">
        <w:rPr>
          <w:rFonts w:ascii="Arial" w:hAnsi="Arial" w:cs="Arial"/>
          <w:b/>
        </w:rPr>
        <w:t>rnálisís</w:t>
      </w:r>
      <w:proofErr w:type="spellEnd"/>
      <w:r w:rsidR="00C84D5B" w:rsidRPr="00C84D5B">
        <w:rPr>
          <w:rFonts w:ascii="Arial" w:hAnsi="Arial" w:cs="Arial"/>
          <w:b/>
        </w:rPr>
        <w:t>.</w:t>
      </w:r>
    </w:p>
    <w:p w:rsidR="00C84D5B" w:rsidRPr="00C84D5B" w:rsidRDefault="00AC79BA" w:rsidP="00C84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84D5B" w:rsidRPr="00C84D5B">
        <w:rPr>
          <w:rFonts w:ascii="Arial" w:hAnsi="Arial" w:cs="Arial"/>
          <w:b/>
        </w:rPr>
        <w:t>Organizó a los estudiantes en grupos de cinco y creó roles críticos específ</w:t>
      </w:r>
      <w:r w:rsidR="00C84D5B" w:rsidRPr="00C84D5B">
        <w:rPr>
          <w:rFonts w:ascii="Arial" w:hAnsi="Arial" w:cs="Arial"/>
          <w:b/>
        </w:rPr>
        <w:t>i</w:t>
      </w:r>
      <w:r w:rsidR="00C84D5B" w:rsidRPr="00C84D5B">
        <w:rPr>
          <w:rFonts w:ascii="Arial" w:hAnsi="Arial" w:cs="Arial"/>
          <w:b/>
        </w:rPr>
        <w:t>cos con unos cometidos</w:t>
      </w:r>
      <w:r>
        <w:rPr>
          <w:rFonts w:ascii="Arial" w:hAnsi="Arial" w:cs="Arial"/>
          <w:b/>
        </w:rPr>
        <w:t xml:space="preserve"> </w:t>
      </w:r>
      <w:r w:rsidR="00C84D5B" w:rsidRPr="00C84D5B">
        <w:rPr>
          <w:rFonts w:ascii="Arial" w:hAnsi="Arial" w:cs="Arial"/>
          <w:b/>
        </w:rPr>
        <w:t>asignados:</w:t>
      </w:r>
    </w:p>
    <w:p w:rsidR="00C84D5B" w:rsidRPr="00C84D5B" w:rsidRDefault="00AC79BA" w:rsidP="00C84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="00C84D5B" w:rsidRPr="00C84D5B">
        <w:rPr>
          <w:rFonts w:ascii="Arial" w:hAnsi="Arial" w:cs="Arial"/>
          <w:b/>
        </w:rPr>
        <w:t>• An</w:t>
      </w:r>
      <w:r>
        <w:rPr>
          <w:rFonts w:ascii="Arial" w:hAnsi="Arial" w:cs="Arial"/>
          <w:b/>
        </w:rPr>
        <w:t>álisis</w:t>
      </w:r>
      <w:r w:rsidR="00C84D5B" w:rsidRPr="00C84D5B">
        <w:rPr>
          <w:rFonts w:ascii="Arial" w:hAnsi="Arial" w:cs="Arial"/>
          <w:b/>
        </w:rPr>
        <w:t xml:space="preserve"> visu</w:t>
      </w:r>
      <w:r>
        <w:rPr>
          <w:rFonts w:ascii="Arial" w:hAnsi="Arial" w:cs="Arial"/>
          <w:b/>
        </w:rPr>
        <w:t>a</w:t>
      </w:r>
      <w:r w:rsidR="00C84D5B" w:rsidRPr="00C84D5B">
        <w:rPr>
          <w:rFonts w:ascii="Arial" w:hAnsi="Arial" w:cs="Arial"/>
          <w:b/>
        </w:rPr>
        <w:t xml:space="preserve">les. </w:t>
      </w:r>
      <w:r>
        <w:rPr>
          <w:rFonts w:ascii="Arial" w:hAnsi="Arial" w:cs="Arial"/>
          <w:b/>
        </w:rPr>
        <w:t>S</w:t>
      </w:r>
      <w:r w:rsidR="00C84D5B" w:rsidRPr="00C84D5B">
        <w:rPr>
          <w:rFonts w:ascii="Arial" w:hAnsi="Arial" w:cs="Arial"/>
          <w:b/>
        </w:rPr>
        <w:t xml:space="preserve">u </w:t>
      </w:r>
      <w:r>
        <w:rPr>
          <w:rFonts w:ascii="Arial" w:hAnsi="Arial" w:cs="Arial"/>
          <w:b/>
        </w:rPr>
        <w:t>c</w:t>
      </w:r>
      <w:r w:rsidR="00C84D5B" w:rsidRPr="00C84D5B">
        <w:rPr>
          <w:rFonts w:ascii="Arial" w:hAnsi="Arial" w:cs="Arial"/>
          <w:b/>
        </w:rPr>
        <w:t>ometido sería analizar la forma en que el director util</w:t>
      </w:r>
      <w:r w:rsidR="00C84D5B" w:rsidRPr="00C84D5B">
        <w:rPr>
          <w:rFonts w:ascii="Arial" w:hAnsi="Arial" w:cs="Arial"/>
          <w:b/>
        </w:rPr>
        <w:t>i</w:t>
      </w:r>
      <w:r w:rsidR="00C84D5B" w:rsidRPr="00C84D5B">
        <w:rPr>
          <w:rFonts w:ascii="Arial" w:hAnsi="Arial" w:cs="Arial"/>
          <w:b/>
        </w:rPr>
        <w:t>zaba los ángulos de</w:t>
      </w:r>
      <w:r>
        <w:rPr>
          <w:rFonts w:ascii="Arial" w:hAnsi="Arial" w:cs="Arial"/>
          <w:b/>
        </w:rPr>
        <w:t xml:space="preserve"> </w:t>
      </w:r>
      <w:r w:rsidR="00C84D5B" w:rsidRPr="00C84D5B">
        <w:rPr>
          <w:rFonts w:ascii="Arial" w:hAnsi="Arial" w:cs="Arial"/>
          <w:b/>
        </w:rPr>
        <w:t>cámara, la vestimenta de los europeos y los indios, los a</w:t>
      </w:r>
      <w:r w:rsidR="00C84D5B" w:rsidRPr="00C84D5B">
        <w:rPr>
          <w:rFonts w:ascii="Arial" w:hAnsi="Arial" w:cs="Arial"/>
          <w:b/>
        </w:rPr>
        <w:t>m</w:t>
      </w:r>
      <w:r w:rsidR="00C84D5B" w:rsidRPr="00C84D5B">
        <w:rPr>
          <w:rFonts w:ascii="Arial" w:hAnsi="Arial" w:cs="Arial"/>
          <w:b/>
        </w:rPr>
        <w:t>bientes físicos y el atrezo para conseguir</w:t>
      </w:r>
      <w:r>
        <w:rPr>
          <w:rFonts w:ascii="Arial" w:hAnsi="Arial" w:cs="Arial"/>
          <w:b/>
        </w:rPr>
        <w:t xml:space="preserve"> s</w:t>
      </w:r>
      <w:r w:rsidR="00C84D5B" w:rsidRPr="00C84D5B">
        <w:rPr>
          <w:rFonts w:ascii="Arial" w:hAnsi="Arial" w:cs="Arial"/>
          <w:b/>
        </w:rPr>
        <w:t>ubrayar el contraste de visiones cu</w:t>
      </w:r>
      <w:r w:rsidR="00C84D5B" w:rsidRPr="00C84D5B">
        <w:rPr>
          <w:rFonts w:ascii="Arial" w:hAnsi="Arial" w:cs="Arial"/>
          <w:b/>
        </w:rPr>
        <w:t>l</w:t>
      </w:r>
      <w:r w:rsidR="00C84D5B" w:rsidRPr="00C84D5B">
        <w:rPr>
          <w:rFonts w:ascii="Arial" w:hAnsi="Arial" w:cs="Arial"/>
          <w:b/>
        </w:rPr>
        <w:t>turales y de estatus social.</w:t>
      </w:r>
    </w:p>
    <w:p w:rsidR="00C84D5B" w:rsidRPr="00C84D5B" w:rsidRDefault="00AC79BA" w:rsidP="00C84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84D5B" w:rsidRPr="00C84D5B">
        <w:rPr>
          <w:rFonts w:ascii="Arial" w:hAnsi="Arial" w:cs="Arial"/>
          <w:b/>
        </w:rPr>
        <w:t>• A</w:t>
      </w:r>
      <w:r>
        <w:rPr>
          <w:rFonts w:ascii="Arial" w:hAnsi="Arial" w:cs="Arial"/>
          <w:b/>
        </w:rPr>
        <w:t>nálisis musicales</w:t>
      </w:r>
      <w:r w:rsidR="00C84D5B" w:rsidRPr="00C84D5B">
        <w:rPr>
          <w:rFonts w:ascii="Arial" w:hAnsi="Arial" w:cs="Arial"/>
          <w:b/>
        </w:rPr>
        <w:t xml:space="preserve"> que prestarían especial atención al modo en que la part</w:t>
      </w:r>
      <w:r w:rsidR="00C84D5B" w:rsidRPr="00C84D5B">
        <w:rPr>
          <w:rFonts w:ascii="Arial" w:hAnsi="Arial" w:cs="Arial"/>
          <w:b/>
        </w:rPr>
        <w:t>i</w:t>
      </w:r>
      <w:r w:rsidR="00C84D5B" w:rsidRPr="00C84D5B">
        <w:rPr>
          <w:rFonts w:ascii="Arial" w:hAnsi="Arial" w:cs="Arial"/>
          <w:b/>
        </w:rPr>
        <w:t xml:space="preserve">tura de Enrico </w:t>
      </w:r>
      <w:proofErr w:type="spellStart"/>
      <w:r w:rsidR="00C84D5B" w:rsidRPr="00C84D5B">
        <w:rPr>
          <w:rFonts w:ascii="Arial" w:hAnsi="Arial" w:cs="Arial"/>
          <w:b/>
        </w:rPr>
        <w:t>Morricone</w:t>
      </w:r>
      <w:proofErr w:type="spellEnd"/>
      <w:r w:rsidR="00C84D5B" w:rsidRPr="00C84D5B">
        <w:rPr>
          <w:rFonts w:ascii="Arial" w:hAnsi="Arial" w:cs="Arial"/>
          <w:b/>
        </w:rPr>
        <w:t xml:space="preserve"> destaca la percepción de los espectadores del choque cultural entre las tradiciones indígenas</w:t>
      </w:r>
      <w:r>
        <w:rPr>
          <w:rFonts w:ascii="Arial" w:hAnsi="Arial" w:cs="Arial"/>
          <w:b/>
        </w:rPr>
        <w:t xml:space="preserve"> </w:t>
      </w:r>
      <w:r w:rsidR="00C84D5B" w:rsidRPr="00C84D5B">
        <w:rPr>
          <w:rFonts w:ascii="Arial" w:hAnsi="Arial" w:cs="Arial"/>
          <w:b/>
        </w:rPr>
        <w:t>y las europeas y las tensiones entre lo sagrado y lo laico.</w:t>
      </w:r>
    </w:p>
    <w:p w:rsidR="00C84D5B" w:rsidRPr="00C84D5B" w:rsidRDefault="00AC79BA" w:rsidP="00C84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84D5B" w:rsidRPr="00C84D5B">
        <w:rPr>
          <w:rFonts w:ascii="Arial" w:hAnsi="Arial" w:cs="Arial"/>
          <w:b/>
        </w:rPr>
        <w:t>• An</w:t>
      </w:r>
      <w:r>
        <w:rPr>
          <w:rFonts w:ascii="Arial" w:hAnsi="Arial" w:cs="Arial"/>
          <w:b/>
        </w:rPr>
        <w:t>álisis</w:t>
      </w:r>
      <w:r w:rsidR="00C84D5B" w:rsidRPr="00C84D5B">
        <w:rPr>
          <w:rFonts w:ascii="Arial" w:hAnsi="Arial" w:cs="Arial"/>
          <w:b/>
        </w:rPr>
        <w:t xml:space="preserve"> de perso</w:t>
      </w:r>
      <w:r>
        <w:rPr>
          <w:rFonts w:ascii="Arial" w:hAnsi="Arial" w:cs="Arial"/>
          <w:b/>
        </w:rPr>
        <w:t xml:space="preserve">najes, </w:t>
      </w:r>
      <w:r w:rsidR="00C84D5B" w:rsidRPr="00C84D5B">
        <w:rPr>
          <w:rFonts w:ascii="Arial" w:hAnsi="Arial" w:cs="Arial"/>
          <w:b/>
        </w:rPr>
        <w:t>que se centrarían en los cambios experimentados por los personajes del</w:t>
      </w:r>
      <w:r>
        <w:rPr>
          <w:rFonts w:ascii="Arial" w:hAnsi="Arial" w:cs="Arial"/>
          <w:b/>
        </w:rPr>
        <w:t xml:space="preserve"> </w:t>
      </w:r>
      <w:r w:rsidR="00C84D5B" w:rsidRPr="00C84D5B">
        <w:rPr>
          <w:rFonts w:ascii="Arial" w:hAnsi="Arial" w:cs="Arial"/>
          <w:b/>
        </w:rPr>
        <w:t>drama a lo largo de la película y en la manera en que esas mutaciones reflejan los cambios habidos</w:t>
      </w:r>
      <w:r>
        <w:rPr>
          <w:rFonts w:ascii="Arial" w:hAnsi="Arial" w:cs="Arial"/>
          <w:b/>
        </w:rPr>
        <w:t xml:space="preserve"> </w:t>
      </w:r>
      <w:r w:rsidR="00C84D5B" w:rsidRPr="00C84D5B">
        <w:rPr>
          <w:rFonts w:ascii="Arial" w:hAnsi="Arial" w:cs="Arial"/>
          <w:b/>
        </w:rPr>
        <w:t>en las relaciones entre España, Port</w:t>
      </w:r>
      <w:r w:rsidR="00C84D5B" w:rsidRPr="00C84D5B">
        <w:rPr>
          <w:rFonts w:ascii="Arial" w:hAnsi="Arial" w:cs="Arial"/>
          <w:b/>
        </w:rPr>
        <w:t>u</w:t>
      </w:r>
      <w:r w:rsidR="00C84D5B" w:rsidRPr="00C84D5B">
        <w:rPr>
          <w:rFonts w:ascii="Arial" w:hAnsi="Arial" w:cs="Arial"/>
          <w:b/>
        </w:rPr>
        <w:t>gal, los guaraníes y la Iglesia Católica Romana.</w:t>
      </w:r>
    </w:p>
    <w:p w:rsidR="00C84D5B" w:rsidRPr="00C84D5B" w:rsidRDefault="00AC79BA" w:rsidP="00C84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84D5B" w:rsidRPr="00C84D5B">
        <w:rPr>
          <w:rFonts w:ascii="Arial" w:hAnsi="Arial" w:cs="Arial"/>
          <w:b/>
        </w:rPr>
        <w:t>• Investig</w:t>
      </w:r>
      <w:r>
        <w:rPr>
          <w:rFonts w:ascii="Arial" w:hAnsi="Arial" w:cs="Arial"/>
          <w:b/>
        </w:rPr>
        <w:t>aciones</w:t>
      </w:r>
      <w:r w:rsidR="00C84D5B" w:rsidRPr="00C84D5B">
        <w:rPr>
          <w:rFonts w:ascii="Arial" w:hAnsi="Arial" w:cs="Arial"/>
          <w:b/>
        </w:rPr>
        <w:t xml:space="preserve"> históricos: que investigarían la exactitud de la representación de los conflictos que</w:t>
      </w:r>
      <w:r>
        <w:rPr>
          <w:rFonts w:ascii="Arial" w:hAnsi="Arial" w:cs="Arial"/>
          <w:b/>
        </w:rPr>
        <w:t xml:space="preserve"> </w:t>
      </w:r>
      <w:r w:rsidR="00C84D5B" w:rsidRPr="00C84D5B">
        <w:rPr>
          <w:rFonts w:ascii="Arial" w:hAnsi="Arial" w:cs="Arial"/>
          <w:b/>
        </w:rPr>
        <w:t xml:space="preserve">expone el </w:t>
      </w:r>
      <w:r>
        <w:rPr>
          <w:rFonts w:ascii="Arial" w:hAnsi="Arial" w:cs="Arial"/>
          <w:b/>
        </w:rPr>
        <w:t>fi</w:t>
      </w:r>
      <w:r w:rsidR="00C84D5B" w:rsidRPr="00C84D5B">
        <w:rPr>
          <w:rFonts w:ascii="Arial" w:hAnsi="Arial" w:cs="Arial"/>
          <w:b/>
        </w:rPr>
        <w:t xml:space="preserve">lme y facilitaría un </w:t>
      </w:r>
      <w:r>
        <w:rPr>
          <w:rFonts w:ascii="Arial" w:hAnsi="Arial" w:cs="Arial"/>
          <w:b/>
        </w:rPr>
        <w:t>c</w:t>
      </w:r>
      <w:r w:rsidR="00C84D5B" w:rsidRPr="00C84D5B">
        <w:rPr>
          <w:rFonts w:ascii="Arial" w:hAnsi="Arial" w:cs="Arial"/>
          <w:b/>
        </w:rPr>
        <w:t>ontexto histórico adicional.</w:t>
      </w:r>
    </w:p>
    <w:p w:rsidR="00C84D5B" w:rsidRPr="00C84D5B" w:rsidRDefault="00C84D5B" w:rsidP="00C84D5B">
      <w:pPr>
        <w:spacing w:after="0"/>
        <w:jc w:val="both"/>
        <w:rPr>
          <w:rFonts w:ascii="Arial" w:hAnsi="Arial" w:cs="Arial"/>
          <w:b/>
        </w:rPr>
      </w:pPr>
      <w:r w:rsidRPr="00C84D5B">
        <w:rPr>
          <w:rFonts w:ascii="Arial" w:hAnsi="Arial" w:cs="Arial"/>
          <w:b/>
        </w:rPr>
        <w:t xml:space="preserve">• </w:t>
      </w:r>
      <w:proofErr w:type="spellStart"/>
      <w:r w:rsidRPr="00C84D5B">
        <w:rPr>
          <w:rFonts w:ascii="Arial" w:hAnsi="Arial" w:cs="Arial"/>
          <w:b/>
        </w:rPr>
        <w:t>Conectoress</w:t>
      </w:r>
      <w:proofErr w:type="spellEnd"/>
      <w:r w:rsidRPr="00C84D5B">
        <w:rPr>
          <w:rFonts w:ascii="Arial" w:hAnsi="Arial" w:cs="Arial"/>
          <w:b/>
        </w:rPr>
        <w:t xml:space="preserve"> que buscarían semej</w:t>
      </w:r>
      <w:r w:rsidR="00AC79BA">
        <w:rPr>
          <w:rFonts w:ascii="Arial" w:hAnsi="Arial" w:cs="Arial"/>
          <w:b/>
        </w:rPr>
        <w:t>anzas entre las circunstancias S</w:t>
      </w:r>
      <w:r w:rsidRPr="00C84D5B">
        <w:rPr>
          <w:rFonts w:ascii="Arial" w:hAnsi="Arial" w:cs="Arial"/>
          <w:b/>
        </w:rPr>
        <w:t>udameric</w:t>
      </w:r>
      <w:r w:rsidRPr="00C84D5B">
        <w:rPr>
          <w:rFonts w:ascii="Arial" w:hAnsi="Arial" w:cs="Arial"/>
          <w:b/>
        </w:rPr>
        <w:t>a</w:t>
      </w:r>
      <w:r w:rsidRPr="00C84D5B">
        <w:rPr>
          <w:rFonts w:ascii="Arial" w:hAnsi="Arial" w:cs="Arial"/>
          <w:b/>
        </w:rPr>
        <w:t>nas de la película y la</w:t>
      </w:r>
      <w:r w:rsidR="00AC79BA">
        <w:rPr>
          <w:rFonts w:ascii="Arial" w:hAnsi="Arial" w:cs="Arial"/>
          <w:b/>
        </w:rPr>
        <w:t xml:space="preserve"> </w:t>
      </w:r>
      <w:r w:rsidRPr="00C84D5B">
        <w:rPr>
          <w:rFonts w:ascii="Arial" w:hAnsi="Arial" w:cs="Arial"/>
          <w:b/>
        </w:rPr>
        <w:t>situación en Norteamérica, conectando también los aco</w:t>
      </w:r>
      <w:r w:rsidRPr="00C84D5B">
        <w:rPr>
          <w:rFonts w:ascii="Arial" w:hAnsi="Arial" w:cs="Arial"/>
          <w:b/>
        </w:rPr>
        <w:t>n</w:t>
      </w:r>
      <w:r w:rsidRPr="00C84D5B">
        <w:rPr>
          <w:rFonts w:ascii="Arial" w:hAnsi="Arial" w:cs="Arial"/>
          <w:b/>
        </w:rPr>
        <w:t>tecimientos históricos con los acontecimientos culturales y políticos conte</w:t>
      </w:r>
      <w:r w:rsidRPr="00C84D5B">
        <w:rPr>
          <w:rFonts w:ascii="Arial" w:hAnsi="Arial" w:cs="Arial"/>
          <w:b/>
        </w:rPr>
        <w:t>m</w:t>
      </w:r>
      <w:r w:rsidRPr="00C84D5B">
        <w:rPr>
          <w:rFonts w:ascii="Arial" w:hAnsi="Arial" w:cs="Arial"/>
          <w:b/>
        </w:rPr>
        <w:t>poráneos.</w:t>
      </w:r>
    </w:p>
    <w:p w:rsidR="00AC79BA" w:rsidRDefault="00AC79BA" w:rsidP="00C84D5B">
      <w:pPr>
        <w:spacing w:after="0"/>
        <w:jc w:val="both"/>
        <w:rPr>
          <w:rFonts w:ascii="Arial" w:hAnsi="Arial" w:cs="Arial"/>
          <w:b/>
        </w:rPr>
      </w:pPr>
    </w:p>
    <w:p w:rsidR="00C84D5B" w:rsidRPr="00C84D5B" w:rsidRDefault="00AC79BA" w:rsidP="00C84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84D5B" w:rsidRPr="00C84D5B">
        <w:rPr>
          <w:rFonts w:ascii="Arial" w:hAnsi="Arial" w:cs="Arial"/>
          <w:b/>
        </w:rPr>
        <w:t>Cada equipo dispuso de un foro privado de discusión para comentar la pelíc</w:t>
      </w:r>
      <w:r w:rsidR="00C84D5B" w:rsidRPr="00C84D5B">
        <w:rPr>
          <w:rFonts w:ascii="Arial" w:hAnsi="Arial" w:cs="Arial"/>
          <w:b/>
        </w:rPr>
        <w:t>u</w:t>
      </w:r>
      <w:r w:rsidR="00C84D5B" w:rsidRPr="00C84D5B">
        <w:rPr>
          <w:rFonts w:ascii="Arial" w:hAnsi="Arial" w:cs="Arial"/>
          <w:b/>
        </w:rPr>
        <w:t>la en general y sobre los</w:t>
      </w:r>
      <w:r>
        <w:rPr>
          <w:rFonts w:ascii="Arial" w:hAnsi="Arial" w:cs="Arial"/>
          <w:b/>
        </w:rPr>
        <w:t xml:space="preserve"> </w:t>
      </w:r>
      <w:r w:rsidR="00C84D5B" w:rsidRPr="00C84D5B">
        <w:rPr>
          <w:rFonts w:ascii="Arial" w:hAnsi="Arial" w:cs="Arial"/>
          <w:b/>
        </w:rPr>
        <w:t>hallazgos específicos de cada miembro. En una fecha concreta, cada equipo tenía que enviar al profesor</w:t>
      </w:r>
      <w:r>
        <w:rPr>
          <w:rFonts w:ascii="Arial" w:hAnsi="Arial" w:cs="Arial"/>
          <w:b/>
        </w:rPr>
        <w:t xml:space="preserve"> </w:t>
      </w:r>
      <w:proofErr w:type="spellStart"/>
      <w:r w:rsidR="00C84D5B" w:rsidRPr="00C84D5B">
        <w:rPr>
          <w:rFonts w:ascii="Arial" w:hAnsi="Arial" w:cs="Arial"/>
          <w:b/>
        </w:rPr>
        <w:t>Vexploration</w:t>
      </w:r>
      <w:proofErr w:type="spellEnd"/>
      <w:r w:rsidR="00C84D5B" w:rsidRPr="00C84D5B">
        <w:rPr>
          <w:rFonts w:ascii="Arial" w:hAnsi="Arial" w:cs="Arial"/>
          <w:b/>
        </w:rPr>
        <w:t xml:space="preserve"> sus análisis gl</w:t>
      </w:r>
      <w:r w:rsidR="00C84D5B" w:rsidRPr="00C84D5B">
        <w:rPr>
          <w:rFonts w:ascii="Arial" w:hAnsi="Arial" w:cs="Arial"/>
          <w:b/>
        </w:rPr>
        <w:t>o</w:t>
      </w:r>
      <w:r w:rsidR="00C84D5B" w:rsidRPr="00C84D5B">
        <w:rPr>
          <w:rFonts w:ascii="Arial" w:hAnsi="Arial" w:cs="Arial"/>
          <w:b/>
        </w:rPr>
        <w:t>bales. El profesor leyó los informes, recopiló los puntos importantes, añadió</w:t>
      </w:r>
    </w:p>
    <w:p w:rsidR="00C84D5B" w:rsidRPr="00C84D5B" w:rsidRDefault="00C84D5B" w:rsidP="00C84D5B">
      <w:pPr>
        <w:spacing w:after="0"/>
        <w:jc w:val="both"/>
        <w:rPr>
          <w:rFonts w:ascii="Arial" w:hAnsi="Arial" w:cs="Arial"/>
          <w:b/>
        </w:rPr>
      </w:pPr>
      <w:r w:rsidRPr="00C84D5B">
        <w:rPr>
          <w:rFonts w:ascii="Arial" w:hAnsi="Arial" w:cs="Arial"/>
          <w:b/>
        </w:rPr>
        <w:t xml:space="preserve">los que no habían sido tratados por los estudiantes y puso su síntesis junto con los informes de los equipos para que toda la clase pudiese examinarlos. </w:t>
      </w:r>
    </w:p>
    <w:p w:rsidR="00AC79BA" w:rsidRDefault="00AC79BA" w:rsidP="00C84D5B">
      <w:pPr>
        <w:spacing w:after="0"/>
        <w:jc w:val="both"/>
        <w:rPr>
          <w:rFonts w:ascii="Arial" w:hAnsi="Arial" w:cs="Arial"/>
          <w:b/>
        </w:rPr>
      </w:pPr>
    </w:p>
    <w:p w:rsidR="00AC79BA" w:rsidRPr="00AC79BA" w:rsidRDefault="00C84D5B" w:rsidP="00C84D5B">
      <w:pPr>
        <w:spacing w:after="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AC79BA">
        <w:rPr>
          <w:rFonts w:ascii="Arial" w:hAnsi="Arial" w:cs="Arial"/>
          <w:b/>
          <w:color w:val="FF0000"/>
          <w:sz w:val="28"/>
          <w:szCs w:val="28"/>
        </w:rPr>
        <w:t xml:space="preserve">Biología general </w:t>
      </w:r>
    </w:p>
    <w:p w:rsidR="00AC79BA" w:rsidRDefault="00AC79BA" w:rsidP="00C84D5B">
      <w:pPr>
        <w:spacing w:after="0"/>
        <w:jc w:val="both"/>
        <w:rPr>
          <w:rFonts w:ascii="Arial" w:hAnsi="Arial" w:cs="Arial"/>
          <w:b/>
        </w:rPr>
      </w:pPr>
    </w:p>
    <w:p w:rsidR="00C84D5B" w:rsidRPr="00C84D5B" w:rsidRDefault="00AC79BA" w:rsidP="00C84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84D5B" w:rsidRPr="00C84D5B">
        <w:rPr>
          <w:rFonts w:ascii="Arial" w:hAnsi="Arial" w:cs="Arial"/>
          <w:b/>
        </w:rPr>
        <w:t xml:space="preserve">La profesora </w:t>
      </w:r>
      <w:proofErr w:type="spellStart"/>
      <w:r w:rsidR="00C84D5B" w:rsidRPr="00C84D5B">
        <w:rPr>
          <w:rFonts w:ascii="Arial" w:hAnsi="Arial" w:cs="Arial"/>
          <w:b/>
        </w:rPr>
        <w:t>Jenn</w:t>
      </w:r>
      <w:proofErr w:type="spellEnd"/>
      <w:r w:rsidR="00C84D5B" w:rsidRPr="00C84D5B">
        <w:rPr>
          <w:rFonts w:ascii="Arial" w:hAnsi="Arial" w:cs="Arial"/>
          <w:b/>
        </w:rPr>
        <w:t xml:space="preserve"> </w:t>
      </w:r>
      <w:proofErr w:type="spellStart"/>
      <w:r w:rsidR="00C84D5B" w:rsidRPr="00C84D5B">
        <w:rPr>
          <w:rFonts w:ascii="Arial" w:hAnsi="Arial" w:cs="Arial"/>
          <w:b/>
        </w:rPr>
        <w:t>Ettics</w:t>
      </w:r>
      <w:proofErr w:type="spellEnd"/>
      <w:r w:rsidR="00C84D5B" w:rsidRPr="00C84D5B">
        <w:rPr>
          <w:rFonts w:ascii="Arial" w:hAnsi="Arial" w:cs="Arial"/>
          <w:b/>
        </w:rPr>
        <w:t xml:space="preserve"> quería ayudar a sus alumnos a pensar críticamente acerca de las relaciones entre la </w:t>
      </w:r>
      <w:r>
        <w:rPr>
          <w:rFonts w:ascii="Arial" w:hAnsi="Arial" w:cs="Arial"/>
          <w:b/>
        </w:rPr>
        <w:t>B</w:t>
      </w:r>
      <w:r w:rsidR="00C84D5B" w:rsidRPr="00C84D5B">
        <w:rPr>
          <w:rFonts w:ascii="Arial" w:hAnsi="Arial" w:cs="Arial"/>
          <w:b/>
        </w:rPr>
        <w:t>iología y la Sociología. En cada unidad, esc</w:t>
      </w:r>
      <w:r w:rsidR="00C84D5B" w:rsidRPr="00C84D5B">
        <w:rPr>
          <w:rFonts w:ascii="Arial" w:hAnsi="Arial" w:cs="Arial"/>
          <w:b/>
        </w:rPr>
        <w:t>o</w:t>
      </w:r>
      <w:r w:rsidR="00C84D5B" w:rsidRPr="00C84D5B">
        <w:rPr>
          <w:rFonts w:ascii="Arial" w:hAnsi="Arial" w:cs="Arial"/>
          <w:b/>
        </w:rPr>
        <w:t>gió un tema y localizó entre tres y cinco artículos</w:t>
      </w:r>
      <w:r>
        <w:rPr>
          <w:rFonts w:ascii="Arial" w:hAnsi="Arial" w:cs="Arial"/>
          <w:b/>
        </w:rPr>
        <w:t xml:space="preserve"> </w:t>
      </w:r>
      <w:r w:rsidR="00C84D5B" w:rsidRPr="00C84D5B">
        <w:rPr>
          <w:rFonts w:ascii="Arial" w:hAnsi="Arial" w:cs="Arial"/>
          <w:b/>
        </w:rPr>
        <w:t>que lo abordaran desde disti</w:t>
      </w:r>
      <w:r w:rsidR="00C84D5B" w:rsidRPr="00C84D5B">
        <w:rPr>
          <w:rFonts w:ascii="Arial" w:hAnsi="Arial" w:cs="Arial"/>
          <w:b/>
        </w:rPr>
        <w:t>n</w:t>
      </w:r>
      <w:r w:rsidR="00C84D5B" w:rsidRPr="00C84D5B">
        <w:rPr>
          <w:rFonts w:ascii="Arial" w:hAnsi="Arial" w:cs="Arial"/>
          <w:b/>
        </w:rPr>
        <w:t>tas perspectivas. Por ejemplo, en una unidad sobre el desarrollo y la reprodu</w:t>
      </w:r>
      <w:r w:rsidR="00C84D5B" w:rsidRPr="00C84D5B">
        <w:rPr>
          <w:rFonts w:ascii="Arial" w:hAnsi="Arial" w:cs="Arial"/>
          <w:b/>
        </w:rPr>
        <w:t>c</w:t>
      </w:r>
      <w:r w:rsidR="00C84D5B" w:rsidRPr="00C84D5B">
        <w:rPr>
          <w:rFonts w:ascii="Arial" w:hAnsi="Arial" w:cs="Arial"/>
          <w:b/>
        </w:rPr>
        <w:t xml:space="preserve">ción, la profesora </w:t>
      </w:r>
      <w:proofErr w:type="spellStart"/>
      <w:r w:rsidR="00C84D5B" w:rsidRPr="00C84D5B">
        <w:rPr>
          <w:rFonts w:ascii="Arial" w:hAnsi="Arial" w:cs="Arial"/>
          <w:b/>
        </w:rPr>
        <w:t>Ettics</w:t>
      </w:r>
      <w:proofErr w:type="spellEnd"/>
      <w:r w:rsidR="00C84D5B" w:rsidRPr="00C84D5B">
        <w:rPr>
          <w:rFonts w:ascii="Arial" w:hAnsi="Arial" w:cs="Arial"/>
          <w:b/>
        </w:rPr>
        <w:t xml:space="preserve"> dio a sus alumnos una colección de artículos que de</w:t>
      </w:r>
      <w:r w:rsidR="00C84D5B" w:rsidRPr="00C84D5B">
        <w:rPr>
          <w:rFonts w:ascii="Arial" w:hAnsi="Arial" w:cs="Arial"/>
          <w:b/>
        </w:rPr>
        <w:t>s</w:t>
      </w:r>
      <w:r w:rsidR="00C84D5B" w:rsidRPr="00C84D5B">
        <w:rPr>
          <w:rFonts w:ascii="Arial" w:hAnsi="Arial" w:cs="Arial"/>
          <w:b/>
        </w:rPr>
        <w:t>cribían una tecnología nueva que permitía a los médicos Salvar a bebés prem</w:t>
      </w:r>
      <w:r w:rsidR="00C84D5B" w:rsidRPr="00C84D5B">
        <w:rPr>
          <w:rFonts w:ascii="Arial" w:hAnsi="Arial" w:cs="Arial"/>
          <w:b/>
        </w:rPr>
        <w:t>a</w:t>
      </w:r>
      <w:r w:rsidR="00C84D5B" w:rsidRPr="00C84D5B">
        <w:rPr>
          <w:rFonts w:ascii="Arial" w:hAnsi="Arial" w:cs="Arial"/>
          <w:b/>
        </w:rPr>
        <w:t>turos nacidos con dieciséis semanas de antelación</w:t>
      </w:r>
      <w:r>
        <w:rPr>
          <w:rFonts w:ascii="Arial" w:hAnsi="Arial" w:cs="Arial"/>
          <w:b/>
        </w:rPr>
        <w:t xml:space="preserve"> </w:t>
      </w:r>
      <w:r w:rsidR="00C84D5B" w:rsidRPr="00C84D5B">
        <w:rPr>
          <w:rFonts w:ascii="Arial" w:hAnsi="Arial" w:cs="Arial"/>
          <w:b/>
        </w:rPr>
        <w:t>a su fecha prevista de térm</w:t>
      </w:r>
      <w:r w:rsidR="00C84D5B" w:rsidRPr="00C84D5B">
        <w:rPr>
          <w:rFonts w:ascii="Arial" w:hAnsi="Arial" w:cs="Arial"/>
          <w:b/>
        </w:rPr>
        <w:t>i</w:t>
      </w:r>
      <w:r w:rsidR="00C84D5B" w:rsidRPr="00C84D5B">
        <w:rPr>
          <w:rFonts w:ascii="Arial" w:hAnsi="Arial" w:cs="Arial"/>
          <w:b/>
        </w:rPr>
        <w:t>no. Explicó a sus alumnos que los bebés nacidos tan prematuramente pesaban alrededor de medio kilo y se enfrentaban a varios meses de estancia en una UCI de neonatos con un C</w:t>
      </w:r>
      <w:r>
        <w:rPr>
          <w:rFonts w:ascii="Arial" w:hAnsi="Arial" w:cs="Arial"/>
          <w:b/>
        </w:rPr>
        <w:t>ost</w:t>
      </w:r>
      <w:r w:rsidR="00C84D5B" w:rsidRPr="00C84D5B">
        <w:rPr>
          <w:rFonts w:ascii="Arial" w:hAnsi="Arial" w:cs="Arial"/>
          <w:b/>
        </w:rPr>
        <w:t xml:space="preserve">e de cientos de miles de dólares por niño. Los artículos procedían de diversas fuentes (incluyendo organizaciones religiosas, médicas y de seguros) y representaban toda una gama de puntos de vista. </w:t>
      </w:r>
    </w:p>
    <w:p w:rsidR="00C84D5B" w:rsidRPr="00C84D5B" w:rsidRDefault="00AC79BA" w:rsidP="00C84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C84D5B" w:rsidRPr="00C84D5B">
        <w:rPr>
          <w:rFonts w:ascii="Arial" w:hAnsi="Arial" w:cs="Arial"/>
          <w:b/>
        </w:rPr>
        <w:t xml:space="preserve">La profesora </w:t>
      </w:r>
      <w:proofErr w:type="spellStart"/>
      <w:r w:rsidR="00C84D5B" w:rsidRPr="00C84D5B">
        <w:rPr>
          <w:rFonts w:ascii="Arial" w:hAnsi="Arial" w:cs="Arial"/>
          <w:b/>
        </w:rPr>
        <w:t>Ettics</w:t>
      </w:r>
      <w:proofErr w:type="spellEnd"/>
      <w:r w:rsidR="00C84D5B" w:rsidRPr="00C84D5B">
        <w:rPr>
          <w:rFonts w:ascii="Arial" w:hAnsi="Arial" w:cs="Arial"/>
          <w:b/>
        </w:rPr>
        <w:t xml:space="preserve"> formó grupos de cuatro y asignó un rol analítico específ</w:t>
      </w:r>
      <w:r w:rsidR="00C84D5B" w:rsidRPr="00C84D5B">
        <w:rPr>
          <w:rFonts w:ascii="Arial" w:hAnsi="Arial" w:cs="Arial"/>
          <w:b/>
        </w:rPr>
        <w:t>i</w:t>
      </w:r>
      <w:r w:rsidR="00C84D5B" w:rsidRPr="00C84D5B">
        <w:rPr>
          <w:rFonts w:ascii="Arial" w:hAnsi="Arial" w:cs="Arial"/>
          <w:b/>
        </w:rPr>
        <w:t>co a cada estudiante para</w:t>
      </w:r>
      <w:r>
        <w:rPr>
          <w:rFonts w:ascii="Arial" w:hAnsi="Arial" w:cs="Arial"/>
          <w:b/>
        </w:rPr>
        <w:t xml:space="preserve"> </w:t>
      </w:r>
      <w:r w:rsidR="00C84D5B" w:rsidRPr="00C84D5B">
        <w:rPr>
          <w:rFonts w:ascii="Arial" w:hAnsi="Arial" w:cs="Arial"/>
          <w:b/>
        </w:rPr>
        <w:t xml:space="preserve">leer los artículos. Cada alumno era responsable de buscar errores en una de estas cuatro Categorías:  </w:t>
      </w:r>
    </w:p>
    <w:p w:rsidR="00C84D5B" w:rsidRPr="00C84D5B" w:rsidRDefault="00AC79BA" w:rsidP="00C84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84D5B" w:rsidRPr="00C84D5B">
        <w:rPr>
          <w:rFonts w:ascii="Arial" w:hAnsi="Arial" w:cs="Arial"/>
          <w:b/>
        </w:rPr>
        <w:t>1. Pe</w:t>
      </w:r>
      <w:r>
        <w:rPr>
          <w:rFonts w:ascii="Arial" w:hAnsi="Arial" w:cs="Arial"/>
          <w:b/>
        </w:rPr>
        <w:t>rspectiva.</w:t>
      </w:r>
      <w:r w:rsidR="00C84D5B" w:rsidRPr="00C84D5B">
        <w:rPr>
          <w:rFonts w:ascii="Arial" w:hAnsi="Arial" w:cs="Arial"/>
          <w:b/>
        </w:rPr>
        <w:t xml:space="preserve"> Búsqueda de supuestos infundados, incompatibilidad con otras opiniones, absolutismo, relativismo y tendenciosidad.  </w:t>
      </w:r>
    </w:p>
    <w:p w:rsidR="00C84D5B" w:rsidRPr="00C84D5B" w:rsidRDefault="00AC79BA" w:rsidP="00C84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="00C84D5B" w:rsidRPr="00C84D5B">
        <w:rPr>
          <w:rFonts w:ascii="Arial" w:hAnsi="Arial" w:cs="Arial"/>
          <w:b/>
        </w:rPr>
        <w:t>2. Pr</w:t>
      </w:r>
      <w:r>
        <w:rPr>
          <w:rFonts w:ascii="Arial" w:hAnsi="Arial" w:cs="Arial"/>
          <w:b/>
        </w:rPr>
        <w:t>ocedimi</w:t>
      </w:r>
      <w:r w:rsidR="00C84D5B" w:rsidRPr="00C84D5B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nto</w:t>
      </w:r>
      <w:r w:rsidR="00C84D5B" w:rsidRPr="00C84D5B">
        <w:rPr>
          <w:rFonts w:ascii="Arial" w:hAnsi="Arial" w:cs="Arial"/>
          <w:b/>
        </w:rPr>
        <w:t xml:space="preserve">. Búsqueda de </w:t>
      </w:r>
      <w:r>
        <w:rPr>
          <w:rFonts w:ascii="Arial" w:hAnsi="Arial" w:cs="Arial"/>
          <w:b/>
        </w:rPr>
        <w:t>c</w:t>
      </w:r>
      <w:r w:rsidR="00C84D5B" w:rsidRPr="00C84D5B">
        <w:rPr>
          <w:rFonts w:ascii="Arial" w:hAnsi="Arial" w:cs="Arial"/>
          <w:b/>
        </w:rPr>
        <w:t>onsideraciones de evidencia, doble moral, conclusiones precipitadas, generalizaciones excesivas, presencia de estereot</w:t>
      </w:r>
      <w:r w:rsidR="00C84D5B" w:rsidRPr="00C84D5B">
        <w:rPr>
          <w:rFonts w:ascii="Arial" w:hAnsi="Arial" w:cs="Arial"/>
          <w:b/>
        </w:rPr>
        <w:t>i</w:t>
      </w:r>
      <w:r w:rsidR="00C84D5B" w:rsidRPr="00C84D5B">
        <w:rPr>
          <w:rFonts w:ascii="Arial" w:hAnsi="Arial" w:cs="Arial"/>
          <w:b/>
        </w:rPr>
        <w:t xml:space="preserve">pos y simplificaciones excesivas. </w:t>
      </w:r>
    </w:p>
    <w:p w:rsidR="00C84D5B" w:rsidRPr="00C84D5B" w:rsidRDefault="00AC79BA" w:rsidP="00C84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84D5B" w:rsidRPr="00C84D5B">
        <w:rPr>
          <w:rFonts w:ascii="Arial" w:hAnsi="Arial" w:cs="Arial"/>
          <w:b/>
        </w:rPr>
        <w:t>3. Expresió</w:t>
      </w:r>
      <w:r>
        <w:rPr>
          <w:rFonts w:ascii="Arial" w:hAnsi="Arial" w:cs="Arial"/>
          <w:b/>
        </w:rPr>
        <w:t>n.</w:t>
      </w:r>
      <w:r w:rsidR="00C84D5B" w:rsidRPr="00C84D5B">
        <w:rPr>
          <w:rFonts w:ascii="Arial" w:hAnsi="Arial" w:cs="Arial"/>
          <w:b/>
        </w:rPr>
        <w:t xml:space="preserve"> Búsqueda de contradicciones, argumentos </w:t>
      </w:r>
      <w:r>
        <w:rPr>
          <w:rFonts w:ascii="Arial" w:hAnsi="Arial" w:cs="Arial"/>
          <w:b/>
        </w:rPr>
        <w:t>c</w:t>
      </w:r>
      <w:r w:rsidR="00C84D5B" w:rsidRPr="00C84D5B">
        <w:rPr>
          <w:rFonts w:ascii="Arial" w:hAnsi="Arial" w:cs="Arial"/>
          <w:b/>
        </w:rPr>
        <w:t>irculares, enunci</w:t>
      </w:r>
      <w:r w:rsidR="00C84D5B" w:rsidRPr="00C84D5B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dos s</w:t>
      </w:r>
      <w:r w:rsidR="00C84D5B" w:rsidRPr="00C84D5B">
        <w:rPr>
          <w:rFonts w:ascii="Arial" w:hAnsi="Arial" w:cs="Arial"/>
          <w:b/>
        </w:rPr>
        <w:t>in sentido, autoridad errónea, falsas analogías y expresiones irracionales.</w:t>
      </w:r>
    </w:p>
    <w:p w:rsidR="00C84D5B" w:rsidRPr="00C84D5B" w:rsidRDefault="00AC79BA" w:rsidP="00C84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84D5B" w:rsidRPr="00C84D5B">
        <w:rPr>
          <w:rFonts w:ascii="Arial" w:hAnsi="Arial" w:cs="Arial"/>
          <w:b/>
        </w:rPr>
        <w:t>4. Reacción: Búsqueda de cambios de tema, desviación del peso de las pru</w:t>
      </w:r>
      <w:r w:rsidR="00C84D5B" w:rsidRPr="00C84D5B">
        <w:rPr>
          <w:rFonts w:ascii="Arial" w:hAnsi="Arial" w:cs="Arial"/>
          <w:b/>
        </w:rPr>
        <w:t>e</w:t>
      </w:r>
      <w:r w:rsidR="00C84D5B" w:rsidRPr="00C84D5B">
        <w:rPr>
          <w:rFonts w:ascii="Arial" w:hAnsi="Arial" w:cs="Arial"/>
          <w:b/>
        </w:rPr>
        <w:t>bas, referencia a per</w:t>
      </w:r>
      <w:r>
        <w:rPr>
          <w:rFonts w:ascii="Arial" w:hAnsi="Arial" w:cs="Arial"/>
          <w:b/>
        </w:rPr>
        <w:t>s</w:t>
      </w:r>
      <w:r w:rsidR="00C84D5B" w:rsidRPr="00C84D5B">
        <w:rPr>
          <w:rFonts w:ascii="Arial" w:hAnsi="Arial" w:cs="Arial"/>
          <w:b/>
        </w:rPr>
        <w:t>onas irrelevantes y ataques a las críticas.</w:t>
      </w:r>
    </w:p>
    <w:p w:rsidR="00AC79BA" w:rsidRDefault="00AC79BA" w:rsidP="00C84D5B">
      <w:pPr>
        <w:spacing w:after="0"/>
        <w:jc w:val="both"/>
        <w:rPr>
          <w:rFonts w:ascii="Arial" w:hAnsi="Arial" w:cs="Arial"/>
          <w:b/>
        </w:rPr>
      </w:pPr>
    </w:p>
    <w:p w:rsidR="00C84D5B" w:rsidRPr="00C84D5B" w:rsidRDefault="00AC79BA" w:rsidP="00C84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C84D5B" w:rsidRPr="00C84D5B">
        <w:rPr>
          <w:rFonts w:ascii="Arial" w:hAnsi="Arial" w:cs="Arial"/>
          <w:b/>
        </w:rPr>
        <w:t xml:space="preserve">Durante la clase, los equipos se reunían durante treinta minutos para discutir sus análisis de los artículos. La profesora </w:t>
      </w:r>
      <w:proofErr w:type="spellStart"/>
      <w:r w:rsidR="00C84D5B" w:rsidRPr="00C84D5B">
        <w:rPr>
          <w:rFonts w:ascii="Arial" w:hAnsi="Arial" w:cs="Arial"/>
          <w:b/>
        </w:rPr>
        <w:t>Ettics</w:t>
      </w:r>
      <w:proofErr w:type="spellEnd"/>
      <w:r w:rsidR="00C84D5B" w:rsidRPr="00C84D5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="00C84D5B" w:rsidRPr="00C84D5B">
        <w:rPr>
          <w:rFonts w:ascii="Arial" w:hAnsi="Arial" w:cs="Arial"/>
          <w:b/>
        </w:rPr>
        <w:t xml:space="preserve">reía que el uso de Equipos de </w:t>
      </w:r>
      <w:r>
        <w:rPr>
          <w:rFonts w:ascii="Arial" w:hAnsi="Arial" w:cs="Arial"/>
          <w:b/>
        </w:rPr>
        <w:t>aná</w:t>
      </w:r>
      <w:r w:rsidR="00C84D5B" w:rsidRPr="00C84D5B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i</w:t>
      </w:r>
      <w:r w:rsidR="00C84D5B" w:rsidRPr="00C84D5B">
        <w:rPr>
          <w:rFonts w:ascii="Arial" w:hAnsi="Arial" w:cs="Arial"/>
          <w:b/>
        </w:rPr>
        <w:t xml:space="preserve">sis ayudaba a los alumnos a leer los </w:t>
      </w:r>
      <w:r>
        <w:rPr>
          <w:rFonts w:ascii="Arial" w:hAnsi="Arial" w:cs="Arial"/>
          <w:b/>
        </w:rPr>
        <w:t>a</w:t>
      </w:r>
      <w:r w:rsidR="00C84D5B" w:rsidRPr="00C84D5B">
        <w:rPr>
          <w:rFonts w:ascii="Arial" w:hAnsi="Arial" w:cs="Arial"/>
          <w:b/>
        </w:rPr>
        <w:t>rtículos, críticamente y a múltiples niveles, sentando las bases para una rica dis</w:t>
      </w:r>
      <w:r>
        <w:rPr>
          <w:rFonts w:ascii="Arial" w:hAnsi="Arial" w:cs="Arial"/>
          <w:b/>
        </w:rPr>
        <w:t>c</w:t>
      </w:r>
      <w:r w:rsidR="00C84D5B" w:rsidRPr="00C84D5B">
        <w:rPr>
          <w:rFonts w:ascii="Arial" w:hAnsi="Arial" w:cs="Arial"/>
          <w:b/>
        </w:rPr>
        <w:t>usión de seguimiento de</w:t>
      </w:r>
      <w:r>
        <w:rPr>
          <w:rFonts w:ascii="Arial" w:hAnsi="Arial" w:cs="Arial"/>
          <w:b/>
        </w:rPr>
        <w:t xml:space="preserve"> </w:t>
      </w:r>
      <w:r w:rsidR="00C84D5B" w:rsidRPr="00C84D5B">
        <w:rPr>
          <w:rFonts w:ascii="Arial" w:hAnsi="Arial" w:cs="Arial"/>
          <w:b/>
        </w:rPr>
        <w:t xml:space="preserve">toda la clase. Los miembros de los equipos cambiaban de rol con cada nuevo juego de lecturas. </w:t>
      </w:r>
    </w:p>
    <w:p w:rsidR="00AC79BA" w:rsidRDefault="00AC79BA" w:rsidP="00C84D5B">
      <w:pPr>
        <w:spacing w:after="0"/>
        <w:jc w:val="both"/>
        <w:rPr>
          <w:rFonts w:ascii="Arial" w:hAnsi="Arial" w:cs="Arial"/>
          <w:b/>
        </w:rPr>
      </w:pPr>
    </w:p>
    <w:p w:rsidR="00AC79BA" w:rsidRPr="00AC79BA" w:rsidRDefault="00C84D5B" w:rsidP="00C84D5B">
      <w:pPr>
        <w:spacing w:after="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AC79BA">
        <w:rPr>
          <w:rFonts w:ascii="Arial" w:hAnsi="Arial" w:cs="Arial"/>
          <w:b/>
          <w:color w:val="FF0000"/>
          <w:sz w:val="28"/>
          <w:szCs w:val="28"/>
        </w:rPr>
        <w:t xml:space="preserve">Implementación en Internet </w:t>
      </w:r>
    </w:p>
    <w:p w:rsidR="00AC79BA" w:rsidRDefault="00AC79BA" w:rsidP="00C84D5B">
      <w:pPr>
        <w:spacing w:after="0"/>
        <w:jc w:val="both"/>
        <w:rPr>
          <w:rFonts w:ascii="Arial" w:hAnsi="Arial" w:cs="Arial"/>
          <w:b/>
        </w:rPr>
      </w:pPr>
    </w:p>
    <w:p w:rsidR="00C84D5B" w:rsidRPr="00C84D5B" w:rsidRDefault="00AC79BA" w:rsidP="00C84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84D5B" w:rsidRPr="00C84D5B">
        <w:rPr>
          <w:rFonts w:ascii="Arial" w:hAnsi="Arial" w:cs="Arial"/>
          <w:b/>
        </w:rPr>
        <w:t>Forme grupos de estudiantes, cree un foro independiente para cada grupo, en el que pueda verse la instrucción inicial, asigne roles individuales y pida a los estudiantes que respondan a la instrucción inicial desde el punto de vista de su respectivo rol. Considere la conveniencia de que cada grupo redacte un an</w:t>
      </w:r>
      <w:r>
        <w:rPr>
          <w:rFonts w:ascii="Arial" w:hAnsi="Arial" w:cs="Arial"/>
          <w:b/>
        </w:rPr>
        <w:t>á</w:t>
      </w:r>
      <w:r w:rsidR="00C84D5B" w:rsidRPr="00C84D5B">
        <w:rPr>
          <w:rFonts w:ascii="Arial" w:hAnsi="Arial" w:cs="Arial"/>
          <w:b/>
        </w:rPr>
        <w:t>lisis de</w:t>
      </w:r>
      <w:r>
        <w:rPr>
          <w:rFonts w:ascii="Arial" w:hAnsi="Arial" w:cs="Arial"/>
          <w:b/>
        </w:rPr>
        <w:t xml:space="preserve"> </w:t>
      </w:r>
      <w:r w:rsidR="00C84D5B" w:rsidRPr="00C84D5B">
        <w:rPr>
          <w:rFonts w:ascii="Arial" w:hAnsi="Arial" w:cs="Arial"/>
          <w:b/>
        </w:rPr>
        <w:t xml:space="preserve">equipo que presente sus hallazgos y pueda incluirse en un foro de discusión de toda la clase o </w:t>
      </w:r>
      <w:r>
        <w:rPr>
          <w:rFonts w:ascii="Arial" w:hAnsi="Arial" w:cs="Arial"/>
          <w:b/>
        </w:rPr>
        <w:t>c</w:t>
      </w:r>
      <w:r w:rsidR="00C84D5B" w:rsidRPr="00C84D5B">
        <w:rPr>
          <w:rFonts w:ascii="Arial" w:hAnsi="Arial" w:cs="Arial"/>
          <w:b/>
        </w:rPr>
        <w:t xml:space="preserve">ree una página web para que la vea el grupo. </w:t>
      </w:r>
    </w:p>
    <w:p w:rsidR="00C84D5B" w:rsidRPr="00C84D5B" w:rsidRDefault="00C84D5B" w:rsidP="00C84D5B">
      <w:pPr>
        <w:spacing w:after="0"/>
        <w:jc w:val="both"/>
        <w:rPr>
          <w:rFonts w:ascii="Arial" w:hAnsi="Arial" w:cs="Arial"/>
          <w:b/>
        </w:rPr>
      </w:pPr>
    </w:p>
    <w:p w:rsidR="00C84D5B" w:rsidRPr="000F1D1B" w:rsidRDefault="00AC79BA" w:rsidP="00C84D5B">
      <w:pPr>
        <w:spacing w:after="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0F1D1B"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 w:rsidR="00C84D5B" w:rsidRPr="000F1D1B">
        <w:rPr>
          <w:rFonts w:ascii="Arial" w:hAnsi="Arial" w:cs="Arial"/>
          <w:b/>
          <w:color w:val="FF0000"/>
          <w:sz w:val="28"/>
          <w:szCs w:val="28"/>
        </w:rPr>
        <w:t xml:space="preserve">Variantes y ampliaciones </w:t>
      </w:r>
    </w:p>
    <w:p w:rsidR="00AC79BA" w:rsidRDefault="00AC79BA" w:rsidP="00C84D5B">
      <w:pPr>
        <w:spacing w:after="0"/>
        <w:jc w:val="both"/>
        <w:rPr>
          <w:rFonts w:ascii="Arial" w:hAnsi="Arial" w:cs="Arial"/>
          <w:b/>
        </w:rPr>
      </w:pPr>
    </w:p>
    <w:p w:rsidR="00C84D5B" w:rsidRPr="00C84D5B" w:rsidRDefault="00AC79BA" w:rsidP="00C84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-</w:t>
      </w:r>
      <w:r w:rsidR="00C84D5B" w:rsidRPr="00C84D5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C84D5B" w:rsidRPr="00C84D5B">
        <w:rPr>
          <w:rFonts w:ascii="Arial" w:hAnsi="Arial" w:cs="Arial"/>
          <w:b/>
        </w:rPr>
        <w:t>Asigne los distintos roles a equipos en vez de a personas de forma individual.</w:t>
      </w:r>
    </w:p>
    <w:p w:rsidR="00C84D5B" w:rsidRPr="00C84D5B" w:rsidRDefault="00AC79BA" w:rsidP="00C84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- </w:t>
      </w:r>
      <w:r w:rsidR="00C84D5B" w:rsidRPr="00C84D5B">
        <w:rPr>
          <w:rFonts w:ascii="Arial" w:hAnsi="Arial" w:cs="Arial"/>
          <w:b/>
        </w:rPr>
        <w:t xml:space="preserve"> De a cada grupo una tarea diferente que est</w:t>
      </w:r>
      <w:r>
        <w:rPr>
          <w:rFonts w:ascii="Arial" w:hAnsi="Arial" w:cs="Arial"/>
          <w:b/>
        </w:rPr>
        <w:t>é</w:t>
      </w:r>
      <w:r w:rsidR="00C84D5B" w:rsidRPr="00C84D5B">
        <w:rPr>
          <w:rFonts w:ascii="Arial" w:hAnsi="Arial" w:cs="Arial"/>
          <w:b/>
        </w:rPr>
        <w:t xml:space="preserve"> relacionada con el mismo tema. El diálogo de </w:t>
      </w:r>
      <w:r>
        <w:rPr>
          <w:rFonts w:ascii="Arial" w:hAnsi="Arial" w:cs="Arial"/>
          <w:b/>
        </w:rPr>
        <w:t>s</w:t>
      </w:r>
      <w:r w:rsidR="00C84D5B" w:rsidRPr="00C84D5B">
        <w:rPr>
          <w:rFonts w:ascii="Arial" w:hAnsi="Arial" w:cs="Arial"/>
          <w:b/>
        </w:rPr>
        <w:t xml:space="preserve">eguimiento de toda la </w:t>
      </w:r>
      <w:r>
        <w:rPr>
          <w:rFonts w:ascii="Arial" w:hAnsi="Arial" w:cs="Arial"/>
          <w:b/>
        </w:rPr>
        <w:t>c</w:t>
      </w:r>
      <w:r w:rsidR="00C84D5B" w:rsidRPr="00C84D5B">
        <w:rPr>
          <w:rFonts w:ascii="Arial" w:hAnsi="Arial" w:cs="Arial"/>
          <w:b/>
        </w:rPr>
        <w:t>lase resultará particularmente interesante si los alumnos leen críticas que representen diferentes aspectos de la cuestión.</w:t>
      </w:r>
    </w:p>
    <w:p w:rsidR="00C84D5B" w:rsidRPr="00C84D5B" w:rsidRDefault="00AC79BA" w:rsidP="00C84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- </w:t>
      </w:r>
      <w:r w:rsidR="00C84D5B" w:rsidRPr="00C84D5B">
        <w:rPr>
          <w:rFonts w:ascii="Arial" w:hAnsi="Arial" w:cs="Arial"/>
          <w:b/>
        </w:rPr>
        <w:t xml:space="preserve"> Ext</w:t>
      </w:r>
      <w:r>
        <w:rPr>
          <w:rFonts w:ascii="Arial" w:hAnsi="Arial" w:cs="Arial"/>
          <w:b/>
        </w:rPr>
        <w:t>i</w:t>
      </w:r>
      <w:r w:rsidR="00C84D5B" w:rsidRPr="00C84D5B">
        <w:rPr>
          <w:rFonts w:ascii="Arial" w:hAnsi="Arial" w:cs="Arial"/>
          <w:b/>
        </w:rPr>
        <w:t>enda esta actividad a más de una sesión de clase. Por ejemplo, los equ</w:t>
      </w:r>
      <w:r w:rsidR="00C84D5B" w:rsidRPr="00C84D5B">
        <w:rPr>
          <w:rFonts w:ascii="Arial" w:hAnsi="Arial" w:cs="Arial"/>
          <w:b/>
        </w:rPr>
        <w:t>i</w:t>
      </w:r>
      <w:r w:rsidR="00C84D5B" w:rsidRPr="00C84D5B">
        <w:rPr>
          <w:rFonts w:ascii="Arial" w:hAnsi="Arial" w:cs="Arial"/>
          <w:b/>
        </w:rPr>
        <w:t>pos pueden leer un libro entero mientras los miembros van rotando por los di</w:t>
      </w:r>
      <w:r w:rsidR="00C84D5B" w:rsidRPr="00C84D5B">
        <w:rPr>
          <w:rFonts w:ascii="Arial" w:hAnsi="Arial" w:cs="Arial"/>
          <w:b/>
        </w:rPr>
        <w:t>s</w:t>
      </w:r>
      <w:r w:rsidR="00C84D5B" w:rsidRPr="00C84D5B">
        <w:rPr>
          <w:rFonts w:ascii="Arial" w:hAnsi="Arial" w:cs="Arial"/>
          <w:b/>
        </w:rPr>
        <w:t xml:space="preserve">tintos roles (responsable de resúmenes, analista de personajes y encargado de preguntas) en cada capítulo. </w:t>
      </w:r>
    </w:p>
    <w:p w:rsidR="00C84D5B" w:rsidRPr="00C84D5B" w:rsidRDefault="00AC79BA" w:rsidP="00C84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C84D5B" w:rsidRPr="000F1D1B" w:rsidRDefault="00C84D5B" w:rsidP="00C84D5B">
      <w:pPr>
        <w:spacing w:after="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0F1D1B">
        <w:rPr>
          <w:rFonts w:ascii="Arial" w:hAnsi="Arial" w:cs="Arial"/>
          <w:b/>
          <w:color w:val="FF0000"/>
          <w:sz w:val="28"/>
          <w:szCs w:val="28"/>
        </w:rPr>
        <w:t xml:space="preserve">Observaciones y consejos </w:t>
      </w:r>
    </w:p>
    <w:p w:rsidR="00AC79BA" w:rsidRDefault="00AC79BA" w:rsidP="00C84D5B">
      <w:pPr>
        <w:spacing w:after="0"/>
        <w:jc w:val="both"/>
        <w:rPr>
          <w:rFonts w:ascii="Arial" w:hAnsi="Arial" w:cs="Arial"/>
          <w:b/>
        </w:rPr>
      </w:pPr>
    </w:p>
    <w:p w:rsidR="00C84D5B" w:rsidRPr="00C84D5B" w:rsidRDefault="00AC79BA" w:rsidP="00C84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0F1D1B">
        <w:rPr>
          <w:rFonts w:ascii="Arial" w:hAnsi="Arial" w:cs="Arial"/>
          <w:b/>
        </w:rPr>
        <w:t xml:space="preserve">   </w:t>
      </w:r>
      <w:r w:rsidR="00C84D5B" w:rsidRPr="00C84D5B">
        <w:rPr>
          <w:rFonts w:ascii="Arial" w:hAnsi="Arial" w:cs="Arial"/>
          <w:b/>
        </w:rPr>
        <w:t>El aspecto más difícil de la preparación de esta técnica es seleccionar una tarea que sea lo bastante compleja para producir un análisis útil cuando se div</w:t>
      </w:r>
      <w:r w:rsidR="00C84D5B" w:rsidRPr="00C84D5B">
        <w:rPr>
          <w:rFonts w:ascii="Arial" w:hAnsi="Arial" w:cs="Arial"/>
          <w:b/>
        </w:rPr>
        <w:t>i</w:t>
      </w:r>
      <w:r w:rsidR="00C84D5B" w:rsidRPr="00C84D5B">
        <w:rPr>
          <w:rFonts w:ascii="Arial" w:hAnsi="Arial" w:cs="Arial"/>
          <w:b/>
        </w:rPr>
        <w:t xml:space="preserve">da en las tareas componentes. Si el trabajo no es </w:t>
      </w:r>
      <w:r w:rsidR="000F1D1B">
        <w:rPr>
          <w:rFonts w:ascii="Arial" w:hAnsi="Arial" w:cs="Arial"/>
          <w:b/>
        </w:rPr>
        <w:t>s</w:t>
      </w:r>
      <w:r w:rsidR="00C84D5B" w:rsidRPr="00C84D5B">
        <w:rPr>
          <w:rFonts w:ascii="Arial" w:hAnsi="Arial" w:cs="Arial"/>
          <w:b/>
        </w:rPr>
        <w:t xml:space="preserve">uficientemente </w:t>
      </w:r>
      <w:r w:rsidR="000F1D1B">
        <w:rPr>
          <w:rFonts w:ascii="Arial" w:hAnsi="Arial" w:cs="Arial"/>
          <w:b/>
        </w:rPr>
        <w:t>c</w:t>
      </w:r>
      <w:r w:rsidR="00C84D5B" w:rsidRPr="00C84D5B">
        <w:rPr>
          <w:rFonts w:ascii="Arial" w:hAnsi="Arial" w:cs="Arial"/>
          <w:b/>
        </w:rPr>
        <w:t>omplejo, uno o más miembros del equipo se aburrirán o no podrán participar plenamente.</w:t>
      </w:r>
    </w:p>
    <w:p w:rsidR="00C84D5B" w:rsidRPr="00C84D5B" w:rsidRDefault="000F1D1B" w:rsidP="00C84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84D5B" w:rsidRPr="00C84D5B">
        <w:rPr>
          <w:rFonts w:ascii="Arial" w:hAnsi="Arial" w:cs="Arial"/>
          <w:b/>
        </w:rPr>
        <w:t>Ofrecer a los estudiantes unos roles estructurados puede ayudarles a desarr</w:t>
      </w:r>
      <w:r w:rsidR="00C84D5B" w:rsidRPr="00C84D5B">
        <w:rPr>
          <w:rFonts w:ascii="Arial" w:hAnsi="Arial" w:cs="Arial"/>
          <w:b/>
        </w:rPr>
        <w:t>o</w:t>
      </w:r>
      <w:r w:rsidR="00C84D5B" w:rsidRPr="00C84D5B">
        <w:rPr>
          <w:rFonts w:ascii="Arial" w:hAnsi="Arial" w:cs="Arial"/>
          <w:b/>
        </w:rPr>
        <w:t>llar y ampliar su repertorio de patro</w:t>
      </w:r>
      <w:r>
        <w:rPr>
          <w:rFonts w:ascii="Arial" w:hAnsi="Arial" w:cs="Arial"/>
          <w:b/>
        </w:rPr>
        <w:t xml:space="preserve">nes analíticos de pensamiento. </w:t>
      </w:r>
    </w:p>
    <w:p w:rsidR="00C84D5B" w:rsidRPr="00C84D5B" w:rsidRDefault="000F1D1B" w:rsidP="00C84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84D5B" w:rsidRPr="00C84D5B">
        <w:rPr>
          <w:rFonts w:ascii="Arial" w:hAnsi="Arial" w:cs="Arial"/>
          <w:b/>
        </w:rPr>
        <w:t>Para reducir el tiempo necesario para esta actividad, haga que la exposición de la lección, el visionado</w:t>
      </w:r>
      <w:r>
        <w:rPr>
          <w:rFonts w:ascii="Arial" w:hAnsi="Arial" w:cs="Arial"/>
          <w:b/>
        </w:rPr>
        <w:t xml:space="preserve"> </w:t>
      </w:r>
      <w:r w:rsidR="00C84D5B" w:rsidRPr="00C84D5B">
        <w:rPr>
          <w:rFonts w:ascii="Arial" w:hAnsi="Arial" w:cs="Arial"/>
          <w:b/>
        </w:rPr>
        <w:t>o la lectura tengan lugar antes de clase.</w:t>
      </w:r>
    </w:p>
    <w:p w:rsidR="000F1D1B" w:rsidRDefault="000F1D1B" w:rsidP="00C84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="00C84D5B" w:rsidRPr="00C84D5B">
        <w:rPr>
          <w:rFonts w:ascii="Arial" w:hAnsi="Arial" w:cs="Arial"/>
          <w:b/>
        </w:rPr>
        <w:t xml:space="preserve">Uno de los problemas más importantes de esta TAC es determinar </w:t>
      </w:r>
      <w:r>
        <w:rPr>
          <w:rFonts w:ascii="Arial" w:hAnsi="Arial" w:cs="Arial"/>
          <w:b/>
        </w:rPr>
        <w:t>c</w:t>
      </w:r>
      <w:r w:rsidR="00C84D5B" w:rsidRPr="00C84D5B">
        <w:rPr>
          <w:rFonts w:ascii="Arial" w:hAnsi="Arial" w:cs="Arial"/>
          <w:b/>
        </w:rPr>
        <w:t xml:space="preserve">ómo hacer un seguimiento del trabajo de grupo de manera que ayude a los estudiantes a sintetizar </w:t>
      </w:r>
      <w:r>
        <w:rPr>
          <w:rFonts w:ascii="Arial" w:hAnsi="Arial" w:cs="Arial"/>
          <w:b/>
        </w:rPr>
        <w:t>c</w:t>
      </w:r>
      <w:r w:rsidR="00C84D5B" w:rsidRPr="00C84D5B">
        <w:rPr>
          <w:rFonts w:ascii="Arial" w:hAnsi="Arial" w:cs="Arial"/>
          <w:b/>
        </w:rPr>
        <w:t>on pleno sentido las diversas informaciones y opiniones escuchadas.</w:t>
      </w:r>
    </w:p>
    <w:p w:rsidR="00C84D5B" w:rsidRPr="00C84D5B" w:rsidRDefault="000F1D1B" w:rsidP="00C84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84D5B" w:rsidRPr="00C84D5B">
        <w:rPr>
          <w:rFonts w:ascii="Arial" w:hAnsi="Arial" w:cs="Arial"/>
          <w:b/>
        </w:rPr>
        <w:t>Tenga en cuenta alguna de las estrategias de información y conclusión pre-</w:t>
      </w:r>
    </w:p>
    <w:p w:rsidR="00C84D5B" w:rsidRPr="00C84D5B" w:rsidRDefault="00C84D5B" w:rsidP="00C84D5B">
      <w:pPr>
        <w:spacing w:after="0"/>
        <w:jc w:val="both"/>
        <w:rPr>
          <w:rFonts w:ascii="Arial" w:hAnsi="Arial" w:cs="Arial"/>
          <w:b/>
        </w:rPr>
      </w:pPr>
      <w:r w:rsidRPr="00C84D5B">
        <w:rPr>
          <w:rFonts w:ascii="Arial" w:hAnsi="Arial" w:cs="Arial"/>
          <w:b/>
        </w:rPr>
        <w:t>sentadas en el Capítulo V.</w:t>
      </w:r>
    </w:p>
    <w:p w:rsidR="00C84D5B" w:rsidRPr="00C84D5B" w:rsidRDefault="000F1D1B" w:rsidP="00C84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84D5B" w:rsidRPr="00C84D5B">
        <w:rPr>
          <w:rFonts w:ascii="Arial" w:hAnsi="Arial" w:cs="Arial"/>
          <w:b/>
        </w:rPr>
        <w:t>Por regla general, los estudiantes prefieren unos roles a otros. incluso pueden resistirse a algunos y</w:t>
      </w:r>
      <w:r>
        <w:rPr>
          <w:rFonts w:ascii="Arial" w:hAnsi="Arial" w:cs="Arial"/>
          <w:b/>
        </w:rPr>
        <w:t xml:space="preserve"> </w:t>
      </w:r>
      <w:r w:rsidR="00C84D5B" w:rsidRPr="00C84D5B">
        <w:rPr>
          <w:rFonts w:ascii="Arial" w:hAnsi="Arial" w:cs="Arial"/>
          <w:b/>
        </w:rPr>
        <w:t>pidan que les asigne otros con los que se hayan sentido cómodos y competentes. Sin embargo, es importante que los estudiantes de</w:t>
      </w:r>
      <w:r w:rsidR="00C84D5B" w:rsidRPr="00C84D5B">
        <w:rPr>
          <w:rFonts w:ascii="Arial" w:hAnsi="Arial" w:cs="Arial"/>
          <w:b/>
        </w:rPr>
        <w:t>s</w:t>
      </w:r>
      <w:r w:rsidR="00C84D5B" w:rsidRPr="00C84D5B">
        <w:rPr>
          <w:rFonts w:ascii="Arial" w:hAnsi="Arial" w:cs="Arial"/>
          <w:b/>
        </w:rPr>
        <w:t>arrollen sus habilidades en relación con muy diversos roles.</w:t>
      </w:r>
    </w:p>
    <w:p w:rsidR="000F1D1B" w:rsidRDefault="000F1D1B" w:rsidP="00C84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84D5B" w:rsidRPr="00C84D5B">
        <w:rPr>
          <w:rFonts w:ascii="Arial" w:hAnsi="Arial" w:cs="Arial"/>
          <w:b/>
        </w:rPr>
        <w:t xml:space="preserve">Para estimular a los alumnos a que desarrollen sus habilidades y salgan de su área de comodidad, piense en la posibilidad de adaptar e implementar </w:t>
      </w:r>
      <w:proofErr w:type="spellStart"/>
      <w:r w:rsidR="00C84D5B" w:rsidRPr="00C84D5B">
        <w:rPr>
          <w:rFonts w:ascii="Arial" w:hAnsi="Arial" w:cs="Arial"/>
          <w:b/>
        </w:rPr>
        <w:t>Se</w:t>
      </w:r>
      <w:r>
        <w:rPr>
          <w:rFonts w:ascii="Arial" w:hAnsi="Arial" w:cs="Arial"/>
          <w:b/>
        </w:rPr>
        <w:t>l</w:t>
      </w:r>
      <w:r w:rsidR="00C84D5B" w:rsidRPr="00C84D5B">
        <w:rPr>
          <w:rFonts w:ascii="Arial" w:hAnsi="Arial" w:cs="Arial"/>
          <w:b/>
        </w:rPr>
        <w:t>f­A</w:t>
      </w:r>
      <w:r>
        <w:rPr>
          <w:rFonts w:ascii="Arial" w:hAnsi="Arial" w:cs="Arial"/>
          <w:b/>
        </w:rPr>
        <w:t>s</w:t>
      </w:r>
      <w:r w:rsidR="00C84D5B" w:rsidRPr="00C84D5B">
        <w:rPr>
          <w:rFonts w:ascii="Arial" w:hAnsi="Arial" w:cs="Arial"/>
          <w:b/>
        </w:rPr>
        <w:t>se</w:t>
      </w:r>
      <w:r>
        <w:rPr>
          <w:rFonts w:ascii="Arial" w:hAnsi="Arial" w:cs="Arial"/>
          <w:b/>
        </w:rPr>
        <w:t>s</w:t>
      </w:r>
      <w:r w:rsidR="00C84D5B" w:rsidRPr="00C84D5B">
        <w:rPr>
          <w:rFonts w:ascii="Arial" w:hAnsi="Arial" w:cs="Arial"/>
          <w:b/>
        </w:rPr>
        <w:t>sment</w:t>
      </w:r>
      <w:proofErr w:type="spellEnd"/>
      <w:r w:rsidR="00C84D5B" w:rsidRPr="00C84D5B">
        <w:rPr>
          <w:rFonts w:ascii="Arial" w:hAnsi="Arial" w:cs="Arial"/>
          <w:b/>
        </w:rPr>
        <w:t xml:space="preserve"> of </w:t>
      </w:r>
      <w:proofErr w:type="spellStart"/>
      <w:r w:rsidR="00C84D5B" w:rsidRPr="00C84D5B">
        <w:rPr>
          <w:rFonts w:ascii="Arial" w:hAnsi="Arial" w:cs="Arial"/>
          <w:b/>
        </w:rPr>
        <w:t>Ways</w:t>
      </w:r>
      <w:proofErr w:type="spellEnd"/>
      <w:r w:rsidR="00C84D5B" w:rsidRPr="00C84D5B">
        <w:rPr>
          <w:rFonts w:ascii="Arial" w:hAnsi="Arial" w:cs="Arial"/>
          <w:b/>
        </w:rPr>
        <w:t xml:space="preserve"> Of </w:t>
      </w:r>
      <w:proofErr w:type="spellStart"/>
      <w:r w:rsidR="00C84D5B" w:rsidRPr="00C84D5B">
        <w:rPr>
          <w:rFonts w:ascii="Arial" w:hAnsi="Arial" w:cs="Arial"/>
          <w:b/>
        </w:rPr>
        <w:t>Learning</w:t>
      </w:r>
      <w:proofErr w:type="spellEnd"/>
      <w:r w:rsidR="00C84D5B" w:rsidRPr="00C84D5B">
        <w:rPr>
          <w:rFonts w:ascii="Arial" w:hAnsi="Arial" w:cs="Arial"/>
          <w:b/>
        </w:rPr>
        <w:t>. (TEA 36, ANGELO y</w:t>
      </w:r>
      <w:r>
        <w:rPr>
          <w:rFonts w:ascii="Arial" w:hAnsi="Arial" w:cs="Arial"/>
          <w:b/>
        </w:rPr>
        <w:t xml:space="preserve"> </w:t>
      </w:r>
      <w:r w:rsidR="00C84D5B" w:rsidRPr="00C84D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AOSS</w:t>
      </w:r>
      <w:r w:rsidR="00C84D5B" w:rsidRPr="00C84D5B">
        <w:rPr>
          <w:rFonts w:ascii="Arial" w:hAnsi="Arial" w:cs="Arial"/>
          <w:b/>
        </w:rPr>
        <w:t>, 1993, págs. 295-299). En su forma original, esta TEA invita a los estudiantes a describir sus enfoques generales del aprendizaje O sus estilos de aprendizaje comparándose con distintos perfiles y seleccionando aquellos que más se les asemejen. Esto requiere que el profesorado adopte unos marcos teóricos de referencia que de</w:t>
      </w:r>
      <w:r w:rsidR="00C84D5B" w:rsidRPr="00C84D5B">
        <w:rPr>
          <w:rFonts w:ascii="Arial" w:hAnsi="Arial" w:cs="Arial"/>
          <w:b/>
        </w:rPr>
        <w:t>s</w:t>
      </w:r>
      <w:r w:rsidR="00C84D5B" w:rsidRPr="00C84D5B">
        <w:rPr>
          <w:rFonts w:ascii="Arial" w:hAnsi="Arial" w:cs="Arial"/>
          <w:b/>
        </w:rPr>
        <w:t>criban los estilos de aprendizaje y los utilice como base para crear sus perfiles de</w:t>
      </w:r>
      <w:r>
        <w:rPr>
          <w:rFonts w:ascii="Arial" w:hAnsi="Arial" w:cs="Arial"/>
          <w:b/>
        </w:rPr>
        <w:t xml:space="preserve"> </w:t>
      </w:r>
      <w:r w:rsidR="00C84D5B" w:rsidRPr="00C84D5B">
        <w:rPr>
          <w:rFonts w:ascii="Arial" w:hAnsi="Arial" w:cs="Arial"/>
          <w:b/>
        </w:rPr>
        <w:t>aprendizaje. Para modificar esta TEA, para adaptarla a las necesidades de esta TAC17 Equipos de análisis, reemplace los perfiles de los estilos de aprend</w:t>
      </w:r>
      <w:r w:rsidR="00C84D5B" w:rsidRPr="00C84D5B">
        <w:rPr>
          <w:rFonts w:ascii="Arial" w:hAnsi="Arial" w:cs="Arial"/>
          <w:b/>
        </w:rPr>
        <w:t>i</w:t>
      </w:r>
      <w:r w:rsidR="00C84D5B" w:rsidRPr="00C84D5B">
        <w:rPr>
          <w:rFonts w:ascii="Arial" w:hAnsi="Arial" w:cs="Arial"/>
          <w:b/>
        </w:rPr>
        <w:t xml:space="preserve">zaje por los perfiles de los roles de los procesos analíticos. </w:t>
      </w:r>
    </w:p>
    <w:p w:rsidR="00C84D5B" w:rsidRDefault="000F1D1B" w:rsidP="00C84D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84D5B" w:rsidRPr="00C84D5B">
        <w:rPr>
          <w:rFonts w:ascii="Arial" w:hAnsi="Arial" w:cs="Arial"/>
          <w:b/>
        </w:rPr>
        <w:t xml:space="preserve">Cada perfil puede estar Compuesto por breves descripciones de los tipos de competencias que requiere cada rol. Prepare dos </w:t>
      </w:r>
      <w:r>
        <w:rPr>
          <w:rFonts w:ascii="Arial" w:hAnsi="Arial" w:cs="Arial"/>
          <w:b/>
        </w:rPr>
        <w:t>o</w:t>
      </w:r>
      <w:r w:rsidR="00C84D5B" w:rsidRPr="00C84D5B">
        <w:rPr>
          <w:rFonts w:ascii="Arial" w:hAnsi="Arial" w:cs="Arial"/>
          <w:b/>
        </w:rPr>
        <w:t xml:space="preserve"> tres preguntas que evalúen la adecuación de los estudiantes a los diversos roles</w:t>
      </w:r>
      <w:r>
        <w:rPr>
          <w:rFonts w:ascii="Arial" w:hAnsi="Arial" w:cs="Arial"/>
          <w:b/>
        </w:rPr>
        <w:t xml:space="preserve"> </w:t>
      </w:r>
      <w:r w:rsidR="00C84D5B" w:rsidRPr="00C84D5B">
        <w:rPr>
          <w:rFonts w:ascii="Arial" w:hAnsi="Arial" w:cs="Arial"/>
          <w:b/>
        </w:rPr>
        <w:t>y pida a los alumnos que respondan a estas cuestiones sin ayuda de nadie. La conciencia de ello y el di</w:t>
      </w:r>
      <w:r w:rsidR="00C84D5B" w:rsidRPr="00C84D5B">
        <w:rPr>
          <w:rFonts w:ascii="Arial" w:hAnsi="Arial" w:cs="Arial"/>
          <w:b/>
        </w:rPr>
        <w:t>á</w:t>
      </w:r>
      <w:r w:rsidR="00C84D5B" w:rsidRPr="00C84D5B">
        <w:rPr>
          <w:rFonts w:ascii="Arial" w:hAnsi="Arial" w:cs="Arial"/>
          <w:b/>
        </w:rPr>
        <w:t>logo en clase sobre esta tarea puede también motivarles a extender y aumentar sus Competencias analíticas trabajando para desarrollar sus habilidades en r</w:t>
      </w:r>
      <w:r w:rsidR="00C84D5B" w:rsidRPr="00C84D5B">
        <w:rPr>
          <w:rFonts w:ascii="Arial" w:hAnsi="Arial" w:cs="Arial"/>
          <w:b/>
        </w:rPr>
        <w:t>o</w:t>
      </w:r>
      <w:r w:rsidR="00C84D5B" w:rsidRPr="00C84D5B">
        <w:rPr>
          <w:rFonts w:ascii="Arial" w:hAnsi="Arial" w:cs="Arial"/>
          <w:b/>
        </w:rPr>
        <w:t>les menos cómodos o más difíciles.</w:t>
      </w:r>
    </w:p>
    <w:p w:rsidR="000F1D1B" w:rsidRPr="000F1D1B" w:rsidRDefault="000F1D1B" w:rsidP="00C84D5B">
      <w:pPr>
        <w:spacing w:after="0"/>
        <w:jc w:val="both"/>
        <w:rPr>
          <w:rFonts w:ascii="Arial" w:hAnsi="Arial" w:cs="Arial"/>
          <w:b/>
          <w:color w:val="FF0000"/>
          <w:sz w:val="32"/>
          <w:szCs w:val="32"/>
        </w:rPr>
      </w:pPr>
    </w:p>
    <w:p w:rsidR="00C84D5B" w:rsidRPr="000F1D1B" w:rsidRDefault="00C84D5B" w:rsidP="00C84D5B">
      <w:pPr>
        <w:spacing w:after="0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0F1D1B">
        <w:rPr>
          <w:rFonts w:ascii="Arial" w:hAnsi="Arial" w:cs="Arial"/>
          <w:b/>
          <w:color w:val="FF0000"/>
          <w:sz w:val="32"/>
          <w:szCs w:val="32"/>
        </w:rPr>
        <w:t>Recursos clave</w:t>
      </w:r>
    </w:p>
    <w:p w:rsidR="000F1D1B" w:rsidRDefault="000F1D1B" w:rsidP="00C84D5B">
      <w:pPr>
        <w:spacing w:after="0"/>
        <w:jc w:val="both"/>
        <w:rPr>
          <w:rFonts w:ascii="Arial" w:hAnsi="Arial" w:cs="Arial"/>
          <w:b/>
        </w:rPr>
      </w:pPr>
    </w:p>
    <w:p w:rsidR="00C84D5B" w:rsidRPr="000F1D1B" w:rsidRDefault="00C84D5B" w:rsidP="00C84D5B">
      <w:pPr>
        <w:spacing w:after="0"/>
        <w:jc w:val="both"/>
        <w:rPr>
          <w:rFonts w:ascii="Arial" w:hAnsi="Arial" w:cs="Arial"/>
          <w:b/>
          <w:lang w:val="en-US"/>
        </w:rPr>
      </w:pPr>
      <w:r w:rsidRPr="00065948">
        <w:rPr>
          <w:rFonts w:ascii="Arial" w:hAnsi="Arial" w:cs="Arial"/>
          <w:b/>
        </w:rPr>
        <w:t xml:space="preserve">JOHNSON, D. W., JOHNSON, R. y SMITH, K. (1998). </w:t>
      </w:r>
      <w:r w:rsidR="000F1D1B">
        <w:rPr>
          <w:rFonts w:ascii="Arial" w:hAnsi="Arial" w:cs="Arial"/>
          <w:b/>
          <w:lang w:val="en-US"/>
        </w:rPr>
        <w:t>Active l</w:t>
      </w:r>
      <w:r w:rsidRPr="00C84D5B">
        <w:rPr>
          <w:rFonts w:ascii="Arial" w:hAnsi="Arial" w:cs="Arial"/>
          <w:b/>
          <w:lang w:val="en-US"/>
        </w:rPr>
        <w:t>earning. Cooperation in the COI/</w:t>
      </w:r>
      <w:proofErr w:type="spellStart"/>
      <w:r w:rsidRPr="00C84D5B">
        <w:rPr>
          <w:rFonts w:ascii="Arial" w:hAnsi="Arial" w:cs="Arial"/>
          <w:b/>
          <w:lang w:val="en-US"/>
        </w:rPr>
        <w:t>ege</w:t>
      </w:r>
      <w:proofErr w:type="spellEnd"/>
      <w:r w:rsidRPr="00C84D5B">
        <w:rPr>
          <w:rFonts w:ascii="Arial" w:hAnsi="Arial" w:cs="Arial"/>
          <w:b/>
          <w:lang w:val="en-US"/>
        </w:rPr>
        <w:t xml:space="preserve"> C/</w:t>
      </w:r>
      <w:proofErr w:type="spellStart"/>
      <w:r w:rsidRPr="00C84D5B">
        <w:rPr>
          <w:rFonts w:ascii="Arial" w:hAnsi="Arial" w:cs="Arial"/>
          <w:b/>
          <w:lang w:val="en-US"/>
        </w:rPr>
        <w:t>assroom</w:t>
      </w:r>
      <w:proofErr w:type="spellEnd"/>
      <w:r w:rsidRPr="00C84D5B">
        <w:rPr>
          <w:rFonts w:ascii="Arial" w:hAnsi="Arial" w:cs="Arial"/>
          <w:b/>
          <w:lang w:val="en-US"/>
        </w:rPr>
        <w:t xml:space="preserve">. </w:t>
      </w:r>
      <w:r w:rsidRPr="000F1D1B">
        <w:rPr>
          <w:rFonts w:ascii="Arial" w:hAnsi="Arial" w:cs="Arial"/>
          <w:b/>
          <w:lang w:val="en-US"/>
        </w:rPr>
        <w:t>Edina, MN:</w:t>
      </w:r>
      <w:r w:rsidR="000F1D1B">
        <w:rPr>
          <w:rFonts w:ascii="Arial" w:hAnsi="Arial" w:cs="Arial"/>
          <w:b/>
          <w:lang w:val="en-US"/>
        </w:rPr>
        <w:t xml:space="preserve"> </w:t>
      </w:r>
      <w:r w:rsidRPr="000F1D1B">
        <w:rPr>
          <w:rFonts w:ascii="Arial" w:hAnsi="Arial" w:cs="Arial"/>
          <w:b/>
          <w:lang w:val="en-US"/>
        </w:rPr>
        <w:t xml:space="preserve">interaction Book Company, </w:t>
      </w:r>
      <w:proofErr w:type="spellStart"/>
      <w:r w:rsidRPr="000F1D1B">
        <w:rPr>
          <w:rFonts w:ascii="Arial" w:hAnsi="Arial" w:cs="Arial"/>
          <w:b/>
          <w:lang w:val="en-US"/>
        </w:rPr>
        <w:t>pág</w:t>
      </w:r>
      <w:proofErr w:type="spellEnd"/>
      <w:r w:rsidRPr="000F1D1B">
        <w:rPr>
          <w:rFonts w:ascii="Arial" w:hAnsi="Arial" w:cs="Arial"/>
          <w:b/>
          <w:lang w:val="en-US"/>
        </w:rPr>
        <w:t>. 3:23.</w:t>
      </w:r>
    </w:p>
    <w:p w:rsidR="009E19CE" w:rsidRPr="000F1D1B" w:rsidRDefault="009E19CE" w:rsidP="00C84D5B">
      <w:pPr>
        <w:rPr>
          <w:lang w:val="en-US"/>
        </w:rPr>
      </w:pPr>
    </w:p>
    <w:sectPr w:rsidR="009E19CE" w:rsidRPr="000F1D1B" w:rsidSect="006F4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367C0"/>
    <w:rsid w:val="00065948"/>
    <w:rsid w:val="000824EF"/>
    <w:rsid w:val="000F1D1B"/>
    <w:rsid w:val="001D2B60"/>
    <w:rsid w:val="002045DD"/>
    <w:rsid w:val="00312AE6"/>
    <w:rsid w:val="004C1D41"/>
    <w:rsid w:val="005441F3"/>
    <w:rsid w:val="006569D3"/>
    <w:rsid w:val="00671510"/>
    <w:rsid w:val="006B057E"/>
    <w:rsid w:val="006F42C9"/>
    <w:rsid w:val="008C0873"/>
    <w:rsid w:val="008D3A88"/>
    <w:rsid w:val="008F38EC"/>
    <w:rsid w:val="00912D1B"/>
    <w:rsid w:val="009E19CE"/>
    <w:rsid w:val="009E19D3"/>
    <w:rsid w:val="009F58CF"/>
    <w:rsid w:val="00AC4584"/>
    <w:rsid w:val="00AC79BA"/>
    <w:rsid w:val="00B44F54"/>
    <w:rsid w:val="00B521CD"/>
    <w:rsid w:val="00BB26AA"/>
    <w:rsid w:val="00C2334E"/>
    <w:rsid w:val="00C5044E"/>
    <w:rsid w:val="00C84D5B"/>
    <w:rsid w:val="00D319C6"/>
    <w:rsid w:val="00D42E5A"/>
    <w:rsid w:val="00D94EDB"/>
    <w:rsid w:val="00DC07E1"/>
    <w:rsid w:val="00DD3D4F"/>
    <w:rsid w:val="00E04A11"/>
    <w:rsid w:val="00E245B1"/>
    <w:rsid w:val="00E80274"/>
    <w:rsid w:val="00EA54F5"/>
    <w:rsid w:val="00F84C51"/>
    <w:rsid w:val="00F96D83"/>
    <w:rsid w:val="00F96F6D"/>
    <w:rsid w:val="00FB64ED"/>
    <w:rsid w:val="00FC5423"/>
    <w:rsid w:val="00FD5C7B"/>
    <w:rsid w:val="00FE07D9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table" w:styleId="Tablaconcuadrcula">
    <w:name w:val="Table Grid"/>
    <w:basedOn w:val="Tablanormal"/>
    <w:uiPriority w:val="59"/>
    <w:rsid w:val="00065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1971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2013-12-16T14:30:00Z</dcterms:created>
  <dcterms:modified xsi:type="dcterms:W3CDTF">2013-12-16T14:30:00Z</dcterms:modified>
</cp:coreProperties>
</file>