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35" w:rsidRPr="00324EE6" w:rsidRDefault="00324EE6" w:rsidP="00324EE6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324EE6">
        <w:rPr>
          <w:rFonts w:ascii="Arial" w:hAnsi="Arial" w:cs="Arial"/>
          <w:b/>
          <w:color w:val="FF0000"/>
          <w:sz w:val="40"/>
          <w:szCs w:val="40"/>
        </w:rPr>
        <w:t>ACTIVIDADES Y EJERCICIOS CONVIVENCIALES</w:t>
      </w:r>
    </w:p>
    <w:p w:rsidR="00324EE6" w:rsidRPr="00324EE6" w:rsidRDefault="00324EE6" w:rsidP="00324EE6">
      <w:pPr>
        <w:jc w:val="center"/>
        <w:rPr>
          <w:b/>
          <w:i/>
          <w:color w:val="0070C0"/>
          <w:szCs w:val="24"/>
        </w:rPr>
      </w:pPr>
      <w:r w:rsidRPr="00324EE6">
        <w:rPr>
          <w:b/>
          <w:i/>
          <w:color w:val="0070C0"/>
          <w:szCs w:val="24"/>
        </w:rPr>
        <w:t>http://convivencia.files.wordpress.com/2011/01/apss_guia_2_zerbikas.pdf</w:t>
      </w:r>
    </w:p>
    <w:p w:rsidR="00324EE6" w:rsidRDefault="00324EE6" w:rsidP="00324EE6">
      <w:pPr>
        <w:autoSpaceDE w:val="0"/>
        <w:autoSpaceDN w:val="0"/>
        <w:adjustRightInd w:val="0"/>
        <w:spacing w:after="0" w:line="240" w:lineRule="auto"/>
        <w:jc w:val="center"/>
        <w:rPr>
          <w:rFonts w:ascii="Frutiger-Italic" w:hAnsi="Frutiger-Italic" w:cs="Frutiger-Italic"/>
          <w:b/>
          <w:i/>
          <w:iCs/>
          <w:color w:val="0070C0"/>
          <w:sz w:val="27"/>
          <w:szCs w:val="27"/>
        </w:rPr>
      </w:pPr>
      <w:r w:rsidRPr="00324EE6">
        <w:rPr>
          <w:rFonts w:ascii="Frutiger-Italic" w:hAnsi="Frutiger-Italic" w:cs="Frutiger-Italic"/>
          <w:b/>
          <w:i/>
          <w:iCs/>
          <w:color w:val="0070C0"/>
          <w:sz w:val="27"/>
          <w:szCs w:val="27"/>
        </w:rPr>
        <w:t xml:space="preserve"> Cándido Hernández, José </w:t>
      </w:r>
      <w:proofErr w:type="spellStart"/>
      <w:r w:rsidRPr="00324EE6">
        <w:rPr>
          <w:rFonts w:ascii="Frutiger-Italic" w:hAnsi="Frutiger-Italic" w:cs="Frutiger-Italic"/>
          <w:b/>
          <w:i/>
          <w:iCs/>
          <w:color w:val="0070C0"/>
          <w:sz w:val="27"/>
          <w:szCs w:val="27"/>
        </w:rPr>
        <w:t>Larrauri</w:t>
      </w:r>
      <w:proofErr w:type="spellEnd"/>
      <w:r w:rsidRPr="00324EE6">
        <w:rPr>
          <w:rFonts w:ascii="Frutiger-Italic" w:hAnsi="Frutiger-Italic" w:cs="Frutiger-Italic"/>
          <w:b/>
          <w:i/>
          <w:iCs/>
          <w:color w:val="0070C0"/>
          <w:sz w:val="27"/>
          <w:szCs w:val="27"/>
        </w:rPr>
        <w:t xml:space="preserve"> y Rafael </w:t>
      </w:r>
      <w:proofErr w:type="spellStart"/>
      <w:r w:rsidRPr="00324EE6">
        <w:rPr>
          <w:rFonts w:ascii="Frutiger-Italic" w:hAnsi="Frutiger-Italic" w:cs="Frutiger-Italic"/>
          <w:b/>
          <w:i/>
          <w:iCs/>
          <w:color w:val="0070C0"/>
          <w:sz w:val="27"/>
          <w:szCs w:val="27"/>
        </w:rPr>
        <w:t>Mendia</w:t>
      </w:r>
      <w:proofErr w:type="spellEnd"/>
    </w:p>
    <w:p w:rsidR="008878EF" w:rsidRDefault="008878EF" w:rsidP="00324EE6">
      <w:pPr>
        <w:autoSpaceDE w:val="0"/>
        <w:autoSpaceDN w:val="0"/>
        <w:adjustRightInd w:val="0"/>
        <w:spacing w:after="0" w:line="240" w:lineRule="auto"/>
        <w:jc w:val="center"/>
        <w:rPr>
          <w:rFonts w:ascii="Frutiger-Italic" w:hAnsi="Frutiger-Italic" w:cs="Frutiger-Italic"/>
          <w:b/>
          <w:i/>
          <w:iCs/>
          <w:color w:val="0070C0"/>
          <w:sz w:val="27"/>
          <w:szCs w:val="27"/>
        </w:rPr>
      </w:pPr>
    </w:p>
    <w:p w:rsidR="008878EF" w:rsidRPr="00324EE6" w:rsidRDefault="008878EF" w:rsidP="00324EE6">
      <w:pPr>
        <w:autoSpaceDE w:val="0"/>
        <w:autoSpaceDN w:val="0"/>
        <w:adjustRightInd w:val="0"/>
        <w:spacing w:after="0" w:line="240" w:lineRule="auto"/>
        <w:jc w:val="center"/>
        <w:rPr>
          <w:rFonts w:ascii="Frutiger-Italic" w:hAnsi="Frutiger-Italic" w:cs="Frutiger-Italic"/>
          <w:b/>
          <w:i/>
          <w:iCs/>
          <w:color w:val="0070C0"/>
          <w:sz w:val="27"/>
          <w:szCs w:val="27"/>
        </w:rPr>
      </w:pPr>
      <w:r>
        <w:rPr>
          <w:rFonts w:ascii="Georgia" w:hAnsi="Georgia"/>
          <w:noProof/>
          <w:color w:val="000000"/>
          <w:lang w:eastAsia="es-ES"/>
        </w:rPr>
        <w:drawing>
          <wp:inline distT="0" distB="0" distL="0" distR="0">
            <wp:extent cx="2381250" cy="1628775"/>
            <wp:effectExtent l="19050" t="0" r="0" b="0"/>
            <wp:docPr id="1" name="Imagen 1" descr="http://convivencia.files.wordpress.com/2011/01/guia_es_2.gif?w=53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vivencia.files.wordpress.com/2011/01/guia_es_2.gif?w=53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E6" w:rsidRPr="00324EE6" w:rsidRDefault="00324EE6" w:rsidP="00324EE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324EE6" w:rsidRPr="00324EE6" w:rsidRDefault="008878EF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>
        <w:rPr>
          <w:rFonts w:ascii="Frutiger-Bold" w:hAnsi="Frutiger-Bold" w:cs="Frutiger-Bold"/>
          <w:b/>
          <w:bCs/>
          <w:sz w:val="28"/>
          <w:szCs w:val="28"/>
        </w:rPr>
        <w:t>1. ¿Qué son las competencias?</w:t>
      </w:r>
    </w:p>
    <w:p w:rsidR="00324EE6" w:rsidRPr="00324EE6" w:rsidRDefault="008878EF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>
        <w:rPr>
          <w:rFonts w:ascii="Frutiger-Bold" w:hAnsi="Frutiger-Bold" w:cs="Frutiger-Bold"/>
          <w:b/>
          <w:bCs/>
          <w:sz w:val="28"/>
          <w:szCs w:val="28"/>
        </w:rPr>
        <w:t>2. Las competencias básicas</w:t>
      </w:r>
    </w:p>
    <w:p w:rsidR="00324EE6" w:rsidRPr="00324EE6" w:rsidRDefault="00324EE6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 w:rsidRPr="00324EE6">
        <w:rPr>
          <w:rFonts w:ascii="Frutiger-Bold" w:hAnsi="Frutiger-Bold" w:cs="Frutiger-Bold"/>
          <w:b/>
          <w:bCs/>
          <w:sz w:val="28"/>
          <w:szCs w:val="28"/>
        </w:rPr>
        <w:t>3. Aprendizaje y Servicio Solidario (</w:t>
      </w:r>
      <w:proofErr w:type="spellStart"/>
      <w:r w:rsidRPr="00324EE6">
        <w:rPr>
          <w:rFonts w:ascii="Frutiger-Bold" w:hAnsi="Frutiger-Bold" w:cs="Frutiger-Bold"/>
          <w:b/>
          <w:bCs/>
          <w:sz w:val="28"/>
          <w:szCs w:val="28"/>
        </w:rPr>
        <w:t>AySS</w:t>
      </w:r>
      <w:proofErr w:type="spellEnd"/>
      <w:r w:rsidRPr="00324EE6">
        <w:rPr>
          <w:rFonts w:ascii="Frutiger-Bold" w:hAnsi="Frutiger-Bold" w:cs="Frutiger-Bold"/>
          <w:b/>
          <w:bCs/>
          <w:sz w:val="28"/>
          <w:szCs w:val="28"/>
        </w:rPr>
        <w:t>):</w:t>
      </w:r>
    </w:p>
    <w:p w:rsidR="00324EE6" w:rsidRPr="00324EE6" w:rsidRDefault="00324EE6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 w:rsidRPr="00324EE6">
        <w:rPr>
          <w:rFonts w:ascii="Frutiger-Bold" w:hAnsi="Frutiger-Bold" w:cs="Frutiger-Bold"/>
          <w:b/>
          <w:bCs/>
          <w:sz w:val="28"/>
          <w:szCs w:val="28"/>
        </w:rPr>
        <w:t xml:space="preserve">una metodología para el </w:t>
      </w:r>
      <w:r w:rsidR="008878EF">
        <w:rPr>
          <w:rFonts w:ascii="Frutiger-Bold" w:hAnsi="Frutiger-Bold" w:cs="Frutiger-Bold"/>
          <w:b/>
          <w:bCs/>
          <w:sz w:val="28"/>
          <w:szCs w:val="28"/>
        </w:rPr>
        <w:t>desarrollo de las competencias</w:t>
      </w:r>
    </w:p>
    <w:p w:rsidR="00324EE6" w:rsidRPr="00324EE6" w:rsidRDefault="00324EE6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 w:rsidRPr="00324EE6">
        <w:rPr>
          <w:rFonts w:ascii="Frutiger-Bold" w:hAnsi="Frutiger-Bold" w:cs="Frutiger-Bold"/>
          <w:b/>
          <w:bCs/>
          <w:sz w:val="28"/>
          <w:szCs w:val="28"/>
        </w:rPr>
        <w:t>4. Apertura a diferentes agentes educativos</w:t>
      </w:r>
      <w:r w:rsidR="008878EF">
        <w:rPr>
          <w:rFonts w:ascii="Frutiger-Bold" w:hAnsi="Frutiger-Bold" w:cs="Frutiger-Bold"/>
          <w:b/>
          <w:bCs/>
          <w:sz w:val="28"/>
          <w:szCs w:val="28"/>
        </w:rPr>
        <w:t xml:space="preserve"> de la comunidad </w:t>
      </w:r>
    </w:p>
    <w:p w:rsidR="00324EE6" w:rsidRPr="00324EE6" w:rsidRDefault="00324EE6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 w:rsidRPr="00324EE6">
        <w:rPr>
          <w:rFonts w:ascii="Frutiger-Bold" w:hAnsi="Frutiger-Bold" w:cs="Frutiger-Bold"/>
          <w:b/>
          <w:bCs/>
          <w:sz w:val="28"/>
          <w:szCs w:val="28"/>
        </w:rPr>
        <w:t xml:space="preserve">5. El </w:t>
      </w:r>
      <w:proofErr w:type="spellStart"/>
      <w:r w:rsidRPr="00324EE6">
        <w:rPr>
          <w:rFonts w:ascii="Frutiger-Bold" w:hAnsi="Frutiger-Bold" w:cs="Frutiger-Bold"/>
          <w:b/>
          <w:bCs/>
          <w:sz w:val="28"/>
          <w:szCs w:val="28"/>
        </w:rPr>
        <w:t>AySS</w:t>
      </w:r>
      <w:proofErr w:type="spellEnd"/>
      <w:r w:rsidRPr="00324EE6">
        <w:rPr>
          <w:rFonts w:ascii="Frutiger-Bold" w:hAnsi="Frutiger-Bold" w:cs="Frutiger-Bold"/>
          <w:b/>
          <w:bCs/>
          <w:sz w:val="28"/>
          <w:szCs w:val="28"/>
        </w:rPr>
        <w:t xml:space="preserve"> y las Competencias social y ciudadana</w:t>
      </w:r>
    </w:p>
    <w:p w:rsidR="00324EE6" w:rsidRPr="00324EE6" w:rsidRDefault="00324EE6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 w:rsidRPr="00324EE6">
        <w:rPr>
          <w:rFonts w:ascii="Frutiger-Bold" w:hAnsi="Frutiger-Bold" w:cs="Frutiger-Bold"/>
          <w:b/>
          <w:bCs/>
          <w:sz w:val="28"/>
          <w:szCs w:val="28"/>
        </w:rPr>
        <w:t>y Au</w:t>
      </w:r>
      <w:r w:rsidR="008878EF">
        <w:rPr>
          <w:rFonts w:ascii="Frutiger-Bold" w:hAnsi="Frutiger-Bold" w:cs="Frutiger-Bold"/>
          <w:b/>
          <w:bCs/>
          <w:sz w:val="28"/>
          <w:szCs w:val="28"/>
        </w:rPr>
        <w:t xml:space="preserve">tonomía e Iniciativa Personal </w:t>
      </w:r>
    </w:p>
    <w:p w:rsidR="00324EE6" w:rsidRPr="00324EE6" w:rsidRDefault="008878EF" w:rsidP="008878E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8"/>
          <w:szCs w:val="28"/>
        </w:rPr>
      </w:pPr>
      <w:r>
        <w:rPr>
          <w:rFonts w:ascii="Frutiger-Bold" w:hAnsi="Frutiger-Bold" w:cs="Frutiger-Bold"/>
          <w:b/>
          <w:bCs/>
          <w:sz w:val="28"/>
          <w:szCs w:val="28"/>
        </w:rPr>
        <w:t>6. ¿Cómo empezar?</w:t>
      </w:r>
    </w:p>
    <w:p w:rsidR="00324EE6" w:rsidRDefault="00324EE6" w:rsidP="008878EF">
      <w:pPr>
        <w:jc w:val="center"/>
        <w:rPr>
          <w:rFonts w:ascii="Frutiger-Bold" w:hAnsi="Frutiger-Bold" w:cs="Frutiger-Bold"/>
          <w:b/>
          <w:bCs/>
          <w:sz w:val="28"/>
          <w:szCs w:val="28"/>
        </w:rPr>
      </w:pPr>
      <w:r w:rsidRPr="00324EE6">
        <w:rPr>
          <w:rFonts w:ascii="Frutiger-Bold" w:hAnsi="Frutiger-Bold" w:cs="Frutiger-Bold"/>
          <w:b/>
          <w:bCs/>
          <w:sz w:val="28"/>
          <w:szCs w:val="28"/>
        </w:rPr>
        <w:t>7. Recursos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075312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  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En esta guía queremos presentar el </w:t>
      </w:r>
      <w:r w:rsidR="00324EE6"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>APRENDIZAJE Y</w:t>
      </w:r>
      <w:r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>SERVICIO SOLIDARIO (</w:t>
      </w:r>
      <w:proofErr w:type="spellStart"/>
      <w:r w:rsidR="00324EE6"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>AySS</w:t>
      </w:r>
      <w:proofErr w:type="spellEnd"/>
      <w:r w:rsidR="00324EE6"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)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c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o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mo un recurso eficaz para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el desarrollo de las </w:t>
      </w:r>
      <w:r w:rsidR="00324EE6"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>compete</w:t>
      </w:r>
      <w:r w:rsidR="00324EE6"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>n</w:t>
      </w:r>
      <w:r w:rsidR="00324EE6"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cias básicas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de manera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particular las competencias social y ciudadana y la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autonomía personal. No se trata de una metod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o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logía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completamente nueva sino que está muy relacionada, por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una parte, con las metod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o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logías activas, de aprendizaje a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partir de la experiencia (método de proyectos, prácticas,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trabajo de campo...) y, por otra, con la co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n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ducta </w:t>
      </w:r>
      <w:proofErr w:type="spellStart"/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prosocial</w:t>
      </w:r>
      <w:proofErr w:type="spellEnd"/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324EE6" w:rsidRPr="00075312">
        <w:rPr>
          <w:rFonts w:ascii="Arial" w:hAnsi="Arial" w:cs="Arial"/>
          <w:b/>
          <w:i/>
          <w:color w:val="0070C0"/>
          <w:sz w:val="24"/>
          <w:szCs w:val="24"/>
        </w:rPr>
        <w:t>hacia la comunidad.</w:t>
      </w:r>
    </w:p>
    <w:p w:rsidR="00075312" w:rsidRPr="00075312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324EE6" w:rsidRPr="00075312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075312">
        <w:rPr>
          <w:rFonts w:ascii="Arial" w:hAnsi="Arial" w:cs="Arial"/>
          <w:b/>
          <w:i/>
          <w:color w:val="0070C0"/>
          <w:sz w:val="24"/>
          <w:szCs w:val="24"/>
        </w:rPr>
        <w:t>Lo verdaderamente novedoso de esta propuesta es la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combinación de estos dos eleme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n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tos. La relación que se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establece entre Aprendizaje y Servicio Solidario enriquece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a ambos:</w:t>
      </w:r>
    </w:p>
    <w:p w:rsidR="00324EE6" w:rsidRPr="00075312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• El </w:t>
      </w:r>
      <w:r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servicio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ofrece un sentido al </w:t>
      </w:r>
      <w:r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>aprendizaje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, lo hace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funcional, útil, además de facilitar otros elementos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didácticos, curriculares y organizativos.</w:t>
      </w:r>
    </w:p>
    <w:p w:rsidR="00324EE6" w:rsidRDefault="00324EE6" w:rsidP="00075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• El </w:t>
      </w:r>
      <w:r w:rsidRPr="000753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aprendizaje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aumenta la calidad del servicio,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dotándole de mayor profundidad: favorece la reflexión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sobre lo que se hace y por qué se hace.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Por esto, el resultado que se obtiene trasciende la simple</w:t>
      </w:r>
      <w:r w:rsidR="00075312" w:rsidRPr="0007531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suma de dos compone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n</w:t>
      </w:r>
      <w:r w:rsidRPr="00075312">
        <w:rPr>
          <w:rFonts w:ascii="Arial" w:hAnsi="Arial" w:cs="Arial"/>
          <w:b/>
          <w:i/>
          <w:color w:val="0070C0"/>
          <w:sz w:val="24"/>
          <w:szCs w:val="24"/>
        </w:rPr>
        <w:t>tes; es un producto nuevo</w:t>
      </w:r>
      <w:r w:rsidR="00960626">
        <w:rPr>
          <w:rFonts w:ascii="Arial" w:hAnsi="Arial" w:cs="Arial"/>
          <w:b/>
          <w:i/>
          <w:color w:val="0070C0"/>
          <w:sz w:val="24"/>
          <w:szCs w:val="24"/>
        </w:rPr>
        <w:t>.</w:t>
      </w:r>
    </w:p>
    <w:p w:rsidR="00960626" w:rsidRDefault="00960626" w:rsidP="00075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075312" w:rsidRDefault="00960626" w:rsidP="009606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es-ES"/>
        </w:rPr>
        <w:drawing>
          <wp:inline distT="0" distB="0" distL="0" distR="0">
            <wp:extent cx="2152650" cy="1751330"/>
            <wp:effectExtent l="19050" t="0" r="0" b="0"/>
            <wp:docPr id="10" name="Imagen 10" descr="external image teenag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ternal image teenagers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4"/>
          <w:szCs w:val="14"/>
          <w:lang w:eastAsia="es-ES"/>
        </w:rPr>
        <w:drawing>
          <wp:inline distT="0" distB="0" distL="0" distR="0">
            <wp:extent cx="2048901" cy="1735225"/>
            <wp:effectExtent l="19050" t="0" r="8499" b="0"/>
            <wp:docPr id="4" name="Imagen 4" descr="competenci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etencia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5" cy="173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4"/>
          <w:szCs w:val="14"/>
          <w:lang w:eastAsia="es-ES"/>
        </w:rPr>
        <w:drawing>
          <wp:inline distT="0" distB="0" distL="0" distR="0">
            <wp:extent cx="1689904" cy="1737360"/>
            <wp:effectExtent l="19050" t="0" r="5546" b="0"/>
            <wp:docPr id="7" name="Imagen 7" descr="joven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venes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05" cy="173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26" w:rsidRPr="00075312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324EE6" w:rsidRPr="00075312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75312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¿QUÉ SON LAS COMPETENCIAS?</w:t>
      </w:r>
    </w:p>
    <w:p w:rsidR="00075312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La mayoría de las definiciones del término “competencia”</w:t>
      </w:r>
    </w:p>
    <w:p w:rsidR="00075312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 xml:space="preserve">1 </w:t>
      </w:r>
      <w:r w:rsidR="00075312">
        <w:rPr>
          <w:rFonts w:ascii="Arial" w:hAnsi="Arial" w:cs="Arial"/>
          <w:b/>
          <w:sz w:val="24"/>
          <w:szCs w:val="24"/>
        </w:rPr>
        <w:t xml:space="preserve">  T</w:t>
      </w:r>
      <w:r w:rsidRPr="008878EF">
        <w:rPr>
          <w:rFonts w:ascii="Arial" w:hAnsi="Arial" w:cs="Arial"/>
          <w:b/>
          <w:sz w:val="24"/>
          <w:szCs w:val="24"/>
        </w:rPr>
        <w:t>ienen en común los siguientes aspectos:</w:t>
      </w:r>
    </w:p>
    <w:p w:rsidR="00324EE6" w:rsidRPr="008878EF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• Hacen referencia a una capacidad o habilidad.</w:t>
      </w:r>
    </w:p>
    <w:p w:rsidR="00324EE6" w:rsidRPr="008878EF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• Se orienta a efectuar tareas o hacer frente a situaciones</w:t>
      </w:r>
      <w:r w:rsidR="0007531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diversas de forma eficaz.</w:t>
      </w:r>
    </w:p>
    <w:p w:rsidR="00324EE6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• Estas tareas se dan en contextos determinados.</w:t>
      </w:r>
    </w:p>
    <w:p w:rsidR="00324EE6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• Para realizarlas, es necesario movilizar, al mismo</w:t>
      </w:r>
      <w:r w:rsidR="0007531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tiempo y de forma interrelacionada, a</w:t>
      </w:r>
      <w:r w:rsidR="00324EE6" w:rsidRPr="008878EF">
        <w:rPr>
          <w:rFonts w:ascii="Arial" w:hAnsi="Arial" w:cs="Arial"/>
          <w:b/>
          <w:sz w:val="24"/>
          <w:szCs w:val="24"/>
        </w:rPr>
        <w:t>c</w:t>
      </w:r>
      <w:r w:rsidR="00324EE6" w:rsidRPr="008878EF">
        <w:rPr>
          <w:rFonts w:ascii="Arial" w:hAnsi="Arial" w:cs="Arial"/>
          <w:b/>
          <w:sz w:val="24"/>
          <w:szCs w:val="24"/>
        </w:rPr>
        <w:t>titudes, habilidades</w:t>
      </w:r>
      <w:r w:rsidR="0007531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conocimientos.</w:t>
      </w:r>
    </w:p>
    <w:p w:rsidR="00075312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Somos competentes en la medida en que somos capaces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movilizar de forma integrada los conocimientos,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procedimientos y actitudes necesarios para hacer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frente de manera ef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caz a una situación determinada.</w:t>
      </w:r>
    </w:p>
    <w:p w:rsidR="00075312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Un problema común a los sistemas educativos de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sociedades postindustriales es que su alumnado almacena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una gran cantidad de conocimientos que, sin embargo,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tienen dif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cultades para aplicar en situaciones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concretas. Con esta nueva perspectiva, el indicador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aprendizaje deja de ser la cantidad de contenidos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disciplinares que acumula el alumn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do para poner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foco en la capacidad de movilizarlos para solucionar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tareas en diferentes contextos (académicos, familiares,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borales, sociales y personales).</w:t>
      </w:r>
    </w:p>
    <w:p w:rsidR="00075312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Es cierto que para “saber hacer” hace falta “saber”,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pero este conocimiento deja de ser suficiente como indicador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aprendizaje y su valor se conecta a la capacidad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para aplica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lo en distintos contextos.</w:t>
      </w:r>
    </w:p>
    <w:p w:rsidR="00075312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“Capacidad de actuar eficazmente en situaciones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diversas, complejas e imprevisibles; se apoya en conocimientos,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pero también en valores, habilidades,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experiencia...” (</w:t>
      </w:r>
      <w:proofErr w:type="spellStart"/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Euryd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i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ce</w:t>
      </w:r>
      <w:proofErr w:type="spellEnd"/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, 2002)</w:t>
      </w:r>
      <w:r w:rsidR="00324EE6" w:rsidRPr="008878E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“…aquellas que todas las personas precisan para</w:t>
      </w:r>
      <w:r w:rsidR="00A66B2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su realización y desarrollo personales, así como</w:t>
      </w:r>
      <w:r w:rsidR="00A66B2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para la ciudadanía activa, la integración social y el</w:t>
      </w:r>
      <w:r w:rsidR="00A66B2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empleo” (Comisión de las Comunidades Europeas,</w:t>
      </w:r>
      <w:r w:rsidR="00A66B2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2006)</w:t>
      </w:r>
      <w:r w:rsidR="00324EE6" w:rsidRPr="008878EF">
        <w:rPr>
          <w:rFonts w:ascii="Arial" w:hAnsi="Arial" w:cs="Arial"/>
          <w:b/>
          <w:sz w:val="24"/>
          <w:szCs w:val="24"/>
        </w:rPr>
        <w:t>4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626" w:rsidRDefault="00960626" w:rsidP="009606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638550" cy="2162965"/>
            <wp:effectExtent l="19050" t="0" r="0" b="0"/>
            <wp:docPr id="13" name="irc_mi" descr="http://psicoblog.com/wp-content/2011/02/habilidades_sociale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sicoblog.com/wp-content/2011/02/habilidades_sociale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861" cy="21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26" w:rsidRPr="008878EF" w:rsidRDefault="00960626" w:rsidP="009606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Las competencias básicas nos hablan del conjunto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destrezas que todas las personas necesitan para integrarse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activamente en la sociedad.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 </w:t>
      </w:r>
      <w:r w:rsidR="00324EE6" w:rsidRPr="008878EF">
        <w:rPr>
          <w:rFonts w:ascii="Arial" w:hAnsi="Arial" w:cs="Arial"/>
          <w:b/>
          <w:sz w:val="24"/>
          <w:szCs w:val="24"/>
        </w:rPr>
        <w:t>El sistema educativo, en su etapa de enseñanzas básicas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tiene la obligación de gara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tizar el desarrollo suficiente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éstas, de forma que se posibilite la inclusión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social, laboral y personal de las personas.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2. </w:t>
      </w:r>
      <w:r w:rsidR="00324EE6" w:rsidRPr="008878EF">
        <w:rPr>
          <w:rFonts w:ascii="Arial" w:hAnsi="Arial" w:cs="Arial"/>
          <w:b/>
          <w:sz w:val="24"/>
          <w:szCs w:val="24"/>
        </w:rPr>
        <w:t>Sin ellas, peligraría su capacidad para hacer frente a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vida adulta y desarrollar un aprendizaje permanente.</w:t>
      </w: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="00075312">
        <w:rPr>
          <w:rFonts w:ascii="Arial" w:hAnsi="Arial" w:cs="Arial"/>
          <w:b/>
          <w:sz w:val="24"/>
          <w:szCs w:val="24"/>
        </w:rPr>
        <w:t>3.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 Los términos competencias básicas, clave o llave se usan de forma indistinta. Opt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mos</w:t>
      </w: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por el término “competencia básica” porque es el más extendido en nuestro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país.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4</w:t>
      </w:r>
      <w:r w:rsidR="00075312">
        <w:rPr>
          <w:rFonts w:ascii="Arial" w:hAnsi="Arial" w:cs="Arial"/>
          <w:b/>
          <w:sz w:val="24"/>
          <w:szCs w:val="24"/>
        </w:rPr>
        <w:t>.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 Textos aprobados por el Parlamento Europeo. Martes 26 de septiembre de 2006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6B22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5312">
        <w:rPr>
          <w:rFonts w:ascii="Arial" w:hAnsi="Arial" w:cs="Arial"/>
          <w:b/>
          <w:color w:val="FF0000"/>
          <w:sz w:val="24"/>
          <w:szCs w:val="24"/>
        </w:rPr>
        <w:t>- Estrasburgo Aprendizaje permanente</w:t>
      </w:r>
      <w:r w:rsidRPr="008878EF">
        <w:rPr>
          <w:rFonts w:ascii="Arial" w:hAnsi="Arial" w:cs="Arial"/>
          <w:b/>
          <w:sz w:val="24"/>
          <w:szCs w:val="24"/>
        </w:rPr>
        <w:t xml:space="preserve">. 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Competencias clave.</w:t>
      </w:r>
    </w:p>
    <w:p w:rsidR="00324EE6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66B22"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1. Competencia en comunicación lingüística</w:t>
      </w:r>
    </w:p>
    <w:p w:rsidR="00324EE6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7531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24EE6" w:rsidRPr="008878EF">
        <w:rPr>
          <w:rFonts w:ascii="Arial" w:hAnsi="Arial" w:cs="Arial"/>
          <w:b/>
          <w:sz w:val="24"/>
          <w:szCs w:val="24"/>
        </w:rPr>
        <w:t>2. Competencia matemática</w:t>
      </w:r>
    </w:p>
    <w:p w:rsidR="00324EE6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7531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24EE6" w:rsidRPr="008878EF">
        <w:rPr>
          <w:rFonts w:ascii="Arial" w:hAnsi="Arial" w:cs="Arial"/>
          <w:b/>
          <w:sz w:val="24"/>
          <w:szCs w:val="24"/>
        </w:rPr>
        <w:t>3. Competencia en el conocimiento y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interacción con el medio físico</w:t>
      </w:r>
    </w:p>
    <w:p w:rsidR="00324EE6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66B22"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4. Tratamiento de la información y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competencia digital</w:t>
      </w:r>
    </w:p>
    <w:p w:rsidR="00324EE6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66B22"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5. Competencia social y ciudadana</w:t>
      </w:r>
    </w:p>
    <w:p w:rsidR="00324EE6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66B22"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6. Competencia cultural y artística</w:t>
      </w:r>
    </w:p>
    <w:p w:rsidR="00324EE6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7531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24EE6" w:rsidRPr="008878EF">
        <w:rPr>
          <w:rFonts w:ascii="Arial" w:hAnsi="Arial" w:cs="Arial"/>
          <w:b/>
          <w:sz w:val="24"/>
          <w:szCs w:val="24"/>
        </w:rPr>
        <w:t>7. Competencia para aprender a aprender</w:t>
      </w:r>
    </w:p>
    <w:p w:rsidR="00324EE6" w:rsidRPr="008878EF" w:rsidRDefault="00A66B22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75312"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8. Autonomía e iniciativa personal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A66B22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324EE6" w:rsidRPr="00A66B22">
        <w:rPr>
          <w:rFonts w:ascii="Arial" w:hAnsi="Arial" w:cs="Arial"/>
          <w:b/>
          <w:bCs/>
          <w:color w:val="FF0000"/>
          <w:sz w:val="24"/>
          <w:szCs w:val="24"/>
        </w:rPr>
        <w:t>CINCO CLAVES PARA TRABAJAR LAS COMPETENCIAS</w:t>
      </w:r>
      <w:r w:rsidR="00A66B22" w:rsidRPr="00A66B2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24EE6" w:rsidRPr="00A66B22">
        <w:rPr>
          <w:rFonts w:ascii="Arial" w:hAnsi="Arial" w:cs="Arial"/>
          <w:b/>
          <w:bCs/>
          <w:color w:val="FF0000"/>
          <w:sz w:val="24"/>
          <w:szCs w:val="24"/>
        </w:rPr>
        <w:t>BÁSICAS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bCs/>
          <w:color w:val="4D4D4D"/>
          <w:sz w:val="24"/>
          <w:szCs w:val="24"/>
        </w:rPr>
        <w:t xml:space="preserve">1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Las competencias se desarrollan tanto en la educación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formal, como en la no formal y la informal.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bCs/>
          <w:color w:val="4D4D4D"/>
          <w:sz w:val="24"/>
          <w:szCs w:val="24"/>
        </w:rPr>
        <w:t xml:space="preserve">2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El conjunto de competencias están relacionadas no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sólo con el desarrollo del conoc</w:t>
      </w:r>
      <w:r w:rsidRPr="008878EF">
        <w:rPr>
          <w:rFonts w:ascii="Arial" w:hAnsi="Arial" w:cs="Arial"/>
          <w:b/>
          <w:color w:val="000000"/>
          <w:sz w:val="24"/>
          <w:szCs w:val="24"/>
        </w:rPr>
        <w:t>i</w:t>
      </w:r>
      <w:r w:rsidRPr="008878EF">
        <w:rPr>
          <w:rFonts w:ascii="Arial" w:hAnsi="Arial" w:cs="Arial"/>
          <w:b/>
          <w:color w:val="000000"/>
          <w:sz w:val="24"/>
          <w:szCs w:val="24"/>
        </w:rPr>
        <w:t>miento académico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y profesional (aprender a aprender y aprender a hacer),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sino también con el desarrollo social (aprender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a vivir con otras pers</w:t>
      </w:r>
      <w:r w:rsidRPr="008878EF">
        <w:rPr>
          <w:rFonts w:ascii="Arial" w:hAnsi="Arial" w:cs="Arial"/>
          <w:b/>
          <w:color w:val="000000"/>
          <w:sz w:val="24"/>
          <w:szCs w:val="24"/>
        </w:rPr>
        <w:t>o</w:t>
      </w:r>
      <w:r w:rsidRPr="008878EF">
        <w:rPr>
          <w:rFonts w:ascii="Arial" w:hAnsi="Arial" w:cs="Arial"/>
          <w:b/>
          <w:color w:val="000000"/>
          <w:sz w:val="24"/>
          <w:szCs w:val="24"/>
        </w:rPr>
        <w:t>nas) y personal (aprender a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ser).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bCs/>
          <w:color w:val="4D4D4D"/>
          <w:sz w:val="24"/>
          <w:szCs w:val="24"/>
        </w:rPr>
        <w:t xml:space="preserve">3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Las competencias básicas no son independientes unas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de otras, sino que están entrel</w:t>
      </w:r>
      <w:r w:rsidRPr="008878EF">
        <w:rPr>
          <w:rFonts w:ascii="Arial" w:hAnsi="Arial" w:cs="Arial"/>
          <w:b/>
          <w:color w:val="000000"/>
          <w:sz w:val="24"/>
          <w:szCs w:val="24"/>
        </w:rPr>
        <w:t>a</w:t>
      </w:r>
      <w:r w:rsidRPr="008878EF">
        <w:rPr>
          <w:rFonts w:ascii="Arial" w:hAnsi="Arial" w:cs="Arial"/>
          <w:b/>
          <w:color w:val="000000"/>
          <w:sz w:val="24"/>
          <w:szCs w:val="24"/>
        </w:rPr>
        <w:t>zadas. Algunos de sus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elementos se entrecruzan o se abordan desde perspectivas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co</w:t>
      </w:r>
      <w:r w:rsidRPr="008878EF">
        <w:rPr>
          <w:rFonts w:ascii="Arial" w:hAnsi="Arial" w:cs="Arial"/>
          <w:b/>
          <w:color w:val="000000"/>
          <w:sz w:val="24"/>
          <w:szCs w:val="24"/>
        </w:rPr>
        <w:t>m</w:t>
      </w:r>
      <w:r w:rsidRPr="008878EF">
        <w:rPr>
          <w:rFonts w:ascii="Arial" w:hAnsi="Arial" w:cs="Arial"/>
          <w:b/>
          <w:color w:val="000000"/>
          <w:sz w:val="24"/>
          <w:szCs w:val="24"/>
        </w:rPr>
        <w:t>plementarias. Además, el desarrollo y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la utilización de c</w:t>
      </w:r>
      <w:r w:rsidRPr="008878EF">
        <w:rPr>
          <w:rFonts w:ascii="Arial" w:hAnsi="Arial" w:cs="Arial"/>
          <w:b/>
          <w:color w:val="000000"/>
          <w:sz w:val="24"/>
          <w:szCs w:val="24"/>
        </w:rPr>
        <w:t>a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da una de ellas requiere a su vez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de las demás: ¿cómo explicar la “competencia para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aprender a aprender” sin tener en cuenta elementos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de la “competencia en comunicación lingüíst</w:t>
      </w:r>
      <w:r w:rsidRPr="008878EF">
        <w:rPr>
          <w:rFonts w:ascii="Arial" w:hAnsi="Arial" w:cs="Arial"/>
          <w:b/>
          <w:color w:val="000000"/>
          <w:sz w:val="24"/>
          <w:szCs w:val="24"/>
        </w:rPr>
        <w:t>i</w:t>
      </w:r>
      <w:r w:rsidRPr="008878EF">
        <w:rPr>
          <w:rFonts w:ascii="Arial" w:hAnsi="Arial" w:cs="Arial"/>
          <w:b/>
          <w:color w:val="000000"/>
          <w:sz w:val="24"/>
          <w:szCs w:val="24"/>
        </w:rPr>
        <w:t xml:space="preserve">ca” o ala de “tratamiento de la información y 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competencia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digital”?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bCs/>
          <w:color w:val="4D4D4D"/>
          <w:sz w:val="24"/>
          <w:szCs w:val="24"/>
        </w:rPr>
        <w:t xml:space="preserve">4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Esta interrelación entre las competencias</w:t>
      </w:r>
      <w:r w:rsidR="00075312">
        <w:rPr>
          <w:rFonts w:ascii="Arial" w:hAnsi="Arial" w:cs="Arial"/>
          <w:b/>
          <w:color w:val="000000"/>
          <w:sz w:val="24"/>
          <w:szCs w:val="24"/>
        </w:rPr>
        <w:t xml:space="preserve"> y las preferencias por las actividades</w:t>
      </w:r>
      <w:r w:rsidRPr="008878EF">
        <w:rPr>
          <w:rFonts w:ascii="Arial" w:hAnsi="Arial" w:cs="Arial"/>
          <w:b/>
          <w:color w:val="000000"/>
          <w:sz w:val="24"/>
          <w:szCs w:val="24"/>
        </w:rPr>
        <w:t xml:space="preserve"> se man</w:t>
      </w:r>
      <w:r w:rsidRPr="008878EF">
        <w:rPr>
          <w:rFonts w:ascii="Arial" w:hAnsi="Arial" w:cs="Arial"/>
          <w:b/>
          <w:color w:val="000000"/>
          <w:sz w:val="24"/>
          <w:szCs w:val="24"/>
        </w:rPr>
        <w:t>i</w:t>
      </w:r>
      <w:r w:rsidRPr="008878EF">
        <w:rPr>
          <w:rFonts w:ascii="Arial" w:hAnsi="Arial" w:cs="Arial"/>
          <w:b/>
          <w:color w:val="000000"/>
          <w:sz w:val="24"/>
          <w:szCs w:val="24"/>
        </w:rPr>
        <w:t>fiesta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con especial intensidad en algunos elementos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que forman parte de todas ellas, como son la resolución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de problemas, el pensamiento crítico, la gestión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de las emociones, la in</w:t>
      </w:r>
      <w:r w:rsidRPr="008878EF">
        <w:rPr>
          <w:rFonts w:ascii="Arial" w:hAnsi="Arial" w:cs="Arial"/>
          <w:b/>
          <w:color w:val="000000"/>
          <w:sz w:val="24"/>
          <w:szCs w:val="24"/>
        </w:rPr>
        <w:t>i</w:t>
      </w:r>
      <w:r w:rsidRPr="008878EF">
        <w:rPr>
          <w:rFonts w:ascii="Arial" w:hAnsi="Arial" w:cs="Arial"/>
          <w:b/>
          <w:color w:val="000000"/>
          <w:sz w:val="24"/>
          <w:szCs w:val="24"/>
        </w:rPr>
        <w:t>ciativa creativa o la toma de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decisiones con ev</w:t>
      </w:r>
      <w:r w:rsidRPr="008878EF">
        <w:rPr>
          <w:rFonts w:ascii="Arial" w:hAnsi="Arial" w:cs="Arial"/>
          <w:b/>
          <w:color w:val="000000"/>
          <w:sz w:val="24"/>
          <w:szCs w:val="24"/>
        </w:rPr>
        <w:t>a</w:t>
      </w:r>
      <w:r w:rsidRPr="008878EF">
        <w:rPr>
          <w:rFonts w:ascii="Arial" w:hAnsi="Arial" w:cs="Arial"/>
          <w:b/>
          <w:color w:val="000000"/>
          <w:sz w:val="24"/>
          <w:szCs w:val="24"/>
        </w:rPr>
        <w:t>luación del riesgo.</w:t>
      </w:r>
    </w:p>
    <w:p w:rsidR="00075312" w:rsidRDefault="00075312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D4D4D"/>
          <w:sz w:val="24"/>
          <w:szCs w:val="24"/>
        </w:rPr>
      </w:pPr>
    </w:p>
    <w:p w:rsidR="00A66B22" w:rsidRDefault="00324EE6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bCs/>
          <w:color w:val="4D4D4D"/>
          <w:sz w:val="24"/>
          <w:szCs w:val="24"/>
        </w:rPr>
        <w:t xml:space="preserve">5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Las competencias básicas nos ayudan a identificar los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contenidos que tienen carácter imprescindible</w:t>
      </w:r>
      <w:r w:rsidR="00A66B2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66B22" w:rsidRDefault="00A66B22" w:rsidP="00A66B2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4EE6" w:rsidRPr="00A66B22" w:rsidRDefault="00324EE6" w:rsidP="00A66B2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A66B22">
        <w:rPr>
          <w:rFonts w:ascii="Arial" w:hAnsi="Arial" w:cs="Arial"/>
          <w:b/>
          <w:bCs/>
          <w:color w:val="FF0000"/>
          <w:sz w:val="32"/>
          <w:szCs w:val="32"/>
        </w:rPr>
        <w:t xml:space="preserve">3 </w:t>
      </w:r>
      <w:proofErr w:type="spellStart"/>
      <w:r w:rsidRPr="00A66B22">
        <w:rPr>
          <w:rFonts w:ascii="Arial" w:hAnsi="Arial" w:cs="Arial"/>
          <w:b/>
          <w:bCs/>
          <w:color w:val="FF0000"/>
          <w:sz w:val="32"/>
          <w:szCs w:val="32"/>
        </w:rPr>
        <w:t>AySS</w:t>
      </w:r>
      <w:proofErr w:type="spellEnd"/>
      <w:r w:rsidRPr="00A66B22">
        <w:rPr>
          <w:rFonts w:ascii="Arial" w:hAnsi="Arial" w:cs="Arial"/>
          <w:b/>
          <w:bCs/>
          <w:color w:val="FF0000"/>
          <w:sz w:val="32"/>
          <w:szCs w:val="32"/>
        </w:rPr>
        <w:t>: UNA METODOLOGÍA PARA</w:t>
      </w:r>
    </w:p>
    <w:p w:rsidR="00324EE6" w:rsidRP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A66B22"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</w:t>
      </w:r>
      <w:r w:rsidR="00324EE6" w:rsidRPr="00A66B22">
        <w:rPr>
          <w:rFonts w:ascii="Arial" w:hAnsi="Arial" w:cs="Arial"/>
          <w:b/>
          <w:bCs/>
          <w:color w:val="FF0000"/>
          <w:sz w:val="32"/>
          <w:szCs w:val="32"/>
        </w:rPr>
        <w:t>EL DESARROLLO DE LAS COMPETENCIAS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Si bien no existe una metodología única para el desarrollo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las competencias, sí p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demos afirmar que hay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metodologías más eficientes que otras para este fin.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La metodología tradicional, predominante en el sistema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educativo (fuerte contenido academicista, predominio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del trabajo individual de lápiz y papel, excesiva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carga memoríst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ca...), tiene grandes limitaciones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para el desarrollo competencial de una gran parte del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alumnado.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6B22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A continuación, recogemos algunos de los aspectos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metodológicos básicos para el d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sarrollo competencial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exponemos en qué medida se ven reflejados en los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proyectos de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</w:p>
    <w:p w:rsidR="00324EE6" w:rsidRPr="00075312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24EE6" w:rsidRPr="00075312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75312">
        <w:rPr>
          <w:rFonts w:ascii="Arial" w:hAnsi="Arial" w:cs="Arial"/>
          <w:b/>
          <w:bCs/>
          <w:color w:val="0070C0"/>
          <w:sz w:val="24"/>
          <w:szCs w:val="24"/>
        </w:rPr>
        <w:t>SE DESARROLLA</w:t>
      </w:r>
      <w:r w:rsidR="00A66B22" w:rsidRPr="00075312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75312">
        <w:rPr>
          <w:rFonts w:ascii="Arial" w:hAnsi="Arial" w:cs="Arial"/>
          <w:b/>
          <w:bCs/>
          <w:color w:val="0070C0"/>
          <w:sz w:val="24"/>
          <w:szCs w:val="24"/>
        </w:rPr>
        <w:t>EN CONTEXTOS CONCRETOS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Desarrollo de competencias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Un aspecto fundamental para el desarrollo de las competencias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es la contextualización de los aprendizajes.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7531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Ello implica plantear los nuevos contenidos en situaciones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reales, o percibidas como tales por el alumnado,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forma que adquieran sentido y funci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nalidad,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esto es, son útiles para solucionar pr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blemas y demandas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el contexto plantea.</w:t>
      </w:r>
    </w:p>
    <w:p w:rsidR="00A66B22" w:rsidRPr="000A3565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324EE6" w:rsidRP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   a)</w:t>
      </w:r>
      <w:r w:rsidR="00075312"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="00324EE6" w:rsidRPr="000A3565">
        <w:rPr>
          <w:rFonts w:ascii="Arial" w:hAnsi="Arial" w:cs="Arial"/>
          <w:b/>
          <w:bCs/>
          <w:color w:val="0070C0"/>
          <w:sz w:val="24"/>
          <w:szCs w:val="24"/>
        </w:rPr>
        <w:t>Aprendizaje y Servicio Solidario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>Nos proporciona innumerables contextos en los que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desarrollar los aprendizajes: no es lo mismo elaborar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 texto argumentativo como ejerc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cio en clase de lengua,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elaborar un folleto dirigido al vecindario del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barrio con argumentos a favor de realizar una recogida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selectiva de la basura, en el ámbito de un proyecto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promoción del desarr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llo sostenible.</w:t>
      </w:r>
    </w:p>
    <w:p w:rsidR="00324EE6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>No tiene la misma fuerza aprender a expresar información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mediante distintos tipos de diagramas, como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 ejercicio descontextualizado del área de matemáticas,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aprender a hacerlo como herramienta imprescindible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para organizar la información recogida en un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trabajo de campo.</w:t>
      </w:r>
    </w:p>
    <w:p w:rsidR="00960626" w:rsidRDefault="00960626" w:rsidP="009606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883162" cy="2912012"/>
            <wp:effectExtent l="19050" t="0" r="3038" b="0"/>
            <wp:docPr id="16" name="irc_mi" descr="http://peremarques.pangea.org/uabpp/newcomp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emarques.pangea.org/uabpp/newcomp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14" cy="291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22" w:rsidRPr="008878EF" w:rsidRDefault="00A66B22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Ejemplos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- Alumnado de Educación Primaria desarrolla un proyecto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colaboración con el Banco de Sangre: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• Redacta textos argumentativos que motiven al vecindario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 donar sangre.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• Elabora folletos y carteles de promoción de la donación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sangre.</w:t>
      </w:r>
    </w:p>
    <w:p w:rsidR="00A66B22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sz w:val="24"/>
          <w:szCs w:val="24"/>
        </w:rPr>
        <w:t>• Diseña anuncios y textos para dramatizaciones.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</w:p>
    <w:p w:rsidR="00A66B22" w:rsidRDefault="00A66B22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24EE6" w:rsidRPr="008878EF">
        <w:rPr>
          <w:rFonts w:ascii="Arial" w:hAnsi="Arial" w:cs="Arial"/>
          <w:b/>
          <w:sz w:val="24"/>
          <w:szCs w:val="24"/>
        </w:rPr>
        <w:t>- Alumnado de un Programa de Cualific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ción Profesional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Inicial (PCPI) analiza textos de autores clásicos, profundiza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su sentido actual y los transforma en textos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recita a ri</w:t>
      </w:r>
      <w:r w:rsidR="00324EE6" w:rsidRPr="008878EF">
        <w:rPr>
          <w:rFonts w:ascii="Arial" w:hAnsi="Arial" w:cs="Arial"/>
          <w:b/>
          <w:sz w:val="24"/>
          <w:szCs w:val="24"/>
        </w:rPr>
        <w:t>t</w:t>
      </w:r>
      <w:r w:rsidR="00324EE6" w:rsidRPr="008878EF">
        <w:rPr>
          <w:rFonts w:ascii="Arial" w:hAnsi="Arial" w:cs="Arial"/>
          <w:b/>
          <w:sz w:val="24"/>
          <w:szCs w:val="24"/>
        </w:rPr>
        <w:t>mos juveniles como el hip-hop, rap…,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el marco de una iniciativa de promoción de la pa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ticipación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juvenil.</w:t>
      </w:r>
    </w:p>
    <w:p w:rsidR="00960626" w:rsidRDefault="00960626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6B22" w:rsidRPr="008878EF" w:rsidRDefault="00A66B22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0A3565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A3565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ABORDA EL APRENDIZAJE</w:t>
      </w:r>
      <w:r w:rsidR="00A66B22"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>DE LA COMPLEJIDAD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Desarrollo de competencias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8878EF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-- </w:t>
      </w:r>
      <w:r w:rsidR="00324EE6" w:rsidRPr="008878EF">
        <w:rPr>
          <w:rFonts w:ascii="Arial" w:hAnsi="Arial" w:cs="Arial"/>
          <w:b/>
          <w:sz w:val="24"/>
          <w:szCs w:val="24"/>
        </w:rPr>
        <w:t>El aprendizaje de la complejidad implica enfrentar al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alumnado a situaciones tan co</w:t>
      </w:r>
      <w:r w:rsidR="00324EE6" w:rsidRPr="008878EF">
        <w:rPr>
          <w:rFonts w:ascii="Arial" w:hAnsi="Arial" w:cs="Arial"/>
          <w:b/>
          <w:sz w:val="24"/>
          <w:szCs w:val="24"/>
        </w:rPr>
        <w:t>m</w:t>
      </w:r>
      <w:r w:rsidR="00324EE6" w:rsidRPr="008878EF">
        <w:rPr>
          <w:rFonts w:ascii="Arial" w:hAnsi="Arial" w:cs="Arial"/>
          <w:b/>
          <w:sz w:val="24"/>
          <w:szCs w:val="24"/>
        </w:rPr>
        <w:t>plejas como su nivel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desarrollo aconseje, y dotarles de estrategias para abordarlas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 eficacia (análisis del problema, selección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la estrategia de intervención, ejecución y ev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lu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ción).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Aprendizaje y Servicio Solidario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8878EF" w:rsidRDefault="00324EE6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Ofrece la oportunidad de desarrollar el pensamiento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estratégico, no en base a simulaci</w:t>
      </w:r>
      <w:r w:rsidRPr="008878EF">
        <w:rPr>
          <w:rFonts w:ascii="Arial" w:hAnsi="Arial" w:cs="Arial"/>
          <w:b/>
          <w:sz w:val="24"/>
          <w:szCs w:val="24"/>
        </w:rPr>
        <w:t>o</w:t>
      </w:r>
      <w:r w:rsidRPr="008878EF">
        <w:rPr>
          <w:rFonts w:ascii="Arial" w:hAnsi="Arial" w:cs="Arial"/>
          <w:b/>
          <w:sz w:val="24"/>
          <w:szCs w:val="24"/>
        </w:rPr>
        <w:t>nes o supuestos,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sino a partir de un escenario real que incluye todos los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componentes: análisis de la realidad, creación, planificación,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desarrollo y evaluación de un proyecto.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Además, es adaptable a las circunstancias de cada grupo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de estudiantes, en cualquier n</w:t>
      </w:r>
      <w:r w:rsidRPr="008878EF">
        <w:rPr>
          <w:rFonts w:ascii="Arial" w:hAnsi="Arial" w:cs="Arial"/>
          <w:b/>
          <w:sz w:val="24"/>
          <w:szCs w:val="24"/>
        </w:rPr>
        <w:t>i</w:t>
      </w:r>
      <w:r w:rsidRPr="008878EF">
        <w:rPr>
          <w:rFonts w:ascii="Arial" w:hAnsi="Arial" w:cs="Arial"/>
          <w:b/>
          <w:sz w:val="24"/>
          <w:szCs w:val="24"/>
        </w:rPr>
        <w:t>vel o mod</w:t>
      </w:r>
      <w:r w:rsidRPr="008878EF">
        <w:rPr>
          <w:rFonts w:ascii="Arial" w:hAnsi="Arial" w:cs="Arial"/>
          <w:b/>
          <w:sz w:val="24"/>
          <w:szCs w:val="24"/>
        </w:rPr>
        <w:t>a</w:t>
      </w:r>
      <w:r w:rsidRPr="008878EF">
        <w:rPr>
          <w:rFonts w:ascii="Arial" w:hAnsi="Arial" w:cs="Arial"/>
          <w:b/>
          <w:sz w:val="24"/>
          <w:szCs w:val="24"/>
        </w:rPr>
        <w:t>lidad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Ejemplos</w:t>
      </w:r>
    </w:p>
    <w:p w:rsidR="000A3565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- Niñas y niños de Educación Infantil y primer ciclo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Educación Primaria se ponen de acuerdo con la brigada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jardinería del Ayuntamiento para delimitar,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un parque próx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mo a la escuela, “El Jardín de la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Infancia”. Ayudan a plantarlo a partir del semillero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la escuela, y lo cuidan durante el curso escolar.</w:t>
      </w:r>
    </w:p>
    <w:p w:rsidR="00324EE6" w:rsidRPr="008878EF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- Adolescentes de un PCPI enseñan inform</w:t>
      </w:r>
      <w:r w:rsidR="00324EE6" w:rsidRPr="008878EF">
        <w:rPr>
          <w:rFonts w:ascii="Arial" w:hAnsi="Arial" w:cs="Arial"/>
          <w:b/>
          <w:sz w:val="24"/>
          <w:szCs w:val="24"/>
        </w:rPr>
        <w:t>á</w:t>
      </w:r>
      <w:r w:rsidR="00324EE6" w:rsidRPr="008878EF">
        <w:rPr>
          <w:rFonts w:ascii="Arial" w:hAnsi="Arial" w:cs="Arial"/>
          <w:b/>
          <w:sz w:val="24"/>
          <w:szCs w:val="24"/>
        </w:rPr>
        <w:t>tica a personas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del barrio. Para ello, realizan un plan de trabajo,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organizan sus clases, evalúan sus resultados y mejoran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su compete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cia en comunicación lingüística para impa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tir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mejor las clases.</w:t>
      </w:r>
    </w:p>
    <w:p w:rsidR="00324EE6" w:rsidRPr="000A3565" w:rsidRDefault="00324EE6" w:rsidP="008878EF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24EE6" w:rsidRPr="000A3565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>PROMUEVE EL PROTAGONISMO</w:t>
      </w:r>
      <w:r w:rsidR="00A66B22"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>DEL ALUMNADO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Desarrollo de competencias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La adquisición de competencias requiere el papel protagonista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la persona que aprende: es preciso conseguir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su implicación en el diseño, desarrollo y evaluación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su proc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so de Enseñanza-Aprendizaje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Aprendizaje y Servicio Solidario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Uno de los rasgos definitorios de la metodología de proyectos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es la participación del alumnado en la toma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decisiones en todas las fases del desarrollo del proyecto: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qué a</w:t>
      </w:r>
      <w:r w:rsidR="00324EE6" w:rsidRPr="008878EF">
        <w:rPr>
          <w:rFonts w:ascii="Arial" w:hAnsi="Arial" w:cs="Arial"/>
          <w:b/>
          <w:sz w:val="24"/>
          <w:szCs w:val="24"/>
        </w:rPr>
        <w:t>s</w:t>
      </w:r>
      <w:r w:rsidR="00324EE6" w:rsidRPr="008878EF">
        <w:rPr>
          <w:rFonts w:ascii="Arial" w:hAnsi="Arial" w:cs="Arial"/>
          <w:b/>
          <w:sz w:val="24"/>
          <w:szCs w:val="24"/>
        </w:rPr>
        <w:t>pectos vamos a abordar, cómo distribuimos las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tareas y los tiempos, cómo evalu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mos el trabajo...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El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 xml:space="preserve">profesorado, </w:t>
      </w:r>
      <w:r w:rsidR="00324EE6" w:rsidRPr="008878EF">
        <w:rPr>
          <w:rFonts w:ascii="Arial" w:hAnsi="Arial" w:cs="Arial"/>
          <w:b/>
          <w:sz w:val="24"/>
          <w:szCs w:val="24"/>
        </w:rPr>
        <w:t>en función de la edad, del grupo-clase,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plantea los servicios a realizar de una manera más 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menos abierta: motiva, dinamiza, pr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blematiza, informa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orienta en la búsqueda de información, facilita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herramientas, promueve la reflexión, ayuda a la sínt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sis,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aporta el conocimiento experto, ayuda a la toma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conciencia de lo aprendido en el pr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ceso...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El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 xml:space="preserve">alumnado </w:t>
      </w:r>
      <w:r w:rsidR="00324EE6" w:rsidRPr="008878EF">
        <w:rPr>
          <w:rFonts w:ascii="Arial" w:hAnsi="Arial" w:cs="Arial"/>
          <w:b/>
          <w:sz w:val="24"/>
          <w:szCs w:val="24"/>
        </w:rPr>
        <w:t>toma conciencia de que forma parte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una comunidad, así como de la pertenencia y las posibilidades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participación en su m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jora más allá de la experiencia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vivida, adquiriendo condición de ciudadanía.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>También busca y selecciona la información relevante,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trabaja en equipo en la toma de d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cisiones y resolución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problemas, planifica, ejecuta y evalúa la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intervención aportando su saber y adquiriendo otros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nuevos.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lastRenderedPageBreak/>
        <w:t>Ejemplo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8878EF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>- Alumnado de Música de Secundaria ha tomado conciencia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del empobrecimiento de un pueblo de la República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Democrática del Congo. Recaban información,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 través de Inte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net, de la situación política, social y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económica de la zona. Reúnen a estudiantes de otros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cu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sos y amistades del Conservatorio y organizan un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Concierto Solidario para recabar fondos, que enviarán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al pueblo de Bandundu.</w:t>
      </w:r>
    </w:p>
    <w:p w:rsidR="00324EE6" w:rsidRPr="000A3565" w:rsidRDefault="00324EE6" w:rsidP="008878EF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24EE6" w:rsidRP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  </w:t>
      </w:r>
      <w:r w:rsidR="00324EE6" w:rsidRPr="000A3565">
        <w:rPr>
          <w:rFonts w:ascii="Arial" w:hAnsi="Arial" w:cs="Arial"/>
          <w:b/>
          <w:bCs/>
          <w:color w:val="0070C0"/>
          <w:sz w:val="24"/>
          <w:szCs w:val="24"/>
        </w:rPr>
        <w:t>ESTIMULA EL TRABAJO</w:t>
      </w:r>
      <w:r w:rsidR="00A66B22"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324EE6" w:rsidRPr="000A3565">
        <w:rPr>
          <w:rFonts w:ascii="Arial" w:hAnsi="Arial" w:cs="Arial"/>
          <w:b/>
          <w:bCs/>
          <w:color w:val="0070C0"/>
          <w:sz w:val="24"/>
          <w:szCs w:val="24"/>
        </w:rPr>
        <w:t>COOPERATIVO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Desarrollo de competencias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La actividad en grupos cooperativos permite compartir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el trabajo entre iguales, estim</w:t>
      </w:r>
      <w:r w:rsidR="00324EE6" w:rsidRPr="008878EF">
        <w:rPr>
          <w:rFonts w:ascii="Arial" w:hAnsi="Arial" w:cs="Arial"/>
          <w:b/>
          <w:sz w:val="24"/>
          <w:szCs w:val="24"/>
        </w:rPr>
        <w:t>u</w:t>
      </w:r>
      <w:r w:rsidR="00324EE6" w:rsidRPr="008878EF">
        <w:rPr>
          <w:rFonts w:ascii="Arial" w:hAnsi="Arial" w:cs="Arial"/>
          <w:b/>
          <w:sz w:val="24"/>
          <w:szCs w:val="24"/>
        </w:rPr>
        <w:t>lando el aprendizaje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activo y constructivo; facilita la comunicación interpersonal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propo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ciona al alumnado confianza en sí mismo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en sus comp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ñeras y compañeros.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Este planteamiento de trabajo genera motivación intrínseca,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estimula la autonomía del alumnado y favorece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 mejor rendimiento escolar.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Aprendizaje y Servicio Solidario</w:t>
      </w:r>
    </w:p>
    <w:p w:rsidR="00324EE6" w:rsidRPr="008878EF" w:rsidRDefault="000A3565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324EE6" w:rsidRPr="008878EF">
        <w:rPr>
          <w:rFonts w:ascii="Arial" w:hAnsi="Arial" w:cs="Arial"/>
          <w:b/>
          <w:sz w:val="24"/>
          <w:szCs w:val="24"/>
        </w:rPr>
        <w:t>La realización de un servicio a la comunidad cobra verdadero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sentido cuando todas las personas que integran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el grupo han participado en las distintas fases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su desarrollo.</w:t>
      </w:r>
    </w:p>
    <w:p w:rsidR="00A66B22" w:rsidRPr="008878EF" w:rsidRDefault="00A66B22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Ejemplos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- Escolares de 6º curso de Primaria se acercan a las personas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mayores de una residencia de su localidad. Toman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conciencia del devenir del tiempo y de la situación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emocional de las personas mayores en la sociedad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actual, lo que les lleva a considerar la necesidad de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ofrecer un servicio de d</w:t>
      </w:r>
      <w:r w:rsidRPr="008878EF">
        <w:rPr>
          <w:rFonts w:ascii="Arial" w:hAnsi="Arial" w:cs="Arial"/>
          <w:b/>
          <w:sz w:val="24"/>
          <w:szCs w:val="24"/>
        </w:rPr>
        <w:t>i</w:t>
      </w:r>
      <w:r w:rsidRPr="008878EF">
        <w:rPr>
          <w:rFonts w:ascii="Arial" w:hAnsi="Arial" w:cs="Arial"/>
          <w:b/>
          <w:sz w:val="24"/>
          <w:szCs w:val="24"/>
        </w:rPr>
        <w:t>namización.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324EE6" w:rsidP="00A6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- El alumnado de FP toma conciencia de las dificultades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que tienen algunas personas para desenvolverse en su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vivienda, y se organizan para ad</w:t>
      </w:r>
      <w:r w:rsidRPr="008878EF">
        <w:rPr>
          <w:rFonts w:ascii="Arial" w:hAnsi="Arial" w:cs="Arial"/>
          <w:b/>
          <w:sz w:val="24"/>
          <w:szCs w:val="24"/>
        </w:rPr>
        <w:t>e</w:t>
      </w:r>
      <w:r w:rsidRPr="008878EF">
        <w:rPr>
          <w:rFonts w:ascii="Arial" w:hAnsi="Arial" w:cs="Arial"/>
          <w:b/>
          <w:sz w:val="24"/>
          <w:szCs w:val="24"/>
        </w:rPr>
        <w:t>cuar hogares a las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necesidades de personas con movil</w:t>
      </w:r>
      <w:r w:rsidRPr="008878EF">
        <w:rPr>
          <w:rFonts w:ascii="Arial" w:hAnsi="Arial" w:cs="Arial"/>
          <w:b/>
          <w:sz w:val="24"/>
          <w:szCs w:val="24"/>
        </w:rPr>
        <w:t>i</w:t>
      </w:r>
      <w:r w:rsidRPr="008878EF">
        <w:rPr>
          <w:rFonts w:ascii="Arial" w:hAnsi="Arial" w:cs="Arial"/>
          <w:b/>
          <w:sz w:val="24"/>
          <w:szCs w:val="24"/>
        </w:rPr>
        <w:t>dad reducida.</w:t>
      </w:r>
    </w:p>
    <w:p w:rsidR="00960626" w:rsidRPr="008878EF" w:rsidRDefault="00960626" w:rsidP="009606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1479160" cy="1782611"/>
            <wp:effectExtent l="19050" t="0" r="6740" b="0"/>
            <wp:docPr id="19" name="irc_mi" descr="http://img.bebesymas.com/ni%C3%B1o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bebesymas.com/ni%C3%B1o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87" cy="178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2759319" cy="1849315"/>
            <wp:effectExtent l="19050" t="0" r="2931" b="0"/>
            <wp:docPr id="22" name="irc_mi" descr="http://www.uv.es/RELIEVE/v14n2/RELIEV26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v.es/RELIEVE/v14n2/RELIEV26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42" cy="185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E6" w:rsidRPr="000A3565" w:rsidRDefault="00324EE6" w:rsidP="008878EF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324EE6" w:rsidRPr="000A3565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>REQUIERE UNA REVISIÓN CRÍTICA</w:t>
      </w:r>
      <w:r w:rsidR="00A66B22"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>DE LOS CURRÍCULOS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Desarrollo de competencias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El aprendizaje requiere tiempo, y la sobrecarga de los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contenidos de los currículos en las enseñanzas básicas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es un impedimento para su asim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lación significativa,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además de una fuente de frustración para el alumnado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el profesor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do.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Aprendizaje y Servicio Solidario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nos ayuda a identificar temas socialmente relevantes.</w:t>
      </w:r>
    </w:p>
    <w:p w:rsidR="00A66B22" w:rsidRPr="008878EF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>Si todo no es posible, ¿qué aprendizaje será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más relevante para escolares de 1º de la ESO? ¿Hacer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hincapié en memorizar las capas de la atmósfera con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sus dimensiones y c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racterísticas o estudiar el efecto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invernadero y actuar para combati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lo?</w:t>
      </w:r>
    </w:p>
    <w:p w:rsidR="00A66B22" w:rsidRDefault="00A66B22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Ejemplo</w:t>
      </w:r>
    </w:p>
    <w:p w:rsidR="000A3565" w:rsidRDefault="000A3565" w:rsidP="00F7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- El equipo docente de un centro de Secundaria siente</w:t>
      </w:r>
      <w:r w:rsidR="00A66B22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la necesidad de buscar experie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cias que permitan seleccionar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los contenidos del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curriculum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de primero y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segundo cursos. </w:t>
      </w:r>
    </w:p>
    <w:p w:rsidR="00324EE6" w:rsidRPr="008878EF" w:rsidRDefault="000A3565" w:rsidP="00F7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- </w:t>
      </w:r>
      <w:r w:rsidR="00324EE6" w:rsidRPr="008878EF">
        <w:rPr>
          <w:rFonts w:ascii="Arial" w:hAnsi="Arial" w:cs="Arial"/>
          <w:b/>
          <w:sz w:val="24"/>
          <w:szCs w:val="24"/>
        </w:rPr>
        <w:t>Analizan posibilidades en torno a dos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ideas básicas: los Proyectos Integrados de Aprendizaje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la dimensión social del aprendizaje. Surge el Aprendizaje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Servicio Solidario como pos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bilidad.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F72F91" w:rsidP="00F7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Una vez estudiadas por parte del equipo docente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competencias que se activan, de</w:t>
      </w:r>
      <w:r w:rsidR="00324EE6" w:rsidRPr="008878EF">
        <w:rPr>
          <w:rFonts w:ascii="Arial" w:hAnsi="Arial" w:cs="Arial"/>
          <w:b/>
          <w:sz w:val="24"/>
          <w:szCs w:val="24"/>
        </w:rPr>
        <w:t>s</w:t>
      </w:r>
      <w:r w:rsidR="00324EE6" w:rsidRPr="008878EF">
        <w:rPr>
          <w:rFonts w:ascii="Arial" w:hAnsi="Arial" w:cs="Arial"/>
          <w:b/>
          <w:sz w:val="24"/>
          <w:szCs w:val="24"/>
        </w:rPr>
        <w:t>arrollan y fortalecen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los distintos proyectos, se presentan al alumnado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una serie de propuestas que permitan la puesta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valor de sus conocimientos, así como los aprendiz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jes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pueden adquirir en este proceso, entre los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</w:t>
      </w:r>
      <w:r w:rsidR="000A3565">
        <w:rPr>
          <w:rFonts w:ascii="Arial" w:hAnsi="Arial" w:cs="Arial"/>
          <w:b/>
          <w:sz w:val="24"/>
          <w:szCs w:val="24"/>
        </w:rPr>
        <w:t>stacan los relacionados con el a</w:t>
      </w:r>
      <w:r w:rsidR="00324EE6" w:rsidRPr="008878EF">
        <w:rPr>
          <w:rFonts w:ascii="Arial" w:hAnsi="Arial" w:cs="Arial"/>
          <w:b/>
          <w:sz w:val="24"/>
          <w:szCs w:val="24"/>
        </w:rPr>
        <w:t>prendizaje, 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aprender a aprender y la competencia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social y ciudadana.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F72F91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72F91">
        <w:rPr>
          <w:rFonts w:ascii="Arial" w:hAnsi="Arial" w:cs="Arial"/>
          <w:b/>
          <w:bCs/>
          <w:color w:val="FF0000"/>
          <w:sz w:val="28"/>
          <w:szCs w:val="28"/>
        </w:rPr>
        <w:t>MÁS ALLÁ DEL ENTRENAMIENTO</w:t>
      </w:r>
    </w:p>
    <w:p w:rsidR="00324EE6" w:rsidRP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72F91">
        <w:rPr>
          <w:rFonts w:ascii="Arial" w:hAnsi="Arial" w:cs="Arial"/>
          <w:b/>
          <w:bCs/>
          <w:color w:val="FF0000"/>
          <w:sz w:val="28"/>
          <w:szCs w:val="28"/>
        </w:rPr>
        <w:t xml:space="preserve">      </w:t>
      </w:r>
      <w:r w:rsidR="00324EE6" w:rsidRPr="00F72F91">
        <w:rPr>
          <w:rFonts w:ascii="Arial" w:hAnsi="Arial" w:cs="Arial"/>
          <w:b/>
          <w:bCs/>
          <w:color w:val="FF0000"/>
          <w:sz w:val="28"/>
          <w:szCs w:val="28"/>
        </w:rPr>
        <w:t>EN PROCEDIMIENTOS Y HABILIDADES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Desarrollo de competencias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El proceso de adquisición de competencias integra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componentes relacionados con los propósitos educativos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“Aprender a ser” y “Aprender a convivir”.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Incluye en el desarrollo de los aprendizajes la gestión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las emociones, la motivación, el conocimiento de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la otra persona (sus sentimientos, su situación personal...).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Dimensi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nes relacionadas con la autoestima y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el estado de ánimo positivo, que procuran el biene</w:t>
      </w:r>
      <w:r w:rsidR="00324EE6" w:rsidRPr="008878EF">
        <w:rPr>
          <w:rFonts w:ascii="Arial" w:hAnsi="Arial" w:cs="Arial"/>
          <w:b/>
          <w:sz w:val="24"/>
          <w:szCs w:val="24"/>
        </w:rPr>
        <w:t>s</w:t>
      </w:r>
      <w:r w:rsidR="00324EE6" w:rsidRPr="008878EF">
        <w:rPr>
          <w:rFonts w:ascii="Arial" w:hAnsi="Arial" w:cs="Arial"/>
          <w:b/>
          <w:sz w:val="24"/>
          <w:szCs w:val="24"/>
        </w:rPr>
        <w:t>tar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emocional personal y colectivo.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Aprendizaje y Servicio Solidario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>Ayuda a empoderar al alumnado, que aprende a desarrollarse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como persona participando en proyectos que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conjugan su interés personal y el de la c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munidad.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Requiere aprender a trabajar de forma colaborativa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 compañeras y compañeros, en función de un objetiv</w:t>
      </w:r>
      <w:r w:rsidR="00F72F91">
        <w:rPr>
          <w:rFonts w:ascii="Arial" w:hAnsi="Arial" w:cs="Arial"/>
          <w:b/>
          <w:sz w:val="24"/>
          <w:szCs w:val="24"/>
        </w:rPr>
        <w:t xml:space="preserve">o </w:t>
      </w:r>
      <w:r w:rsidR="00324EE6" w:rsidRPr="008878EF">
        <w:rPr>
          <w:rFonts w:ascii="Arial" w:hAnsi="Arial" w:cs="Arial"/>
          <w:b/>
          <w:sz w:val="24"/>
          <w:szCs w:val="24"/>
        </w:rPr>
        <w:t>común. Permite, así mismo, desarrollar un compromiso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 la s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ciedad en la resolución de los problemas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identific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dos.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Ejemplo</w:t>
      </w:r>
    </w:p>
    <w:p w:rsidR="00324EE6" w:rsidRPr="008878EF" w:rsidRDefault="000A3565" w:rsidP="00F7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En un proyecto relacionado con el apoyo al Banco de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Alimentos de la localidad, el alumnado de ESO hace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el ejercicio de ponerse en el lugar de las personas que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precisan esa ayuda.</w:t>
      </w:r>
    </w:p>
    <w:p w:rsidR="00324EE6" w:rsidRPr="00F72F91" w:rsidRDefault="00324EE6" w:rsidP="008878EF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72F91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72F91">
        <w:rPr>
          <w:rFonts w:ascii="Arial" w:hAnsi="Arial" w:cs="Arial"/>
          <w:b/>
          <w:bCs/>
          <w:color w:val="FF0000"/>
          <w:sz w:val="28"/>
          <w:szCs w:val="28"/>
        </w:rPr>
        <w:t>4 APERTURA A DIFERENTES AGENTES</w:t>
      </w:r>
      <w:r w:rsidR="00F72F91" w:rsidRPr="00F72F9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324EE6" w:rsidRP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</w:t>
      </w:r>
      <w:r w:rsidR="00324EE6" w:rsidRPr="00F72F91">
        <w:rPr>
          <w:rFonts w:ascii="Arial" w:hAnsi="Arial" w:cs="Arial"/>
          <w:b/>
          <w:bCs/>
          <w:color w:val="FF0000"/>
          <w:sz w:val="28"/>
          <w:szCs w:val="28"/>
        </w:rPr>
        <w:t>EDUCATIVOS DE LA COMUNIDAD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La necesidad de que la escuela se abra al entorno y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busque la colaboración de difere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tes agentes y saberes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profesionales para mejorar la formación de su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alumnado es algo tan obvio que ya rara vez se pone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duda. De hecho, nuestros centros educativos reciben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num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rosas propuestas de entidades y colectivos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proponen el desarrollo de programas relacionados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 temas de interés social: la violencia de género,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la educación vial, los cons</w:t>
      </w:r>
      <w:r w:rsidR="00324EE6" w:rsidRPr="008878EF">
        <w:rPr>
          <w:rFonts w:ascii="Arial" w:hAnsi="Arial" w:cs="Arial"/>
          <w:b/>
          <w:sz w:val="24"/>
          <w:szCs w:val="24"/>
        </w:rPr>
        <w:t>u</w:t>
      </w:r>
      <w:r w:rsidR="00324EE6" w:rsidRPr="008878EF">
        <w:rPr>
          <w:rFonts w:ascii="Arial" w:hAnsi="Arial" w:cs="Arial"/>
          <w:b/>
          <w:sz w:val="24"/>
          <w:szCs w:val="24"/>
        </w:rPr>
        <w:t>mos de drogas entre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adolescentes, el conocimiento de los equipamientos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servicios de la administración l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cal…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En la mayor parte de los casos, estas iniciativas tienen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dificultades para integrarse en la vida del centro: suelen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ser actividades puntuales, con poca participación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del profesorado, sin relación con el trabajo académico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se está real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zando en ese momento, que no se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evalúan, o si se hace no tiene repercusión en la calific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ción…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Esto provoca que el alumnado las viva como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 paréntesis, sin relación con el trabajo c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tidiano, lo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que, sin invalidarlas, limita mucho su potencial educativo.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ofrece un marco integrador para incorporar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diferentes agentes y saberes pr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fesionales a la tarea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académica. Propicia su integración en un proyecto 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aportan su saber específico, enriqueciendo la tarea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investigación del alumnado o aportando recu</w:t>
      </w:r>
      <w:r w:rsidR="00324EE6" w:rsidRPr="008878EF">
        <w:rPr>
          <w:rFonts w:ascii="Arial" w:hAnsi="Arial" w:cs="Arial"/>
          <w:b/>
          <w:sz w:val="24"/>
          <w:szCs w:val="24"/>
        </w:rPr>
        <w:t>r</w:t>
      </w:r>
      <w:r w:rsidR="00324EE6" w:rsidRPr="008878EF">
        <w:rPr>
          <w:rFonts w:ascii="Arial" w:hAnsi="Arial" w:cs="Arial"/>
          <w:b/>
          <w:sz w:val="24"/>
          <w:szCs w:val="24"/>
        </w:rPr>
        <w:t>sos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estructura para la intervención s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cial.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La visita a unos viveros como parte de un programa</w:t>
      </w:r>
      <w:r w:rsidR="00F72F9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que persigue el conocimiento de los equipamientos</w:t>
      </w:r>
      <w:r w:rsidR="00F72F9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municipales es, sin duda, una activ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i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dad interesante.</w:t>
      </w:r>
    </w:p>
    <w:p w:rsidR="00324EE6" w:rsidRDefault="00F72F91" w:rsidP="00F7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Pero tiene más sentido educativo, si se inserta en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 xml:space="preserve">un proyecto de </w:t>
      </w:r>
      <w:proofErr w:type="spellStart"/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i/>
          <w:iCs/>
          <w:sz w:val="24"/>
          <w:szCs w:val="24"/>
        </w:rPr>
        <w:t xml:space="preserve"> en el que, como conclusión de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un estudio del entorno del centro, se ha establecido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un acuerdo con la co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n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cejalía correspondiente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para colaborar con los viv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e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ros municipales en la recuperación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sz w:val="24"/>
          <w:szCs w:val="24"/>
        </w:rPr>
        <w:t>de unos jardines</w:t>
      </w:r>
    </w:p>
    <w:p w:rsidR="00F72F91" w:rsidRDefault="00F72F91" w:rsidP="008878E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960626" w:rsidRPr="008878EF" w:rsidRDefault="00960626" w:rsidP="00960626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4538882" cy="2286000"/>
            <wp:effectExtent l="19050" t="0" r="0" b="0"/>
            <wp:docPr id="25" name="irc_mi" descr="http://img.docstoccdn.com/thumb/orig/117726021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docstoccdn.com/thumb/orig/117726021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54" cy="228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26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F72F91" w:rsidRPr="000A3565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proofErr w:type="spellStart"/>
      <w:r w:rsidRPr="000A3565">
        <w:rPr>
          <w:rFonts w:ascii="Arial" w:hAnsi="Arial" w:cs="Arial"/>
          <w:b/>
          <w:bCs/>
          <w:color w:val="0070C0"/>
          <w:sz w:val="24"/>
          <w:szCs w:val="24"/>
        </w:rPr>
        <w:t>AySS</w:t>
      </w:r>
      <w:proofErr w:type="spellEnd"/>
      <w:r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Y LAS COMPETENCIAS SOCIAL</w:t>
      </w:r>
      <w:r w:rsidR="00F72F91"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Y CIUDADANA Y </w:t>
      </w:r>
    </w:p>
    <w:p w:rsidR="00324EE6" w:rsidRPr="000A3565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     </w:t>
      </w:r>
      <w:r w:rsidR="00324EE6" w:rsidRPr="000A3565">
        <w:rPr>
          <w:rFonts w:ascii="Arial" w:hAnsi="Arial" w:cs="Arial"/>
          <w:b/>
          <w:bCs/>
          <w:color w:val="0070C0"/>
          <w:sz w:val="24"/>
          <w:szCs w:val="24"/>
        </w:rPr>
        <w:t>AUTONOMÍA</w:t>
      </w: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324EE6" w:rsidRPr="000A3565">
        <w:rPr>
          <w:rFonts w:ascii="Arial" w:hAnsi="Arial" w:cs="Arial"/>
          <w:b/>
          <w:bCs/>
          <w:color w:val="0070C0"/>
          <w:sz w:val="24"/>
          <w:szCs w:val="24"/>
        </w:rPr>
        <w:t>E INICIATIVA PE</w:t>
      </w:r>
      <w:r w:rsidR="00324EE6" w:rsidRPr="000A3565">
        <w:rPr>
          <w:rFonts w:ascii="Arial" w:hAnsi="Arial" w:cs="Arial"/>
          <w:b/>
          <w:bCs/>
          <w:color w:val="0070C0"/>
          <w:sz w:val="24"/>
          <w:szCs w:val="24"/>
        </w:rPr>
        <w:t>R</w:t>
      </w:r>
      <w:r w:rsidR="00324EE6" w:rsidRPr="000A3565">
        <w:rPr>
          <w:rFonts w:ascii="Arial" w:hAnsi="Arial" w:cs="Arial"/>
          <w:b/>
          <w:bCs/>
          <w:color w:val="0070C0"/>
          <w:sz w:val="24"/>
          <w:szCs w:val="24"/>
        </w:rPr>
        <w:t>SONAL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2F91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Si, como hemos visto hasta ahora, el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es una herramienta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muy útil para el desarr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llo de las competencias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básicas en general, adquiere especial se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tido en el desarrollo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dos de las ocho comp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tencias básicas: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•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 xml:space="preserve">La Competencia social y ciudadana </w:t>
      </w:r>
      <w:r w:rsidR="00324EE6" w:rsidRPr="008878EF">
        <w:rPr>
          <w:rFonts w:ascii="Arial" w:hAnsi="Arial" w:cs="Arial"/>
          <w:b/>
          <w:sz w:val="24"/>
          <w:szCs w:val="24"/>
        </w:rPr>
        <w:t>“supone comprender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la realidad social en que se vive, afrontar la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convivencia y los conflictos empleando el juicio ético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basado en los val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res y prácticas democráticas, y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ejercer la ciudadanía, actuando con criterio propio,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contr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buyendo a la construcción de la paz y la democracia,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manteniendo una actitud constru</w:t>
      </w:r>
      <w:r w:rsidR="00324EE6" w:rsidRPr="008878EF">
        <w:rPr>
          <w:rFonts w:ascii="Arial" w:hAnsi="Arial" w:cs="Arial"/>
          <w:b/>
          <w:sz w:val="24"/>
          <w:szCs w:val="24"/>
        </w:rPr>
        <w:t>c</w:t>
      </w:r>
      <w:r w:rsidR="00324EE6" w:rsidRPr="008878EF">
        <w:rPr>
          <w:rFonts w:ascii="Arial" w:hAnsi="Arial" w:cs="Arial"/>
          <w:b/>
          <w:sz w:val="24"/>
          <w:szCs w:val="24"/>
        </w:rPr>
        <w:t>tiva,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solidaria y responsable ante el cumplimiento de los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derechos y obligaciones cív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cas”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•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 xml:space="preserve">La Autonomía e iniciativa personal </w:t>
      </w:r>
      <w:r w:rsidR="00324EE6" w:rsidRPr="008878EF">
        <w:rPr>
          <w:rFonts w:ascii="Arial" w:hAnsi="Arial" w:cs="Arial"/>
          <w:b/>
          <w:sz w:val="24"/>
          <w:szCs w:val="24"/>
        </w:rPr>
        <w:t>hace referencia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 “ser capaz de imaginar, empre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der, desarrollar y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evaluar acciones o proyectos individuales o colectivos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 creatividad, confianza, respo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sabilidad y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sentido crítico.”6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El desarrollo de estas competencias supone un gran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reto para el sistema educativo: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F7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-   </w:t>
      </w:r>
      <w:r w:rsidR="00324EE6" w:rsidRPr="008878EF">
        <w:rPr>
          <w:rFonts w:ascii="Arial" w:hAnsi="Arial" w:cs="Arial"/>
          <w:b/>
          <w:sz w:val="24"/>
          <w:szCs w:val="24"/>
        </w:rPr>
        <w:t>En primer lugar, colisiona con una representación social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tiene buena parte de la s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ciedad según la cual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el ejercicio de la ciudadanía guarda más relación con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el consumo de bienes y servicios propios del estado de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bienestar que con el ejercicio de libertades cívicas, el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esfuerzo solidario en pro del bien común y la responsabilidad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el cumplimie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to de los deberes de los que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habla la competencia. Una vez más, la escuela tiene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nadar a co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tracorriente.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-  </w:t>
      </w:r>
      <w:r w:rsidR="00324EE6" w:rsidRPr="008878EF">
        <w:rPr>
          <w:rFonts w:ascii="Arial" w:hAnsi="Arial" w:cs="Arial"/>
          <w:b/>
          <w:sz w:val="24"/>
          <w:szCs w:val="24"/>
        </w:rPr>
        <w:t>El segundo reside en la necesidad de crear escenarios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reales donde puedan desarr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llarse todas las competencias.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24EE6" w:rsidRPr="008878EF">
        <w:rPr>
          <w:rFonts w:ascii="Arial" w:hAnsi="Arial" w:cs="Arial"/>
          <w:b/>
          <w:sz w:val="24"/>
          <w:szCs w:val="24"/>
        </w:rPr>
        <w:t>El mero conocimiento teórico no garantiza la formación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una ciudadanía participativa, solidaria, capaz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desarrollar proyectos individuales y cole</w:t>
      </w:r>
      <w:r w:rsidR="00324EE6" w:rsidRPr="008878EF">
        <w:rPr>
          <w:rFonts w:ascii="Arial" w:hAnsi="Arial" w:cs="Arial"/>
          <w:b/>
          <w:sz w:val="24"/>
          <w:szCs w:val="24"/>
        </w:rPr>
        <w:t>c</w:t>
      </w:r>
      <w:r w:rsidR="00324EE6" w:rsidRPr="008878EF">
        <w:rPr>
          <w:rFonts w:ascii="Arial" w:hAnsi="Arial" w:cs="Arial"/>
          <w:b/>
          <w:sz w:val="24"/>
          <w:szCs w:val="24"/>
        </w:rPr>
        <w:t>tivos…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-  </w:t>
      </w:r>
      <w:r w:rsidR="00324EE6" w:rsidRPr="008878EF">
        <w:rPr>
          <w:rFonts w:ascii="Arial" w:hAnsi="Arial" w:cs="Arial"/>
          <w:b/>
          <w:sz w:val="24"/>
          <w:szCs w:val="24"/>
        </w:rPr>
        <w:t>En tercer lugar, la desconexión entre agentes educativos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(familia, escuela, entidades sociales…) hace más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difícil el desarrollo de estas compete</w:t>
      </w:r>
      <w:r w:rsidR="00324EE6" w:rsidRPr="008878EF">
        <w:rPr>
          <w:rFonts w:ascii="Arial" w:hAnsi="Arial" w:cs="Arial"/>
          <w:b/>
          <w:sz w:val="24"/>
          <w:szCs w:val="24"/>
        </w:rPr>
        <w:t>n</w:t>
      </w:r>
      <w:r w:rsidR="00324EE6" w:rsidRPr="008878EF">
        <w:rPr>
          <w:rFonts w:ascii="Arial" w:hAnsi="Arial" w:cs="Arial"/>
          <w:b/>
          <w:sz w:val="24"/>
          <w:szCs w:val="24"/>
        </w:rPr>
        <w:t>cias. Una vez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más, es preciso que recordar que “hace falta toda la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tribu para educar a un niño”.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¿En qué puede ayudar el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al desarrollo de estas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competencias? La participación continuada a lo largo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de la escolarización en proyectos de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ayuda a chicos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y chicas a: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Tener un conocimiento más profundo de los retos y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problemáticas sociales, de sus causas y consecuencias.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Tener una visión más amplia del mundo en que viven.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Conocer a asociaciones y personas comprometidas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con la trasformación social.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Desarrollar habilidades relacionadas con la realización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proyectos: planificar, ge</w:t>
      </w:r>
      <w:r w:rsidR="00324EE6" w:rsidRPr="008878EF">
        <w:rPr>
          <w:rFonts w:ascii="Arial" w:hAnsi="Arial" w:cs="Arial"/>
          <w:b/>
          <w:sz w:val="24"/>
          <w:szCs w:val="24"/>
        </w:rPr>
        <w:t>s</w:t>
      </w:r>
      <w:r w:rsidR="00324EE6" w:rsidRPr="008878EF">
        <w:rPr>
          <w:rFonts w:ascii="Arial" w:hAnsi="Arial" w:cs="Arial"/>
          <w:b/>
          <w:sz w:val="24"/>
          <w:szCs w:val="24"/>
        </w:rPr>
        <w:t>tionar, difundir, evaluar…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Descubrir destrezas y aptitudes individuales, y ponerlas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al servicio de la comunidad.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Desarrollar valores que favorecen la autonomía personal: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autoestima, esfuerzo, con</w:t>
      </w:r>
      <w:r w:rsidR="00324EE6" w:rsidRPr="008878EF">
        <w:rPr>
          <w:rFonts w:ascii="Arial" w:hAnsi="Arial" w:cs="Arial"/>
          <w:b/>
          <w:sz w:val="24"/>
          <w:szCs w:val="24"/>
        </w:rPr>
        <w:t>s</w:t>
      </w:r>
      <w:r w:rsidR="00324EE6" w:rsidRPr="008878EF">
        <w:rPr>
          <w:rFonts w:ascii="Arial" w:hAnsi="Arial" w:cs="Arial"/>
          <w:b/>
          <w:sz w:val="24"/>
          <w:szCs w:val="24"/>
        </w:rPr>
        <w:t>tancia, autocrítica,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tolerancia a la frustración...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Interiorizar valores y mejorar la coherencia personal: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solidaridad, responsabilidad, ju</w:t>
      </w:r>
      <w:r w:rsidR="00324EE6" w:rsidRPr="008878EF">
        <w:rPr>
          <w:rFonts w:ascii="Arial" w:hAnsi="Arial" w:cs="Arial"/>
          <w:b/>
          <w:sz w:val="24"/>
          <w:szCs w:val="24"/>
        </w:rPr>
        <w:t>s</w:t>
      </w:r>
      <w:r w:rsidR="00324EE6" w:rsidRPr="008878EF">
        <w:rPr>
          <w:rFonts w:ascii="Arial" w:hAnsi="Arial" w:cs="Arial"/>
          <w:b/>
          <w:sz w:val="24"/>
          <w:szCs w:val="24"/>
        </w:rPr>
        <w:t>ticia, igualdad...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Mejorar sus capacidades para trabajar en equipo: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dialogar, pactar, ceder, exigir...</w:t>
      </w:r>
    </w:p>
    <w:p w:rsidR="00324EE6" w:rsidRPr="008878EF" w:rsidRDefault="000A3565" w:rsidP="00F72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• Desarrollar actitudes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prosociales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y hábitos de convivencia: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comprensión, amabilidad, p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ciencia, generosidad</w:t>
      </w:r>
    </w:p>
    <w:p w:rsidR="00F72F91" w:rsidRPr="00F72F91" w:rsidRDefault="00960626" w:rsidP="009606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238814" cy="1368126"/>
            <wp:effectExtent l="19050" t="0" r="9086" b="0"/>
            <wp:docPr id="28" name="irc_mi" descr="http://empresariados.com/wp-content/2011/11/trabajar-de-cara-al-publico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mpresariados.com/wp-content/2011/11/trabajar-de-cara-al-publico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29" cy="136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2238815" cy="1676874"/>
            <wp:effectExtent l="19050" t="0" r="9085" b="0"/>
            <wp:docPr id="31" name="irc_mi" descr="http://www.muypymes.com/wp-content/uploads/2012/01/tipos-empleados-publicos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ypymes.com/wp-content/uploads/2012/01/tipos-empleados-publicos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01" cy="167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26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324EE6" w:rsidRP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324EE6" w:rsidRPr="000A3565">
        <w:rPr>
          <w:rFonts w:ascii="Arial" w:hAnsi="Arial" w:cs="Arial"/>
          <w:b/>
          <w:bCs/>
          <w:color w:val="FF0000"/>
          <w:sz w:val="28"/>
          <w:szCs w:val="28"/>
        </w:rPr>
        <w:t xml:space="preserve"> ¿CÓMO EMPEZAR?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Es muy probable que en nuestros centros escolares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desarrollemos iniciativas suscept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bles de enriquecerse,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evolucionando hacia proyectos de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>. Es el caso de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la “Agenda 21”, las campañas solidarias, los trabajos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investigación del medio, los programas sobre hábitos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saludables…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Para convertir cualquiera de estas iniciativas en un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proyecto de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debemos tener en cuenta, fundamentalmente,</w:t>
      </w:r>
      <w:r w:rsidR="00F72F91"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cuatro aspectos: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="000A35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• Una clara intencionalidad educativa: ¿qué contenidos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disciplinares vamos a trabajar?, ¿cuáles van a ser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los criterios y actividades de evaluación?, ¿qué áreas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curriculares tienen relación con el proyecto?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A35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• Contemplar actividades solidarias al servicio de 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comunidad específica.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Potenciar el protagonismo del alumnado, pues 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se trata de preparar actividades para escolares, sino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involucrar al alumnado en el diseño, realización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evaluación de las mismas.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Compartir la iniciativa con agentes externos a la comunidad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educativa.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Los ámbitos para empezar a desarrollar un proyecto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="00324EE6" w:rsidRPr="008878EF">
        <w:rPr>
          <w:rFonts w:ascii="Arial" w:hAnsi="Arial" w:cs="Arial"/>
          <w:b/>
          <w:sz w:val="24"/>
          <w:szCs w:val="24"/>
        </w:rPr>
        <w:t>AySS</w:t>
      </w:r>
      <w:proofErr w:type="spellEnd"/>
      <w:r w:rsidR="00324EE6" w:rsidRPr="008878EF">
        <w:rPr>
          <w:rFonts w:ascii="Arial" w:hAnsi="Arial" w:cs="Arial"/>
          <w:b/>
          <w:sz w:val="24"/>
          <w:szCs w:val="24"/>
        </w:rPr>
        <w:t xml:space="preserve"> pueden ser múltiples: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Podemos hacerlo en un área o en una asignatura.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Sería más enriquecedor contemplar un espacio interdisciplinar,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en el que el profesor</w:t>
      </w:r>
      <w:r w:rsidR="00324EE6" w:rsidRPr="008878EF">
        <w:rPr>
          <w:rFonts w:ascii="Arial" w:hAnsi="Arial" w:cs="Arial"/>
          <w:b/>
          <w:sz w:val="24"/>
          <w:szCs w:val="24"/>
        </w:rPr>
        <w:t>a</w:t>
      </w:r>
      <w:r w:rsidR="00324EE6" w:rsidRPr="008878EF">
        <w:rPr>
          <w:rFonts w:ascii="Arial" w:hAnsi="Arial" w:cs="Arial"/>
          <w:b/>
          <w:sz w:val="24"/>
          <w:szCs w:val="24"/>
        </w:rPr>
        <w:t>do de un grupo-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clase diseña y coordina sus programaciones para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facilitar al alumnado el análisis y la comprensión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una determinada problemática social que requiere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ser mej</w:t>
      </w:r>
      <w:r w:rsidR="00324EE6" w:rsidRPr="008878EF">
        <w:rPr>
          <w:rFonts w:ascii="Arial" w:hAnsi="Arial" w:cs="Arial"/>
          <w:b/>
          <w:sz w:val="24"/>
          <w:szCs w:val="24"/>
        </w:rPr>
        <w:t>o</w:t>
      </w:r>
      <w:r w:rsidR="00324EE6" w:rsidRPr="008878EF">
        <w:rPr>
          <w:rFonts w:ascii="Arial" w:hAnsi="Arial" w:cs="Arial"/>
          <w:b/>
          <w:sz w:val="24"/>
          <w:szCs w:val="24"/>
        </w:rPr>
        <w:t>rada con su intervención.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sz w:val="24"/>
          <w:szCs w:val="24"/>
        </w:rPr>
        <w:t>• Incorporar al proyecto a agentes de distinta naturaleza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del entorno próximo le daría mayor sentido.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Naturalmente, los proyectos tendrán diversa envergadura.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A</w:t>
      </w:r>
      <w:r w:rsidR="00324EE6" w:rsidRPr="008878EF">
        <w:rPr>
          <w:rFonts w:ascii="Arial" w:hAnsi="Arial" w:cs="Arial"/>
          <w:b/>
          <w:sz w:val="24"/>
          <w:szCs w:val="24"/>
        </w:rPr>
        <w:t>lgunas iniciativas requerirán dos o tres semana;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otras, un trimestre; y también pod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mos diseñar proyectos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que nos comprometan durante todo el curso.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Lo importante es empezar. Medir bien nuestras fuerzas,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planificar adecuadamente el proyecto con objeto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de garantizar su éxito y evaluarlo en profundidad para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extraer aprend</w:t>
      </w:r>
      <w:r w:rsidR="00324EE6" w:rsidRPr="008878EF">
        <w:rPr>
          <w:rFonts w:ascii="Arial" w:hAnsi="Arial" w:cs="Arial"/>
          <w:b/>
          <w:sz w:val="24"/>
          <w:szCs w:val="24"/>
        </w:rPr>
        <w:t>i</w:t>
      </w:r>
      <w:r w:rsidR="00324EE6" w:rsidRPr="008878EF">
        <w:rPr>
          <w:rFonts w:ascii="Arial" w:hAnsi="Arial" w:cs="Arial"/>
          <w:b/>
          <w:sz w:val="24"/>
          <w:szCs w:val="24"/>
        </w:rPr>
        <w:t>zajes de cara a próximas iniciativas.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sz w:val="24"/>
          <w:szCs w:val="24"/>
        </w:rPr>
        <w:t>A continuación, presentamos el desarrollo de un caso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 xml:space="preserve">concreto: el proyecto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“La segur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i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>dad vial en nuestro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bCs/>
          <w:sz w:val="24"/>
          <w:szCs w:val="24"/>
        </w:rPr>
        <w:t xml:space="preserve">barrio”. </w:t>
      </w:r>
      <w:r w:rsidR="00324EE6" w:rsidRPr="008878EF">
        <w:rPr>
          <w:rFonts w:ascii="Arial" w:hAnsi="Arial" w:cs="Arial"/>
          <w:b/>
          <w:sz w:val="24"/>
          <w:szCs w:val="24"/>
        </w:rPr>
        <w:t>Alumnado de Secundaria analiza cómo mejorar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el barrio y d</w:t>
      </w:r>
      <w:r w:rsidR="00324EE6" w:rsidRPr="008878EF">
        <w:rPr>
          <w:rFonts w:ascii="Arial" w:hAnsi="Arial" w:cs="Arial"/>
          <w:b/>
          <w:sz w:val="24"/>
          <w:szCs w:val="24"/>
        </w:rPr>
        <w:t>e</w:t>
      </w:r>
      <w:r w:rsidR="00324EE6" w:rsidRPr="008878EF">
        <w:rPr>
          <w:rFonts w:ascii="Arial" w:hAnsi="Arial" w:cs="Arial"/>
          <w:b/>
          <w:sz w:val="24"/>
          <w:szCs w:val="24"/>
        </w:rPr>
        <w:t>cide llevar a cabo una actuación concreta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sz w:val="24"/>
          <w:szCs w:val="24"/>
        </w:rPr>
        <w:t>para incrementar la seguridad vial del alumnado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de Primaria del colegio cercano.</w:t>
      </w: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F72F91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2F91">
        <w:rPr>
          <w:rFonts w:ascii="Arial" w:hAnsi="Arial" w:cs="Arial"/>
          <w:b/>
          <w:bCs/>
          <w:color w:val="FF0000"/>
          <w:sz w:val="24"/>
          <w:szCs w:val="24"/>
        </w:rPr>
        <w:t>FASES COMPETENCIAS</w:t>
      </w:r>
    </w:p>
    <w:p w:rsidR="00324EE6" w:rsidRP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2F91">
        <w:rPr>
          <w:rFonts w:ascii="Arial" w:hAnsi="Arial" w:cs="Arial"/>
          <w:b/>
          <w:bCs/>
          <w:color w:val="FF0000"/>
          <w:sz w:val="24"/>
          <w:szCs w:val="24"/>
        </w:rPr>
        <w:t xml:space="preserve">         </w:t>
      </w:r>
      <w:r w:rsidR="00324EE6" w:rsidRPr="00F72F91">
        <w:rPr>
          <w:rFonts w:ascii="Arial" w:hAnsi="Arial" w:cs="Arial"/>
          <w:b/>
          <w:bCs/>
          <w:color w:val="FF0000"/>
          <w:sz w:val="24"/>
          <w:szCs w:val="24"/>
        </w:rPr>
        <w:t>SIGUIENDO LA PISTA AL DESARROLLO DE COMPETENC</w:t>
      </w:r>
      <w:r w:rsidR="00960626">
        <w:rPr>
          <w:rFonts w:ascii="Arial" w:hAnsi="Arial" w:cs="Arial"/>
          <w:b/>
          <w:bCs/>
          <w:color w:val="FF0000"/>
          <w:sz w:val="24"/>
          <w:szCs w:val="24"/>
        </w:rPr>
        <w:t xml:space="preserve">IAS 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2F91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Búsqueda de información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color w:val="000000"/>
          <w:sz w:val="24"/>
          <w:szCs w:val="24"/>
        </w:rPr>
        <w:t xml:space="preserve"> • Tratamiento de la información y competencia digital:</w:t>
      </w:r>
    </w:p>
    <w:p w:rsidR="00324EE6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  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Seleccionar, tratar y utilizar la información y sus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fuentes.</w:t>
      </w:r>
    </w:p>
    <w:p w:rsidR="00960626" w:rsidRPr="008878EF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color w:val="000000"/>
          <w:sz w:val="24"/>
          <w:szCs w:val="24"/>
        </w:rPr>
        <w:t>• Competencia para la comunicación</w:t>
      </w:r>
      <w:r w:rsidR="00F72F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lingüística.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color w:val="4D4D4D"/>
          <w:sz w:val="24"/>
          <w:szCs w:val="24"/>
        </w:rPr>
        <w:t xml:space="preserve">1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Identificación y análisis del problema • Competencia social y ciudadana: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</w:t>
      </w:r>
      <w:r w:rsidR="00F72F9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2 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Comprender la realidad social en la que viven.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color w:val="4D4D4D"/>
          <w:sz w:val="24"/>
          <w:szCs w:val="24"/>
        </w:rPr>
        <w:t xml:space="preserve">3 </w:t>
      </w:r>
      <w:r w:rsidR="00F72F91">
        <w:rPr>
          <w:rFonts w:ascii="Arial" w:hAnsi="Arial" w:cs="Arial"/>
          <w:b/>
          <w:color w:val="4D4D4D"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Diseño de soluciones y selección • Autonomía e iniciativa personal: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</w:t>
      </w:r>
      <w:r w:rsidR="000A3565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  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Analizar posibilidades y limitaciones.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</w:t>
      </w:r>
      <w:r w:rsidR="000A3565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Imaginar soluciones posibles y realizables.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</w:t>
      </w:r>
      <w:r w:rsidR="000A3565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0A3565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Capacidad para elegir con criterio propio.</w:t>
      </w: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72F91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0A3565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Otras competencias en función del problema</w:t>
      </w:r>
      <w:r w:rsidR="00F72F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a resolver.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 </w:t>
      </w:r>
      <w:r w:rsidR="00324EE6" w:rsidRPr="008878EF">
        <w:rPr>
          <w:rFonts w:ascii="Arial" w:hAnsi="Arial" w:cs="Arial"/>
          <w:b/>
          <w:color w:val="4D4D4D"/>
          <w:sz w:val="24"/>
          <w:szCs w:val="24"/>
        </w:rPr>
        <w:t xml:space="preserve">4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Elaboración de la solución elegida • Autonomía e iniciativa personal: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          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Conocer las fases de desarrollo de un proyecto.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</w:t>
      </w:r>
      <w:r w:rsidR="00F72F9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5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Planificar una acción. Tomar decisiones.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0A3565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Competencia social y ciudadana.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0A3565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Competencia científica.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0A3565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Competencia para aprender a aprender.</w:t>
      </w:r>
    </w:p>
    <w:p w:rsidR="00324EE6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0A3565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Competencia para la comunicación lingüística.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D4D4D"/>
          <w:sz w:val="24"/>
          <w:szCs w:val="24"/>
        </w:rPr>
      </w:pPr>
    </w:p>
    <w:p w:rsidR="00960626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D4D4D"/>
          <w:sz w:val="24"/>
          <w:szCs w:val="24"/>
        </w:rPr>
      </w:pPr>
    </w:p>
    <w:p w:rsidR="00F72F91" w:rsidRPr="00F72F91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6</w:t>
      </w:r>
      <w:r w:rsidR="00324EE6" w:rsidRPr="00F72F91">
        <w:rPr>
          <w:rFonts w:ascii="Arial" w:hAnsi="Arial" w:cs="Arial"/>
          <w:b/>
          <w:color w:val="FF0000"/>
          <w:sz w:val="28"/>
          <w:szCs w:val="28"/>
        </w:rPr>
        <w:t xml:space="preserve"> Aprendizaje de habilidades y técnicas </w:t>
      </w:r>
    </w:p>
    <w:p w:rsidR="00F72F91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F72F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 xml:space="preserve">• Competencia social y ciudadana: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Identificación de las</w:t>
      </w:r>
      <w:r w:rsidR="00F72F9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habilidades y destrezas del alumnado.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Tratamiento de la información y competencia digital.</w:t>
      </w:r>
    </w:p>
    <w:p w:rsidR="00324EE6" w:rsidRP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color w:val="000000"/>
          <w:sz w:val="24"/>
          <w:szCs w:val="24"/>
        </w:rPr>
        <w:t xml:space="preserve"> Competencia para la comunicación lingüística.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Competencia matemática.</w:t>
      </w:r>
    </w:p>
    <w:p w:rsidR="00324EE6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 xml:space="preserve">• Competencia para aprender a aprender: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Identificación</w:t>
      </w:r>
      <w:r w:rsidR="00F72F9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de necesidades de formación o adiestramiento en otras</w:t>
      </w:r>
      <w:r w:rsidR="00F72F9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destrezas necesarias para el pr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o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yecto.</w:t>
      </w:r>
    </w:p>
    <w:p w:rsidR="00324EE6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 xml:space="preserve">• Autonomía e iniciativa personal.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Planificar los</w:t>
      </w:r>
      <w:r w:rsidR="008878EF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aprendizajes y solicitar conocimiento e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x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perto.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D4D4D"/>
          <w:sz w:val="24"/>
          <w:szCs w:val="24"/>
        </w:rPr>
      </w:pPr>
    </w:p>
    <w:p w:rsidR="00324EE6" w:rsidRPr="000A3565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0A3565">
        <w:rPr>
          <w:rFonts w:ascii="Arial" w:hAnsi="Arial" w:cs="Arial"/>
          <w:b/>
          <w:color w:val="0070C0"/>
          <w:sz w:val="28"/>
          <w:szCs w:val="28"/>
        </w:rPr>
        <w:t xml:space="preserve"> Ejecución del proyecto • Competencia social y ciudadana.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878EF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8878EF">
        <w:rPr>
          <w:rFonts w:ascii="Arial" w:hAnsi="Arial" w:cs="Arial"/>
          <w:b/>
          <w:color w:val="000000"/>
          <w:sz w:val="24"/>
          <w:szCs w:val="24"/>
        </w:rPr>
        <w:t xml:space="preserve">• Autonomía e iniciativa personal: </w:t>
      </w:r>
      <w:r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Puesta en práctica del</w:t>
      </w:r>
      <w:r w:rsidR="008878EF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proyecto. </w:t>
      </w:r>
    </w:p>
    <w:p w:rsidR="00324EE6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Ejecución, toma de d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e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cisiones. Actuar con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determinación. Mejora continua.</w:t>
      </w:r>
    </w:p>
    <w:p w:rsidR="00324EE6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878EF">
        <w:rPr>
          <w:rFonts w:ascii="Arial" w:hAnsi="Arial" w:cs="Arial"/>
          <w:b/>
          <w:color w:val="000000"/>
          <w:sz w:val="24"/>
          <w:szCs w:val="24"/>
        </w:rPr>
        <w:t>• Competencias comunicativas, científicas, matemáticas,</w:t>
      </w:r>
      <w:r w:rsidR="008878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color w:val="000000"/>
          <w:sz w:val="24"/>
          <w:szCs w:val="24"/>
        </w:rPr>
        <w:t>digitales...</w:t>
      </w:r>
    </w:p>
    <w:p w:rsidR="00960626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0626" w:rsidRDefault="00960626" w:rsidP="009606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3812540" cy="2665730"/>
            <wp:effectExtent l="19050" t="0" r="0" b="0"/>
            <wp:docPr id="34" name="irc_mi" descr="http://nuevastecnologiasprovando.wikispaces.com/file/view/standares_americanos.gif/105296053/standares_americanos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uevastecnologiasprovando.wikispaces.com/file/view/standares_americanos.gif/105296053/standares_americanos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4EE6" w:rsidRPr="00F72F91" w:rsidRDefault="00324EE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72F91">
        <w:rPr>
          <w:rFonts w:ascii="Arial" w:hAnsi="Arial" w:cs="Arial"/>
          <w:b/>
          <w:color w:val="FF0000"/>
          <w:sz w:val="28"/>
          <w:szCs w:val="28"/>
        </w:rPr>
        <w:t>7</w:t>
      </w:r>
      <w:r w:rsidR="000A3565">
        <w:rPr>
          <w:rFonts w:ascii="Arial" w:hAnsi="Arial" w:cs="Arial"/>
          <w:b/>
          <w:color w:val="FF0000"/>
          <w:sz w:val="28"/>
          <w:szCs w:val="28"/>
        </w:rPr>
        <w:t>.</w:t>
      </w:r>
      <w:r w:rsidRPr="00F72F91">
        <w:rPr>
          <w:rFonts w:ascii="Arial" w:hAnsi="Arial" w:cs="Arial"/>
          <w:b/>
          <w:color w:val="FF0000"/>
          <w:sz w:val="28"/>
          <w:szCs w:val="28"/>
        </w:rPr>
        <w:t xml:space="preserve"> Evaluación, reflexión, celebración • Competencia social y ciudadana.</w:t>
      </w:r>
    </w:p>
    <w:p w:rsidR="00F72F91" w:rsidRPr="008878EF" w:rsidRDefault="00F72F9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24EE6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Tratamiento de la información y competencia digital.</w:t>
      </w:r>
    </w:p>
    <w:p w:rsidR="00324EE6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Competencia para la comunicación lingüística: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Comunicar las mejoras realizadas en la 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comunidad.</w:t>
      </w:r>
    </w:p>
    <w:p w:rsidR="00324EE6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>• Competencia para aprender a aprender.</w:t>
      </w:r>
    </w:p>
    <w:p w:rsidR="00324EE6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324EE6" w:rsidRPr="008878EF">
        <w:rPr>
          <w:rFonts w:ascii="Arial" w:hAnsi="Arial" w:cs="Arial"/>
          <w:b/>
          <w:color w:val="000000"/>
          <w:sz w:val="24"/>
          <w:szCs w:val="24"/>
        </w:rPr>
        <w:t xml:space="preserve">• Autonomía e iniciativa personal.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Evaluar lo realizado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y autoevaluarse. Extraer concl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u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siones. Valorar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324EE6" w:rsidRPr="008878EF">
        <w:rPr>
          <w:rFonts w:ascii="Arial" w:hAnsi="Arial" w:cs="Arial"/>
          <w:b/>
          <w:i/>
          <w:iCs/>
          <w:color w:val="000000"/>
          <w:sz w:val="24"/>
          <w:szCs w:val="24"/>
        </w:rPr>
        <w:t>posibilidades de mejora.</w:t>
      </w:r>
    </w:p>
    <w:p w:rsidR="008878EF" w:rsidRPr="008878EF" w:rsidRDefault="008878EF" w:rsidP="008878EF">
      <w:pPr>
        <w:spacing w:after="0" w:line="240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8878EF" w:rsidRPr="008878EF" w:rsidRDefault="000A3565" w:rsidP="008878EF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iCs/>
          <w:color w:val="FF0000"/>
          <w:sz w:val="24"/>
          <w:szCs w:val="24"/>
        </w:rPr>
        <w:t xml:space="preserve">8.  </w:t>
      </w:r>
      <w:r w:rsidR="008878EF" w:rsidRPr="008878EF">
        <w:rPr>
          <w:rFonts w:ascii="Arial" w:hAnsi="Arial" w:cs="Arial"/>
          <w:b/>
          <w:iCs/>
          <w:color w:val="FF0000"/>
          <w:sz w:val="24"/>
          <w:szCs w:val="24"/>
        </w:rPr>
        <w:t xml:space="preserve">MODELO </w:t>
      </w:r>
      <w:r w:rsidR="008878EF" w:rsidRPr="008878EF">
        <w:rPr>
          <w:rFonts w:ascii="Arial" w:hAnsi="Arial" w:cs="Arial"/>
          <w:b/>
          <w:bCs/>
          <w:color w:val="FF0000"/>
          <w:sz w:val="24"/>
          <w:szCs w:val="24"/>
        </w:rPr>
        <w:t xml:space="preserve">EL PROYECTO </w:t>
      </w:r>
      <w:r w:rsidR="008878EF" w:rsidRPr="008878EF">
        <w:rPr>
          <w:rFonts w:ascii="Arial" w:hAnsi="Arial" w:cs="Arial"/>
          <w:b/>
          <w:bCs/>
          <w:iCs/>
          <w:color w:val="FF0000"/>
          <w:sz w:val="24"/>
          <w:szCs w:val="24"/>
        </w:rPr>
        <w:t>LA SEGURIDAD VIAL EN NUESTRO</w:t>
      </w:r>
      <w:r w:rsidR="008878EF" w:rsidRPr="000A3565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BARRIO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8878EF">
        <w:rPr>
          <w:rFonts w:ascii="Arial" w:hAnsi="Arial" w:cs="Arial"/>
          <w:b/>
          <w:bCs/>
          <w:color w:val="0070C0"/>
          <w:sz w:val="24"/>
          <w:szCs w:val="24"/>
        </w:rPr>
        <w:t>ACCIONES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878EF">
        <w:rPr>
          <w:rFonts w:ascii="Arial" w:hAnsi="Arial" w:cs="Arial"/>
          <w:b/>
          <w:sz w:val="24"/>
          <w:szCs w:val="24"/>
        </w:rPr>
        <w:t>Se busca información sobre los problemas de seguridad vial, en Internet, en manuales, etc. También se visitan asociaciones y el ayuntamiento.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La información elaborada en equ</w:t>
      </w:r>
      <w:r w:rsidRPr="008878EF">
        <w:rPr>
          <w:rFonts w:ascii="Arial" w:hAnsi="Arial" w:cs="Arial"/>
          <w:b/>
          <w:sz w:val="24"/>
          <w:szCs w:val="24"/>
        </w:rPr>
        <w:t>i</w:t>
      </w:r>
      <w:r w:rsidRPr="008878EF">
        <w:rPr>
          <w:rFonts w:ascii="Arial" w:hAnsi="Arial" w:cs="Arial"/>
          <w:b/>
          <w:sz w:val="24"/>
          <w:szCs w:val="24"/>
        </w:rPr>
        <w:t>pos es expuesta al grupo mediante diversas técnicas.</w:t>
      </w:r>
    </w:p>
    <w:p w:rsidR="008878EF" w:rsidRPr="008878EF" w:rsidRDefault="000579C1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878EF" w:rsidRPr="008878EF">
        <w:rPr>
          <w:rFonts w:ascii="Arial" w:hAnsi="Arial" w:cs="Arial"/>
          <w:b/>
          <w:sz w:val="24"/>
          <w:szCs w:val="24"/>
        </w:rPr>
        <w:t>Alumnado de Educación Secundaria, acompañado por la profesora, analiza las fortal</w:t>
      </w:r>
      <w:r w:rsidR="008878EF" w:rsidRPr="008878EF">
        <w:rPr>
          <w:rFonts w:ascii="Arial" w:hAnsi="Arial" w:cs="Arial"/>
          <w:b/>
          <w:sz w:val="24"/>
          <w:szCs w:val="24"/>
        </w:rPr>
        <w:t>e</w:t>
      </w:r>
      <w:r w:rsidR="008878EF" w:rsidRPr="008878EF">
        <w:rPr>
          <w:rFonts w:ascii="Arial" w:hAnsi="Arial" w:cs="Arial"/>
          <w:b/>
          <w:sz w:val="24"/>
          <w:szCs w:val="24"/>
        </w:rPr>
        <w:t>zas y deb</w:t>
      </w:r>
      <w:r w:rsidR="008878EF" w:rsidRPr="008878EF">
        <w:rPr>
          <w:rFonts w:ascii="Arial" w:hAnsi="Arial" w:cs="Arial"/>
          <w:b/>
          <w:sz w:val="24"/>
          <w:szCs w:val="24"/>
        </w:rPr>
        <w:t>i</w:t>
      </w:r>
      <w:r w:rsidR="008878EF" w:rsidRPr="008878EF">
        <w:rPr>
          <w:rFonts w:ascii="Arial" w:hAnsi="Arial" w:cs="Arial"/>
          <w:b/>
          <w:sz w:val="24"/>
          <w:szCs w:val="24"/>
        </w:rPr>
        <w:t>lidades del barrio. Entre estas últimas, el grupo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identifica aspectos relacionados con la recogida de los contenedores de basura, los accidentes de tráfico y las barreras a</w:t>
      </w:r>
      <w:r w:rsidR="008878EF" w:rsidRPr="008878EF">
        <w:rPr>
          <w:rFonts w:ascii="Arial" w:hAnsi="Arial" w:cs="Arial"/>
          <w:b/>
          <w:sz w:val="24"/>
          <w:szCs w:val="24"/>
        </w:rPr>
        <w:t>r</w:t>
      </w:r>
      <w:r w:rsidR="008878EF" w:rsidRPr="008878EF">
        <w:rPr>
          <w:rFonts w:ascii="Arial" w:hAnsi="Arial" w:cs="Arial"/>
          <w:b/>
          <w:sz w:val="24"/>
          <w:szCs w:val="24"/>
        </w:rPr>
        <w:t>qu</w:t>
      </w:r>
      <w:r w:rsidR="008878EF" w:rsidRPr="008878EF">
        <w:rPr>
          <w:rFonts w:ascii="Arial" w:hAnsi="Arial" w:cs="Arial"/>
          <w:b/>
          <w:sz w:val="24"/>
          <w:szCs w:val="24"/>
        </w:rPr>
        <w:t>i</w:t>
      </w:r>
      <w:r w:rsidR="008878EF" w:rsidRPr="008878EF">
        <w:rPr>
          <w:rFonts w:ascii="Arial" w:hAnsi="Arial" w:cs="Arial"/>
          <w:b/>
          <w:sz w:val="24"/>
          <w:szCs w:val="24"/>
        </w:rPr>
        <w:t>tectónicas.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Deciden en asamblea afrontar el problema de la seguridad vial, pensando en el alumnado más pequeño de la Escuela de Primaria del barrio.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878EF">
        <w:rPr>
          <w:rFonts w:ascii="Arial" w:hAnsi="Arial" w:cs="Arial"/>
          <w:b/>
          <w:sz w:val="24"/>
          <w:szCs w:val="24"/>
        </w:rPr>
        <w:t>Ante esta situación reflejada en la información, el grupo se pone a trabajar en búsqueda de sol</w:t>
      </w:r>
      <w:r w:rsidRPr="008878EF">
        <w:rPr>
          <w:rFonts w:ascii="Arial" w:hAnsi="Arial" w:cs="Arial"/>
          <w:b/>
          <w:sz w:val="24"/>
          <w:szCs w:val="24"/>
        </w:rPr>
        <w:t>u</w:t>
      </w:r>
      <w:r w:rsidRPr="008878EF">
        <w:rPr>
          <w:rFonts w:ascii="Arial" w:hAnsi="Arial" w:cs="Arial"/>
          <w:b/>
          <w:sz w:val="24"/>
          <w:szCs w:val="24"/>
        </w:rPr>
        <w:t>ciones posibles ante la propuesta inicial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realizar una acción para el alumnado más pequeño.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Se abre una fase de propuestas y al f</w:t>
      </w:r>
      <w:r w:rsidRPr="008878EF">
        <w:rPr>
          <w:rFonts w:ascii="Arial" w:hAnsi="Arial" w:cs="Arial"/>
          <w:b/>
          <w:sz w:val="24"/>
          <w:szCs w:val="24"/>
        </w:rPr>
        <w:t>i</w:t>
      </w:r>
      <w:r w:rsidRPr="008878EF">
        <w:rPr>
          <w:rFonts w:ascii="Arial" w:hAnsi="Arial" w:cs="Arial"/>
          <w:b/>
          <w:sz w:val="24"/>
          <w:szCs w:val="24"/>
        </w:rPr>
        <w:t>nal se elige una: construir un circuito de educación vial para los más pequeños.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 xml:space="preserve">Mediante trabajos individuales, en grupo y reuniones generales, </w:t>
      </w:r>
      <w:r w:rsidRPr="008878EF">
        <w:rPr>
          <w:rFonts w:ascii="Arial" w:hAnsi="Arial" w:cs="Arial"/>
          <w:b/>
          <w:bCs/>
          <w:sz w:val="24"/>
          <w:szCs w:val="24"/>
        </w:rPr>
        <w:t xml:space="preserve">se diseña el proyecto </w:t>
      </w:r>
      <w:r w:rsidRPr="008878EF">
        <w:rPr>
          <w:rFonts w:ascii="Arial" w:hAnsi="Arial" w:cs="Arial"/>
          <w:b/>
          <w:sz w:val="24"/>
          <w:szCs w:val="24"/>
        </w:rPr>
        <w:t>a</w:t>
      </w:r>
      <w:r w:rsidRPr="008878EF">
        <w:rPr>
          <w:rFonts w:ascii="Arial" w:hAnsi="Arial" w:cs="Arial"/>
          <w:b/>
          <w:sz w:val="24"/>
          <w:szCs w:val="24"/>
        </w:rPr>
        <w:t>n</w:t>
      </w:r>
      <w:r w:rsidRPr="008878EF">
        <w:rPr>
          <w:rFonts w:ascii="Arial" w:hAnsi="Arial" w:cs="Arial"/>
          <w:b/>
          <w:sz w:val="24"/>
          <w:szCs w:val="24"/>
        </w:rPr>
        <w:t>tes de pasar a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acción: fases, responsabilidades, tiempos, controles, recursos, conoc</w:t>
      </w:r>
      <w:r w:rsidRPr="008878EF">
        <w:rPr>
          <w:rFonts w:ascii="Arial" w:hAnsi="Arial" w:cs="Arial"/>
          <w:b/>
          <w:sz w:val="24"/>
          <w:szCs w:val="24"/>
        </w:rPr>
        <w:t>i</w:t>
      </w:r>
      <w:r w:rsidRPr="008878EF">
        <w:rPr>
          <w:rFonts w:ascii="Arial" w:hAnsi="Arial" w:cs="Arial"/>
          <w:b/>
          <w:sz w:val="24"/>
          <w:szCs w:val="24"/>
        </w:rPr>
        <w:t>mientos y habilidades necesarias para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llevarlo adelante.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 xml:space="preserve">Ante el </w:t>
      </w:r>
      <w:proofErr w:type="spellStart"/>
      <w:r w:rsidRPr="008878EF">
        <w:rPr>
          <w:rFonts w:ascii="Arial" w:hAnsi="Arial" w:cs="Arial"/>
          <w:b/>
          <w:sz w:val="24"/>
          <w:szCs w:val="24"/>
        </w:rPr>
        <w:t>planing</w:t>
      </w:r>
      <w:proofErr w:type="spellEnd"/>
      <w:r w:rsidRPr="008878EF">
        <w:rPr>
          <w:rFonts w:ascii="Arial" w:hAnsi="Arial" w:cs="Arial"/>
          <w:b/>
          <w:sz w:val="24"/>
          <w:szCs w:val="24"/>
        </w:rPr>
        <w:t xml:space="preserve"> de trabajo, se ide</w:t>
      </w:r>
      <w:r w:rsidRPr="008878EF">
        <w:rPr>
          <w:rFonts w:ascii="Arial" w:hAnsi="Arial" w:cs="Arial"/>
          <w:b/>
          <w:sz w:val="24"/>
          <w:szCs w:val="24"/>
        </w:rPr>
        <w:t>n</w:t>
      </w:r>
      <w:r w:rsidRPr="008878EF">
        <w:rPr>
          <w:rFonts w:ascii="Arial" w:hAnsi="Arial" w:cs="Arial"/>
          <w:b/>
          <w:sz w:val="24"/>
          <w:szCs w:val="24"/>
        </w:rPr>
        <w:t>tifica qué precisan conocer, qué tienen que investigar, a quién tienen 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preguntar, en qué aspectos tienen que completar su formación.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8878EF">
        <w:rPr>
          <w:rFonts w:ascii="Arial" w:hAnsi="Arial" w:cs="Arial"/>
          <w:b/>
          <w:sz w:val="24"/>
          <w:szCs w:val="24"/>
        </w:rPr>
        <w:t>Invitan a un técnico en seguridad vial, a una agente de tráfico, a una agencia de seguros, a una persona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accidentada y suman a dichas aportaciones las realizadas por sus padres y madres.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878EF">
        <w:rPr>
          <w:rFonts w:ascii="Arial" w:hAnsi="Arial" w:cs="Arial"/>
          <w:b/>
          <w:bCs/>
          <w:sz w:val="24"/>
          <w:szCs w:val="24"/>
        </w:rPr>
        <w:t>Se construye el circuito</w:t>
      </w:r>
      <w:r w:rsidRPr="008878EF">
        <w:rPr>
          <w:rFonts w:ascii="Arial" w:hAnsi="Arial" w:cs="Arial"/>
          <w:b/>
          <w:sz w:val="24"/>
          <w:szCs w:val="24"/>
        </w:rPr>
        <w:t>, se recopilan las normas de tráfico, se imprimen, se elabora la p</w:t>
      </w:r>
      <w:r w:rsidRPr="008878EF">
        <w:rPr>
          <w:rFonts w:ascii="Arial" w:hAnsi="Arial" w:cs="Arial"/>
          <w:b/>
          <w:sz w:val="24"/>
          <w:szCs w:val="24"/>
        </w:rPr>
        <w:t>u</w:t>
      </w:r>
      <w:r w:rsidRPr="008878EF">
        <w:rPr>
          <w:rFonts w:ascii="Arial" w:hAnsi="Arial" w:cs="Arial"/>
          <w:b/>
          <w:sz w:val="24"/>
          <w:szCs w:val="24"/>
        </w:rPr>
        <w:t>blicidad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funcionamiento del circuito, se capacita a las personas que vayan a entrenar a los más p</w:t>
      </w:r>
      <w:r w:rsidRPr="008878EF">
        <w:rPr>
          <w:rFonts w:ascii="Arial" w:hAnsi="Arial" w:cs="Arial"/>
          <w:b/>
          <w:sz w:val="24"/>
          <w:szCs w:val="24"/>
        </w:rPr>
        <w:t>e</w:t>
      </w:r>
      <w:r w:rsidRPr="008878EF">
        <w:rPr>
          <w:rFonts w:ascii="Arial" w:hAnsi="Arial" w:cs="Arial"/>
          <w:b/>
          <w:sz w:val="24"/>
          <w:szCs w:val="24"/>
        </w:rPr>
        <w:t>queños, se acuerda con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el centro escolar y con las AMPA el horario escolar y extraescolar de apertura, se prevé la inaug</w:t>
      </w:r>
      <w:r w:rsidRPr="008878EF">
        <w:rPr>
          <w:rFonts w:ascii="Arial" w:hAnsi="Arial" w:cs="Arial"/>
          <w:b/>
          <w:sz w:val="24"/>
          <w:szCs w:val="24"/>
        </w:rPr>
        <w:t>u</w:t>
      </w:r>
      <w:r w:rsidRPr="008878EF">
        <w:rPr>
          <w:rFonts w:ascii="Arial" w:hAnsi="Arial" w:cs="Arial"/>
          <w:b/>
          <w:sz w:val="24"/>
          <w:szCs w:val="24"/>
        </w:rPr>
        <w:t>ración, etc.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Una vez en funcionamiento el Parque Vial, se evalúa según lo previsto, se constatan los aspectos positivos y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negativos, y se enumeran las mejoras a realizar. Se reflexiona s</w:t>
      </w:r>
      <w:r w:rsidRPr="008878EF">
        <w:rPr>
          <w:rFonts w:ascii="Arial" w:hAnsi="Arial" w:cs="Arial"/>
          <w:b/>
          <w:sz w:val="24"/>
          <w:szCs w:val="24"/>
        </w:rPr>
        <w:t>o</w:t>
      </w:r>
      <w:r w:rsidRPr="008878EF">
        <w:rPr>
          <w:rFonts w:ascii="Arial" w:hAnsi="Arial" w:cs="Arial"/>
          <w:b/>
          <w:sz w:val="24"/>
          <w:szCs w:val="24"/>
        </w:rPr>
        <w:t>bre lo que han aprendid</w:t>
      </w:r>
      <w:r w:rsidRPr="008878E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en el proceso.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8EF">
        <w:rPr>
          <w:rFonts w:ascii="Arial" w:hAnsi="Arial" w:cs="Arial"/>
          <w:b/>
          <w:sz w:val="24"/>
          <w:szCs w:val="24"/>
        </w:rPr>
        <w:t>Se analizan las relaciones, y se afrontan los problemas interpersonales surgidos.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8EF">
        <w:rPr>
          <w:rFonts w:ascii="Arial" w:hAnsi="Arial" w:cs="Arial"/>
          <w:b/>
          <w:sz w:val="24"/>
          <w:szCs w:val="24"/>
        </w:rPr>
        <w:t>Fina</w:t>
      </w:r>
      <w:r w:rsidRPr="008878EF">
        <w:rPr>
          <w:rFonts w:ascii="Arial" w:hAnsi="Arial" w:cs="Arial"/>
          <w:b/>
          <w:sz w:val="24"/>
          <w:szCs w:val="24"/>
        </w:rPr>
        <w:t>l</w:t>
      </w:r>
      <w:r w:rsidRPr="008878EF">
        <w:rPr>
          <w:rFonts w:ascii="Arial" w:hAnsi="Arial" w:cs="Arial"/>
          <w:b/>
          <w:sz w:val="24"/>
          <w:szCs w:val="24"/>
        </w:rPr>
        <w:t>mente, se prepara una fiesta de celebración de la ejecución del proyecto.</w:t>
      </w:r>
    </w:p>
    <w:p w:rsidR="008878EF" w:rsidRPr="008878EF" w:rsidRDefault="008878EF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Default="000579C1" w:rsidP="00057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rPr>
          <w:rFonts w:ascii="Arial" w:hAnsi="Arial" w:cs="Arial"/>
          <w:noProof/>
          <w:color w:val="336699"/>
          <w:sz w:val="15"/>
          <w:szCs w:val="15"/>
          <w:lang w:eastAsia="es-ES"/>
        </w:rPr>
        <w:drawing>
          <wp:inline distT="0" distB="0" distL="0" distR="0">
            <wp:extent cx="1906270" cy="1835785"/>
            <wp:effectExtent l="19050" t="0" r="0" b="0"/>
            <wp:docPr id="48" name="Imagen 48" descr="http://4.bp.blogspot.com/-t3TK9-7F-a4/UOsZHKgUbTI/AAAAAAAAACs/gMfhLePGmOM/s200/social-networking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4.bp.blogspot.com/-t3TK9-7F-a4/UOsZHKgUbTI/AAAAAAAAACs/gMfhLePGmOM/s200/social-networking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2747315" cy="1834226"/>
            <wp:effectExtent l="19050" t="0" r="0" b="0"/>
            <wp:docPr id="51" name="irc_mi" descr="http://3.bp.blogspot.com/-gFS_SR-4fco/TVabl2Pqh7I/AAAAAAAAAkM/tqGoKRYnE5o/s1600/SAM_1174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gFS_SR-4fco/TVabl2Pqh7I/AAAAAAAAAkM/tqGoKRYnE5o/s1600/SAM_1174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70" cy="183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C1" w:rsidRPr="008878EF" w:rsidRDefault="000579C1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A3565">
        <w:rPr>
          <w:rFonts w:ascii="Arial" w:hAnsi="Arial" w:cs="Arial"/>
          <w:b/>
          <w:color w:val="FF0000"/>
          <w:sz w:val="24"/>
          <w:szCs w:val="24"/>
        </w:rPr>
        <w:t>9</w:t>
      </w:r>
      <w:r w:rsidR="008878EF" w:rsidRPr="000A3565">
        <w:rPr>
          <w:rFonts w:ascii="Arial" w:hAnsi="Arial" w:cs="Arial"/>
          <w:b/>
          <w:color w:val="FF0000"/>
          <w:sz w:val="24"/>
          <w:szCs w:val="24"/>
        </w:rPr>
        <w:t xml:space="preserve">.   </w:t>
      </w:r>
      <w:r w:rsidR="008878EF" w:rsidRPr="000A3565">
        <w:rPr>
          <w:rFonts w:ascii="Arial" w:hAnsi="Arial" w:cs="Arial"/>
          <w:b/>
          <w:bCs/>
          <w:color w:val="FF0000"/>
          <w:sz w:val="24"/>
          <w:szCs w:val="24"/>
        </w:rPr>
        <w:t>RECURSOS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Pr="000A3565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A3565">
        <w:rPr>
          <w:rFonts w:ascii="Arial" w:hAnsi="Arial" w:cs="Arial"/>
          <w:b/>
          <w:bCs/>
          <w:color w:val="0070C0"/>
          <w:sz w:val="24"/>
          <w:szCs w:val="24"/>
        </w:rPr>
        <w:t>LIBROS SOBRE APRENDIZAJE Y SERVICIO SOLIDARIO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PUIG, J. M. (Coord.): Aprendizaje y servicio (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aps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>). Educación y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compromiso cívico. Edit</w:t>
      </w:r>
      <w:r w:rsidR="008878EF" w:rsidRPr="008878EF">
        <w:rPr>
          <w:rFonts w:ascii="Arial" w:hAnsi="Arial" w:cs="Arial"/>
          <w:b/>
          <w:sz w:val="24"/>
          <w:szCs w:val="24"/>
        </w:rPr>
        <w:t>o</w:t>
      </w:r>
      <w:r w:rsidR="008878EF" w:rsidRPr="008878EF">
        <w:rPr>
          <w:rFonts w:ascii="Arial" w:hAnsi="Arial" w:cs="Arial"/>
          <w:b/>
          <w:sz w:val="24"/>
          <w:szCs w:val="24"/>
        </w:rPr>
        <w:t>rial Grao. Barcelona, 2009.</w:t>
      </w: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MARTÍN, X. y RUBIO, L.: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Experiències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d’aprenentatge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servei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>. Editorial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Octaedro. Barcel</w:t>
      </w:r>
      <w:r w:rsidR="008878EF" w:rsidRPr="008878EF">
        <w:rPr>
          <w:rFonts w:ascii="Arial" w:hAnsi="Arial" w:cs="Arial"/>
          <w:b/>
          <w:sz w:val="24"/>
          <w:szCs w:val="24"/>
        </w:rPr>
        <w:t>o</w:t>
      </w:r>
      <w:r w:rsidR="008878EF" w:rsidRPr="008878EF">
        <w:rPr>
          <w:rFonts w:ascii="Arial" w:hAnsi="Arial" w:cs="Arial"/>
          <w:b/>
          <w:sz w:val="24"/>
          <w:szCs w:val="24"/>
        </w:rPr>
        <w:t>na, 2007.</w:t>
      </w:r>
    </w:p>
    <w:p w:rsid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MARTÍNEZ, M. (Coord.): Aprendizaje servicio y responsabilidad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social de las universid</w:t>
      </w:r>
      <w:r w:rsidR="008878EF" w:rsidRPr="008878EF">
        <w:rPr>
          <w:rFonts w:ascii="Arial" w:hAnsi="Arial" w:cs="Arial"/>
          <w:b/>
          <w:sz w:val="24"/>
          <w:szCs w:val="24"/>
        </w:rPr>
        <w:t>a</w:t>
      </w:r>
      <w:r w:rsidR="008878EF" w:rsidRPr="008878EF">
        <w:rPr>
          <w:rFonts w:ascii="Arial" w:hAnsi="Arial" w:cs="Arial"/>
          <w:b/>
          <w:sz w:val="24"/>
          <w:szCs w:val="24"/>
        </w:rPr>
        <w:t>des. Editorial Octaedro. Barcelona, 2008.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PUIG, J. M.; BATLLE, R.; BOSCH, C. y PALOS, J.: Aprendizaje servicio.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Educar para la ciudadanía. Editorial Octaedro. Barcelona,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2007 (1ª edición en catalán, 2006).</w:t>
      </w:r>
    </w:p>
    <w:p w:rsid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TAPIA, M. N.: Aprendizaje y servicio solidario. Editorial Ciudad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Nueva. Buenos Aires, 2006.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3565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LIBROS SOBRE DESARROLLO DE LAS COMPETENCIAS BÁSICAS</w:t>
      </w:r>
    </w:p>
    <w:p w:rsid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878EF">
        <w:rPr>
          <w:rFonts w:ascii="Arial" w:hAnsi="Arial" w:cs="Arial"/>
          <w:b/>
          <w:bCs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SERRAMONA, J.: Las competencias básicas en Educación Obligatoria.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Editorial CEAC. Barcelona, 2004.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878EF" w:rsidRPr="008878EF">
        <w:rPr>
          <w:rFonts w:ascii="Arial" w:hAnsi="Arial" w:cs="Arial"/>
          <w:b/>
          <w:sz w:val="24"/>
          <w:szCs w:val="24"/>
        </w:rPr>
        <w:t>BOLIBAR, A.: Ciudadanía y competencias básicas. Editorial Grao.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Barcelona, 2008.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878EF" w:rsidRPr="008878EF">
        <w:rPr>
          <w:rFonts w:ascii="Arial" w:hAnsi="Arial" w:cs="Arial"/>
          <w:b/>
          <w:sz w:val="24"/>
          <w:szCs w:val="24"/>
        </w:rPr>
        <w:t>PERRENOUD, P.: Diez nuevas competencias para enseñar. Editorial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Grao. Barcelona, 2007.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PUIG, J. M. Y MARTIN, X: Competencia en autonomía e iniciativa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personal. Alianza Edit</w:t>
      </w:r>
      <w:r w:rsidR="008878EF" w:rsidRPr="008878EF">
        <w:rPr>
          <w:rFonts w:ascii="Arial" w:hAnsi="Arial" w:cs="Arial"/>
          <w:b/>
          <w:sz w:val="24"/>
          <w:szCs w:val="24"/>
        </w:rPr>
        <w:t>o</w:t>
      </w:r>
      <w:r w:rsidR="008878EF" w:rsidRPr="008878EF">
        <w:rPr>
          <w:rFonts w:ascii="Arial" w:hAnsi="Arial" w:cs="Arial"/>
          <w:b/>
          <w:sz w:val="24"/>
          <w:szCs w:val="24"/>
        </w:rPr>
        <w:t>rial. Madrid, 2007.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MARINA, J. A. y BERNABEU, R.: Competencia social y ciudadana,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Editorial Grao. Barc</w:t>
      </w:r>
      <w:r w:rsidR="008878EF" w:rsidRPr="008878EF">
        <w:rPr>
          <w:rFonts w:ascii="Arial" w:hAnsi="Arial" w:cs="Arial"/>
          <w:b/>
          <w:sz w:val="24"/>
          <w:szCs w:val="24"/>
        </w:rPr>
        <w:t>e</w:t>
      </w:r>
      <w:r w:rsidR="008878EF" w:rsidRPr="008878EF">
        <w:rPr>
          <w:rFonts w:ascii="Arial" w:hAnsi="Arial" w:cs="Arial"/>
          <w:b/>
          <w:sz w:val="24"/>
          <w:szCs w:val="24"/>
        </w:rPr>
        <w:t>lona, 2007.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MARTIN, E. y MORENO, A.: Competencia para aprender a aprender.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Editorial Grao. Barc</w:t>
      </w:r>
      <w:r w:rsidR="008878EF" w:rsidRPr="008878EF">
        <w:rPr>
          <w:rFonts w:ascii="Arial" w:hAnsi="Arial" w:cs="Arial"/>
          <w:b/>
          <w:sz w:val="24"/>
          <w:szCs w:val="24"/>
        </w:rPr>
        <w:t>e</w:t>
      </w:r>
      <w:r w:rsidR="008878EF" w:rsidRPr="008878EF">
        <w:rPr>
          <w:rFonts w:ascii="Arial" w:hAnsi="Arial" w:cs="Arial"/>
          <w:b/>
          <w:sz w:val="24"/>
          <w:szCs w:val="24"/>
        </w:rPr>
        <w:t>lona, 2007.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ZABALA, A. y ARNAU, L.: 11 ideas clave. Cómo aprender y enseñar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competencias. Edit</w:t>
      </w:r>
      <w:r w:rsidR="008878EF" w:rsidRPr="008878EF">
        <w:rPr>
          <w:rFonts w:ascii="Arial" w:hAnsi="Arial" w:cs="Arial"/>
          <w:b/>
          <w:sz w:val="24"/>
          <w:szCs w:val="24"/>
        </w:rPr>
        <w:t>o</w:t>
      </w:r>
      <w:r w:rsidR="008878EF" w:rsidRPr="008878EF">
        <w:rPr>
          <w:rFonts w:ascii="Arial" w:hAnsi="Arial" w:cs="Arial"/>
          <w:b/>
          <w:sz w:val="24"/>
          <w:szCs w:val="24"/>
        </w:rPr>
        <w:t>rial Grao. Barcelona, 2007.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SANMARTI, N.: Evaluar para aprender. Editorial Grao. Barcelona,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2007.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>JOHNSON, D. y JOHNSON, R.: El aprendizaje cooperativo en el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aula. Editorial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Paidos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>. Buenos Aires, 1999.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GUÍAS ZERBIKAS</w:t>
      </w:r>
    </w:p>
    <w:p w:rsid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Guía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zerbikas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0: Aprendizaje y servicio solidario, guía de bolsillo.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Zerbikas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Fundazioa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>. Bilbao, 2008.</w:t>
      </w: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Guía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zerbikas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1: Cómo iniciar un proyecto de aprendizaje y servicio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solidario.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Zerbikas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Fundazioa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>. Bilbao, 2007.</w:t>
      </w: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Guía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zerbikas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2: Aprendizaje y servicio solidario y desarrollo de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las competencias.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Zerb</w:t>
      </w:r>
      <w:r w:rsidR="008878EF" w:rsidRPr="008878EF">
        <w:rPr>
          <w:rFonts w:ascii="Arial" w:hAnsi="Arial" w:cs="Arial"/>
          <w:b/>
          <w:sz w:val="24"/>
          <w:szCs w:val="24"/>
        </w:rPr>
        <w:t>i</w:t>
      </w:r>
      <w:r w:rsidR="008878EF" w:rsidRPr="008878EF">
        <w:rPr>
          <w:rFonts w:ascii="Arial" w:hAnsi="Arial" w:cs="Arial"/>
          <w:b/>
          <w:sz w:val="24"/>
          <w:szCs w:val="24"/>
        </w:rPr>
        <w:t>kas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Fundazioa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>. Bilbao, 2009.</w:t>
      </w: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8EF">
        <w:rPr>
          <w:rFonts w:ascii="Arial" w:hAnsi="Arial" w:cs="Arial"/>
          <w:b/>
          <w:bCs/>
          <w:sz w:val="24"/>
          <w:szCs w:val="24"/>
        </w:rPr>
        <w:t>PÁGINAS WEB</w:t>
      </w:r>
    </w:p>
    <w:p w:rsidR="008878EF" w:rsidRP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78EF" w:rsidRDefault="008878EF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878EF">
        <w:rPr>
          <w:rFonts w:ascii="Arial" w:hAnsi="Arial" w:cs="Arial"/>
          <w:b/>
          <w:sz w:val="24"/>
          <w:szCs w:val="24"/>
        </w:rPr>
        <w:t>Zerbikas</w:t>
      </w:r>
      <w:proofErr w:type="spellEnd"/>
      <w:r w:rsidRPr="008878EF">
        <w:rPr>
          <w:rFonts w:ascii="Arial" w:hAnsi="Arial" w:cs="Arial"/>
          <w:b/>
          <w:sz w:val="24"/>
          <w:szCs w:val="24"/>
        </w:rPr>
        <w:t>: www.zerbikas.es (País Vasco)</w:t>
      </w:r>
    </w:p>
    <w:p w:rsid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878EF" w:rsidRPr="008878EF">
        <w:rPr>
          <w:rFonts w:ascii="Arial" w:hAnsi="Arial" w:cs="Arial"/>
          <w:b/>
          <w:sz w:val="24"/>
          <w:szCs w:val="24"/>
        </w:rPr>
        <w:t xml:space="preserve">Centre Promotor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d’Aprenentatge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Servei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>:</w:t>
      </w:r>
      <w:r w:rsidR="008878EF">
        <w:rPr>
          <w:rFonts w:ascii="Arial" w:hAnsi="Arial" w:cs="Arial"/>
          <w:b/>
          <w:sz w:val="24"/>
          <w:szCs w:val="24"/>
        </w:rPr>
        <w:t xml:space="preserve"> </w:t>
      </w:r>
      <w:r w:rsidR="008878EF" w:rsidRPr="008878EF">
        <w:rPr>
          <w:rFonts w:ascii="Arial" w:hAnsi="Arial" w:cs="Arial"/>
          <w:b/>
          <w:sz w:val="24"/>
          <w:szCs w:val="24"/>
        </w:rPr>
        <w:t>www.aprenentatgeservei.org (Cataluña)</w:t>
      </w:r>
    </w:p>
    <w:p w:rsidR="000A3565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878EF" w:rsidRPr="008878EF">
        <w:rPr>
          <w:rFonts w:ascii="Arial" w:hAnsi="Arial" w:cs="Arial"/>
          <w:b/>
          <w:sz w:val="24"/>
          <w:szCs w:val="24"/>
        </w:rPr>
        <w:t>CLAYSS (Centro Latinoamericano de Aprendizaje y Servicio Solidario):</w:t>
      </w:r>
    </w:p>
    <w:p w:rsidR="008878EF" w:rsidRDefault="00960626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</w:t>
      </w:r>
      <w:r w:rsidR="008878EF" w:rsidRPr="008878EF">
        <w:rPr>
          <w:rFonts w:ascii="Arial" w:hAnsi="Arial" w:cs="Arial"/>
          <w:b/>
          <w:sz w:val="24"/>
          <w:szCs w:val="24"/>
          <w:lang w:val="en-US"/>
        </w:rPr>
        <w:t>www.clayss.org (Argentina)</w:t>
      </w: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  <w:lang w:val="en-US"/>
        </w:rPr>
        <w:t>National Youth Leadership Council: www.nylc.org (USA)</w:t>
      </w: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8878EF" w:rsidRPr="008878EF">
        <w:rPr>
          <w:rFonts w:ascii="Arial" w:hAnsi="Arial" w:cs="Arial"/>
          <w:b/>
          <w:sz w:val="24"/>
          <w:szCs w:val="24"/>
          <w:lang w:val="en-US"/>
        </w:rPr>
        <w:t>Learn and Serve America’s: www.servicelearning.org (USA)</w:t>
      </w:r>
    </w:p>
    <w:p w:rsidR="008878EF" w:rsidRPr="008878EF" w:rsidRDefault="000A3565" w:rsidP="00887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878EF" w:rsidRPr="008878EF">
        <w:rPr>
          <w:rFonts w:ascii="Arial" w:hAnsi="Arial" w:cs="Arial"/>
          <w:b/>
          <w:sz w:val="24"/>
          <w:szCs w:val="24"/>
        </w:rPr>
        <w:t>Proyecto Atlántida: www.proyecto-atlantida.org</w:t>
      </w:r>
    </w:p>
    <w:p w:rsidR="008878EF" w:rsidRPr="008878EF" w:rsidRDefault="000A3565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8878EF" w:rsidRPr="008878EF">
        <w:rPr>
          <w:rFonts w:ascii="Arial" w:hAnsi="Arial" w:cs="Arial"/>
          <w:b/>
          <w:sz w:val="24"/>
          <w:szCs w:val="24"/>
        </w:rPr>
        <w:t>Valnalón</w:t>
      </w:r>
      <w:proofErr w:type="spellEnd"/>
      <w:r w:rsidR="008878EF" w:rsidRPr="008878EF">
        <w:rPr>
          <w:rFonts w:ascii="Arial" w:hAnsi="Arial" w:cs="Arial"/>
          <w:b/>
          <w:sz w:val="24"/>
          <w:szCs w:val="24"/>
        </w:rPr>
        <w:t xml:space="preserve"> Educa: www.valnalon.com/valnalon_educa</w:t>
      </w:r>
    </w:p>
    <w:p w:rsidR="008878EF" w:rsidRPr="008878EF" w:rsidRDefault="008878EF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8EF" w:rsidRPr="008878EF" w:rsidRDefault="008878EF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24EE6" w:rsidRPr="008878EF" w:rsidRDefault="00324EE6" w:rsidP="008878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24EE6" w:rsidRPr="008878EF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579C1"/>
    <w:rsid w:val="00075312"/>
    <w:rsid w:val="000824EF"/>
    <w:rsid w:val="000A3565"/>
    <w:rsid w:val="000C5674"/>
    <w:rsid w:val="00103F01"/>
    <w:rsid w:val="001562A6"/>
    <w:rsid w:val="001C24ED"/>
    <w:rsid w:val="001D2B60"/>
    <w:rsid w:val="001E63E8"/>
    <w:rsid w:val="002045DD"/>
    <w:rsid w:val="002870A5"/>
    <w:rsid w:val="002C6F39"/>
    <w:rsid w:val="00312AE6"/>
    <w:rsid w:val="00324E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8406C6"/>
    <w:rsid w:val="00884735"/>
    <w:rsid w:val="008878EF"/>
    <w:rsid w:val="008C0873"/>
    <w:rsid w:val="008D3A88"/>
    <w:rsid w:val="00912D1B"/>
    <w:rsid w:val="00960626"/>
    <w:rsid w:val="00987DC7"/>
    <w:rsid w:val="009E19D3"/>
    <w:rsid w:val="00A66B22"/>
    <w:rsid w:val="00AC4584"/>
    <w:rsid w:val="00AF7068"/>
    <w:rsid w:val="00B44F54"/>
    <w:rsid w:val="00B521CD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72F91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8059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977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es/url?sa=i&amp;rct=j&amp;q=&amp;esrc=s&amp;frm=1&amp;source=images&amp;cd=&amp;cad=rja&amp;docid=2kY_YcbmL20NrM&amp;tbnid=Dca9SbFhT1RPuM:&amp;ved=0CAUQjRw&amp;url=http%3A%2F%2Fperemarques.pangea.org%2Fcompeten.htm&amp;ei=zVajUv-wO4ak0QWZ6YHICA&amp;psig=AFQjCNH4FrpRORV5MuBz_QzZz7OrcGOXIg&amp;ust=1386522513982309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hyperlink" Target="http://www.google.es/url?sa=i&amp;rct=j&amp;q=&amp;esrc=s&amp;frm=1&amp;source=images&amp;cd=&amp;cad=rja&amp;docid=zRN4WViR8mkesM&amp;tbnid=co1brp_59pxBRM:&amp;ved=0CAUQjRw&amp;url=http%3A%2F%2Fempresariados.com%2Ftrabajar-de-cara-al-publico%2F&amp;ei=lVejUpq4Ouqm0QX5xIDwCA&amp;psig=AFQjCNH4FrpRORV5MuBz_QzZz7OrcGOXIg&amp;ust=1386522513982309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hyperlink" Target="http://www.google.es/url?sa=i&amp;rct=j&amp;q=&amp;esrc=s&amp;frm=1&amp;source=images&amp;cd=&amp;cad=rja&amp;docid=kpBZBkxYU2DVrM&amp;tbnid=0TeNn7pnMpjVVM:&amp;ved=0CAUQjRw&amp;url=http%3A%2F%2Fwww.uv.es%2FRELIEVE%2Fv14n2%2FRELIEVEv14n2_1.htm&amp;ei=HlejUr2eFYbR0QWSo4DwCw&amp;psig=AFQjCNH4FrpRORV5MuBz_QzZz7OrcGOXIg&amp;ust=1386522513982309" TargetMode="External"/><Relationship Id="rId25" Type="http://schemas.openxmlformats.org/officeDocument/2006/relationships/hyperlink" Target="http://www.google.es/url?sa=i&amp;rct=j&amp;q=&amp;esrc=s&amp;frm=1&amp;source=images&amp;cd=&amp;cad=rja&amp;docid=XRmyP0VpJy2MYM&amp;tbnid=aGNMBAQRzxzuaM:&amp;ved=0CAUQjRw&amp;url=http%3A%2F%2Fnuevastecnologiasprovando.wikispaces.com%2F&amp;ei=5VejUuCAGKKY0AXlw4GoCQ&amp;psig=AFQjCNH4FrpRORV5MuBz_QzZz7OrcGOXIg&amp;ust=138652251398230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hyperlink" Target="http://www.google.es/url?sa=i&amp;rct=j&amp;q=&amp;esrc=s&amp;frm=1&amp;source=images&amp;cd=&amp;cad=rja&amp;docid=mJzq5k_eJWAZxM&amp;tbnid=-TCDppP-oQhJYM:&amp;ved=0CAUQjRw&amp;url=http%3A%2F%2Fpreescolarenso.blogspot.com%2F2011_02_01_archive.html&amp;ei=qVijUoiYJoST0QWsvYGwCQ&amp;psig=AFQjCNH4FrpRORV5MuBz_QzZz7OrcGOXIg&amp;ust=13865225139823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nvivencia.files.wordpress.com/2011/01/apss_guia_2_zerbikas.pdf" TargetMode="External"/><Relationship Id="rId11" Type="http://schemas.openxmlformats.org/officeDocument/2006/relationships/hyperlink" Target="http://www.google.es/url?sa=i&amp;rct=j&amp;q=&amp;esrc=s&amp;frm=1&amp;source=images&amp;cd=&amp;cad=rja&amp;docid=9qvm2hKWfpB9dM&amp;tbnid=mTEY19obWesDFM:&amp;ved=0CAUQjRw&amp;url=http%3A%2F%2Fpsicoblog.com%2Ftipos-de-habilidades-sociales%2F&amp;ei=pFajUrPIMIGX1AXArYDQCA&amp;psig=AFQjCNH4FrpRORV5MuBz_QzZz7OrcGOXIg&amp;ust=1386522513982309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es/url?sa=i&amp;rct=j&amp;q=&amp;esrc=s&amp;frm=1&amp;source=images&amp;cd=&amp;cad=rja&amp;docid=5JfC25m0r1cRrM&amp;tbnid=0NkxGHFS5RN0gM:&amp;ved=0CAUQjRw&amp;url=http%3A%2F%2Fwww.bebesymas.com%2Fdesarrollo%2Fdesarrollando-habilidades-sociales&amp;ei=BlejUqOCB-eV0QWf7IHQCA&amp;psig=AFQjCNH4FrpRORV5MuBz_QzZz7OrcGOXIg&amp;ust=1386522513982309" TargetMode="External"/><Relationship Id="rId23" Type="http://schemas.openxmlformats.org/officeDocument/2006/relationships/hyperlink" Target="http://www.google.es/url?sa=i&amp;rct=j&amp;q=&amp;esrc=s&amp;frm=1&amp;source=images&amp;cd=&amp;cad=rja&amp;docid=zRN4WViR8mkesM&amp;tbnid=co1brp_59pxBRM:&amp;ved=0CAUQjRw&amp;url=http%3A%2F%2Fwww.muypymes.com%2F2012%2F01%2F23%2Fel-25-de-los-empleados-publicos-podrian-perder-su-empleo-por-los-recortes&amp;ei=qlejUpKWBYaw0QWm_YGoCQ&amp;psig=AFQjCNH4FrpRORV5MuBz_QzZz7OrcGOXIg&amp;ust=1386522513982309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www.google.es/url?sa=i&amp;rct=j&amp;q=&amp;esrc=s&amp;frm=1&amp;source=images&amp;cd=&amp;cad=rja&amp;docid=oiYpBL47GhwuBM&amp;tbnid=ESwwUjGgPPctKM:&amp;ved=0CAUQjRw&amp;url=http%3A%2F%2Fwww.docstoc.com%2Fdocs%2F117726021%2FHabilidades-Sociales&amp;ei=X1ejUsz5GqqO0AXm54HoCA&amp;psig=AFQjCNH4FrpRORV5MuBz_QzZz7OrcGOXIg&amp;ust=138652251398230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4.bp.blogspot.com/-t3TK9-7F-a4/UOsZHKgUbTI/AAAAAAAAACs/gMfhLePGmOM/s1600/social-networking.jpg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4621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2013-12-07T17:20:00Z</dcterms:created>
  <dcterms:modified xsi:type="dcterms:W3CDTF">2013-12-07T17:20:00Z</dcterms:modified>
</cp:coreProperties>
</file>