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70" w:rsidRPr="00A36975" w:rsidRDefault="005B6870" w:rsidP="005B687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A36975">
        <w:rPr>
          <w:rFonts w:ascii="Arial" w:hAnsi="Arial" w:cs="Arial"/>
          <w:b/>
          <w:color w:val="FF0000"/>
          <w:sz w:val="24"/>
          <w:szCs w:val="24"/>
        </w:rPr>
        <w:t>Cr</w:t>
      </w:r>
      <w:r>
        <w:rPr>
          <w:rFonts w:ascii="Arial" w:hAnsi="Arial" w:cs="Arial"/>
          <w:b/>
          <w:color w:val="FF0000"/>
          <w:sz w:val="24"/>
          <w:szCs w:val="24"/>
        </w:rPr>
        <w:t>eatividad y aprendizaje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</w:rPr>
      </w:pP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 La </w:t>
      </w:r>
      <w:r w:rsidRPr="00F54DD4">
        <w:rPr>
          <w:rFonts w:ascii="Arial" w:hAnsi="Arial" w:cs="Arial"/>
          <w:b/>
          <w:spacing w:val="-2"/>
          <w:lang w:val="es-ES_tradnl"/>
        </w:rPr>
        <w:t xml:space="preserve">interpretación </w:t>
      </w:r>
      <w:proofErr w:type="spellStart"/>
      <w:r w:rsidRPr="00F54DD4">
        <w:rPr>
          <w:rFonts w:ascii="Arial" w:hAnsi="Arial" w:cs="Arial"/>
          <w:b/>
          <w:spacing w:val="-2"/>
          <w:lang w:val="es-ES_tradnl"/>
        </w:rPr>
        <w:t>creati</w:t>
      </w:r>
      <w:r>
        <w:rPr>
          <w:rFonts w:ascii="Arial" w:hAnsi="Arial" w:cs="Arial"/>
          <w:b/>
          <w:spacing w:val="-2"/>
          <w:lang w:val="es-ES_tradnl"/>
        </w:rPr>
        <w:t>v</w:t>
      </w:r>
      <w:r w:rsidRPr="00F54DD4">
        <w:rPr>
          <w:rFonts w:ascii="Arial" w:hAnsi="Arial" w:cs="Arial"/>
          <w:b/>
          <w:spacing w:val="-2"/>
          <w:lang w:val="es-ES_tradnl"/>
        </w:rPr>
        <w:t>ista</w:t>
      </w:r>
      <w:proofErr w:type="spellEnd"/>
      <w:r>
        <w:rPr>
          <w:rFonts w:ascii="Arial" w:hAnsi="Arial" w:cs="Arial"/>
          <w:b/>
          <w:spacing w:val="-2"/>
          <w:lang w:val="es-ES_tradnl"/>
        </w:rPr>
        <w:t xml:space="preserve"> ha sido la </w:t>
      </w:r>
      <w:r w:rsidRPr="00F4063B">
        <w:rPr>
          <w:rFonts w:ascii="Arial" w:hAnsi="Arial" w:cs="Arial"/>
          <w:b/>
          <w:spacing w:val="-2"/>
          <w:lang w:val="es-ES_tradnl"/>
        </w:rPr>
        <w:t>más difundida en los tiem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 xml:space="preserve">pos </w:t>
      </w:r>
      <w:r>
        <w:rPr>
          <w:rFonts w:ascii="Arial" w:hAnsi="Arial" w:cs="Arial"/>
          <w:b/>
          <w:spacing w:val="-2"/>
          <w:lang w:val="es-ES_tradnl"/>
        </w:rPr>
        <w:t>recie</w:t>
      </w:r>
      <w:r>
        <w:rPr>
          <w:rFonts w:ascii="Arial" w:hAnsi="Arial" w:cs="Arial"/>
          <w:b/>
          <w:spacing w:val="-2"/>
          <w:lang w:val="es-ES_tradnl"/>
        </w:rPr>
        <w:t>n</w:t>
      </w:r>
      <w:r>
        <w:rPr>
          <w:rFonts w:ascii="Arial" w:hAnsi="Arial" w:cs="Arial"/>
          <w:b/>
          <w:spacing w:val="-2"/>
          <w:lang w:val="es-ES_tradnl"/>
        </w:rPr>
        <w:t>tes en lo que a la inteligencia se refiere y a sus procesos de aprender, explicar, co</w:t>
      </w:r>
      <w:r>
        <w:rPr>
          <w:rFonts w:ascii="Arial" w:hAnsi="Arial" w:cs="Arial"/>
          <w:b/>
          <w:spacing w:val="-2"/>
          <w:lang w:val="es-ES_tradnl"/>
        </w:rPr>
        <w:t>m</w:t>
      </w:r>
      <w:r>
        <w:rPr>
          <w:rFonts w:ascii="Arial" w:hAnsi="Arial" w:cs="Arial"/>
          <w:b/>
          <w:spacing w:val="-2"/>
          <w:lang w:val="es-ES_tradnl"/>
        </w:rPr>
        <w:t xml:space="preserve">prender, y expresar. Ha estado con frecuencia en la mente de los filósofos y de los sociólogos de todos los tiempos. Pero la oleada de interés se despertó con una conferencia de </w:t>
      </w:r>
      <w:proofErr w:type="spellStart"/>
      <w:r w:rsidRPr="00050A2C">
        <w:rPr>
          <w:rFonts w:ascii="Arial" w:hAnsi="Arial" w:cs="Arial"/>
          <w:b/>
          <w:color w:val="0000FF"/>
          <w:spacing w:val="-2"/>
          <w:lang w:val="es-ES_tradnl"/>
        </w:rPr>
        <w:t>Joy</w:t>
      </w:r>
      <w:proofErr w:type="spellEnd"/>
      <w:r w:rsidRPr="00050A2C">
        <w:rPr>
          <w:rFonts w:ascii="Arial" w:hAnsi="Arial" w:cs="Arial"/>
          <w:b/>
          <w:color w:val="0000FF"/>
          <w:spacing w:val="-2"/>
          <w:lang w:val="es-ES_tradnl"/>
        </w:rPr>
        <w:t xml:space="preserve"> Paul </w:t>
      </w:r>
      <w:proofErr w:type="spellStart"/>
      <w:r w:rsidRPr="00050A2C">
        <w:rPr>
          <w:rFonts w:ascii="Arial" w:hAnsi="Arial" w:cs="Arial"/>
          <w:b/>
          <w:color w:val="0000FF"/>
          <w:spacing w:val="-2"/>
          <w:lang w:val="es-ES_tradnl"/>
        </w:rPr>
        <w:t>Guilford</w:t>
      </w:r>
      <w:proofErr w:type="spellEnd"/>
      <w:r>
        <w:rPr>
          <w:rFonts w:ascii="Arial" w:hAnsi="Arial" w:cs="Arial"/>
          <w:b/>
          <w:spacing w:val="-2"/>
          <w:lang w:val="es-ES_tradnl"/>
        </w:rPr>
        <w:t xml:space="preserve"> (1897-1987) en 1951 titulada </w:t>
      </w:r>
      <w:proofErr w:type="spellStart"/>
      <w:r>
        <w:rPr>
          <w:rFonts w:ascii="Arial" w:hAnsi="Arial" w:cs="Arial"/>
          <w:b/>
          <w:spacing w:val="-2"/>
          <w:lang w:val="es-ES_tradnl"/>
        </w:rPr>
        <w:t>Creativ</w:t>
      </w:r>
      <w:r>
        <w:rPr>
          <w:rFonts w:ascii="Arial" w:hAnsi="Arial" w:cs="Arial"/>
          <w:b/>
          <w:spacing w:val="-2"/>
          <w:lang w:val="es-ES_tradnl"/>
        </w:rPr>
        <w:t>i</w:t>
      </w:r>
      <w:r>
        <w:rPr>
          <w:rFonts w:ascii="Arial" w:hAnsi="Arial" w:cs="Arial"/>
          <w:b/>
          <w:spacing w:val="-2"/>
          <w:lang w:val="es-ES_tradnl"/>
        </w:rPr>
        <w:t>ty</w:t>
      </w:r>
      <w:proofErr w:type="spellEnd"/>
      <w:r>
        <w:rPr>
          <w:rFonts w:ascii="Arial" w:hAnsi="Arial" w:cs="Arial"/>
          <w:b/>
          <w:spacing w:val="-2"/>
          <w:lang w:val="es-ES_tradnl"/>
        </w:rPr>
        <w:t xml:space="preserve"> y con el “Ensayo” publicado poco después.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</w:p>
    <w:p w:rsidR="005B6870" w:rsidRPr="00D96352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</w:t>
      </w:r>
      <w:proofErr w:type="spellStart"/>
      <w:r w:rsidRPr="00D96352">
        <w:rPr>
          <w:rFonts w:ascii="Arial" w:hAnsi="Arial" w:cs="Arial"/>
          <w:b/>
        </w:rPr>
        <w:t>Joy</w:t>
      </w:r>
      <w:proofErr w:type="spellEnd"/>
      <w:r w:rsidRPr="00D96352">
        <w:rPr>
          <w:rFonts w:ascii="Arial" w:hAnsi="Arial" w:cs="Arial"/>
          <w:b/>
        </w:rPr>
        <w:t xml:space="preserve"> Paul </w:t>
      </w:r>
      <w:proofErr w:type="spellStart"/>
      <w:r w:rsidRPr="00D96352">
        <w:rPr>
          <w:rFonts w:ascii="Arial" w:hAnsi="Arial" w:cs="Arial"/>
          <w:b/>
        </w:rPr>
        <w:t>Guilford</w:t>
      </w:r>
      <w:proofErr w:type="spellEnd"/>
      <w:r w:rsidRPr="00D96352">
        <w:rPr>
          <w:rFonts w:ascii="Arial" w:hAnsi="Arial" w:cs="Arial"/>
          <w:b/>
        </w:rPr>
        <w:t xml:space="preserve"> nac</w:t>
      </w:r>
      <w:r>
        <w:rPr>
          <w:rFonts w:ascii="Arial" w:hAnsi="Arial" w:cs="Arial"/>
          <w:b/>
        </w:rPr>
        <w:t>ió</w:t>
      </w:r>
      <w:r w:rsidRPr="00D96352">
        <w:rPr>
          <w:rFonts w:ascii="Arial" w:hAnsi="Arial" w:cs="Arial"/>
          <w:b/>
        </w:rPr>
        <w:t xml:space="preserve"> cerca de Marquette, Nebraska, EE.UU.</w:t>
      </w:r>
      <w:r>
        <w:rPr>
          <w:rFonts w:ascii="Arial" w:hAnsi="Arial" w:cs="Arial"/>
          <w:b/>
        </w:rPr>
        <w:t xml:space="preserve"> y 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lleció en Los </w:t>
      </w:r>
      <w:proofErr w:type="spellStart"/>
      <w:r>
        <w:rPr>
          <w:rFonts w:ascii="Arial" w:hAnsi="Arial" w:cs="Arial"/>
          <w:b/>
        </w:rPr>
        <w:t>Angeles</w:t>
      </w:r>
      <w:proofErr w:type="spellEnd"/>
      <w:r>
        <w:rPr>
          <w:rFonts w:ascii="Arial" w:hAnsi="Arial" w:cs="Arial"/>
          <w:b/>
        </w:rPr>
        <w:t xml:space="preserve">. Trabajó como psicólogo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</w:rPr>
          <w:t>la Universidad</w:t>
        </w:r>
      </w:smartTag>
      <w:r>
        <w:rPr>
          <w:rFonts w:ascii="Arial" w:hAnsi="Arial" w:cs="Arial"/>
          <w:b/>
        </w:rPr>
        <w:t xml:space="preserve"> de Harvard y elaboro una teoría dinámica y </w:t>
      </w:r>
      <w:proofErr w:type="spellStart"/>
      <w:r>
        <w:rPr>
          <w:rFonts w:ascii="Arial" w:hAnsi="Arial" w:cs="Arial"/>
          <w:b/>
        </w:rPr>
        <w:t>factorialista</w:t>
      </w:r>
      <w:proofErr w:type="spellEnd"/>
      <w:r>
        <w:rPr>
          <w:rFonts w:ascii="Arial" w:hAnsi="Arial" w:cs="Arial"/>
          <w:b/>
        </w:rPr>
        <w:t>, partiendo de la idea de que la int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ligencia es la “capacidad d</w:t>
      </w:r>
      <w:r w:rsidRPr="00D96352">
        <w:rPr>
          <w:rFonts w:ascii="Arial" w:hAnsi="Arial" w:cs="Arial"/>
          <w:b/>
          <w:spacing w:val="-2"/>
          <w:lang w:val="es-ES_tradnl"/>
        </w:rPr>
        <w:t xml:space="preserve"> enfrentarse diná</w:t>
      </w:r>
      <w:r w:rsidRPr="00D96352">
        <w:rPr>
          <w:rFonts w:ascii="Arial" w:hAnsi="Arial" w:cs="Arial"/>
          <w:b/>
          <w:spacing w:val="-2"/>
          <w:lang w:val="es-ES_tradnl"/>
        </w:rPr>
        <w:softHyphen/>
        <w:t>micamente con la reali</w:t>
      </w:r>
      <w:r w:rsidRPr="00D96352">
        <w:rPr>
          <w:rFonts w:ascii="Arial" w:hAnsi="Arial" w:cs="Arial"/>
          <w:b/>
          <w:spacing w:val="-2"/>
          <w:lang w:val="es-ES_tradnl"/>
        </w:rPr>
        <w:softHyphen/>
        <w:t>dad</w:t>
      </w:r>
      <w:r>
        <w:rPr>
          <w:rFonts w:ascii="Arial" w:hAnsi="Arial" w:cs="Arial"/>
          <w:b/>
          <w:spacing w:val="-2"/>
          <w:lang w:val="es-ES_tradnl"/>
        </w:rPr>
        <w:t xml:space="preserve"> y re</w:t>
      </w:r>
      <w:r>
        <w:rPr>
          <w:rFonts w:ascii="Arial" w:hAnsi="Arial" w:cs="Arial"/>
          <w:b/>
          <w:spacing w:val="-2"/>
          <w:lang w:val="es-ES_tradnl"/>
        </w:rPr>
        <w:t>s</w:t>
      </w:r>
      <w:r>
        <w:rPr>
          <w:rFonts w:ascii="Arial" w:hAnsi="Arial" w:cs="Arial"/>
          <w:b/>
          <w:spacing w:val="-2"/>
          <w:lang w:val="es-ES_tradnl"/>
        </w:rPr>
        <w:t>ponder de forma original y práctica a los problemas que se prese</w:t>
      </w:r>
      <w:r>
        <w:rPr>
          <w:rFonts w:ascii="Arial" w:hAnsi="Arial" w:cs="Arial"/>
          <w:b/>
          <w:spacing w:val="-2"/>
          <w:lang w:val="es-ES_tradnl"/>
        </w:rPr>
        <w:t>n</w:t>
      </w:r>
      <w:r>
        <w:rPr>
          <w:rFonts w:ascii="Arial" w:hAnsi="Arial" w:cs="Arial"/>
          <w:b/>
          <w:spacing w:val="-2"/>
          <w:lang w:val="es-ES_tradnl"/>
        </w:rPr>
        <w:t>tan en la vida</w:t>
      </w:r>
      <w:r w:rsidRPr="00D96352">
        <w:rPr>
          <w:rFonts w:ascii="Arial" w:hAnsi="Arial" w:cs="Arial"/>
          <w:b/>
          <w:spacing w:val="-2"/>
          <w:lang w:val="es-ES_tradnl"/>
        </w:rPr>
        <w:t>".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 xml:space="preserve"> Llevó a cabo numerosos análisis factoriales sobre la personalidad y las apt</w:t>
      </w:r>
      <w:r w:rsidRPr="00D96352">
        <w:rPr>
          <w:rFonts w:ascii="Arial" w:hAnsi="Arial" w:cs="Arial"/>
          <w:b/>
        </w:rPr>
        <w:t>i</w:t>
      </w:r>
      <w:r w:rsidRPr="00D96352">
        <w:rPr>
          <w:rFonts w:ascii="Arial" w:hAnsi="Arial" w:cs="Arial"/>
          <w:b/>
        </w:rPr>
        <w:t>tudes cognitivas y elaboró un modelo de la estructura de la inteligencia</w:t>
      </w:r>
      <w:r>
        <w:rPr>
          <w:rFonts w:ascii="Arial" w:hAnsi="Arial" w:cs="Arial"/>
          <w:b/>
        </w:rPr>
        <w:t>, desarr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llando al máximo los análisis factoriales de </w:t>
      </w:r>
      <w:proofErr w:type="spellStart"/>
      <w:r>
        <w:rPr>
          <w:rFonts w:ascii="Arial" w:hAnsi="Arial" w:cs="Arial"/>
          <w:b/>
        </w:rPr>
        <w:t>Thurstone</w:t>
      </w:r>
      <w:proofErr w:type="spellEnd"/>
    </w:p>
    <w:p w:rsidR="005B6870" w:rsidRPr="00D96352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 xml:space="preserve">. Sus trabajos </w:t>
      </w:r>
      <w:r>
        <w:rPr>
          <w:rFonts w:ascii="Arial" w:hAnsi="Arial" w:cs="Arial"/>
          <w:b/>
        </w:rPr>
        <w:t>suscitaron muchos cuestionarios sobre la originalidad, la nov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dad, la habilidad, la creatividad que se advierte en la</w:t>
      </w:r>
      <w:r w:rsidRPr="00D96352">
        <w:rPr>
          <w:rFonts w:ascii="Arial" w:hAnsi="Arial" w:cs="Arial"/>
          <w:b/>
        </w:rPr>
        <w:t xml:space="preserve"> personalidad</w:t>
      </w:r>
      <w:r>
        <w:rPr>
          <w:rFonts w:ascii="Arial" w:hAnsi="Arial" w:cs="Arial"/>
          <w:b/>
        </w:rPr>
        <w:t xml:space="preserve"> en cuanto al ser y del a inteligencia en cuanto al obrar.</w:t>
      </w:r>
      <w:r w:rsidRPr="00D96352">
        <w:rPr>
          <w:rFonts w:ascii="Arial" w:hAnsi="Arial" w:cs="Arial"/>
          <w:b/>
        </w:rPr>
        <w:t xml:space="preserve"> Destacan sus obras </w:t>
      </w:r>
      <w:r>
        <w:rPr>
          <w:rFonts w:ascii="Arial" w:hAnsi="Arial" w:cs="Arial"/>
          <w:b/>
        </w:rPr>
        <w:t>“</w:t>
      </w:r>
      <w:r w:rsidRPr="00D96352">
        <w:rPr>
          <w:rFonts w:ascii="Arial" w:hAnsi="Arial" w:cs="Arial"/>
          <w:b/>
          <w:i/>
          <w:iCs/>
        </w:rPr>
        <w:t>Psicología gen</w:t>
      </w:r>
      <w:r w:rsidRPr="00D96352">
        <w:rPr>
          <w:rFonts w:ascii="Arial" w:hAnsi="Arial" w:cs="Arial"/>
          <w:b/>
          <w:i/>
          <w:iCs/>
        </w:rPr>
        <w:t>e</w:t>
      </w:r>
      <w:r w:rsidRPr="00D96352">
        <w:rPr>
          <w:rFonts w:ascii="Arial" w:hAnsi="Arial" w:cs="Arial"/>
          <w:b/>
          <w:i/>
          <w:iCs/>
        </w:rPr>
        <w:t>ral</w:t>
      </w:r>
      <w:r>
        <w:rPr>
          <w:rFonts w:ascii="Arial" w:hAnsi="Arial" w:cs="Arial"/>
          <w:b/>
          <w:i/>
          <w:iCs/>
        </w:rPr>
        <w:t>”</w:t>
      </w:r>
      <w:r w:rsidRPr="00D96352">
        <w:rPr>
          <w:rFonts w:ascii="Arial" w:hAnsi="Arial" w:cs="Arial"/>
          <w:b/>
        </w:rPr>
        <w:t xml:space="preserve"> (1940),</w:t>
      </w:r>
      <w:r>
        <w:rPr>
          <w:rFonts w:ascii="Arial" w:hAnsi="Arial" w:cs="Arial"/>
          <w:b/>
        </w:rPr>
        <w:t xml:space="preserve">  “</w:t>
      </w:r>
      <w:r w:rsidRPr="00D96352">
        <w:rPr>
          <w:rFonts w:ascii="Arial" w:hAnsi="Arial" w:cs="Arial"/>
          <w:b/>
          <w:i/>
          <w:iCs/>
        </w:rPr>
        <w:t>Creatividad y educación</w:t>
      </w:r>
      <w:r>
        <w:rPr>
          <w:rFonts w:ascii="Arial" w:hAnsi="Arial" w:cs="Arial"/>
          <w:b/>
          <w:i/>
          <w:iCs/>
        </w:rPr>
        <w:t>” y “</w:t>
      </w:r>
      <w:r w:rsidRPr="00D96352">
        <w:rPr>
          <w:rFonts w:ascii="Arial" w:hAnsi="Arial" w:cs="Arial"/>
          <w:b/>
          <w:i/>
          <w:iCs/>
        </w:rPr>
        <w:t>Aptitud para la cre</w:t>
      </w:r>
      <w:r w:rsidRPr="00D96352">
        <w:rPr>
          <w:rFonts w:ascii="Arial" w:hAnsi="Arial" w:cs="Arial"/>
          <w:b/>
          <w:i/>
          <w:iCs/>
        </w:rPr>
        <w:t>a</w:t>
      </w:r>
      <w:r w:rsidRPr="00D96352">
        <w:rPr>
          <w:rFonts w:ascii="Arial" w:hAnsi="Arial" w:cs="Arial"/>
          <w:b/>
          <w:i/>
          <w:iCs/>
        </w:rPr>
        <w:t>ción</w:t>
      </w:r>
      <w:r>
        <w:rPr>
          <w:rFonts w:ascii="Arial" w:hAnsi="Arial" w:cs="Arial"/>
          <w:b/>
          <w:i/>
          <w:iCs/>
        </w:rPr>
        <w:t>”.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</w:p>
    <w:p w:rsidR="005B6870" w:rsidRPr="00F4063B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  En sus estudios posteriores, </w:t>
      </w:r>
      <w:r>
        <w:rPr>
          <w:rFonts w:ascii="Arial" w:hAnsi="Arial" w:cs="Arial"/>
          <w:b/>
          <w:spacing w:val="-2"/>
          <w:lang w:val="es-ES_tradnl"/>
        </w:rPr>
        <w:t>como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en 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t xml:space="preserve">"La estructura de </w:t>
      </w:r>
      <w:smartTag w:uri="urn:schemas-microsoft-com:office:smarttags" w:element="PersonName">
        <w:smartTagPr>
          <w:attr w:name="ProductID" w:val="la Inteligencia"/>
        </w:smartTagPr>
        <w:r w:rsidRPr="00F4063B">
          <w:rPr>
            <w:rFonts w:ascii="Arial" w:hAnsi="Arial" w:cs="Arial"/>
            <w:b/>
            <w:i/>
            <w:iCs/>
            <w:spacing w:val="-2"/>
            <w:lang w:val="es-ES_tradnl"/>
          </w:rPr>
          <w:t>la Intelige</w:t>
        </w:r>
        <w:r w:rsidRPr="00F4063B">
          <w:rPr>
            <w:rFonts w:ascii="Arial" w:hAnsi="Arial" w:cs="Arial"/>
            <w:b/>
            <w:i/>
            <w:iCs/>
            <w:spacing w:val="-2"/>
            <w:lang w:val="es-ES_tradnl"/>
          </w:rPr>
          <w:t>n</w:t>
        </w:r>
        <w:r w:rsidRPr="00F4063B">
          <w:rPr>
            <w:rFonts w:ascii="Arial" w:hAnsi="Arial" w:cs="Arial"/>
            <w:b/>
            <w:i/>
            <w:iCs/>
            <w:spacing w:val="-2"/>
            <w:lang w:val="es-ES_tradnl"/>
          </w:rPr>
          <w:t>cia</w:t>
        </w:r>
      </w:smartTag>
      <w:r w:rsidRPr="00F4063B">
        <w:rPr>
          <w:rFonts w:ascii="Arial" w:hAnsi="Arial" w:cs="Arial"/>
          <w:b/>
          <w:i/>
          <w:iCs/>
          <w:spacing w:val="-2"/>
          <w:lang w:val="es-ES_tradnl"/>
        </w:rPr>
        <w:t>"</w:t>
      </w:r>
      <w:r w:rsidRPr="00F4063B">
        <w:rPr>
          <w:rFonts w:ascii="Arial" w:hAnsi="Arial" w:cs="Arial"/>
          <w:b/>
          <w:spacing w:val="-2"/>
          <w:lang w:val="es-ES_tradnl"/>
        </w:rPr>
        <w:t>, de 1956, y en "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t>La medida y el desarrollo de la creatividad"</w:t>
      </w:r>
      <w:r w:rsidRPr="00F4063B">
        <w:rPr>
          <w:rFonts w:ascii="Arial" w:hAnsi="Arial" w:cs="Arial"/>
          <w:b/>
          <w:spacing w:val="-2"/>
          <w:lang w:val="es-ES_tradnl"/>
        </w:rPr>
        <w:t>, de 1962, o en "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t>La estru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t>c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t>tura factorial de la inteli</w:t>
      </w:r>
      <w:r w:rsidRPr="00F4063B">
        <w:rPr>
          <w:rFonts w:ascii="Arial" w:hAnsi="Arial" w:cs="Arial"/>
          <w:b/>
          <w:i/>
          <w:iCs/>
          <w:spacing w:val="-2"/>
          <w:lang w:val="es-ES_tradnl"/>
        </w:rPr>
        <w:softHyphen/>
        <w:t>gencia"</w:t>
      </w:r>
      <w:r w:rsidRPr="00F4063B">
        <w:rPr>
          <w:rFonts w:ascii="Arial" w:hAnsi="Arial" w:cs="Arial"/>
          <w:b/>
          <w:spacing w:val="-2"/>
          <w:lang w:val="es-ES_tradnl"/>
        </w:rPr>
        <w:t>, de 1964, perfila la teoría de la intel</w:t>
      </w:r>
      <w:r w:rsidRPr="00F4063B">
        <w:rPr>
          <w:rFonts w:ascii="Arial" w:hAnsi="Arial" w:cs="Arial"/>
          <w:b/>
          <w:spacing w:val="-2"/>
          <w:lang w:val="es-ES_tradnl"/>
        </w:rPr>
        <w:t>i</w:t>
      </w:r>
      <w:r w:rsidRPr="00F4063B">
        <w:rPr>
          <w:rFonts w:ascii="Arial" w:hAnsi="Arial" w:cs="Arial"/>
          <w:b/>
          <w:spacing w:val="-2"/>
          <w:lang w:val="es-ES_tradnl"/>
        </w:rPr>
        <w:t>gen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 xml:space="preserve">cia como resultado de diversas </w:t>
      </w:r>
      <w:r w:rsidRPr="00F4063B">
        <w:rPr>
          <w:rFonts w:ascii="Arial" w:hAnsi="Arial" w:cs="Arial"/>
          <w:b/>
          <w:bCs/>
          <w:spacing w:val="-2"/>
          <w:lang w:val="es-ES_tradnl"/>
        </w:rPr>
        <w:t>operaciones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que conducen a diversos</w:t>
      </w:r>
      <w:r w:rsidRPr="00F4063B">
        <w:rPr>
          <w:rFonts w:ascii="Arial" w:hAnsi="Arial" w:cs="Arial"/>
          <w:b/>
          <w:bCs/>
          <w:spacing w:val="-2"/>
          <w:lang w:val="es-ES_tradnl"/>
        </w:rPr>
        <w:t xml:space="preserve"> productos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en dive</w:t>
      </w:r>
      <w:r w:rsidRPr="00F4063B">
        <w:rPr>
          <w:rFonts w:ascii="Arial" w:hAnsi="Arial" w:cs="Arial"/>
          <w:b/>
          <w:spacing w:val="-2"/>
          <w:lang w:val="es-ES_tradnl"/>
        </w:rPr>
        <w:t>r</w:t>
      </w:r>
      <w:r w:rsidRPr="00F4063B">
        <w:rPr>
          <w:rFonts w:ascii="Arial" w:hAnsi="Arial" w:cs="Arial"/>
          <w:b/>
          <w:spacing w:val="-2"/>
          <w:lang w:val="es-ES_tradnl"/>
        </w:rPr>
        <w:t xml:space="preserve">sos campos, </w:t>
      </w:r>
      <w:r w:rsidRPr="00F4063B">
        <w:rPr>
          <w:rFonts w:ascii="Arial" w:hAnsi="Arial" w:cs="Arial"/>
          <w:b/>
          <w:bCs/>
          <w:spacing w:val="-2"/>
          <w:lang w:val="es-ES_tradnl"/>
        </w:rPr>
        <w:t>contenidos</w:t>
      </w:r>
      <w:r w:rsidRPr="00F4063B">
        <w:rPr>
          <w:rFonts w:ascii="Arial" w:hAnsi="Arial" w:cs="Arial"/>
          <w:b/>
          <w:spacing w:val="-2"/>
          <w:lang w:val="es-ES_tradnl"/>
        </w:rPr>
        <w:t xml:space="preserve"> o terrenos.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</w:rPr>
      </w:pPr>
    </w:p>
    <w:p w:rsidR="005B6870" w:rsidRDefault="005B6870" w:rsidP="005B68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295400" cy="1895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70" w:rsidRPr="00F54DD4" w:rsidRDefault="005B6870" w:rsidP="005B6870">
      <w:pPr>
        <w:spacing w:after="0" w:line="240" w:lineRule="auto"/>
        <w:jc w:val="center"/>
        <w:rPr>
          <w:rFonts w:ascii="Arial" w:hAnsi="Arial" w:cs="Arial"/>
          <w:b/>
          <w:color w:val="0000FF"/>
          <w:spacing w:val="-2"/>
          <w:lang w:val="es-ES_tradnl"/>
        </w:rPr>
      </w:pPr>
      <w:proofErr w:type="spellStart"/>
      <w:r w:rsidRPr="00F54DD4">
        <w:rPr>
          <w:rFonts w:ascii="Arial" w:hAnsi="Arial" w:cs="Arial"/>
          <w:b/>
          <w:color w:val="0000FF"/>
          <w:spacing w:val="-2"/>
          <w:lang w:val="es-ES_tradnl"/>
        </w:rPr>
        <w:t>J.P.Guilford</w:t>
      </w:r>
      <w:proofErr w:type="spellEnd"/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5B6870" w:rsidRPr="00F4063B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  <w:r w:rsidRPr="00F4063B">
        <w:rPr>
          <w:rFonts w:ascii="Arial" w:hAnsi="Arial" w:cs="Arial"/>
          <w:b/>
          <w:spacing w:val="-2"/>
          <w:lang w:val="es-ES_tradnl"/>
        </w:rPr>
        <w:t xml:space="preserve">   El centro de referencia es, para </w:t>
      </w:r>
      <w:proofErr w:type="spellStart"/>
      <w:r w:rsidRPr="00F4063B">
        <w:rPr>
          <w:rFonts w:ascii="Arial" w:hAnsi="Arial" w:cs="Arial"/>
          <w:b/>
          <w:spacing w:val="-2"/>
          <w:lang w:val="es-ES_tradnl"/>
        </w:rPr>
        <w:t>Guil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ford</w:t>
      </w:r>
      <w:proofErr w:type="spellEnd"/>
      <w:r w:rsidRPr="00F4063B">
        <w:rPr>
          <w:rFonts w:ascii="Arial" w:hAnsi="Arial" w:cs="Arial"/>
          <w:b/>
          <w:spacing w:val="-2"/>
          <w:lang w:val="es-ES_tradnl"/>
        </w:rPr>
        <w:t>, el pensamiento diver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gente o e</w:t>
      </w:r>
      <w:r w:rsidRPr="00F4063B">
        <w:rPr>
          <w:rFonts w:ascii="Arial" w:hAnsi="Arial" w:cs="Arial"/>
          <w:b/>
          <w:spacing w:val="-2"/>
          <w:lang w:val="es-ES_tradnl"/>
        </w:rPr>
        <w:t>x</w:t>
      </w:r>
      <w:r w:rsidRPr="00F4063B">
        <w:rPr>
          <w:rFonts w:ascii="Arial" w:hAnsi="Arial" w:cs="Arial"/>
          <w:b/>
          <w:spacing w:val="-2"/>
          <w:lang w:val="es-ES_tradnl"/>
        </w:rPr>
        <w:t>pan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sivo. El pone al sujeto en disposi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ción de resolver cuestiones. Para ello precisa iniciat</w:t>
      </w:r>
      <w:r w:rsidRPr="00F4063B">
        <w:rPr>
          <w:rFonts w:ascii="Arial" w:hAnsi="Arial" w:cs="Arial"/>
          <w:b/>
          <w:spacing w:val="-2"/>
          <w:lang w:val="es-ES_tradnl"/>
        </w:rPr>
        <w:t>i</w:t>
      </w:r>
      <w:r w:rsidRPr="00F4063B">
        <w:rPr>
          <w:rFonts w:ascii="Arial" w:hAnsi="Arial" w:cs="Arial"/>
          <w:b/>
          <w:spacing w:val="-2"/>
          <w:lang w:val="es-ES_tradnl"/>
        </w:rPr>
        <w:t>va, fantasía, originali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 xml:space="preserve">dad, </w:t>
      </w:r>
      <w:proofErr w:type="spellStart"/>
      <w:r w:rsidRPr="00F4063B">
        <w:rPr>
          <w:rFonts w:ascii="Arial" w:hAnsi="Arial" w:cs="Arial"/>
          <w:b/>
          <w:spacing w:val="-2"/>
          <w:lang w:val="es-ES_tradnl"/>
        </w:rPr>
        <w:t>inventivi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dad</w:t>
      </w:r>
      <w:proofErr w:type="spellEnd"/>
      <w:r w:rsidRPr="00F4063B">
        <w:rPr>
          <w:rFonts w:ascii="Arial" w:hAnsi="Arial" w:cs="Arial"/>
          <w:b/>
          <w:spacing w:val="-2"/>
          <w:lang w:val="es-ES_tradnl"/>
        </w:rPr>
        <w:t>, productividad, expr</w:t>
      </w:r>
      <w:r w:rsidRPr="00F4063B">
        <w:rPr>
          <w:rFonts w:ascii="Arial" w:hAnsi="Arial" w:cs="Arial"/>
          <w:b/>
          <w:spacing w:val="-2"/>
          <w:lang w:val="es-ES_tradnl"/>
        </w:rPr>
        <w:t>e</w:t>
      </w:r>
      <w:r w:rsidRPr="00F4063B">
        <w:rPr>
          <w:rFonts w:ascii="Arial" w:hAnsi="Arial" w:cs="Arial"/>
          <w:b/>
          <w:spacing w:val="-2"/>
          <w:lang w:val="es-ES_tradnl"/>
        </w:rPr>
        <w:t>sividad... y cuantas fuerzas le proyecten a actuar, no en función de aprendizajes (memoria), sino or</w:t>
      </w:r>
      <w:r w:rsidRPr="00F4063B">
        <w:rPr>
          <w:rFonts w:ascii="Arial" w:hAnsi="Arial" w:cs="Arial"/>
          <w:b/>
          <w:spacing w:val="-2"/>
          <w:lang w:val="es-ES_tradnl"/>
        </w:rPr>
        <w:t>i</w:t>
      </w:r>
      <w:r w:rsidRPr="00F4063B">
        <w:rPr>
          <w:rFonts w:ascii="Arial" w:hAnsi="Arial" w:cs="Arial"/>
          <w:b/>
          <w:spacing w:val="-2"/>
          <w:lang w:val="es-ES_tradnl"/>
        </w:rPr>
        <w:t>gin</w:t>
      </w:r>
      <w:r w:rsidRPr="00F4063B">
        <w:rPr>
          <w:rFonts w:ascii="Arial" w:hAnsi="Arial" w:cs="Arial"/>
          <w:b/>
          <w:spacing w:val="-2"/>
          <w:lang w:val="es-ES_tradnl"/>
        </w:rPr>
        <w:t>a</w:t>
      </w:r>
      <w:r w:rsidRPr="00F4063B">
        <w:rPr>
          <w:rFonts w:ascii="Arial" w:hAnsi="Arial" w:cs="Arial"/>
          <w:b/>
          <w:spacing w:val="-2"/>
          <w:lang w:val="es-ES_tradnl"/>
        </w:rPr>
        <w:t>les (fanta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 xml:space="preserve">sía y </w:t>
      </w:r>
      <w:proofErr w:type="spellStart"/>
      <w:r w:rsidRPr="00F4063B">
        <w:rPr>
          <w:rFonts w:ascii="Arial" w:hAnsi="Arial" w:cs="Arial"/>
          <w:b/>
          <w:spacing w:val="-2"/>
          <w:lang w:val="es-ES_tradnl"/>
        </w:rPr>
        <w:t>dina</w:t>
      </w:r>
      <w:r w:rsidRPr="00F4063B">
        <w:rPr>
          <w:rFonts w:ascii="Arial" w:hAnsi="Arial" w:cs="Arial"/>
          <w:b/>
          <w:spacing w:val="-2"/>
          <w:lang w:val="es-ES_tradnl"/>
        </w:rPr>
        <w:softHyphen/>
        <w:t>micidad</w:t>
      </w:r>
      <w:proofErr w:type="spellEnd"/>
      <w:r w:rsidRPr="00F4063B">
        <w:rPr>
          <w:rFonts w:ascii="Arial" w:hAnsi="Arial" w:cs="Arial"/>
          <w:b/>
          <w:spacing w:val="-2"/>
          <w:lang w:val="es-ES_tradnl"/>
        </w:rPr>
        <w:t>).</w:t>
      </w:r>
    </w:p>
    <w:p w:rsidR="005B6870" w:rsidRDefault="005B6870" w:rsidP="005B6870">
      <w:pPr>
        <w:pStyle w:val="Ttulo2"/>
        <w:spacing w:after="0" w:afterAutospacing="0"/>
        <w:jc w:val="both"/>
        <w:rPr>
          <w:rStyle w:val="mw-headline"/>
          <w:rFonts w:ascii="Arial" w:hAnsi="Arial" w:cs="Arial"/>
          <w:sz w:val="22"/>
          <w:szCs w:val="22"/>
        </w:rPr>
      </w:pPr>
      <w:r w:rsidRPr="000F5101">
        <w:rPr>
          <w:rFonts w:ascii="Arial" w:hAnsi="Arial" w:cs="Arial"/>
          <w:spacing w:val="-2"/>
          <w:sz w:val="22"/>
          <w:szCs w:val="22"/>
          <w:lang w:val="es-ES_tradnl"/>
        </w:rPr>
        <w:lastRenderedPageBreak/>
        <w:t xml:space="preserve">   .  </w:t>
      </w:r>
      <w:r>
        <w:rPr>
          <w:rFonts w:ascii="Arial" w:hAnsi="Arial" w:cs="Arial"/>
          <w:b w:val="0"/>
          <w:bCs w:val="0"/>
          <w:noProof/>
          <w:lang w:val="es-ES"/>
        </w:rPr>
        <w:drawing>
          <wp:inline distT="0" distB="0" distL="0" distR="0">
            <wp:extent cx="3476625" cy="27432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Discurrió </w:t>
      </w:r>
      <w:r w:rsidRPr="00D96352">
        <w:rPr>
          <w:rFonts w:ascii="Arial" w:hAnsi="Arial" w:cs="Arial"/>
          <w:b/>
          <w:sz w:val="22"/>
          <w:szCs w:val="22"/>
        </w:rPr>
        <w:t>un modelo morfológico</w:t>
      </w:r>
      <w:r>
        <w:rPr>
          <w:rFonts w:ascii="Arial" w:hAnsi="Arial" w:cs="Arial"/>
          <w:b/>
          <w:sz w:val="22"/>
          <w:szCs w:val="22"/>
        </w:rPr>
        <w:t>,</w:t>
      </w:r>
      <w:r w:rsidRPr="00D96352">
        <w:rPr>
          <w:rFonts w:ascii="Arial" w:hAnsi="Arial" w:cs="Arial"/>
          <w:b/>
          <w:sz w:val="22"/>
          <w:szCs w:val="22"/>
        </w:rPr>
        <w:t xml:space="preserve"> presentado en 1958</w:t>
      </w:r>
      <w:r>
        <w:rPr>
          <w:rFonts w:ascii="Arial" w:hAnsi="Arial" w:cs="Arial"/>
          <w:b/>
          <w:sz w:val="22"/>
          <w:szCs w:val="22"/>
        </w:rPr>
        <w:t>,</w:t>
      </w:r>
      <w:r w:rsidRPr="00D96352">
        <w:rPr>
          <w:rFonts w:ascii="Arial" w:hAnsi="Arial" w:cs="Arial"/>
          <w:b/>
          <w:sz w:val="22"/>
          <w:szCs w:val="22"/>
        </w:rPr>
        <w:t xml:space="preserve"> que intenta</w:t>
      </w:r>
      <w:r>
        <w:rPr>
          <w:rFonts w:ascii="Arial" w:hAnsi="Arial" w:cs="Arial"/>
          <w:b/>
          <w:sz w:val="22"/>
          <w:szCs w:val="22"/>
        </w:rPr>
        <w:t>ba</w:t>
      </w:r>
      <w:r w:rsidRPr="00D96352">
        <w:rPr>
          <w:rFonts w:ascii="Arial" w:hAnsi="Arial" w:cs="Arial"/>
          <w:b/>
          <w:sz w:val="22"/>
          <w:szCs w:val="22"/>
        </w:rPr>
        <w:t xml:space="preserve"> s</w:t>
      </w:r>
      <w:r w:rsidRPr="00D96352">
        <w:rPr>
          <w:rFonts w:ascii="Arial" w:hAnsi="Arial" w:cs="Arial"/>
          <w:b/>
          <w:sz w:val="22"/>
          <w:szCs w:val="22"/>
        </w:rPr>
        <w:t>u</w:t>
      </w:r>
      <w:r w:rsidRPr="00D96352">
        <w:rPr>
          <w:rFonts w:ascii="Arial" w:hAnsi="Arial" w:cs="Arial"/>
          <w:b/>
          <w:sz w:val="22"/>
          <w:szCs w:val="22"/>
        </w:rPr>
        <w:t>perar la visión restringida de las aptitudes que mostraban los modelos factoriales. 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ponía su idea</w:t>
      </w:r>
      <w:r w:rsidRPr="00D96352">
        <w:rPr>
          <w:rFonts w:ascii="Arial" w:hAnsi="Arial" w:cs="Arial"/>
          <w:b/>
          <w:sz w:val="22"/>
          <w:szCs w:val="22"/>
        </w:rPr>
        <w:t xml:space="preserve"> una clasificación cruzada de fenómenos que se interceptan</w:t>
      </w:r>
      <w:r>
        <w:rPr>
          <w:rFonts w:ascii="Arial" w:hAnsi="Arial" w:cs="Arial"/>
          <w:b/>
          <w:sz w:val="22"/>
          <w:szCs w:val="22"/>
        </w:rPr>
        <w:t xml:space="preserve"> e 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teractúan</w:t>
      </w:r>
      <w:r w:rsidRPr="00D96352">
        <w:rPr>
          <w:rFonts w:ascii="Arial" w:hAnsi="Arial" w:cs="Arial"/>
          <w:b/>
          <w:sz w:val="22"/>
          <w:szCs w:val="22"/>
        </w:rPr>
        <w:t>. Se puede describir como una matriz matemática en tres dimensiones. Toma como punto de partida un análisis de cómo actúa el si</w:t>
      </w:r>
      <w:r w:rsidRPr="00D96352">
        <w:rPr>
          <w:rFonts w:ascii="Arial" w:hAnsi="Arial" w:cs="Arial"/>
          <w:b/>
          <w:sz w:val="22"/>
          <w:szCs w:val="22"/>
        </w:rPr>
        <w:t>s</w:t>
      </w:r>
      <w:r w:rsidRPr="00D96352">
        <w:rPr>
          <w:rFonts w:ascii="Arial" w:hAnsi="Arial" w:cs="Arial"/>
          <w:b/>
          <w:sz w:val="22"/>
          <w:szCs w:val="22"/>
        </w:rPr>
        <w:t>tema cognitivo al resolver problemas.</w:t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B6870" w:rsidRPr="00D96352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D96352">
        <w:rPr>
          <w:rFonts w:ascii="Arial" w:hAnsi="Arial" w:cs="Arial"/>
          <w:b/>
          <w:sz w:val="22"/>
          <w:szCs w:val="22"/>
        </w:rPr>
        <w:t xml:space="preserve"> Para ello establece tres categorías cuyas intercepciones dan lugar a cada a</w:t>
      </w:r>
      <w:r w:rsidRPr="00D96352">
        <w:rPr>
          <w:rFonts w:ascii="Arial" w:hAnsi="Arial" w:cs="Arial"/>
          <w:b/>
          <w:sz w:val="22"/>
          <w:szCs w:val="22"/>
        </w:rPr>
        <w:t>p</w:t>
      </w:r>
      <w:r w:rsidRPr="00D96352">
        <w:rPr>
          <w:rFonts w:ascii="Arial" w:hAnsi="Arial" w:cs="Arial"/>
          <w:b/>
          <w:sz w:val="22"/>
          <w:szCs w:val="22"/>
        </w:rPr>
        <w:t>titud:</w:t>
      </w:r>
    </w:p>
    <w:p w:rsidR="005B6870" w:rsidRPr="00D96352" w:rsidRDefault="005B6870" w:rsidP="005B687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D96352">
        <w:rPr>
          <w:rFonts w:ascii="Arial" w:hAnsi="Arial" w:cs="Arial"/>
          <w:b/>
        </w:rPr>
        <w:t>OPERACIONES: Tipo de proceso intelectual (valoración, producción co</w:t>
      </w:r>
      <w:r w:rsidRPr="00D96352">
        <w:rPr>
          <w:rFonts w:ascii="Arial" w:hAnsi="Arial" w:cs="Arial"/>
          <w:b/>
        </w:rPr>
        <w:t>n</w:t>
      </w:r>
      <w:r w:rsidRPr="00D96352">
        <w:rPr>
          <w:rFonts w:ascii="Arial" w:hAnsi="Arial" w:cs="Arial"/>
          <w:b/>
        </w:rPr>
        <w:t>vergente, producción divergente, retención de memoria, registro de m</w:t>
      </w:r>
      <w:r w:rsidRPr="00D96352">
        <w:rPr>
          <w:rFonts w:ascii="Arial" w:hAnsi="Arial" w:cs="Arial"/>
          <w:b/>
        </w:rPr>
        <w:t>e</w:t>
      </w:r>
      <w:r w:rsidRPr="00D96352">
        <w:rPr>
          <w:rFonts w:ascii="Arial" w:hAnsi="Arial" w:cs="Arial"/>
          <w:b/>
        </w:rPr>
        <w:t>mo</w:t>
      </w:r>
      <w:r>
        <w:rPr>
          <w:rFonts w:ascii="Arial" w:hAnsi="Arial" w:cs="Arial"/>
          <w:b/>
        </w:rPr>
        <w:t>ria, cognición)</w:t>
      </w:r>
    </w:p>
    <w:p w:rsidR="005B6870" w:rsidRPr="00D96352" w:rsidRDefault="005B6870" w:rsidP="005B687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D96352">
        <w:rPr>
          <w:rFonts w:ascii="Arial" w:hAnsi="Arial" w:cs="Arial"/>
          <w:b/>
        </w:rPr>
        <w:t>CONTENIDOS: Tipo de información con el cual se trabaja (visual, aud</w:t>
      </w:r>
      <w:r w:rsidRPr="00D96352">
        <w:rPr>
          <w:rFonts w:ascii="Arial" w:hAnsi="Arial" w:cs="Arial"/>
          <w:b/>
        </w:rPr>
        <w:t>i</w:t>
      </w:r>
      <w:r w:rsidRPr="00D96352">
        <w:rPr>
          <w:rFonts w:ascii="Arial" w:hAnsi="Arial" w:cs="Arial"/>
          <w:b/>
        </w:rPr>
        <w:t>tivo, simból</w:t>
      </w:r>
      <w:r>
        <w:rPr>
          <w:rFonts w:ascii="Arial" w:hAnsi="Arial" w:cs="Arial"/>
          <w:b/>
        </w:rPr>
        <w:t xml:space="preserve">ico, semántico, </w:t>
      </w:r>
      <w:proofErr w:type="spellStart"/>
      <w:r>
        <w:rPr>
          <w:rFonts w:ascii="Arial" w:hAnsi="Arial" w:cs="Arial"/>
          <w:b/>
        </w:rPr>
        <w:t>comportamental</w:t>
      </w:r>
      <w:proofErr w:type="spellEnd"/>
      <w:r>
        <w:rPr>
          <w:rFonts w:ascii="Arial" w:hAnsi="Arial" w:cs="Arial"/>
          <w:b/>
        </w:rPr>
        <w:t>)</w:t>
      </w:r>
    </w:p>
    <w:p w:rsidR="005B6870" w:rsidRPr="00D96352" w:rsidRDefault="005B6870" w:rsidP="005B687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D96352">
        <w:rPr>
          <w:rFonts w:ascii="Arial" w:hAnsi="Arial" w:cs="Arial"/>
          <w:b/>
        </w:rPr>
        <w:t>PRODUCTOS: Forma que adopta la información en el procesamiento que el organismo hace de ella (unidades, clases, relaciones, sistemas, tran</w:t>
      </w:r>
      <w:r w:rsidRPr="00D96352">
        <w:rPr>
          <w:rFonts w:ascii="Arial" w:hAnsi="Arial" w:cs="Arial"/>
          <w:b/>
        </w:rPr>
        <w:t>s</w:t>
      </w:r>
      <w:r w:rsidRPr="00D96352">
        <w:rPr>
          <w:rFonts w:ascii="Arial" w:hAnsi="Arial" w:cs="Arial"/>
          <w:b/>
        </w:rPr>
        <w:t>form</w:t>
      </w:r>
      <w:r w:rsidRPr="00D9635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ciones, implicaciones)</w:t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D96352">
        <w:rPr>
          <w:rFonts w:ascii="Arial" w:hAnsi="Arial" w:cs="Arial"/>
          <w:b/>
          <w:sz w:val="22"/>
          <w:szCs w:val="22"/>
        </w:rPr>
        <w:t>De esta forma una aptitud es una operación determinada, de seis posibles</w:t>
      </w:r>
      <w:r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pectos</w:t>
      </w:r>
      <w:r w:rsidRPr="00D96352">
        <w:rPr>
          <w:rFonts w:ascii="Arial" w:hAnsi="Arial" w:cs="Arial"/>
          <w:b/>
          <w:sz w:val="22"/>
          <w:szCs w:val="22"/>
        </w:rPr>
        <w:t>, sobre un contenido de información que da lugar a uno de los seis pr</w:t>
      </w:r>
      <w:r w:rsidRPr="00D96352">
        <w:rPr>
          <w:rFonts w:ascii="Arial" w:hAnsi="Arial" w:cs="Arial"/>
          <w:b/>
          <w:sz w:val="22"/>
          <w:szCs w:val="22"/>
        </w:rPr>
        <w:t>o</w:t>
      </w:r>
      <w:r w:rsidRPr="00D96352">
        <w:rPr>
          <w:rFonts w:ascii="Arial" w:hAnsi="Arial" w:cs="Arial"/>
          <w:b/>
          <w:sz w:val="22"/>
          <w:szCs w:val="22"/>
        </w:rPr>
        <w:t xml:space="preserve">ductos posibles. Con este sistema taxonómico </w:t>
      </w:r>
      <w:proofErr w:type="spellStart"/>
      <w:r w:rsidRPr="00D96352">
        <w:rPr>
          <w:rFonts w:ascii="Arial" w:hAnsi="Arial" w:cs="Arial"/>
          <w:b/>
          <w:sz w:val="22"/>
          <w:szCs w:val="22"/>
        </w:rPr>
        <w:t>Guilford</w:t>
      </w:r>
      <w:proofErr w:type="spellEnd"/>
      <w:r w:rsidRPr="00D96352">
        <w:rPr>
          <w:rFonts w:ascii="Arial" w:hAnsi="Arial" w:cs="Arial"/>
          <w:b/>
          <w:sz w:val="22"/>
          <w:szCs w:val="22"/>
        </w:rPr>
        <w:t xml:space="preserve"> encontró 150 apt</w:t>
      </w:r>
      <w:r w:rsidRPr="00D96352">
        <w:rPr>
          <w:rFonts w:ascii="Arial" w:hAnsi="Arial" w:cs="Arial"/>
          <w:b/>
          <w:sz w:val="22"/>
          <w:szCs w:val="22"/>
        </w:rPr>
        <w:t>i</w:t>
      </w:r>
      <w:r w:rsidRPr="00D96352">
        <w:rPr>
          <w:rFonts w:ascii="Arial" w:hAnsi="Arial" w:cs="Arial"/>
          <w:b/>
          <w:sz w:val="22"/>
          <w:szCs w:val="22"/>
        </w:rPr>
        <w:t>tudes diferentes en 1977, que se ampliaron a 180 en 1988. En esta clasificación no ap</w:t>
      </w:r>
      <w:r w:rsidRPr="00D96352">
        <w:rPr>
          <w:rFonts w:ascii="Arial" w:hAnsi="Arial" w:cs="Arial"/>
          <w:b/>
          <w:sz w:val="22"/>
          <w:szCs w:val="22"/>
        </w:rPr>
        <w:t>a</w:t>
      </w:r>
      <w:r w:rsidRPr="00D96352">
        <w:rPr>
          <w:rFonts w:ascii="Arial" w:hAnsi="Arial" w:cs="Arial"/>
          <w:b/>
          <w:sz w:val="22"/>
          <w:szCs w:val="22"/>
        </w:rPr>
        <w:t>recen relaciones jerárquicas entre los elementos</w:t>
      </w:r>
      <w:r>
        <w:rPr>
          <w:rFonts w:ascii="Arial" w:hAnsi="Arial" w:cs="Arial"/>
          <w:b/>
          <w:sz w:val="22"/>
          <w:szCs w:val="22"/>
        </w:rPr>
        <w:t>,</w:t>
      </w:r>
      <w:r w:rsidRPr="00D96352">
        <w:rPr>
          <w:rFonts w:ascii="Arial" w:hAnsi="Arial" w:cs="Arial"/>
          <w:b/>
          <w:sz w:val="22"/>
          <w:szCs w:val="22"/>
        </w:rPr>
        <w:t xml:space="preserve"> lo cual no quiere d</w:t>
      </w:r>
      <w:r w:rsidRPr="00D96352">
        <w:rPr>
          <w:rFonts w:ascii="Arial" w:hAnsi="Arial" w:cs="Arial"/>
          <w:b/>
          <w:sz w:val="22"/>
          <w:szCs w:val="22"/>
        </w:rPr>
        <w:t>e</w:t>
      </w:r>
      <w:r w:rsidRPr="00D96352">
        <w:rPr>
          <w:rFonts w:ascii="Arial" w:hAnsi="Arial" w:cs="Arial"/>
          <w:b/>
          <w:sz w:val="22"/>
          <w:szCs w:val="22"/>
        </w:rPr>
        <w:t>cir que no existan.</w:t>
      </w:r>
      <w:r>
        <w:rPr>
          <w:rFonts w:ascii="Arial" w:hAnsi="Arial" w:cs="Arial"/>
          <w:b/>
          <w:sz w:val="22"/>
          <w:szCs w:val="22"/>
        </w:rPr>
        <w:t xml:space="preserve"> Lo que aparecen son interconexiones entre un aspecto operacional, uno conceptual y uno operativo</w:t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Es como si en una matriz de laboratorio se mezclaran diversos elementos y se analizaran luego los compuestos resultantes de las diversas mezclas.</w:t>
      </w: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B6870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Por ejemplos si exploramos la fuente de las </w:t>
      </w:r>
      <w:r w:rsidRPr="00815F69">
        <w:rPr>
          <w:rFonts w:ascii="Arial" w:hAnsi="Arial" w:cs="Arial"/>
          <w:b/>
          <w:color w:val="0000FF"/>
          <w:sz w:val="22"/>
          <w:szCs w:val="22"/>
        </w:rPr>
        <w:t>OPERACIONES</w:t>
      </w:r>
      <w:r>
        <w:rPr>
          <w:rFonts w:ascii="Arial" w:hAnsi="Arial" w:cs="Arial"/>
          <w:b/>
          <w:sz w:val="22"/>
          <w:szCs w:val="22"/>
        </w:rPr>
        <w:t>, nos encontr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mos con cinco grandes formas de operar:</w:t>
      </w:r>
    </w:p>
    <w:p w:rsidR="005B6870" w:rsidRPr="00D96352" w:rsidRDefault="005B6870" w:rsidP="005B6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B6870" w:rsidRPr="00D96352" w:rsidRDefault="005B6870" w:rsidP="005B687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>Cognición: Lo que el individuo conoce o puede descubrir fácilmente a partir de lo que ya sabe.</w:t>
      </w:r>
    </w:p>
    <w:p w:rsidR="005B6870" w:rsidRPr="00D96352" w:rsidRDefault="005B6870" w:rsidP="005B687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>Memoria: almacenar información</w:t>
      </w:r>
    </w:p>
    <w:p w:rsidR="005B6870" w:rsidRPr="00D96352" w:rsidRDefault="005B6870" w:rsidP="005B687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>Producción divergente: cantidad y variedad de información producida a pa</w:t>
      </w:r>
      <w:r w:rsidRPr="00D96352">
        <w:rPr>
          <w:rFonts w:ascii="Arial" w:hAnsi="Arial" w:cs="Arial"/>
          <w:b/>
        </w:rPr>
        <w:t>r</w:t>
      </w:r>
      <w:r w:rsidRPr="00D96352">
        <w:rPr>
          <w:rFonts w:ascii="Arial" w:hAnsi="Arial" w:cs="Arial"/>
          <w:b/>
        </w:rPr>
        <w:t>tir de una misma fuente.</w:t>
      </w:r>
    </w:p>
    <w:p w:rsidR="005B6870" w:rsidRPr="00D96352" w:rsidRDefault="005B6870" w:rsidP="005B687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Producción convergente: consecu</w:t>
      </w:r>
      <w:r w:rsidRPr="00D96352">
        <w:rPr>
          <w:rFonts w:ascii="Arial" w:hAnsi="Arial" w:cs="Arial"/>
          <w:b/>
        </w:rPr>
        <w:t>ción de resultados únicos o consid</w:t>
      </w:r>
      <w:r w:rsidRPr="00D96352">
        <w:rPr>
          <w:rFonts w:ascii="Arial" w:hAnsi="Arial" w:cs="Arial"/>
          <w:b/>
        </w:rPr>
        <w:t>e</w:t>
      </w:r>
      <w:r w:rsidRPr="00D96352">
        <w:rPr>
          <w:rFonts w:ascii="Arial" w:hAnsi="Arial" w:cs="Arial"/>
          <w:b/>
        </w:rPr>
        <w:t>rados como los mejores.</w:t>
      </w:r>
    </w:p>
    <w:p w:rsidR="005B6870" w:rsidRPr="00D96352" w:rsidRDefault="005B6870" w:rsidP="005B687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6352">
        <w:rPr>
          <w:rFonts w:ascii="Arial" w:hAnsi="Arial" w:cs="Arial"/>
          <w:b/>
        </w:rPr>
        <w:t>Valoración: Alcanzar decisiones que estén de acuerdo con un criterio dado.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Si nos detenemos en los </w:t>
      </w:r>
      <w:r w:rsidRPr="00815F69">
        <w:rPr>
          <w:rFonts w:ascii="Arial" w:hAnsi="Arial" w:cs="Arial"/>
          <w:b/>
          <w:color w:val="0000FF"/>
        </w:rPr>
        <w:t>CONTENIDOS</w:t>
      </w:r>
      <w:r>
        <w:rPr>
          <w:rFonts w:ascii="Arial" w:hAnsi="Arial" w:cs="Arial"/>
          <w:b/>
        </w:rPr>
        <w:t xml:space="preserve"> o campos en donde se producen las actividades creadoras, hallamos varios “espacios de creatividad”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5B6870" w:rsidRDefault="005B6870" w:rsidP="005B687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Contenido visuales, que afectan a todas la realidades externas que ll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gan a los ojos y que suponen dimensiones ópticas.</w:t>
      </w:r>
    </w:p>
    <w:p w:rsidR="005B6870" w:rsidRDefault="005B6870" w:rsidP="005B687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Contenido auditivos que juegan con la audición y la producción audit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va como la música, la canción</w:t>
      </w:r>
    </w:p>
    <w:p w:rsidR="005B6870" w:rsidRDefault="005B6870" w:rsidP="005B687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Contenidos simbólicos, que son todos los gestos y signos creativos 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mo los iconos, los emblemas, las metáforas,  las iconografías. </w:t>
      </w:r>
    </w:p>
    <w:p w:rsidR="005B6870" w:rsidRDefault="005B6870" w:rsidP="005B687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Contendidos semánticos,</w:t>
      </w:r>
      <w:r w:rsidRPr="00740C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forma de palabras, de juicios y de argume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tos coherentes y bien desarrollados, originales y sugestivos.</w:t>
      </w:r>
    </w:p>
    <w:p w:rsidR="005B6870" w:rsidRDefault="005B6870" w:rsidP="005B687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Contenidos </w:t>
      </w:r>
      <w:proofErr w:type="spellStart"/>
      <w:r>
        <w:rPr>
          <w:rFonts w:ascii="Arial" w:hAnsi="Arial" w:cs="Arial"/>
          <w:b/>
        </w:rPr>
        <w:t>conductales</w:t>
      </w:r>
      <w:proofErr w:type="spellEnd"/>
      <w:r>
        <w:rPr>
          <w:rFonts w:ascii="Arial" w:hAnsi="Arial" w:cs="Arial"/>
          <w:b/>
        </w:rPr>
        <w:t xml:space="preserve"> o acciones de la vida que van desde el mov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miento artístico, como la danza, a los competitivos, como el deporte.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Y en cada intersección de las anteriores podemos hallar </w:t>
      </w:r>
      <w:r w:rsidRPr="00815F69">
        <w:rPr>
          <w:rFonts w:ascii="Arial" w:hAnsi="Arial" w:cs="Arial"/>
          <w:b/>
          <w:color w:val="0000FF"/>
        </w:rPr>
        <w:t>NIVELES</w:t>
      </w:r>
      <w:r>
        <w:rPr>
          <w:rFonts w:ascii="Arial" w:hAnsi="Arial" w:cs="Arial"/>
          <w:b/>
        </w:rPr>
        <w:t xml:space="preserve"> de compl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jidad creciente, que van 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-  desde las unidad que reflejan singularidad 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-  hasta las redes más complicada o implicadas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-  pasando por los grupos o clases, 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-  por las relaciones o vínculos,</w:t>
      </w:r>
    </w:p>
    <w:p w:rsidR="005B6870" w:rsidRPr="00D96352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  los sistemas y los grupos o asociaciones de sist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mas.</w:t>
      </w:r>
    </w:p>
    <w:p w:rsidR="005B6870" w:rsidRPr="00EA4EC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</w:p>
    <w:p w:rsidR="005B6870" w:rsidRPr="00EA4EC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 w:rsidRPr="00EA4EC0">
        <w:rPr>
          <w:rFonts w:ascii="Arial" w:hAnsi="Arial" w:cs="Arial"/>
          <w:b/>
        </w:rPr>
        <w:t xml:space="preserve">   Es difícil imaginarlo con sólo la fantasía, pero</w:t>
      </w:r>
      <w:r>
        <w:rPr>
          <w:rFonts w:ascii="Arial" w:hAnsi="Arial" w:cs="Arial"/>
          <w:b/>
        </w:rPr>
        <w:t>,</w:t>
      </w:r>
      <w:r w:rsidRPr="00EA4EC0">
        <w:rPr>
          <w:rFonts w:ascii="Arial" w:hAnsi="Arial" w:cs="Arial"/>
          <w:b/>
        </w:rPr>
        <w:t xml:space="preserve"> cuando </w:t>
      </w:r>
      <w:proofErr w:type="spellStart"/>
      <w:r w:rsidRPr="00EA4EC0">
        <w:rPr>
          <w:rFonts w:ascii="Arial" w:hAnsi="Arial" w:cs="Arial"/>
          <w:b/>
        </w:rPr>
        <w:t>Guilford</w:t>
      </w:r>
      <w:proofErr w:type="spellEnd"/>
      <w:r w:rsidRPr="00EA4EC0">
        <w:rPr>
          <w:rFonts w:ascii="Arial" w:hAnsi="Arial" w:cs="Arial"/>
          <w:b/>
        </w:rPr>
        <w:t xml:space="preserve"> perfila m</w:t>
      </w:r>
      <w:r w:rsidRPr="00EA4EC0">
        <w:rPr>
          <w:rFonts w:ascii="Arial" w:hAnsi="Arial" w:cs="Arial"/>
          <w:b/>
        </w:rPr>
        <w:t>a</w:t>
      </w:r>
      <w:r w:rsidRPr="00EA4EC0">
        <w:rPr>
          <w:rFonts w:ascii="Arial" w:hAnsi="Arial" w:cs="Arial"/>
          <w:b/>
        </w:rPr>
        <w:t>trices de correlaciones y detecta nada menos que 150 0 180 elementos</w:t>
      </w:r>
      <w:r>
        <w:rPr>
          <w:rFonts w:ascii="Arial" w:hAnsi="Arial" w:cs="Arial"/>
          <w:b/>
        </w:rPr>
        <w:t>, rasgos, aspe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tos o factores</w:t>
      </w:r>
      <w:r w:rsidRPr="00EA4EC0">
        <w:rPr>
          <w:rFonts w:ascii="Arial" w:hAnsi="Arial" w:cs="Arial"/>
          <w:b/>
        </w:rPr>
        <w:t xml:space="preserve"> que entran en juego</w:t>
      </w:r>
      <w:r>
        <w:rPr>
          <w:rFonts w:ascii="Arial" w:hAnsi="Arial" w:cs="Arial"/>
          <w:b/>
        </w:rPr>
        <w:t>,</w:t>
      </w:r>
      <w:r w:rsidRPr="00EA4EC0">
        <w:rPr>
          <w:rFonts w:ascii="Arial" w:hAnsi="Arial" w:cs="Arial"/>
          <w:b/>
        </w:rPr>
        <w:t xml:space="preserve"> surge la interrogación y la duda. ¿Tan co</w:t>
      </w:r>
      <w:r w:rsidRPr="00EA4EC0">
        <w:rPr>
          <w:rFonts w:ascii="Arial" w:hAnsi="Arial" w:cs="Arial"/>
          <w:b/>
        </w:rPr>
        <w:t>m</w:t>
      </w:r>
      <w:r w:rsidRPr="00EA4EC0">
        <w:rPr>
          <w:rFonts w:ascii="Arial" w:hAnsi="Arial" w:cs="Arial"/>
          <w:b/>
        </w:rPr>
        <w:t>plicada es la m</w:t>
      </w:r>
      <w:r w:rsidRPr="00EA4EC0">
        <w:rPr>
          <w:rFonts w:ascii="Arial" w:hAnsi="Arial" w:cs="Arial"/>
          <w:b/>
        </w:rPr>
        <w:t>á</w:t>
      </w:r>
      <w:r w:rsidRPr="00EA4EC0">
        <w:rPr>
          <w:rFonts w:ascii="Arial" w:hAnsi="Arial" w:cs="Arial"/>
          <w:b/>
        </w:rPr>
        <w:t>quina creativa que el hombre lleva dentro y que produce todo lo que brota de su inteligencia, o acaso que todo ello es lo que constituye su intel</w:t>
      </w:r>
      <w:r w:rsidRPr="00EA4EC0">
        <w:rPr>
          <w:rFonts w:ascii="Arial" w:hAnsi="Arial" w:cs="Arial"/>
          <w:b/>
        </w:rPr>
        <w:t>i</w:t>
      </w:r>
      <w:r w:rsidRPr="00EA4EC0">
        <w:rPr>
          <w:rFonts w:ascii="Arial" w:hAnsi="Arial" w:cs="Arial"/>
          <w:b/>
        </w:rPr>
        <w:t>gencia cre</w:t>
      </w:r>
      <w:r w:rsidRPr="00EA4EC0">
        <w:rPr>
          <w:rFonts w:ascii="Arial" w:hAnsi="Arial" w:cs="Arial"/>
          <w:b/>
        </w:rPr>
        <w:t>a</w:t>
      </w:r>
      <w:r w:rsidRPr="00EA4EC0">
        <w:rPr>
          <w:rFonts w:ascii="Arial" w:hAnsi="Arial" w:cs="Arial"/>
          <w:b/>
        </w:rPr>
        <w:t>dora?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</w:rPr>
      </w:pPr>
    </w:p>
    <w:p w:rsidR="005B6870" w:rsidRPr="00FB6F77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 w:rsidRPr="00FB6F77">
        <w:rPr>
          <w:rFonts w:ascii="Arial" w:hAnsi="Arial" w:cs="Arial"/>
          <w:b/>
        </w:rPr>
        <w:t xml:space="preserve">   Si es la respuesta negativa, quedamos con la duda de si aprender a crear, el aprendizaje creativo va por este camino o no. Y si la conclusión es positiva i</w:t>
      </w:r>
      <w:r w:rsidRPr="00FB6F77">
        <w:rPr>
          <w:rFonts w:ascii="Arial" w:hAnsi="Arial" w:cs="Arial"/>
          <w:b/>
        </w:rPr>
        <w:t>n</w:t>
      </w:r>
      <w:r w:rsidRPr="00FB6F77">
        <w:rPr>
          <w:rFonts w:ascii="Arial" w:hAnsi="Arial" w:cs="Arial"/>
          <w:b/>
        </w:rPr>
        <w:t>tuimos que el proceso de aprender en clave de creatividad resulta una op</w:t>
      </w:r>
      <w:r w:rsidRPr="00FB6F77">
        <w:rPr>
          <w:rFonts w:ascii="Arial" w:hAnsi="Arial" w:cs="Arial"/>
          <w:b/>
        </w:rPr>
        <w:t>e</w:t>
      </w:r>
      <w:r w:rsidRPr="00FB6F77">
        <w:rPr>
          <w:rFonts w:ascii="Arial" w:hAnsi="Arial" w:cs="Arial"/>
          <w:b/>
        </w:rPr>
        <w:t>ración humana de mayor complejidad que lo que a simple vista nos ofrece la experie</w:t>
      </w:r>
      <w:r w:rsidRPr="00FB6F77">
        <w:rPr>
          <w:rFonts w:ascii="Arial" w:hAnsi="Arial" w:cs="Arial"/>
          <w:b/>
        </w:rPr>
        <w:t>n</w:t>
      </w:r>
      <w:r w:rsidRPr="00FB6F77">
        <w:rPr>
          <w:rFonts w:ascii="Arial" w:hAnsi="Arial" w:cs="Arial"/>
          <w:b/>
        </w:rPr>
        <w:t>cia cotidiana.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  <w:spacing w:val="-2"/>
          <w:lang w:val="es-ES_tradnl"/>
        </w:rPr>
      </w:pPr>
    </w:p>
    <w:p w:rsidR="005B6870" w:rsidRPr="00050A2C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  <w:lang w:val="es-ES_tradnl"/>
        </w:rPr>
        <w:t xml:space="preserve">    </w:t>
      </w:r>
      <w:r w:rsidRPr="00050A2C">
        <w:rPr>
          <w:rFonts w:ascii="Arial" w:hAnsi="Arial" w:cs="Arial"/>
          <w:b/>
          <w:spacing w:val="-2"/>
          <w:lang w:val="es-ES_tradnl"/>
        </w:rPr>
        <w:t xml:space="preserve">La interpretación de </w:t>
      </w:r>
      <w:proofErr w:type="spellStart"/>
      <w:r w:rsidRPr="00050A2C">
        <w:rPr>
          <w:rFonts w:ascii="Arial" w:hAnsi="Arial" w:cs="Arial"/>
          <w:b/>
          <w:spacing w:val="-2"/>
          <w:lang w:val="es-ES_tradnl"/>
        </w:rPr>
        <w:t>Guilford</w:t>
      </w:r>
      <w:proofErr w:type="spellEnd"/>
      <w:r w:rsidRPr="00050A2C">
        <w:rPr>
          <w:rFonts w:ascii="Arial" w:hAnsi="Arial" w:cs="Arial"/>
          <w:b/>
          <w:spacing w:val="-2"/>
          <w:lang w:val="es-ES_tradnl"/>
        </w:rPr>
        <w:t>, tal vez sobreva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lorada en los últimos tiempos, es una respuesta válida a los desafíos que plantea la vida moder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na. Por eso se aleja de inter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pretaciones espe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culati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vas y pre</w:t>
      </w:r>
      <w:r w:rsidRPr="00050A2C">
        <w:rPr>
          <w:rFonts w:ascii="Arial" w:hAnsi="Arial" w:cs="Arial"/>
          <w:b/>
          <w:spacing w:val="-2"/>
          <w:lang w:val="es-ES_tradnl"/>
        </w:rPr>
        <w:softHyphen/>
        <w:t>fiere las pragmáticas, al mi</w:t>
      </w:r>
      <w:r w:rsidRPr="00050A2C">
        <w:rPr>
          <w:rFonts w:ascii="Arial" w:hAnsi="Arial" w:cs="Arial"/>
          <w:b/>
          <w:spacing w:val="-2"/>
          <w:lang w:val="es-ES_tradnl"/>
        </w:rPr>
        <w:t>s</w:t>
      </w:r>
      <w:r w:rsidRPr="00050A2C">
        <w:rPr>
          <w:rFonts w:ascii="Arial" w:hAnsi="Arial" w:cs="Arial"/>
          <w:b/>
          <w:spacing w:val="-2"/>
          <w:lang w:val="es-ES_tradnl"/>
        </w:rPr>
        <w:t>mo tiempo que</w:t>
      </w:r>
      <w:r>
        <w:rPr>
          <w:rFonts w:ascii="Arial" w:hAnsi="Arial" w:cs="Arial"/>
          <w:b/>
          <w:spacing w:val="-2"/>
          <w:lang w:val="es-ES_tradnl"/>
        </w:rPr>
        <w:t xml:space="preserve"> promueve las </w:t>
      </w:r>
      <w:r w:rsidRPr="00050A2C">
        <w:rPr>
          <w:rFonts w:ascii="Arial" w:hAnsi="Arial" w:cs="Arial"/>
          <w:b/>
          <w:spacing w:val="-2"/>
          <w:lang w:val="es-ES_tradnl"/>
        </w:rPr>
        <w:t xml:space="preserve"> operat</w:t>
      </w:r>
      <w:r w:rsidRPr="00050A2C">
        <w:rPr>
          <w:rFonts w:ascii="Arial" w:hAnsi="Arial" w:cs="Arial"/>
          <w:b/>
          <w:spacing w:val="-2"/>
          <w:lang w:val="es-ES_tradnl"/>
        </w:rPr>
        <w:t>i</w:t>
      </w:r>
      <w:r w:rsidRPr="00050A2C">
        <w:rPr>
          <w:rFonts w:ascii="Arial" w:hAnsi="Arial" w:cs="Arial"/>
          <w:b/>
          <w:spacing w:val="-2"/>
          <w:lang w:val="es-ES_tradnl"/>
        </w:rPr>
        <w:t>vas y personales</w:t>
      </w:r>
    </w:p>
    <w:p w:rsidR="005B6870" w:rsidRDefault="005B6870" w:rsidP="005B6870">
      <w:pPr>
        <w:spacing w:after="0" w:line="240" w:lineRule="auto"/>
        <w:jc w:val="both"/>
        <w:rPr>
          <w:rFonts w:ascii="Arial" w:hAnsi="Arial" w:cs="Arial"/>
          <w:b/>
        </w:rPr>
      </w:pPr>
    </w:p>
    <w:p w:rsidR="009E19CE" w:rsidRPr="00C17FDD" w:rsidRDefault="009E19CE" w:rsidP="00C17FDD"/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92"/>
    <w:multiLevelType w:val="multilevel"/>
    <w:tmpl w:val="85E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0457E"/>
    <w:multiLevelType w:val="multilevel"/>
    <w:tmpl w:val="55F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E0BBD"/>
    <w:multiLevelType w:val="hybridMultilevel"/>
    <w:tmpl w:val="1870D4D8"/>
    <w:lvl w:ilvl="0" w:tplc="5590DBE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0787D"/>
    <w:rsid w:val="001D2B60"/>
    <w:rsid w:val="002045DD"/>
    <w:rsid w:val="002D5929"/>
    <w:rsid w:val="00312AE6"/>
    <w:rsid w:val="004C1D41"/>
    <w:rsid w:val="005441F3"/>
    <w:rsid w:val="005B6870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2013-12-15T15:30:00Z</dcterms:created>
  <dcterms:modified xsi:type="dcterms:W3CDTF">2013-12-15T15:30:00Z</dcterms:modified>
</cp:coreProperties>
</file>