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9F" w:rsidRDefault="00564B9F" w:rsidP="00564B9F">
      <w:pPr>
        <w:spacing w:after="210" w:line="336" w:lineRule="auto"/>
        <w:ind w:right="-450"/>
        <w:jc w:val="center"/>
        <w:outlineLvl w:val="1"/>
        <w:rPr>
          <w:rFonts w:ascii="Helvetica" w:eastAsia="Times New Roman" w:hAnsi="Helvetica" w:cs="Helvetica"/>
          <w:color w:val="CC0000"/>
          <w:sz w:val="34"/>
          <w:szCs w:val="34"/>
          <w:lang w:eastAsia="es-ES"/>
        </w:rPr>
      </w:pPr>
      <w:r w:rsidRPr="00564B9F">
        <w:rPr>
          <w:rFonts w:ascii="Arial" w:eastAsia="Times New Roman" w:hAnsi="Arial" w:cs="Arial"/>
          <w:b/>
          <w:color w:val="CC0000"/>
          <w:sz w:val="40"/>
          <w:szCs w:val="40"/>
          <w:lang w:eastAsia="es-ES"/>
        </w:rPr>
        <w:t>El CENTRO ESCOLAR AMANECER</w:t>
      </w:r>
      <w:r w:rsidRPr="00564B9F">
        <w:rPr>
          <w:rFonts w:ascii="Helvetica" w:eastAsia="Times New Roman" w:hAnsi="Helvetica" w:cs="Helvetica"/>
          <w:color w:val="CC0000"/>
          <w:sz w:val="34"/>
          <w:szCs w:val="34"/>
          <w:lang w:eastAsia="es-ES"/>
        </w:rPr>
        <w:t xml:space="preserve">, </w:t>
      </w:r>
    </w:p>
    <w:p w:rsidR="00564B9F" w:rsidRDefault="00564B9F" w:rsidP="00564B9F">
      <w:pPr>
        <w:spacing w:after="210" w:line="336" w:lineRule="auto"/>
        <w:ind w:right="-450"/>
        <w:jc w:val="center"/>
        <w:outlineLvl w:val="1"/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</w:pPr>
      <w:r w:rsidRPr="00564B9F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primer colegio español en ser CAMBRIDGE ENGLISH SCHOOL.</w:t>
      </w:r>
    </w:p>
    <w:p w:rsidR="00564B9F" w:rsidRPr="00564B9F" w:rsidRDefault="00564B9F" w:rsidP="00564B9F">
      <w:pPr>
        <w:spacing w:after="210" w:line="336" w:lineRule="auto"/>
        <w:ind w:right="-450"/>
        <w:jc w:val="center"/>
        <w:outlineLvl w:val="1"/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</w:pPr>
      <w:r w:rsidRPr="00564B9F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http://www.colegioamanecer.es/</w:t>
      </w:r>
    </w:p>
    <w:p w:rsidR="00564B9F" w:rsidRDefault="00564B9F" w:rsidP="00564B9F">
      <w:pPr>
        <w:spacing w:before="150" w:after="225" w:line="324" w:lineRule="auto"/>
        <w:jc w:val="center"/>
        <w:rPr>
          <w:rFonts w:ascii="Helvetica" w:eastAsia="Times New Roman" w:hAnsi="Helvetica" w:cs="Helvetica"/>
          <w:sz w:val="18"/>
          <w:szCs w:val="18"/>
          <w:lang w:eastAsia="es-ES"/>
        </w:rPr>
      </w:pPr>
      <w:r>
        <w:rPr>
          <w:rFonts w:ascii="Helvetica" w:eastAsia="Times New Roman" w:hAnsi="Helvetica" w:cs="Helvetica"/>
          <w:noProof/>
          <w:color w:val="CC0000"/>
          <w:sz w:val="18"/>
          <w:szCs w:val="18"/>
          <w:lang w:eastAsia="es-ES"/>
        </w:rPr>
        <w:drawing>
          <wp:inline distT="0" distB="0" distL="0" distR="0">
            <wp:extent cx="2286000" cy="1647825"/>
            <wp:effectExtent l="19050" t="0" r="0" b="0"/>
            <wp:docPr id="3" name="Imagen 3" descr="http://www.colegioamanecer.es/images/1_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legioamanecer.es/images/1_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B9F">
        <w:rPr>
          <w:rFonts w:ascii="Helvetica" w:eastAsia="Times New Roman" w:hAnsi="Helvetica" w:cs="Helvetica"/>
          <w:sz w:val="18"/>
          <w:szCs w:val="18"/>
          <w:lang w:eastAsia="es-ES"/>
        </w:rPr>
        <w:t>E</w:t>
      </w:r>
    </w:p>
    <w:p w:rsidR="00FF619F" w:rsidRPr="00FF619F" w:rsidRDefault="00FF619F" w:rsidP="00FF619F">
      <w:pPr>
        <w:pStyle w:val="NormalWeb"/>
        <w:spacing w:line="324" w:lineRule="auto"/>
        <w:jc w:val="center"/>
        <w:rPr>
          <w:rFonts w:ascii="Helvetica" w:hAnsi="Helvetica" w:cs="Helvetica"/>
          <w:b/>
          <w:color w:val="00B050"/>
        </w:rPr>
      </w:pPr>
      <w:r w:rsidRPr="00FF619F">
        <w:rPr>
          <w:rFonts w:ascii="Helvetica" w:hAnsi="Helvetica" w:cs="Helvetica"/>
          <w:b/>
          <w:color w:val="00B050"/>
        </w:rPr>
        <w:t>Avda. Pablo Iglesias, 6  28922 Alcorcón (Madrid)</w:t>
      </w:r>
    </w:p>
    <w:p w:rsidR="00FF619F" w:rsidRPr="00FF619F" w:rsidRDefault="00FF619F" w:rsidP="00FF619F">
      <w:pPr>
        <w:pStyle w:val="NormalWeb"/>
        <w:spacing w:line="324" w:lineRule="auto"/>
        <w:jc w:val="center"/>
        <w:rPr>
          <w:rFonts w:ascii="Helvetica" w:hAnsi="Helvetica" w:cs="Helvetica"/>
          <w:b/>
          <w:color w:val="00B050"/>
        </w:rPr>
      </w:pPr>
      <w:r w:rsidRPr="00FF619F">
        <w:rPr>
          <w:rFonts w:ascii="Helvetica" w:hAnsi="Helvetica" w:cs="Helvetica"/>
          <w:b/>
          <w:color w:val="00B050"/>
        </w:rPr>
        <w:t>Transporte público:</w:t>
      </w:r>
    </w:p>
    <w:p w:rsidR="00FF619F" w:rsidRPr="00FF619F" w:rsidRDefault="00FF619F" w:rsidP="00FF619F">
      <w:pPr>
        <w:pStyle w:val="NormalWeb"/>
        <w:spacing w:line="324" w:lineRule="auto"/>
        <w:jc w:val="center"/>
        <w:rPr>
          <w:rFonts w:ascii="Helvetica" w:hAnsi="Helvetica" w:cs="Helvetica"/>
          <w:b/>
          <w:color w:val="00B050"/>
        </w:rPr>
      </w:pPr>
      <w:r w:rsidRPr="00FF619F">
        <w:rPr>
          <w:rFonts w:ascii="Helvetica" w:hAnsi="Helvetica" w:cs="Helvetica"/>
          <w:b/>
          <w:color w:val="00B050"/>
        </w:rPr>
        <w:t xml:space="preserve">- </w:t>
      </w:r>
      <w:proofErr w:type="spellStart"/>
      <w:r w:rsidRPr="00FF619F">
        <w:rPr>
          <w:rFonts w:ascii="Helvetica" w:hAnsi="Helvetica" w:cs="Helvetica"/>
          <w:b/>
          <w:color w:val="00B050"/>
        </w:rPr>
        <w:t>MetroSur</w:t>
      </w:r>
      <w:proofErr w:type="spellEnd"/>
      <w:r w:rsidRPr="00FF619F">
        <w:rPr>
          <w:rFonts w:ascii="Helvetica" w:hAnsi="Helvetica" w:cs="Helvetica"/>
          <w:b/>
          <w:color w:val="00B050"/>
        </w:rPr>
        <w:t>: Estación Alcorcón Central.</w:t>
      </w:r>
      <w:r w:rsidRPr="00FF619F">
        <w:rPr>
          <w:rFonts w:ascii="Helvetica" w:hAnsi="Helvetica" w:cs="Helvetica"/>
          <w:b/>
          <w:color w:val="00B050"/>
        </w:rPr>
        <w:br/>
        <w:t xml:space="preserve">- Renfe </w:t>
      </w:r>
      <w:proofErr w:type="spellStart"/>
      <w:r w:rsidRPr="00FF619F">
        <w:rPr>
          <w:rFonts w:ascii="Helvetica" w:hAnsi="Helvetica" w:cs="Helvetica"/>
          <w:b/>
          <w:color w:val="00B050"/>
        </w:rPr>
        <w:t>Cercanias</w:t>
      </w:r>
      <w:proofErr w:type="spellEnd"/>
      <w:r w:rsidRPr="00FF619F">
        <w:rPr>
          <w:rFonts w:ascii="Helvetica" w:hAnsi="Helvetica" w:cs="Helvetica"/>
          <w:b/>
          <w:color w:val="00B050"/>
        </w:rPr>
        <w:t>: Estación Las Retamas.</w:t>
      </w:r>
      <w:r w:rsidRPr="00FF619F">
        <w:rPr>
          <w:rFonts w:ascii="Helvetica" w:hAnsi="Helvetica" w:cs="Helvetica"/>
          <w:b/>
          <w:color w:val="00B050"/>
        </w:rPr>
        <w:br/>
        <w:t>- Autobuses a Madrid, Móstoles, Villaviciosa, Leganés, Getafe, etc.</w:t>
      </w:r>
    </w:p>
    <w:p w:rsidR="00564B9F" w:rsidRPr="00564B9F" w:rsidRDefault="00564B9F" w:rsidP="00FF619F">
      <w:pPr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eastAsia="es-ES"/>
        </w:rPr>
      </w:pP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 xml:space="preserve"> </w:t>
      </w:r>
      <w:r w:rsidRPr="00FF619F">
        <w:rPr>
          <w:rFonts w:ascii="Helvetica" w:eastAsia="Times New Roman" w:hAnsi="Helvetica" w:cs="Helvetica"/>
          <w:b/>
          <w:sz w:val="24"/>
          <w:szCs w:val="24"/>
          <w:lang w:eastAsia="es-ES"/>
        </w:rPr>
        <w:t xml:space="preserve">El </w:t>
      </w: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 xml:space="preserve">miércoles 19 de junio, representantes de Cambridge </w:t>
      </w:r>
      <w:proofErr w:type="spellStart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University</w:t>
      </w:r>
      <w:proofErr w:type="spellEnd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 xml:space="preserve"> </w:t>
      </w:r>
      <w:proofErr w:type="spellStart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Press</w:t>
      </w:r>
      <w:proofErr w:type="spellEnd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 xml:space="preserve"> y Cambridge </w:t>
      </w:r>
      <w:proofErr w:type="spellStart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English</w:t>
      </w:r>
      <w:proofErr w:type="spellEnd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 xml:space="preserve"> </w:t>
      </w:r>
      <w:proofErr w:type="spellStart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Language</w:t>
      </w:r>
      <w:proofErr w:type="spellEnd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 xml:space="preserve"> </w:t>
      </w:r>
      <w:proofErr w:type="spellStart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Assessment</w:t>
      </w:r>
      <w:proofErr w:type="spellEnd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 xml:space="preserve"> hicieron entrega de la placa que acredita a nuestro colegio como el primer Centro de España en ser Cambridge </w:t>
      </w:r>
      <w:proofErr w:type="spellStart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English</w:t>
      </w:r>
      <w:proofErr w:type="spellEnd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 xml:space="preserve"> </w:t>
      </w:r>
      <w:proofErr w:type="spellStart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School</w:t>
      </w:r>
      <w:proofErr w:type="spellEnd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.</w:t>
      </w:r>
    </w:p>
    <w:p w:rsidR="00FF619F" w:rsidRDefault="00FF619F" w:rsidP="00FF619F">
      <w:pPr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eastAsia="es-ES"/>
        </w:rPr>
      </w:pPr>
    </w:p>
    <w:p w:rsidR="00564B9F" w:rsidRPr="00564B9F" w:rsidRDefault="00564B9F" w:rsidP="00FF619F">
      <w:pPr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eastAsia="es-ES"/>
        </w:rPr>
      </w:pP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En el acto se resaltó por parte de Cambridge el esfuerzo realizado por el Ce</w:t>
      </w: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n</w:t>
      </w: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tro Escolar Amanecer por implantar un programa bilingüe de calidad, cuyos buenos resultados se han puesto de manifiesto ya en las primeras pruebas re</w:t>
      </w: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a</w:t>
      </w: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lizadas a los alumnos.</w:t>
      </w:r>
    </w:p>
    <w:p w:rsidR="00FF619F" w:rsidRDefault="00FF619F" w:rsidP="00FF619F">
      <w:pPr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eastAsia="es-ES"/>
        </w:rPr>
      </w:pPr>
    </w:p>
    <w:p w:rsidR="00564B9F" w:rsidRPr="00564B9F" w:rsidRDefault="00564B9F" w:rsidP="00FF619F">
      <w:pPr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eastAsia="es-ES"/>
        </w:rPr>
      </w:pP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 xml:space="preserve">Por su parte, Fernando Bello y Suzanne </w:t>
      </w:r>
      <w:proofErr w:type="spellStart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Millbern</w:t>
      </w:r>
      <w:proofErr w:type="spellEnd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, Director y Jefa del D</w:t>
      </w: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e</w:t>
      </w: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partamento de Inglés respectivamente, destacaron el privilegio y la re</w:t>
      </w: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s</w:t>
      </w: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ponsabilidad que supone el ser el primer colegio de España en recibir e</w:t>
      </w: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s</w:t>
      </w: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 xml:space="preserve">ta placa que le acredita como Cambridge </w:t>
      </w:r>
      <w:proofErr w:type="spellStart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English</w:t>
      </w:r>
      <w:proofErr w:type="spellEnd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 xml:space="preserve"> </w:t>
      </w:r>
      <w:proofErr w:type="spellStart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School</w:t>
      </w:r>
      <w:proofErr w:type="spellEnd"/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. Privilegio por el prestigio que Ca</w:t>
      </w: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m</w:t>
      </w: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bridge y sus títulos tienen en todo el mundo en la el campo de la enseñanza del inglés. Responsabilidad por la exigencia que supone desarrollar un programa bilingüe a la altura de esa institución.</w:t>
      </w:r>
    </w:p>
    <w:p w:rsidR="00FF619F" w:rsidRDefault="00FF619F" w:rsidP="00FF619F">
      <w:pPr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eastAsia="es-ES"/>
        </w:rPr>
      </w:pPr>
    </w:p>
    <w:p w:rsidR="00564B9F" w:rsidRDefault="00564B9F" w:rsidP="00FF619F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es-ES"/>
        </w:rPr>
      </w:pP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El objetivo final, subrayado por ambas partes, es que nuestros alumnos no s</w:t>
      </w: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o</w:t>
      </w: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lamente aprendan inglés sino que, sobre todo, adquieran una buena comp</w:t>
      </w: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e</w:t>
      </w:r>
      <w:r w:rsidRPr="00564B9F">
        <w:rPr>
          <w:rFonts w:ascii="Helvetica" w:eastAsia="Times New Roman" w:hAnsi="Helvetica" w:cs="Helvetica"/>
          <w:b/>
          <w:sz w:val="24"/>
          <w:szCs w:val="24"/>
          <w:lang w:eastAsia="es-ES"/>
        </w:rPr>
        <w:t>tencia comunicativa en inglés</w:t>
      </w:r>
      <w:r w:rsidRPr="00564B9F">
        <w:rPr>
          <w:rFonts w:ascii="Helvetica" w:eastAsia="Times New Roman" w:hAnsi="Helvetica" w:cs="Helvetica"/>
          <w:sz w:val="18"/>
          <w:szCs w:val="18"/>
          <w:lang w:eastAsia="es-ES"/>
        </w:rPr>
        <w:t>.</w:t>
      </w:r>
    </w:p>
    <w:p w:rsidR="00FF619F" w:rsidRDefault="00FF619F" w:rsidP="00FF619F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es-ES"/>
        </w:rPr>
      </w:pPr>
    </w:p>
    <w:p w:rsidR="00FF619F" w:rsidRPr="00564B9F" w:rsidRDefault="00FF619F" w:rsidP="00FF619F">
      <w:pPr>
        <w:spacing w:after="0" w:line="240" w:lineRule="auto"/>
        <w:jc w:val="both"/>
        <w:rPr>
          <w:rFonts w:ascii="Helvetica" w:eastAsia="Times New Roman" w:hAnsi="Helvetica" w:cs="Helvetica"/>
          <w:sz w:val="18"/>
          <w:szCs w:val="18"/>
          <w:lang w:eastAsia="es-ES"/>
        </w:rPr>
      </w:pPr>
    </w:p>
    <w:p w:rsidR="00564B9F" w:rsidRDefault="00564B9F" w:rsidP="00564B9F">
      <w:pPr>
        <w:spacing w:after="210" w:line="336" w:lineRule="auto"/>
        <w:ind w:left="142" w:right="-450"/>
        <w:jc w:val="center"/>
        <w:outlineLvl w:val="1"/>
        <w:rPr>
          <w:rFonts w:ascii="Helvetica" w:eastAsia="Times New Roman" w:hAnsi="Helvetica" w:cs="Helvetica"/>
          <w:color w:val="CC0000"/>
          <w:sz w:val="34"/>
          <w:szCs w:val="34"/>
          <w:lang w:eastAsia="es-ES"/>
        </w:rPr>
      </w:pPr>
      <w:r w:rsidRPr="00564B9F">
        <w:rPr>
          <w:rFonts w:ascii="Helvetica" w:eastAsia="Times New Roman" w:hAnsi="Helvetica" w:cs="Helvetica"/>
          <w:color w:val="CC0000"/>
          <w:sz w:val="34"/>
          <w:szCs w:val="34"/>
          <w:lang w:eastAsia="es-ES"/>
        </w:rPr>
        <w:lastRenderedPageBreak/>
        <w:t>Segundo premio en el undécimo concurso de</w:t>
      </w:r>
    </w:p>
    <w:p w:rsidR="00564B9F" w:rsidRPr="00564B9F" w:rsidRDefault="00564B9F" w:rsidP="00564B9F">
      <w:pPr>
        <w:spacing w:after="210" w:line="336" w:lineRule="auto"/>
        <w:ind w:left="142" w:right="-450"/>
        <w:jc w:val="center"/>
        <w:outlineLvl w:val="1"/>
        <w:rPr>
          <w:rFonts w:ascii="Helvetica" w:eastAsia="Times New Roman" w:hAnsi="Helvetica" w:cs="Helvetica"/>
          <w:color w:val="CC0000"/>
          <w:sz w:val="34"/>
          <w:szCs w:val="34"/>
          <w:lang w:eastAsia="es-ES"/>
        </w:rPr>
      </w:pPr>
      <w:r w:rsidRPr="00564B9F">
        <w:rPr>
          <w:rFonts w:ascii="Helvetica" w:eastAsia="Times New Roman" w:hAnsi="Helvetica" w:cs="Helvetica"/>
          <w:color w:val="CC0000"/>
          <w:sz w:val="34"/>
          <w:szCs w:val="34"/>
          <w:lang w:eastAsia="es-ES"/>
        </w:rPr>
        <w:t xml:space="preserve"> "Química, Sociedad y Medioambiente".</w:t>
      </w:r>
    </w:p>
    <w:p w:rsidR="00564B9F" w:rsidRPr="00564B9F" w:rsidRDefault="00564B9F" w:rsidP="00564B9F">
      <w:pPr>
        <w:spacing w:before="150" w:after="225" w:line="324" w:lineRule="auto"/>
        <w:jc w:val="both"/>
        <w:rPr>
          <w:rFonts w:ascii="Helvetica" w:eastAsia="Times New Roman" w:hAnsi="Helvetica" w:cs="Helvetica"/>
          <w:b/>
          <w:lang w:eastAsia="es-ES"/>
        </w:rPr>
      </w:pPr>
      <w:r w:rsidRPr="00FF619F">
        <w:rPr>
          <w:rFonts w:ascii="Helvetica" w:eastAsia="Times New Roman" w:hAnsi="Helvetica" w:cs="Helvetica"/>
          <w:b/>
          <w:lang w:eastAsia="es-ES"/>
        </w:rPr>
        <w:t xml:space="preserve">   </w:t>
      </w:r>
      <w:r w:rsidRPr="00564B9F">
        <w:rPr>
          <w:rFonts w:ascii="Helvetica" w:eastAsia="Times New Roman" w:hAnsi="Helvetica" w:cs="Helvetica"/>
          <w:b/>
          <w:lang w:eastAsia="es-ES"/>
        </w:rPr>
        <w:t>El pasado 13 de Junio la Universidad Rey Juan Carlos celebró el undécimo concurso de "Química, Sociedad y Medioambiente" para alumnos de 2º de B</w:t>
      </w:r>
      <w:r w:rsidRPr="00564B9F">
        <w:rPr>
          <w:rFonts w:ascii="Helvetica" w:eastAsia="Times New Roman" w:hAnsi="Helvetica" w:cs="Helvetica"/>
          <w:b/>
          <w:lang w:eastAsia="es-ES"/>
        </w:rPr>
        <w:t>a</w:t>
      </w:r>
      <w:r w:rsidRPr="00564B9F">
        <w:rPr>
          <w:rFonts w:ascii="Helvetica" w:eastAsia="Times New Roman" w:hAnsi="Helvetica" w:cs="Helvetica"/>
          <w:b/>
          <w:lang w:eastAsia="es-ES"/>
        </w:rPr>
        <w:t>chillerato al que se presentaron 134 alumnos de 53 centros e institutos de la Comunidad de Madrid. Nue</w:t>
      </w:r>
      <w:r w:rsidRPr="00564B9F">
        <w:rPr>
          <w:rFonts w:ascii="Helvetica" w:eastAsia="Times New Roman" w:hAnsi="Helvetica" w:cs="Helvetica"/>
          <w:b/>
          <w:lang w:eastAsia="es-ES"/>
        </w:rPr>
        <w:t>s</w:t>
      </w:r>
      <w:r w:rsidRPr="00564B9F">
        <w:rPr>
          <w:rFonts w:ascii="Helvetica" w:eastAsia="Times New Roman" w:hAnsi="Helvetica" w:cs="Helvetica"/>
          <w:b/>
          <w:lang w:eastAsia="es-ES"/>
        </w:rPr>
        <w:t xml:space="preserve">tro olímpico Rubén </w:t>
      </w:r>
      <w:proofErr w:type="spellStart"/>
      <w:r w:rsidRPr="00564B9F">
        <w:rPr>
          <w:rFonts w:ascii="Helvetica" w:eastAsia="Times New Roman" w:hAnsi="Helvetica" w:cs="Helvetica"/>
          <w:b/>
          <w:lang w:eastAsia="es-ES"/>
        </w:rPr>
        <w:t>Asiaín</w:t>
      </w:r>
      <w:proofErr w:type="spellEnd"/>
      <w:r w:rsidRPr="00564B9F">
        <w:rPr>
          <w:rFonts w:ascii="Helvetica" w:eastAsia="Times New Roman" w:hAnsi="Helvetica" w:cs="Helvetica"/>
          <w:b/>
          <w:lang w:eastAsia="es-ES"/>
        </w:rPr>
        <w:t xml:space="preserve"> Mira ha vuelto a triunfar en esta ocasión, obteniendo el s</w:t>
      </w:r>
      <w:r w:rsidRPr="00564B9F">
        <w:rPr>
          <w:rFonts w:ascii="Helvetica" w:eastAsia="Times New Roman" w:hAnsi="Helvetica" w:cs="Helvetica"/>
          <w:b/>
          <w:lang w:eastAsia="es-ES"/>
        </w:rPr>
        <w:t>e</w:t>
      </w:r>
      <w:r w:rsidRPr="00564B9F">
        <w:rPr>
          <w:rFonts w:ascii="Helvetica" w:eastAsia="Times New Roman" w:hAnsi="Helvetica" w:cs="Helvetica"/>
          <w:b/>
          <w:lang w:eastAsia="es-ES"/>
        </w:rPr>
        <w:t>gundo premio. La entrega tuvo lugar el 24 de Junio en el aulario I del Campus de Móstoles de dicha Universidad. ¡Enhorabu</w:t>
      </w:r>
      <w:r w:rsidRPr="00564B9F">
        <w:rPr>
          <w:rFonts w:ascii="Helvetica" w:eastAsia="Times New Roman" w:hAnsi="Helvetica" w:cs="Helvetica"/>
          <w:b/>
          <w:lang w:eastAsia="es-ES"/>
        </w:rPr>
        <w:t>e</w:t>
      </w:r>
      <w:r w:rsidRPr="00564B9F">
        <w:rPr>
          <w:rFonts w:ascii="Helvetica" w:eastAsia="Times New Roman" w:hAnsi="Helvetica" w:cs="Helvetica"/>
          <w:b/>
          <w:lang w:eastAsia="es-ES"/>
        </w:rPr>
        <w:t>na Rubén!</w:t>
      </w:r>
    </w:p>
    <w:p w:rsidR="00564B9F" w:rsidRPr="00564B9F" w:rsidRDefault="00564B9F" w:rsidP="00564B9F">
      <w:pPr>
        <w:spacing w:before="150" w:after="225" w:line="324" w:lineRule="auto"/>
        <w:jc w:val="center"/>
        <w:rPr>
          <w:rFonts w:ascii="Helvetica" w:eastAsia="Times New Roman" w:hAnsi="Helvetica" w:cs="Helvetica"/>
          <w:sz w:val="18"/>
          <w:szCs w:val="18"/>
          <w:lang w:eastAsia="es-ES"/>
        </w:rPr>
      </w:pPr>
      <w:r>
        <w:rPr>
          <w:rFonts w:ascii="Helvetica" w:eastAsia="Times New Roman" w:hAnsi="Helvetica" w:cs="Helvetica"/>
          <w:noProof/>
          <w:color w:val="CC0000"/>
          <w:sz w:val="18"/>
          <w:szCs w:val="18"/>
          <w:lang w:eastAsia="es-ES"/>
        </w:rPr>
        <w:drawing>
          <wp:inline distT="0" distB="0" distL="0" distR="0">
            <wp:extent cx="1924050" cy="1390650"/>
            <wp:effectExtent l="19050" t="0" r="0" b="0"/>
            <wp:docPr id="7" name="Imagen 7" descr="http://www.colegioamanecer.es/images/colegio/PICT4224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legioamanecer.es/images/colegio/PICT4224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CC0000"/>
          <w:sz w:val="18"/>
          <w:szCs w:val="18"/>
          <w:lang w:eastAsia="es-ES"/>
        </w:rPr>
        <w:drawing>
          <wp:inline distT="0" distB="0" distL="0" distR="0">
            <wp:extent cx="1933575" cy="1390650"/>
            <wp:effectExtent l="19050" t="0" r="9525" b="0"/>
            <wp:docPr id="8" name="Imagen 8" descr="http://www.colegioamanecer.es/images/colegio/PICT4227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olegioamanecer.es/images/colegio/PICT4227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CC0000"/>
          <w:sz w:val="18"/>
          <w:szCs w:val="18"/>
          <w:lang w:eastAsia="es-ES"/>
        </w:rPr>
        <w:drawing>
          <wp:inline distT="0" distB="0" distL="0" distR="0">
            <wp:extent cx="1905000" cy="1390650"/>
            <wp:effectExtent l="19050" t="0" r="0" b="0"/>
            <wp:docPr id="9" name="Imagen 9" descr="http://www.colegioamanecer.es/images/colegio/PICT4230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olegioamanecer.es/images/colegio/PICT4230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B9F" w:rsidRPr="00564B9F" w:rsidRDefault="00564B9F" w:rsidP="00564B9F">
      <w:pPr>
        <w:spacing w:after="210" w:line="336" w:lineRule="auto"/>
        <w:ind w:right="-450" w:firstLine="142"/>
        <w:jc w:val="center"/>
        <w:outlineLvl w:val="1"/>
        <w:rPr>
          <w:rFonts w:ascii="Helvetica" w:eastAsia="Times New Roman" w:hAnsi="Helvetica" w:cs="Helvetica"/>
          <w:color w:val="CC0000"/>
          <w:sz w:val="34"/>
          <w:szCs w:val="34"/>
          <w:lang w:eastAsia="es-ES"/>
        </w:rPr>
      </w:pPr>
      <w:r w:rsidRPr="00564B9F">
        <w:rPr>
          <w:rFonts w:ascii="Helvetica" w:eastAsia="Times New Roman" w:hAnsi="Helvetica" w:cs="Helvetica"/>
          <w:color w:val="CC0000"/>
          <w:sz w:val="34"/>
          <w:szCs w:val="34"/>
          <w:lang w:eastAsia="es-ES"/>
        </w:rPr>
        <w:t>Carta del Presidente de la Asociación de Químicos de Madrid al director del Centro Escolar Amanecer.</w:t>
      </w:r>
    </w:p>
    <w:tbl>
      <w:tblPr>
        <w:tblW w:w="117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88"/>
        <w:gridCol w:w="71"/>
        <w:gridCol w:w="9901"/>
        <w:gridCol w:w="440"/>
      </w:tblGrid>
      <w:tr w:rsidR="00564B9F" w:rsidRPr="00564B9F" w:rsidTr="00564B9F">
        <w:trPr>
          <w:gridAfter w:val="1"/>
          <w:wAfter w:w="440" w:type="dxa"/>
          <w:trHeight w:val="1110"/>
          <w:tblCellSpacing w:w="0" w:type="dxa"/>
          <w:jc w:val="center"/>
        </w:trPr>
        <w:tc>
          <w:tcPr>
            <w:tcW w:w="11260" w:type="dxa"/>
            <w:gridSpan w:val="3"/>
            <w:vAlign w:val="center"/>
            <w:hideMark/>
          </w:tcPr>
          <w:p w:rsidR="00564B9F" w:rsidRDefault="00564B9F" w:rsidP="0056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4638675" cy="180975"/>
                  <wp:effectExtent l="19050" t="0" r="0" b="0"/>
                  <wp:docPr id="33" name="Imagen 33" descr="http://www.colegioamanecer.es/pedagogico/imgs/cart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olegioamanecer.es/pedagogico/imgs/cart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19F" w:rsidRDefault="00FF619F" w:rsidP="0056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:rsidR="00FF619F" w:rsidRDefault="00FF619F" w:rsidP="0056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:rsidR="00FF619F" w:rsidRDefault="00FF619F" w:rsidP="0056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:rsidR="00FF619F" w:rsidRPr="00564B9F" w:rsidRDefault="00FF619F" w:rsidP="0056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</w:tr>
      <w:tr w:rsidR="00564B9F" w:rsidRPr="00564B9F" w:rsidTr="00564B9F">
        <w:trPr>
          <w:trHeight w:val="300"/>
          <w:tblCellSpacing w:w="0" w:type="dxa"/>
          <w:jc w:val="center"/>
        </w:trPr>
        <w:tc>
          <w:tcPr>
            <w:tcW w:w="1288" w:type="dxa"/>
            <w:vAlign w:val="center"/>
            <w:hideMark/>
          </w:tcPr>
          <w:p w:rsidR="00564B9F" w:rsidRPr="00564B9F" w:rsidRDefault="00564B9F" w:rsidP="0056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412" w:type="dxa"/>
            <w:gridSpan w:val="3"/>
            <w:vAlign w:val="center"/>
            <w:hideMark/>
          </w:tcPr>
          <w:p w:rsidR="00564B9F" w:rsidRPr="00564B9F" w:rsidRDefault="00564B9F" w:rsidP="0056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1.- PRINCIPIOS Y LÍNEA PEDAGÓGICA</w:t>
            </w:r>
          </w:p>
        </w:tc>
      </w:tr>
      <w:tr w:rsidR="00564B9F" w:rsidRPr="00564B9F" w:rsidTr="00564B9F">
        <w:trPr>
          <w:tblCellSpacing w:w="0" w:type="dxa"/>
          <w:jc w:val="center"/>
        </w:trPr>
        <w:tc>
          <w:tcPr>
            <w:tcW w:w="1288" w:type="dxa"/>
            <w:vMerge w:val="restart"/>
            <w:vAlign w:val="center"/>
            <w:hideMark/>
          </w:tcPr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t>L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Í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N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E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A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lastRenderedPageBreak/>
              <w:t>P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E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D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A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G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Ó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G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I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C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A</w:t>
            </w:r>
          </w:p>
        </w:tc>
        <w:tc>
          <w:tcPr>
            <w:tcW w:w="9972" w:type="dxa"/>
            <w:gridSpan w:val="2"/>
            <w:vMerge w:val="restart"/>
            <w:tcMar>
              <w:top w:w="225" w:type="dxa"/>
              <w:left w:w="225" w:type="dxa"/>
              <w:bottom w:w="225" w:type="dxa"/>
              <w:right w:w="525" w:type="dxa"/>
            </w:tcMar>
            <w:hideMark/>
          </w:tcPr>
          <w:p w:rsidR="00564B9F" w:rsidRPr="00564B9F" w:rsidRDefault="00564B9F" w:rsidP="00564B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lastRenderedPageBreak/>
              <w:t xml:space="preserve">Nos apoyamos: </w:t>
            </w:r>
          </w:p>
          <w:p w:rsidR="00564B9F" w:rsidRPr="00564B9F" w:rsidRDefault="00564B9F" w:rsidP="00564B9F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En un pensamiento y filosofía humanista.</w:t>
            </w:r>
          </w:p>
          <w:p w:rsidR="00564B9F" w:rsidRPr="00564B9F" w:rsidRDefault="00564B9F" w:rsidP="00564B9F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En una pedagógica activa y científica.</w:t>
            </w:r>
          </w:p>
          <w:p w:rsidR="00564B9F" w:rsidRPr="00564B9F" w:rsidRDefault="00564B9F" w:rsidP="00564B9F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Es una educación abierta, personalizada e integradora.</w:t>
            </w:r>
          </w:p>
          <w:p w:rsidR="00564B9F" w:rsidRPr="00564B9F" w:rsidRDefault="00564B9F" w:rsidP="00564B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Queremos fomentar en nuestro Centro los 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663300"/>
                <w:sz w:val="18"/>
                <w:lang w:eastAsia="es-ES"/>
              </w:rPr>
              <w:t>valores humanos universales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. </w:t>
            </w:r>
          </w:p>
          <w:p w:rsidR="00564B9F" w:rsidRPr="00564B9F" w:rsidRDefault="00564B9F" w:rsidP="00564B9F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Creemos en el ser humano por lo que es y por lo que puede llegar a ser.</w:t>
            </w:r>
          </w:p>
          <w:p w:rsidR="00564B9F" w:rsidRPr="00564B9F" w:rsidRDefault="00564B9F" w:rsidP="00564B9F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Respetamos la pluralidad y por eso facilitamos que el alumno acceda a las diferentes fuentes de inform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a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lastRenderedPageBreak/>
              <w:t>ción, logrando la realización de sus distintas aspiraciones internas y evitando toda manipulación y dirig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i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mos.</w:t>
            </w:r>
          </w:p>
          <w:p w:rsidR="00564B9F" w:rsidRPr="00564B9F" w:rsidRDefault="00564B9F" w:rsidP="00564B9F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Queremos una escuela solidaria y tolerante que sirva y trabaje en la comunidad en que se halla inmersa, la persona no se forma sola.</w:t>
            </w:r>
          </w:p>
          <w:p w:rsidR="00564B9F" w:rsidRPr="00564B9F" w:rsidRDefault="00564B9F" w:rsidP="00564B9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Desarrollamos una 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663300"/>
                <w:sz w:val="18"/>
                <w:lang w:eastAsia="es-ES"/>
              </w:rPr>
              <w:t>pedagogía activa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, 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663300"/>
                <w:sz w:val="18"/>
                <w:lang w:eastAsia="es-ES"/>
              </w:rPr>
              <w:t>crítica y científica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dentro de una escuela innovadora e integradora. </w:t>
            </w:r>
          </w:p>
          <w:p w:rsidR="00564B9F" w:rsidRPr="00564B9F" w:rsidRDefault="00564B9F" w:rsidP="00564B9F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Ofrecemos una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formación integral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,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que favorece el desarrollo armónico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,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psicofísico y social de los alu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m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nos y alumnas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.</w:t>
            </w:r>
          </w:p>
          <w:p w:rsidR="00564B9F" w:rsidRPr="00564B9F" w:rsidRDefault="00564B9F" w:rsidP="00564B9F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Basamos nuestra enseñanza personalizada en una 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663300"/>
                <w:sz w:val="18"/>
                <w:lang w:eastAsia="es-ES"/>
              </w:rPr>
              <w:t>acción tutorial constante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.</w:t>
            </w:r>
          </w:p>
          <w:p w:rsidR="00564B9F" w:rsidRPr="00564B9F" w:rsidRDefault="00564B9F" w:rsidP="00564B9F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Pretendemos que 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663300"/>
                <w:sz w:val="18"/>
                <w:lang w:eastAsia="es-ES"/>
              </w:rPr>
              <w:t xml:space="preserve">el alumnado sea consciente de </w:t>
            </w:r>
          </w:p>
        </w:tc>
        <w:tc>
          <w:tcPr>
            <w:tcW w:w="0" w:type="auto"/>
            <w:vAlign w:val="center"/>
            <w:hideMark/>
          </w:tcPr>
          <w:p w:rsidR="00564B9F" w:rsidRPr="00564B9F" w:rsidRDefault="00564B9F" w:rsidP="0056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64B9F" w:rsidRPr="00564B9F" w:rsidTr="00564B9F">
        <w:trPr>
          <w:gridAfter w:val="1"/>
          <w:wAfter w:w="440" w:type="dxa"/>
          <w:trHeight w:val="31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4B9F" w:rsidRPr="00564B9F" w:rsidRDefault="00564B9F" w:rsidP="00564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64B9F" w:rsidRPr="00564B9F" w:rsidRDefault="00564B9F" w:rsidP="0056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</w:p>
        </w:tc>
      </w:tr>
      <w:tr w:rsidR="00564B9F" w:rsidRPr="00564B9F" w:rsidTr="00564B9F">
        <w:trPr>
          <w:trHeight w:val="300"/>
          <w:tblCellSpacing w:w="0" w:type="dxa"/>
          <w:jc w:val="center"/>
        </w:trPr>
        <w:tc>
          <w:tcPr>
            <w:tcW w:w="11700" w:type="dxa"/>
            <w:gridSpan w:val="4"/>
            <w:vAlign w:val="center"/>
            <w:hideMark/>
          </w:tcPr>
          <w:p w:rsidR="00564B9F" w:rsidRPr="00564B9F" w:rsidRDefault="00564B9F" w:rsidP="0056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.- NUESTRA ALTERNATIVA PEDAGÓGICA</w:t>
            </w:r>
          </w:p>
        </w:tc>
      </w:tr>
      <w:tr w:rsidR="00564B9F" w:rsidRPr="00564B9F" w:rsidTr="00564B9F">
        <w:trPr>
          <w:trHeight w:val="310"/>
          <w:tblCellSpacing w:w="0" w:type="dxa"/>
          <w:jc w:val="center"/>
        </w:trPr>
        <w:tc>
          <w:tcPr>
            <w:tcW w:w="1359" w:type="dxa"/>
            <w:gridSpan w:val="2"/>
            <w:vMerge w:val="restart"/>
            <w:vAlign w:val="center"/>
            <w:hideMark/>
          </w:tcPr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t>O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B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J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E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T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I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V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O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S</w:t>
            </w:r>
          </w:p>
        </w:tc>
        <w:tc>
          <w:tcPr>
            <w:tcW w:w="10341" w:type="dxa"/>
            <w:gridSpan w:val="2"/>
            <w:vMerge w:val="restart"/>
            <w:tcMar>
              <w:top w:w="225" w:type="dxa"/>
              <w:left w:w="225" w:type="dxa"/>
              <w:bottom w:w="225" w:type="dxa"/>
              <w:right w:w="525" w:type="dxa"/>
            </w:tcMar>
            <w:hideMark/>
          </w:tcPr>
          <w:p w:rsidR="00564B9F" w:rsidRPr="00564B9F" w:rsidRDefault="00564B9F" w:rsidP="0056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  <w:t xml:space="preserve">2.1.- Una educación personalizada. 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A cada alumno y alumna se le tiene en cuenta y se le respeta en la medida de los posible su propio ritmo de aprendizaje, y en función de su maduración personal se le estimula el desarrollo de sus capacidades intelectuales.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El educador o educadora, con su talante accesible y cercano, asume un papel dinamizador, fomentando y facilitando la comunicación entre los mismos alumnos/as, y la de estos con el profesorado.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Cada alumno y alumna tiene un seguimiento de su proceso psicopedagógico a través de la acción tutorial y del Departamento de Orientación, en el que el tutor/a tiene una labor fundamental en </w:t>
            </w:r>
            <w:proofErr w:type="spellStart"/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al</w:t>
            </w:r>
            <w:proofErr w:type="spellEnd"/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comunicación Centro-familia. </w:t>
            </w:r>
          </w:p>
          <w:p w:rsidR="00564B9F" w:rsidRPr="00564B9F" w:rsidRDefault="00564B9F" w:rsidP="0056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  <w:t xml:space="preserve">2.2.- Una educación activa y motivadora. 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En el Centro, la actividad y la experiencia las consideramos básicas para consolidar el pensamiento y los aprendizajes.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Respetamos los intereses del alumnado: de aquí que las programaciones vayan orientadas a potenciar sus inquietudes e iniciativas.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Favorecemos el desarrollo de un sentido social y participativo a través del trabajo en equipo, del sentido de grupo y de ciclo y de la participación activa.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Buscamos una actitud responsable frente al trabajo.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Un centro a medida, con un equipamiento e instalaciones adecuadas para aprender a gusto.</w:t>
            </w:r>
          </w:p>
          <w:p w:rsidR="00564B9F" w:rsidRPr="00564B9F" w:rsidRDefault="00564B9F" w:rsidP="0056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  <w:t xml:space="preserve">2.3.- Una educación en y para la libertad. 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Nuestra actitud ante el alumnado es la de proporcionar, como norma de conducta que sean responsables de sus propios actos, resp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tando la libertad de los demás.</w:t>
            </w:r>
          </w:p>
        </w:tc>
      </w:tr>
      <w:tr w:rsidR="00564B9F" w:rsidRPr="00564B9F" w:rsidTr="00564B9F">
        <w:trPr>
          <w:trHeight w:val="310"/>
          <w:tblCellSpacing w:w="0" w:type="dxa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564B9F" w:rsidRPr="00564B9F" w:rsidRDefault="00564B9F" w:rsidP="00564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64B9F" w:rsidRPr="00564B9F" w:rsidRDefault="00564B9F" w:rsidP="0056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</w:p>
        </w:tc>
      </w:tr>
    </w:tbl>
    <w:p w:rsidR="00564B9F" w:rsidRPr="00564B9F" w:rsidRDefault="00564B9F" w:rsidP="0056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Queremos que sepan respetar las normas de convivencia, a los compañeros, compañeras y profesorado, el entorno y sus instalaciones.</w:t>
      </w:r>
    </w:p>
    <w:p w:rsidR="00564B9F" w:rsidRPr="00564B9F" w:rsidRDefault="00564B9F" w:rsidP="0056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</w:pPr>
      <w:r w:rsidRPr="00564B9F"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  <w:t xml:space="preserve">2.4.- El desarrollo del sentido crítico. </w:t>
      </w:r>
    </w:p>
    <w:p w:rsidR="00564B9F" w:rsidRPr="00564B9F" w:rsidRDefault="00564B9F" w:rsidP="0056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La verdad hay que buscarla y descubrirla. Es necesario despertar en los chicos y chicas el sentido crítico y construct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i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vo ante todo lo que leen y oyen, fomentando en ellos la costumbre de contrastarlo con la realidad.</w:t>
      </w:r>
    </w:p>
    <w:p w:rsidR="00564B9F" w:rsidRPr="00564B9F" w:rsidRDefault="00564B9F" w:rsidP="0056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Pretendemos que los alumnos sean capaces de admitir errores, de ofrecer soluciones, emitir opiniones personales y adquirir compromisos y cumplirlos.</w:t>
      </w:r>
    </w:p>
    <w:p w:rsidR="00564B9F" w:rsidRPr="00564B9F" w:rsidRDefault="00564B9F" w:rsidP="0056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</w:pPr>
      <w:r w:rsidRPr="00564B9F"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  <w:t xml:space="preserve">2.5.- El desarrollo de la creatividad. </w:t>
      </w:r>
    </w:p>
    <w:p w:rsidR="00564B9F" w:rsidRPr="00564B9F" w:rsidRDefault="00564B9F" w:rsidP="0056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lastRenderedPageBreak/>
        <w:t>Fomentamos en el alumnado el conocimiento de sí mismos y la confianza en sus posibilidades personales, ofrecié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n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doles múltiples oportunidades para su expresión y desarrollo.</w:t>
      </w:r>
    </w:p>
    <w:p w:rsidR="00564B9F" w:rsidRPr="00564B9F" w:rsidRDefault="00564B9F" w:rsidP="0056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</w:pPr>
      <w:r w:rsidRPr="00564B9F"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  <w:t xml:space="preserve">2.6.- El descubrimiento de los valores humanos. </w:t>
      </w:r>
    </w:p>
    <w:p w:rsidR="00564B9F" w:rsidRPr="00564B9F" w:rsidRDefault="00564B9F" w:rsidP="0056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A través de las asambleas de clase, de los "Talleres de Valores" tutorías de grupo y la participación en programas de sensibilización, los alumnos y alumnas descubren y se marcan una escala propia personal basada en los valores humanos universales, para vivir con arreglo a ella.</w:t>
      </w:r>
    </w:p>
    <w:p w:rsidR="00564B9F" w:rsidRPr="00564B9F" w:rsidRDefault="00564B9F" w:rsidP="0056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Los alumnos/as se educan en y para la paz, la convivencia, la justicia, la tolerancia, el respeto mutuo y la solidaridad.</w:t>
      </w:r>
    </w:p>
    <w:p w:rsidR="00564B9F" w:rsidRPr="00564B9F" w:rsidRDefault="00564B9F" w:rsidP="0056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</w:pPr>
      <w:r w:rsidRPr="00564B9F"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  <w:t xml:space="preserve">2.7.- La Educación Medioambiental. </w:t>
      </w:r>
    </w:p>
    <w:p w:rsidR="00564B9F" w:rsidRPr="00564B9F" w:rsidRDefault="00564B9F" w:rsidP="0056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Amar y respetar la vida a través del conocimiento y el contacto con la Naturaleza. Para ello, favorecemos la posibil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i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dad de observar, experimentar y acercarse a este medio.</w:t>
      </w:r>
    </w:p>
    <w:p w:rsidR="00564B9F" w:rsidRPr="00564B9F" w:rsidRDefault="00564B9F" w:rsidP="0056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</w:pPr>
      <w:r w:rsidRPr="00564B9F"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  <w:t xml:space="preserve">2.8.- Un desarrollo armónico e integral del alumnado. </w:t>
      </w:r>
    </w:p>
    <w:p w:rsidR="00564B9F" w:rsidRPr="00564B9F" w:rsidRDefault="00564B9F" w:rsidP="0056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La inserción en el currículum escolar de actividades artísticas, culturales, deportivas y sociales les enriquecen de una forma equilibrada.</w:t>
      </w:r>
    </w:p>
    <w:p w:rsidR="00564B9F" w:rsidRPr="00564B9F" w:rsidRDefault="00564B9F" w:rsidP="0056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</w:pPr>
      <w:r w:rsidRPr="00564B9F"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  <w:t xml:space="preserve">2.9.- El descubrimiento de su cuerpo. </w:t>
      </w:r>
    </w:p>
    <w:p w:rsidR="00564B9F" w:rsidRPr="00564B9F" w:rsidRDefault="00564B9F" w:rsidP="0056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Los alumnos aprenden a aceptar y valorar su propio cuerpo para conseguir seguridad en sí mismos junto a una buena maduración afectiva, física y psicomotriz.</w:t>
      </w:r>
    </w:p>
    <w:p w:rsidR="00564B9F" w:rsidRPr="00564B9F" w:rsidRDefault="00564B9F" w:rsidP="0056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</w:pPr>
      <w:r w:rsidRPr="00564B9F"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  <w:t xml:space="preserve">2.10.- Una buena preparación académica. </w:t>
      </w:r>
    </w:p>
    <w:p w:rsidR="00564B9F" w:rsidRPr="00564B9F" w:rsidRDefault="00564B9F" w:rsidP="0056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Para que el alumno/a sepa enfrentarse a cualquier reto en su futuro escolar y profesional, el Centro:</w:t>
      </w:r>
    </w:p>
    <w:p w:rsidR="00564B9F" w:rsidRPr="00564B9F" w:rsidRDefault="00564B9F" w:rsidP="00564B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Estimula el desarrollo de recursos de conocimiento y la adquisición de estrategias de aprendizaje.</w:t>
      </w:r>
    </w:p>
    <w:p w:rsidR="00564B9F" w:rsidRPr="00564B9F" w:rsidRDefault="00564B9F" w:rsidP="00564B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Facilita los hábitos de estudios y las técnicas de investigación.</w:t>
      </w:r>
    </w:p>
    <w:p w:rsidR="00564B9F" w:rsidRPr="00564B9F" w:rsidRDefault="00564B9F" w:rsidP="00564B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Incorpora las nuevas tecnologías.</w:t>
      </w:r>
    </w:p>
    <w:p w:rsidR="00564B9F" w:rsidRPr="00564B9F" w:rsidRDefault="00564B9F" w:rsidP="00564B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Potencia el conocimiento de idiomas extranjeros y sus culturas.</w:t>
      </w:r>
    </w:p>
    <w:tbl>
      <w:tblPr>
        <w:tblW w:w="117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9"/>
        <w:gridCol w:w="10341"/>
      </w:tblGrid>
      <w:tr w:rsidR="00564B9F" w:rsidRPr="00564B9F" w:rsidTr="00564B9F">
        <w:trPr>
          <w:trHeight w:val="300"/>
          <w:tblCellSpacing w:w="0" w:type="dxa"/>
          <w:jc w:val="center"/>
        </w:trPr>
        <w:tc>
          <w:tcPr>
            <w:tcW w:w="10350" w:type="dxa"/>
            <w:gridSpan w:val="2"/>
            <w:vAlign w:val="center"/>
            <w:hideMark/>
          </w:tcPr>
          <w:p w:rsidR="00564B9F" w:rsidRPr="00564B9F" w:rsidRDefault="00564B9F" w:rsidP="0056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3.- QUIÉN EDUCA A QUIÉN</w:t>
            </w:r>
          </w:p>
        </w:tc>
      </w:tr>
      <w:tr w:rsidR="00564B9F" w:rsidRPr="00564B9F" w:rsidTr="00564B9F">
        <w:trPr>
          <w:trHeight w:val="310"/>
          <w:tblCellSpacing w:w="0" w:type="dxa"/>
          <w:jc w:val="center"/>
        </w:trPr>
        <w:tc>
          <w:tcPr>
            <w:tcW w:w="1350" w:type="dxa"/>
            <w:vMerge w:val="restart"/>
            <w:vAlign w:val="center"/>
            <w:hideMark/>
          </w:tcPr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t>O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B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J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E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T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I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V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O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S</w:t>
            </w:r>
          </w:p>
        </w:tc>
        <w:tc>
          <w:tcPr>
            <w:tcW w:w="10275" w:type="dxa"/>
            <w:vMerge w:val="restart"/>
            <w:tcMar>
              <w:top w:w="225" w:type="dxa"/>
              <w:left w:w="225" w:type="dxa"/>
              <w:bottom w:w="225" w:type="dxa"/>
              <w:right w:w="525" w:type="dxa"/>
            </w:tcMar>
            <w:hideMark/>
          </w:tcPr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Los seres humanos se educan entre sí, dentro de un medio social. Queremos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que los alumnos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y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alumnas se sientan personas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que a la vez que reciben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educación,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sean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portadores de educación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.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En nuestra comunidad el proceso educativo se hace a través de la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mutua inter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softHyphen/>
              <w:t>acción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entre:</w:t>
            </w:r>
          </w:p>
          <w:p w:rsidR="00564B9F" w:rsidRPr="00564B9F" w:rsidRDefault="00564B9F" w:rsidP="00564B9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El profesorado.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br/>
              <w:t>Profesionales de la educación que con su talante abierto y cercano al alumno, son facilitadores de información, dinamiz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a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dores y orientadores.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br/>
              <w:t>Formamos un colectivo que tiene como principales normas de actuación profesional: el trabajo en equipo, la autoevalu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a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ción, la experimentación y el reciclaje constante. </w:t>
            </w:r>
          </w:p>
          <w:p w:rsidR="00564B9F" w:rsidRPr="00564B9F" w:rsidRDefault="00564B9F" w:rsidP="00564B9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La familia.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br/>
              <w:t>La influencia del medio familiar es, en gran parte, determinante de la personalidad de los alumnos/as.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br/>
              <w:t>La familia es la máxima responsable de la educación de sus hijos.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br/>
              <w:t>Creemos que la presencia de las familias en el Centro mejora la forma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softHyphen/>
              <w:t xml:space="preserve"> </w:t>
            </w:r>
            <w:proofErr w:type="spellStart"/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ción</w:t>
            </w:r>
            <w:proofErr w:type="spellEnd"/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personal y académica de los alumnos. Por esto, el Centro busca activamente la implicación de las familias en su proceso educativo. 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Centro y familia deben formar un equipo basado en la coincidencia de criterios.</w:t>
            </w:r>
          </w:p>
          <w:p w:rsidR="00564B9F" w:rsidRPr="00564B9F" w:rsidRDefault="00564B9F" w:rsidP="00564B9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El alumnado.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br/>
              <w:t>Los alumnos/as también participan en su propia educación, ya que entre ellos y ellas se enriquecen a través de sus exp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lastRenderedPageBreak/>
              <w:t xml:space="preserve">riencias, conocimientos y vivencias. </w:t>
            </w:r>
          </w:p>
          <w:p w:rsidR="00564B9F" w:rsidRPr="00564B9F" w:rsidRDefault="00564B9F" w:rsidP="00564B9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La sociedad.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br/>
              <w:t>Los medios de comunicación, el ambiente socio-cultural del entorno, la pandilla..., son fuerzas sociales en cuyo ámbito v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i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ven los jóvenes y ante los cuales el alumno/</w:t>
            </w:r>
            <w:proofErr w:type="spellStart"/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a</w:t>
            </w:r>
            <w:proofErr w:type="spellEnd"/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debe adoptar posturas críticas y constructivas.</w:t>
            </w:r>
          </w:p>
        </w:tc>
      </w:tr>
      <w:tr w:rsidR="00564B9F" w:rsidRPr="00564B9F" w:rsidTr="00564B9F">
        <w:trPr>
          <w:trHeight w:val="31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4B9F" w:rsidRPr="00564B9F" w:rsidRDefault="00564B9F" w:rsidP="00564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B9F" w:rsidRPr="00564B9F" w:rsidRDefault="00564B9F" w:rsidP="0056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</w:p>
        </w:tc>
      </w:tr>
    </w:tbl>
    <w:p w:rsidR="00B44F54" w:rsidRDefault="00B44F54" w:rsidP="00671510"/>
    <w:tbl>
      <w:tblPr>
        <w:tblW w:w="117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9"/>
        <w:gridCol w:w="10341"/>
      </w:tblGrid>
      <w:tr w:rsidR="00564B9F" w:rsidRPr="00564B9F" w:rsidTr="00564B9F">
        <w:trPr>
          <w:trHeight w:val="300"/>
          <w:tblCellSpacing w:w="0" w:type="dxa"/>
          <w:jc w:val="center"/>
        </w:trPr>
        <w:tc>
          <w:tcPr>
            <w:tcW w:w="11700" w:type="dxa"/>
            <w:gridSpan w:val="2"/>
            <w:vAlign w:val="center"/>
            <w:hideMark/>
          </w:tcPr>
          <w:p w:rsidR="00564B9F" w:rsidRPr="00564B9F" w:rsidRDefault="00564B9F" w:rsidP="0056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4.- FORMA DE TRABAJO</w:t>
            </w:r>
          </w:p>
        </w:tc>
      </w:tr>
      <w:tr w:rsidR="00564B9F" w:rsidRPr="00564B9F" w:rsidTr="00564B9F">
        <w:trPr>
          <w:trHeight w:val="310"/>
          <w:tblCellSpacing w:w="0" w:type="dxa"/>
          <w:jc w:val="center"/>
        </w:trPr>
        <w:tc>
          <w:tcPr>
            <w:tcW w:w="1359" w:type="dxa"/>
            <w:vMerge w:val="restart"/>
            <w:vAlign w:val="center"/>
            <w:hideMark/>
          </w:tcPr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t>F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O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R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M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A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D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E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T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R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A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B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A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J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  <w:br/>
              <w:t>O</w:t>
            </w:r>
          </w:p>
        </w:tc>
        <w:tc>
          <w:tcPr>
            <w:tcW w:w="10341" w:type="dxa"/>
            <w:vMerge w:val="restart"/>
            <w:tcMar>
              <w:top w:w="225" w:type="dxa"/>
              <w:left w:w="225" w:type="dxa"/>
              <w:bottom w:w="225" w:type="dxa"/>
              <w:right w:w="525" w:type="dxa"/>
            </w:tcMar>
            <w:hideMark/>
          </w:tcPr>
          <w:p w:rsidR="00564B9F" w:rsidRPr="00564B9F" w:rsidRDefault="00564B9F" w:rsidP="00564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  <w:t xml:space="preserve">4.1.- Metodología. </w:t>
            </w:r>
          </w:p>
          <w:p w:rsidR="00564B9F" w:rsidRPr="00564B9F" w:rsidRDefault="00564B9F" w:rsidP="00564B9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Fomentamos una metodología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activa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,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participativa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,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dinámica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y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experimental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.</w:t>
            </w:r>
          </w:p>
          <w:p w:rsidR="00564B9F" w:rsidRPr="00564B9F" w:rsidRDefault="00564B9F" w:rsidP="00564B9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Pretendemos que nuestra enseñanza no sea una instrucción por sí misma, sino una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aplicación de los conocimientos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a la v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i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da diaria y partiendo de situaciones reales.</w:t>
            </w:r>
          </w:p>
          <w:p w:rsidR="00564B9F" w:rsidRPr="00564B9F" w:rsidRDefault="00564B9F" w:rsidP="00564B9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Los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alumnos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y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alumnas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son también dinamizadores, de forma que no sólo realizan o ejecutan, sino que también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organizan su trabajo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.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Para desarrollar esta metodología incluimos en la programación general del Centro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:</w:t>
            </w:r>
          </w:p>
          <w:p w:rsidR="00564B9F" w:rsidRPr="00564B9F" w:rsidRDefault="00564B9F" w:rsidP="00564B9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En las primeras etapas, la expresión corporal, la </w:t>
            </w:r>
            <w:proofErr w:type="spellStart"/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psicomotricidad</w:t>
            </w:r>
            <w:proofErr w:type="spellEnd"/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, las viven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softHyphen/>
              <w:t>cias y el juego como bases del aprendizaje.</w:t>
            </w:r>
          </w:p>
          <w:p w:rsidR="00564B9F" w:rsidRPr="00564B9F" w:rsidRDefault="00564B9F" w:rsidP="00564B9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El trabajo individual y en equipo.</w:t>
            </w:r>
          </w:p>
          <w:p w:rsidR="00564B9F" w:rsidRPr="00564B9F" w:rsidRDefault="00564B9F" w:rsidP="00564B9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El desarrollo de las técnicas instrumentales básicas fundamentales en el 22 ciclo de E. Infantil y en E. Primaria (lectoescr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i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tura, ortografía, cálculo).</w:t>
            </w:r>
          </w:p>
          <w:p w:rsidR="00564B9F" w:rsidRPr="00564B9F" w:rsidRDefault="00564B9F" w:rsidP="00564B9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Aplicación de programas de estrategias de aprendizaje y activación intelec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softHyphen/>
              <w:t>tual.</w:t>
            </w:r>
          </w:p>
          <w:p w:rsidR="00564B9F" w:rsidRPr="00564B9F" w:rsidRDefault="00564B9F" w:rsidP="00564B9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Enseñanza y posterior utilización de técnicas de estudio.</w:t>
            </w:r>
          </w:p>
          <w:p w:rsidR="00564B9F" w:rsidRPr="00564B9F" w:rsidRDefault="00564B9F" w:rsidP="00564B9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El desarrollo de la investigación científica, la búsqueda de las fuentes y el procesamiento de la información.</w:t>
            </w:r>
          </w:p>
          <w:p w:rsidR="00564B9F" w:rsidRPr="00564B9F" w:rsidRDefault="00564B9F" w:rsidP="00564B9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El estudio de las nuevas tecnologías desde las primeras etapas.</w:t>
            </w:r>
          </w:p>
          <w:p w:rsidR="00564B9F" w:rsidRPr="00564B9F" w:rsidRDefault="00564B9F" w:rsidP="00564B9F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La informática, incorporada como una herramienta de trabajo desde los primeros cursos de E. Infantil, permite desarrollar una forma de razona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softHyphen/>
              <w:t>miento clara y ordenada.</w:t>
            </w:r>
          </w:p>
          <w:p w:rsidR="00564B9F" w:rsidRPr="00564B9F" w:rsidRDefault="00564B9F" w:rsidP="00564B9F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Estos medios informáticos y audiovisuales se utilizan para el desarrollo de las diferentes áreas de conocimiento, como un recurso más de traba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softHyphen/>
              <w:t>jo que permite el acceso a la información.</w:t>
            </w:r>
          </w:p>
          <w:p w:rsidR="00564B9F" w:rsidRPr="00564B9F" w:rsidRDefault="00564B9F" w:rsidP="00564B9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La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práctica en laboratorios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.</w:t>
            </w:r>
          </w:p>
          <w:p w:rsidR="00564B9F" w:rsidRPr="00564B9F" w:rsidRDefault="00564B9F" w:rsidP="00564B9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El estudio de lenguas extranjeras: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Inglés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y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Francés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.</w:t>
            </w:r>
          </w:p>
          <w:p w:rsidR="00564B9F" w:rsidRPr="00564B9F" w:rsidRDefault="00564B9F" w:rsidP="00564B9F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Se establece la enseñanza del inglés desde el 1º año de la Escuela Infantil, con un horario muy amplio e integr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a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do en todas las etapas, enriquecido con actividades vivenciales en inglés, desdoblamiento de grupos, convers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a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ción intensiva e intercambios con Inglaterra y USA. </w:t>
            </w:r>
          </w:p>
          <w:p w:rsidR="00564B9F" w:rsidRPr="00564B9F" w:rsidRDefault="00564B9F" w:rsidP="00564B9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Ampliación y refuerzo de la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Educación Física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y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el Deporte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.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br/>
              <w:t xml:space="preserve">Además de las clases de Educación Física que se imparten por profesionales en todos los niveles, el Centro ofrece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difere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n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tes deportes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que son practica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softHyphen/>
              <w:t xml:space="preserve">dos en horario escolar, como una forma de enriquecimiento: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natación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,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atletismo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,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tenis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voley</w:t>
            </w:r>
            <w:proofErr w:type="spellEnd"/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,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aeróbic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,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baloncesto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,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etc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.</w:t>
            </w:r>
          </w:p>
          <w:p w:rsidR="00564B9F" w:rsidRPr="00564B9F" w:rsidRDefault="00564B9F" w:rsidP="00564B9F">
            <w:pPr>
              <w:numPr>
                <w:ilvl w:val="0"/>
                <w:numId w:val="22"/>
              </w:numPr>
              <w:spacing w:after="300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La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Educación en Valores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para el desarrollo madurativo del alumno/a: la solidaridad, la tolerancia, la paz, etc.</w:t>
            </w:r>
          </w:p>
          <w:p w:rsidR="00564B9F" w:rsidRPr="00564B9F" w:rsidRDefault="00564B9F" w:rsidP="00564B9F">
            <w:pPr>
              <w:numPr>
                <w:ilvl w:val="0"/>
                <w:numId w:val="22"/>
              </w:numPr>
              <w:spacing w:after="300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La resolución de conflictos a través del diálogo y la mediación, dentro de un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Plan de Convivencia Integrado con el R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e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lastRenderedPageBreak/>
              <w:t>glamento de Régimen Interior.</w:t>
            </w:r>
          </w:p>
        </w:tc>
      </w:tr>
      <w:tr w:rsidR="00564B9F" w:rsidRPr="00564B9F" w:rsidTr="00564B9F">
        <w:trPr>
          <w:trHeight w:val="31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4B9F" w:rsidRPr="00564B9F" w:rsidRDefault="00564B9F" w:rsidP="00564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B9F" w:rsidRPr="00564B9F" w:rsidRDefault="00564B9F" w:rsidP="0056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</w:p>
        </w:tc>
      </w:tr>
    </w:tbl>
    <w:p w:rsidR="00564B9F" w:rsidRPr="00564B9F" w:rsidRDefault="00564B9F" w:rsidP="00564B9F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lastRenderedPageBreak/>
        <w:t>Educación para la Salud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, de Educación Vial, del Medio Ambiente, la Sexualidad, la Prevención, etc.</w:t>
      </w:r>
    </w:p>
    <w:p w:rsidR="00564B9F" w:rsidRPr="00564B9F" w:rsidRDefault="00564B9F" w:rsidP="00564B9F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La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Educación Artística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 y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Musical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 para desarrollar la capacidad de expre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softHyphen/>
        <w:t>sión, la espontaneidad, la creativ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i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dad y facilitar la relación social del alumnado.</w:t>
      </w:r>
    </w:p>
    <w:p w:rsidR="00564B9F" w:rsidRPr="00564B9F" w:rsidRDefault="00564B9F" w:rsidP="00564B9F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Por último, flexibilizamos y adaptamos programas o currículos para incorporar en los grupos a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alumnos/as con necesidades educativas especiales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, con elevadas capacidades y a deportistas.</w:t>
      </w:r>
    </w:p>
    <w:p w:rsidR="00564B9F" w:rsidRPr="00564B9F" w:rsidRDefault="00564B9F" w:rsidP="0056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</w:pPr>
      <w:r w:rsidRPr="00564B9F"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  <w:t xml:space="preserve">4.2.- Acción tutorial. </w:t>
      </w:r>
    </w:p>
    <w:p w:rsidR="00564B9F" w:rsidRPr="00564B9F" w:rsidRDefault="00564B9F" w:rsidP="0056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Damos prioridad a la labor educativa mediante una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acción tutorial cons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softHyphen/>
        <w:t>tante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 y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comprometida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.</w:t>
      </w:r>
    </w:p>
    <w:p w:rsidR="00564B9F" w:rsidRPr="00564B9F" w:rsidRDefault="00564B9F" w:rsidP="0056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El tutor/a es el eje de la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relación alumnado-profesorado-familia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, teniendo en todo momento el asesoramiento del Departamento de Orientación, del que a su vez, él forma parte.</w:t>
      </w:r>
    </w:p>
    <w:p w:rsidR="00564B9F" w:rsidRPr="00564B9F" w:rsidRDefault="00564B9F" w:rsidP="0056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El tutor/a informa a las familias a través de los Informes Pedagógicos, en las entrevistas personales y en las reuniones de grupo.</w:t>
      </w:r>
    </w:p>
    <w:p w:rsidR="00564B9F" w:rsidRPr="00564B9F" w:rsidRDefault="00564B9F" w:rsidP="0056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</w:pPr>
      <w:r w:rsidRPr="00564B9F"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  <w:t xml:space="preserve">4.3.- Recursos y actividades. </w:t>
      </w:r>
    </w:p>
    <w:p w:rsidR="00564B9F" w:rsidRPr="00564B9F" w:rsidRDefault="00564B9F" w:rsidP="0056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En nuestra metodología, el profesor es el principal recurso elaborando, orga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softHyphen/>
        <w:t>nizando y utilizando los medios y apoyos que se nos ofrecen tanto dentro como fuera del aula, entre los que destacamos:</w:t>
      </w:r>
    </w:p>
    <w:p w:rsidR="00564B9F" w:rsidRPr="00564B9F" w:rsidRDefault="00564B9F" w:rsidP="00564B9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Libros de texto y consulta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: entendidos como un material más, no exclusivo y siempre contrastable entre v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a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rias editoriales.</w:t>
      </w:r>
    </w:p>
    <w:p w:rsidR="00564B9F" w:rsidRPr="00564B9F" w:rsidRDefault="00564B9F" w:rsidP="00564B9F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Métodos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,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documentos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 y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materiales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 propios elaborados por los equipos de ciclo y los departamentos del ce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n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tro.</w:t>
      </w:r>
    </w:p>
    <w:p w:rsidR="00564B9F" w:rsidRPr="00564B9F" w:rsidRDefault="00564B9F" w:rsidP="00564B9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Medios audiovisuales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.</w:t>
      </w:r>
    </w:p>
    <w:p w:rsidR="00564B9F" w:rsidRPr="00564B9F" w:rsidRDefault="00564B9F" w:rsidP="00564B9F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Aulas multimedia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.</w:t>
      </w:r>
    </w:p>
    <w:p w:rsidR="00564B9F" w:rsidRPr="00564B9F" w:rsidRDefault="00564B9F" w:rsidP="00564B9F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Laboratorios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: los conocimientos teóricos adquiridos en determinadas materias se aplican de forma exper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i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mental en los distintos laboratorios, desde la E. Primaria hasta la E. Secundaria. En este sentido, se refue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r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zan los horarios con prácticas específicas de laboratorio.</w:t>
      </w:r>
    </w:p>
    <w:p w:rsidR="00564B9F" w:rsidRPr="00564B9F" w:rsidRDefault="00564B9F" w:rsidP="00564B9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La prensa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: fomentamos a través de diferentes actividades relacionadas con la prensa el contacto de los alumnos/as con la actualidad con el fin de desarrollar su sentido crítico.</w:t>
      </w:r>
    </w:p>
    <w:p w:rsidR="00564B9F" w:rsidRPr="00564B9F" w:rsidRDefault="00564B9F" w:rsidP="00564B9F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Intercambios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 de alumnado y profesorado con otros centros, tanto nacionales como extranjeros.</w:t>
      </w:r>
    </w:p>
    <w:p w:rsidR="00564B9F" w:rsidRPr="00564B9F" w:rsidRDefault="00564B9F" w:rsidP="00564B9F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Instalaciones deportivas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.</w:t>
      </w:r>
    </w:p>
    <w:p w:rsidR="00564B9F" w:rsidRPr="00564B9F" w:rsidRDefault="00564B9F" w:rsidP="00564B9F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Biblioteca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: además de las bibliotecas que funcionan en las aulas, pretendemos que la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Biblioteca General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 sea un ámbito adecuado para el estudio personal, así como un instrumento de investigación y ampliación de conocimientos. Es también nuestra intención que el alumno/a se familiarice con las técnicas de clasificación de libros, ya que el orden y la utilización de fuentes bibliográfi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softHyphen/>
        <w:t>cas son básicos para un estudio científico, metódico y riguroso. La biblioteca del centro permanece abierta todo el día y con un responsable.</w:t>
      </w:r>
    </w:p>
    <w:p w:rsidR="00564B9F" w:rsidRPr="00564B9F" w:rsidRDefault="00564B9F" w:rsidP="00564B9F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Las salidas culturales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: en esa línea activa y dinámica, las salidas fuera del centro se diseñan como un magnífico instrumento de motivación, apoyo y com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softHyphen/>
        <w:t>plemento a la formación que se recibe en las aulas.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br/>
        <w:t>Tienen una doble finalidad: unas serán de carácter cultural y experimental y otras de tipo lúdico y social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i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zador.</w:t>
      </w:r>
    </w:p>
    <w:p w:rsidR="00564B9F" w:rsidRPr="00564B9F" w:rsidRDefault="00564B9F" w:rsidP="00564B9F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lastRenderedPageBreak/>
        <w:t>La Salida de Convivencia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: se realiza en todos los ciclos a lo largo del curso y se programa dependiendo de las diferentes edades: granja-escuela, albergues, esquí, etc.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br/>
        <w:t>En esta salida de carácter lúdico y socializador, alumnado y profesorado comparten intensamente experie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n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cias y aprendizajes que luego facilitarán su relación y mutuo conocimiento en la clase.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br/>
        <w:t>La educación medioambiental, las actividades culturales que en ,ella se realizan y, sobre todo, la acción t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u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torial, son los objetivos prioritarios de esta salida.</w:t>
      </w:r>
    </w:p>
    <w:p w:rsidR="00564B9F" w:rsidRPr="00564B9F" w:rsidRDefault="00564B9F" w:rsidP="0056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</w:pPr>
      <w:r w:rsidRPr="00564B9F"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  <w:t xml:space="preserve">4.4.- La </w:t>
      </w:r>
      <w:proofErr w:type="spellStart"/>
      <w:r w:rsidRPr="00564B9F"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  <w:t>evaluació</w:t>
      </w:r>
      <w:proofErr w:type="spellEnd"/>
      <w:r w:rsidRPr="00564B9F"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  <w:t xml:space="preserve"> del alumnado. </w:t>
      </w:r>
    </w:p>
    <w:p w:rsidR="00564B9F" w:rsidRPr="00564B9F" w:rsidRDefault="00564B9F" w:rsidP="0056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La evaluación se enfoca como un proceso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continuo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 y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dinámico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 a lo largo del curso y ciclo, tendiendo a ser lo más acumulativa y objetiva posible.</w:t>
      </w:r>
    </w:p>
    <w:p w:rsidR="00564B9F" w:rsidRPr="00564B9F" w:rsidRDefault="00564B9F" w:rsidP="0056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Para ello se utilizan diversos y múltiples medios: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la observación directa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,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pruebas objetivas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,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trabajos individuales y colectivos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,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entrevistas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, </w:t>
      </w:r>
      <w:proofErr w:type="spellStart"/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etc</w:t>
      </w:r>
      <w:proofErr w:type="spellEnd"/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, que descarten al máximo las variables ambientales y circunstanciales de los controles y pruebas únicas, aunque en etapas superiores se les vaya habituando poco a poco a enfrentarse a ellas.</w:t>
      </w:r>
    </w:p>
    <w:p w:rsidR="00564B9F" w:rsidRPr="00564B9F" w:rsidRDefault="00564B9F" w:rsidP="0056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Se propiciará al máximo la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autoevaluación formativa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 tanto individual como colectiva, de forma que el alumno o alumna adquiera unos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compromisos personales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 ante su rendimiento escolar y se responsabilice de ellos.</w:t>
      </w:r>
    </w:p>
    <w:p w:rsidR="00564B9F" w:rsidRPr="00564B9F" w:rsidRDefault="00564B9F" w:rsidP="0056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La evaluación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valorará en el alumno o alumna tanto los conocimientos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,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como las actitudes ante el trabajo y la a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d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quisición de hábitos y destrezas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. Asimismo,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tendrá en cuenta la capacidad del alumno/a a la hora de evaluar su rendimiento final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.</w:t>
      </w:r>
    </w:p>
    <w:p w:rsidR="00564B9F" w:rsidRPr="00564B9F" w:rsidRDefault="00564B9F" w:rsidP="0056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</w:pPr>
      <w:r w:rsidRPr="00564B9F"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  <w:t xml:space="preserve">4.5.- Informes pedagógicos. </w:t>
      </w:r>
    </w:p>
    <w:p w:rsidR="00564B9F" w:rsidRPr="00564B9F" w:rsidRDefault="00564B9F" w:rsidP="00564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Los resultados de dicha evaluación serán recabados por el tutor o tutora y reflejados en un informe trimestral a la familia que recogerá:</w:t>
      </w:r>
    </w:p>
    <w:p w:rsidR="00564B9F" w:rsidRPr="00564B9F" w:rsidRDefault="00564B9F" w:rsidP="00564B9F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Rendimiento escolar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.</w:t>
      </w:r>
    </w:p>
    <w:p w:rsidR="00564B9F" w:rsidRPr="00564B9F" w:rsidRDefault="00564B9F" w:rsidP="00564B9F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Socialización e integración del alumno/</w:t>
      </w:r>
      <w:proofErr w:type="spellStart"/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a</w:t>
      </w:r>
      <w:proofErr w:type="spellEnd"/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 xml:space="preserve"> en el grupo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.</w:t>
      </w:r>
    </w:p>
    <w:p w:rsidR="00564B9F" w:rsidRPr="00564B9F" w:rsidRDefault="00564B9F" w:rsidP="00564B9F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Actitud ante las normas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.</w:t>
      </w:r>
    </w:p>
    <w:p w:rsidR="00564B9F" w:rsidRPr="00564B9F" w:rsidRDefault="00564B9F" w:rsidP="00564B9F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Actitud ante el trabajo escolar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.</w:t>
      </w:r>
    </w:p>
    <w:p w:rsidR="00564B9F" w:rsidRPr="00564B9F" w:rsidRDefault="00564B9F" w:rsidP="00564B9F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Hábitos de trabajo y estudio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.</w:t>
      </w:r>
    </w:p>
    <w:p w:rsidR="00564B9F" w:rsidRPr="00564B9F" w:rsidRDefault="00564B9F" w:rsidP="00564B9F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Sugerencias y orientaciones a la familia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.</w:t>
      </w:r>
    </w:p>
    <w:p w:rsidR="00564B9F" w:rsidRPr="00564B9F" w:rsidRDefault="00564B9F" w:rsidP="0056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En las etapas de Secundaria y Bachillerato, además de este informe abierto, se enviarán las calificaciones que el alumno obtenga en cada evaluación.</w:t>
      </w:r>
    </w:p>
    <w:p w:rsidR="00564B9F" w:rsidRPr="00564B9F" w:rsidRDefault="00564B9F" w:rsidP="00564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</w:pPr>
      <w:r w:rsidRPr="00564B9F"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  <w:t xml:space="preserve">4.6.- Entrevistas con familias. </w:t>
      </w:r>
    </w:p>
    <w:p w:rsidR="00564B9F" w:rsidRPr="00564B9F" w:rsidRDefault="00564B9F" w:rsidP="0056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El medio más eficaz de la acción tutorial se establece a través del contacto directo familia-tutor/a-alumno/a.</w:t>
      </w:r>
    </w:p>
    <w:p w:rsidR="00564B9F" w:rsidRPr="00564B9F" w:rsidRDefault="00564B9F" w:rsidP="0056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Trimestralmente y siempre que se considere necesario, tanto por parte del tutor o tutora, profesorado, o padres, se mantendrán entrevistas o reuniones informativas personales. En los cursos superiores a estas entrevistas puede acudir el alumno/a, ya que él mismo debe asumir sus propios compromisos personales.</w:t>
      </w:r>
    </w:p>
    <w:p w:rsidR="00564B9F" w:rsidRPr="00564B9F" w:rsidRDefault="00564B9F" w:rsidP="00564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</w:pPr>
      <w:r w:rsidRPr="00564B9F">
        <w:rPr>
          <w:rFonts w:ascii="Times New Roman" w:eastAsia="Times New Roman" w:hAnsi="Times New Roman" w:cs="Times New Roman"/>
          <w:b/>
          <w:bCs/>
          <w:color w:val="663300"/>
          <w:sz w:val="21"/>
          <w:szCs w:val="21"/>
          <w:lang w:eastAsia="es-ES"/>
        </w:rPr>
        <w:t xml:space="preserve">4.7.- Reuniones. </w:t>
      </w:r>
    </w:p>
    <w:p w:rsidR="00564B9F" w:rsidRPr="00564B9F" w:rsidRDefault="00564B9F" w:rsidP="0056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Las reuniones son un medio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importante de comunicación y participación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 de los padres y madres. A ellas asisten, además del tutor o tutora , el equipo de ciclo y el orientador.</w:t>
      </w:r>
    </w:p>
    <w:p w:rsidR="00564B9F" w:rsidRPr="00564B9F" w:rsidRDefault="00564B9F" w:rsidP="0056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Todas las reuniones tienen un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carácter participativo y abierto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.</w:t>
      </w:r>
    </w:p>
    <w:p w:rsidR="00564B9F" w:rsidRPr="00564B9F" w:rsidRDefault="00564B9F" w:rsidP="0056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Se establecen las siguientes reuniones de grupo de carácter pedagógico:</w:t>
      </w:r>
    </w:p>
    <w:p w:rsidR="00564B9F" w:rsidRPr="00564B9F" w:rsidRDefault="00564B9F" w:rsidP="00564B9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Reunión inicial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: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br/>
        <w:t>Al principio del 1º trimestre se convoca una reunión de ciclo o nivel, según la etapa, para informar de la planificación del curso y presentar al profesorado.</w:t>
      </w:r>
    </w:p>
    <w:p w:rsidR="00564B9F" w:rsidRPr="00564B9F" w:rsidRDefault="00564B9F" w:rsidP="00564B9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lastRenderedPageBreak/>
        <w:t>Reuniones informativas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: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br/>
        <w:t>Se hacen trimestralmente para informar sobre la marcha del curso o hacer entrega de informes.</w:t>
      </w:r>
    </w:p>
    <w:p w:rsidR="00564B9F" w:rsidRPr="00564B9F" w:rsidRDefault="00564B9F" w:rsidP="00564B9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</w:pP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Charlas pedagógicas para familias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 xml:space="preserve">, </w:t>
      </w:r>
      <w:r w:rsidRPr="00564B9F">
        <w:rPr>
          <w:rFonts w:ascii="Times New Roman" w:eastAsia="Times New Roman" w:hAnsi="Times New Roman" w:cs="Times New Roman"/>
          <w:i/>
          <w:iCs/>
          <w:color w:val="663300"/>
          <w:sz w:val="18"/>
          <w:szCs w:val="18"/>
          <w:lang w:eastAsia="es-ES"/>
        </w:rPr>
        <w:t>Escuela de Padres: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br/>
        <w:t>A lo largo del curso se programan charlas, conferencias, coloquios, impartidos por especialistas o profesi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o</w:t>
      </w:r>
      <w:r w:rsidRPr="00564B9F">
        <w:rPr>
          <w:rFonts w:ascii="Times New Roman" w:eastAsia="Times New Roman" w:hAnsi="Times New Roman" w:cs="Times New Roman"/>
          <w:color w:val="663300"/>
          <w:sz w:val="18"/>
          <w:szCs w:val="18"/>
          <w:lang w:eastAsia="es-ES"/>
        </w:rPr>
        <w:t>nales, en las que se tratan temas de interés educativo.</w:t>
      </w:r>
    </w:p>
    <w:tbl>
      <w:tblPr>
        <w:tblW w:w="117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9"/>
        <w:gridCol w:w="10341"/>
      </w:tblGrid>
      <w:tr w:rsidR="00564B9F" w:rsidRPr="00564B9F" w:rsidTr="00564B9F">
        <w:trPr>
          <w:trHeight w:val="300"/>
          <w:tblCellSpacing w:w="0" w:type="dxa"/>
          <w:jc w:val="center"/>
        </w:trPr>
        <w:tc>
          <w:tcPr>
            <w:tcW w:w="10350" w:type="dxa"/>
            <w:gridSpan w:val="2"/>
            <w:vAlign w:val="center"/>
            <w:hideMark/>
          </w:tcPr>
          <w:p w:rsidR="00564B9F" w:rsidRPr="00564B9F" w:rsidRDefault="00564B9F" w:rsidP="0056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5.- ORGANIZACIÓN ACADÉMICA</w:t>
            </w:r>
          </w:p>
        </w:tc>
      </w:tr>
      <w:tr w:rsidR="00564B9F" w:rsidRPr="00564B9F" w:rsidTr="00564B9F">
        <w:trPr>
          <w:trHeight w:val="310"/>
          <w:tblCellSpacing w:w="0" w:type="dxa"/>
          <w:jc w:val="center"/>
        </w:trPr>
        <w:tc>
          <w:tcPr>
            <w:tcW w:w="1350" w:type="dxa"/>
            <w:vMerge w:val="restart"/>
            <w:vAlign w:val="center"/>
            <w:hideMark/>
          </w:tcPr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</w:pP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t>O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R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G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A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N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I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Z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A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C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I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Ó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N</w:t>
            </w:r>
          </w:p>
        </w:tc>
        <w:tc>
          <w:tcPr>
            <w:tcW w:w="10275" w:type="dxa"/>
            <w:vMerge w:val="restart"/>
            <w:tcMar>
              <w:top w:w="225" w:type="dxa"/>
              <w:left w:w="225" w:type="dxa"/>
              <w:bottom w:w="225" w:type="dxa"/>
              <w:right w:w="525" w:type="dxa"/>
            </w:tcMar>
            <w:hideMark/>
          </w:tcPr>
          <w:p w:rsidR="00564B9F" w:rsidRPr="00564B9F" w:rsidRDefault="00564B9F" w:rsidP="0056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3300"/>
                <w:sz w:val="21"/>
                <w:szCs w:val="21"/>
                <w:lang w:eastAsia="es-ES"/>
              </w:rPr>
              <w:t>EDUCACIÓN INFANTIL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  <w:t xml:space="preserve">: 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Abarca desde 1 año a 6, y está organizada en dos ciclos:</w:t>
            </w:r>
          </w:p>
          <w:p w:rsidR="00564B9F" w:rsidRPr="00564B9F" w:rsidRDefault="00564B9F" w:rsidP="00564B9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Primer Ciclo: de 1 a 3 años.</w:t>
            </w:r>
          </w:p>
          <w:p w:rsidR="00564B9F" w:rsidRPr="00564B9F" w:rsidRDefault="00564B9F" w:rsidP="00564B9F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Segundo Ciclo: de 3 a 6 años.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En esta etapa pretendemos estimular el desarrollo global y armónico del niño/</w:t>
            </w:r>
            <w:proofErr w:type="spellStart"/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a</w:t>
            </w:r>
            <w:proofErr w:type="spellEnd"/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en aspectos tales como la autonomía, las capacidades intelectuales y psi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softHyphen/>
              <w:t xml:space="preserve">comotrices, afectivas, de expresión y comunicación. 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Todo ello en un clima afectivo, de confianza y seguridad, en plena colabora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softHyphen/>
              <w:t xml:space="preserve">ción con las familias. </w:t>
            </w:r>
          </w:p>
          <w:p w:rsidR="00564B9F" w:rsidRPr="00564B9F" w:rsidRDefault="00564B9F" w:rsidP="0056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3300"/>
                <w:sz w:val="21"/>
                <w:szCs w:val="21"/>
                <w:lang w:eastAsia="es-ES"/>
              </w:rPr>
              <w:t>EDUCACIÓN PRIMARIA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  <w:t xml:space="preserve">: 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Se extiende desde los 6 a los 12 años.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Nuestra finalidad es proporcionar al alumnado además de un buen desarrollo socio personal, la adquisición de los elementos cultur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a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les básicos y los aprendi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softHyphen/>
              <w:t>zajes instrumentales necesarios para abordar etapas educativas posteriores.</w:t>
            </w:r>
          </w:p>
          <w:p w:rsidR="00564B9F" w:rsidRPr="00564B9F" w:rsidRDefault="00564B9F" w:rsidP="0056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3300"/>
                <w:sz w:val="21"/>
                <w:szCs w:val="21"/>
                <w:lang w:eastAsia="es-ES"/>
              </w:rPr>
              <w:t>EDUCACIÓN SECUNDARIA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  <w:t xml:space="preserve">: 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De 12 a 16 años, esta etapa es fundamental para que el alumno/a alcance una formación de calidad que permita su integración en la sociedad con éxito, en lo académico, profesional y personal y que desarrolle todas sus capacidades inte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softHyphen/>
              <w:t>lectuales, su razonamiento, su capacidad crítica, su identidad y su autonomía per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softHyphen/>
              <w:t>sonal.</w:t>
            </w:r>
          </w:p>
          <w:p w:rsidR="00564B9F" w:rsidRPr="00564B9F" w:rsidRDefault="00564B9F" w:rsidP="0056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3300"/>
                <w:sz w:val="21"/>
                <w:szCs w:val="21"/>
                <w:lang w:eastAsia="es-ES"/>
              </w:rPr>
              <w:t>BACHILLERATO</w:t>
            </w:r>
            <w:r w:rsidRPr="00564B9F"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  <w:t xml:space="preserve">: 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En esta etapa de 16 a 18 años, pretendemos proporcionar al alumnado uno formación general y sólida, así como uno orientación y preparación paro estudios posteriores, tanto universitarios como de formación profesional específico y paro la vida activa.</w:t>
            </w:r>
          </w:p>
          <w:p w:rsidR="00564B9F" w:rsidRPr="00564B9F" w:rsidRDefault="00564B9F" w:rsidP="0056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564B9F" w:rsidRPr="00564B9F" w:rsidRDefault="00564B9F" w:rsidP="0056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  <w:t xml:space="preserve">ORGANIGRAMA DEL CENTRO ESCOLAR AMANECER </w:t>
            </w:r>
          </w:p>
          <w:p w:rsidR="00564B9F" w:rsidRPr="00564B9F" w:rsidRDefault="00564B9F" w:rsidP="00564B9F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Consejo de Dirección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: 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Está formado por el Director/a Técnico, los jefes/as de Estudio de las diferentes etapas y el Jefe/a del Dpto. de Orient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a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ción.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Son los encargados de hacer llevar adelante el diseño y el plan pedagógico general del centro. Coordinan y planifican las actividades, áreas y profesorado entre las distintas etapas.</w:t>
            </w:r>
          </w:p>
          <w:p w:rsidR="00564B9F" w:rsidRPr="00564B9F" w:rsidRDefault="00564B9F" w:rsidP="00564B9F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Comisiones de Coordinación Pedagógica de las diferentes etapas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: 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Formadas por el Jefe/a de Estudios, los Coordinadores los de ciclo o nivel y, en su caso, un representante de los distintos Departamentos. La CCP. es la encargada de planificar y coordinar las actividades educativas de su etapa.</w:t>
            </w:r>
          </w:p>
          <w:p w:rsidR="00564B9F" w:rsidRPr="00564B9F" w:rsidRDefault="00564B9F" w:rsidP="00564B9F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Equipos de Ciclo o Nivel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: 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lastRenderedPageBreak/>
              <w:t>Están compuestos por el profesorado de cada ciclo o nivel para organizar, planificar, coordinar y evaluar todos los aspe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c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tos educativos y académicos.</w:t>
            </w:r>
          </w:p>
          <w:p w:rsidR="00564B9F" w:rsidRPr="00564B9F" w:rsidRDefault="00564B9F" w:rsidP="00564B9F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Departamentos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: 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Existen los siguientes departamentos: de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CIENCIAS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, de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LETRAS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, de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IDIOMAS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, de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ORIENTACIÓN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y de </w:t>
            </w: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EDUCACIÓN FÍSICA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.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Existe un Jefe de Departamento en cada uno de ellos que junto con el resto de los miembros planifican, organizan e inte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r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relacionan cada una de los áreas, favoreciendo el acceso de los alumnos y alumnas al conocimiento y dotando tanto a ellos como al profesorado del Centro de los medios necesarios para lograrlo.</w:t>
            </w:r>
          </w:p>
          <w:p w:rsidR="00564B9F" w:rsidRPr="00564B9F" w:rsidRDefault="00564B9F" w:rsidP="00564B9F">
            <w:pPr>
              <w:numPr>
                <w:ilvl w:val="1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El Departamento de Orientación, que incluye el Gabinete Psicopedagógico y los tutores, ayuda en la toma de d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cisiones sobre el futuro de los alumnos/as. Su labor es asesorar y apoyar el proceso de aprendizaje, coordinar el seguimiento individual de los alumnos/as y las familias y desarrollar un plan de orientación académica y prof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sional. Igualmente, interviene en la planificación general del Centro.</w:t>
            </w:r>
          </w:p>
          <w:p w:rsidR="00564B9F" w:rsidRPr="00564B9F" w:rsidRDefault="00564B9F" w:rsidP="00564B9F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Claustro General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: 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Asiste todo el profesorado del colegio.</w:t>
            </w:r>
          </w:p>
          <w:p w:rsidR="00564B9F" w:rsidRPr="00564B9F" w:rsidRDefault="00564B9F" w:rsidP="00564B9F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Claustro Profesores/as de las distintas etapas</w:t>
            </w: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: 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EDUCACIÓN INFANTIL, PRIMARIA, E.S.O. y BACHILLERATO.</w:t>
            </w:r>
          </w:p>
          <w:p w:rsidR="00564B9F" w:rsidRPr="00564B9F" w:rsidRDefault="00564B9F" w:rsidP="00564B9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564B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Asiste todo el profesorado de estas etapas para organizarlas conjuntamente.</w:t>
            </w:r>
          </w:p>
          <w:p w:rsidR="00564B9F" w:rsidRPr="00564B9F" w:rsidRDefault="00564B9F" w:rsidP="0056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</w:p>
          <w:p w:rsidR="00564B9F" w:rsidRPr="00564B9F" w:rsidRDefault="00564B9F" w:rsidP="0056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5705475" cy="6705600"/>
                  <wp:effectExtent l="19050" t="0" r="9525" b="0"/>
                  <wp:docPr id="35" name="Imagen 35" descr="http://www.colegioamanecer.es/pedagogico/imgs/cuad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colegioamanecer.es/pedagogico/imgs/cuad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670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B9F" w:rsidRPr="00564B9F" w:rsidTr="00564B9F">
        <w:trPr>
          <w:trHeight w:val="31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4B9F" w:rsidRPr="00564B9F" w:rsidRDefault="00564B9F" w:rsidP="00564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4B9F" w:rsidRPr="00564B9F" w:rsidRDefault="00564B9F" w:rsidP="0056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564B9F" w:rsidRDefault="00564B9F" w:rsidP="00671510"/>
    <w:tbl>
      <w:tblPr>
        <w:tblW w:w="117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9"/>
        <w:gridCol w:w="10341"/>
      </w:tblGrid>
      <w:tr w:rsidR="00FF619F" w:rsidRPr="00FF619F" w:rsidTr="00FF619F">
        <w:trPr>
          <w:trHeight w:val="300"/>
          <w:tblCellSpacing w:w="0" w:type="dxa"/>
          <w:jc w:val="center"/>
        </w:trPr>
        <w:tc>
          <w:tcPr>
            <w:tcW w:w="11700" w:type="dxa"/>
            <w:gridSpan w:val="2"/>
            <w:vAlign w:val="center"/>
            <w:hideMark/>
          </w:tcPr>
          <w:p w:rsidR="00FF619F" w:rsidRPr="00FF619F" w:rsidRDefault="00FF619F" w:rsidP="00FF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6.- NORMAS Y PLAN DE CONVIVENCIA</w:t>
            </w:r>
          </w:p>
        </w:tc>
      </w:tr>
      <w:tr w:rsidR="00FF619F" w:rsidRPr="00FF619F" w:rsidTr="00FF619F">
        <w:trPr>
          <w:trHeight w:val="310"/>
          <w:tblCellSpacing w:w="0" w:type="dxa"/>
          <w:jc w:val="center"/>
        </w:trPr>
        <w:tc>
          <w:tcPr>
            <w:tcW w:w="1359" w:type="dxa"/>
            <w:vMerge w:val="restart"/>
            <w:vAlign w:val="center"/>
            <w:hideMark/>
          </w:tcPr>
          <w:p w:rsidR="00FF619F" w:rsidRPr="00FF619F" w:rsidRDefault="00FF619F" w:rsidP="00FF619F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</w:pP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t>O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R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G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A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N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I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Z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lastRenderedPageBreak/>
              <w:t>A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C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I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Ó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N</w:t>
            </w:r>
          </w:p>
        </w:tc>
        <w:tc>
          <w:tcPr>
            <w:tcW w:w="10341" w:type="dxa"/>
            <w:vMerge w:val="restart"/>
            <w:tcMar>
              <w:top w:w="225" w:type="dxa"/>
              <w:left w:w="225" w:type="dxa"/>
              <w:bottom w:w="225" w:type="dxa"/>
              <w:right w:w="525" w:type="dxa"/>
            </w:tcMar>
            <w:hideMark/>
          </w:tcPr>
          <w:p w:rsidR="00FF619F" w:rsidRPr="00FF619F" w:rsidRDefault="00FF619F" w:rsidP="00FF61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lastRenderedPageBreak/>
              <w:t xml:space="preserve">Dentro de la filosofía del Centro, uno de los objetivos prioritarios es </w:t>
            </w:r>
            <w:r w:rsidRPr="00FF61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crear un buen clima de confianza alumnado-centro</w:t>
            </w: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que posib</w:t>
            </w: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i</w:t>
            </w: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lite el suficiente </w:t>
            </w:r>
            <w:r w:rsidRPr="00FF61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nivel de respeto y educación</w:t>
            </w: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necesarios para el normal desenvolvimiento de las actividades.</w:t>
            </w:r>
          </w:p>
          <w:p w:rsidR="00FF619F" w:rsidRPr="00FF619F" w:rsidRDefault="00FF619F" w:rsidP="00FF61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En todo momento se trataré de que sea el propio alumno o alumna quien se </w:t>
            </w:r>
            <w:proofErr w:type="spellStart"/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autocontrole</w:t>
            </w:r>
            <w:proofErr w:type="spellEnd"/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y sepa utilizar con responsabilidad. En cada clase, las tutorías se encargarán de establecer y trabajar constantemente con su alumnado unas normas elementales de convivencia.</w:t>
            </w:r>
          </w:p>
          <w:p w:rsidR="00FF619F" w:rsidRPr="00FF619F" w:rsidRDefault="00FF619F" w:rsidP="00FF61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No obstante, toda la Comunidad escolar del Centro se rige por:</w:t>
            </w:r>
          </w:p>
          <w:p w:rsidR="00FF619F" w:rsidRPr="00FF619F" w:rsidRDefault="00FF619F" w:rsidP="00FF619F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Un 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3300"/>
                <w:sz w:val="18"/>
                <w:szCs w:val="18"/>
                <w:lang w:eastAsia="es-ES"/>
              </w:rPr>
              <w:t>Reglamento de Régimen Interior,</w:t>
            </w: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que regula además del funcionamiento del mismo, todos los derechos y deberes de cada uno de sus miembros.</w:t>
            </w:r>
          </w:p>
          <w:p w:rsidR="00FF619F" w:rsidRPr="00FF619F" w:rsidRDefault="00FF619F" w:rsidP="00FF619F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lastRenderedPageBreak/>
              <w:t xml:space="preserve">Un 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3300"/>
                <w:sz w:val="18"/>
                <w:szCs w:val="18"/>
                <w:lang w:eastAsia="es-ES"/>
              </w:rPr>
              <w:t>Plan de Convivencia Integrado</w:t>
            </w: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que pretende resolver los conflictos por la vía del diálogo y la mediación. Con este fin existe en el Centro un 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3300"/>
                <w:sz w:val="18"/>
                <w:szCs w:val="18"/>
                <w:lang w:eastAsia="es-ES"/>
              </w:rPr>
              <w:t>Equipo de Convivencia y Mediación</w:t>
            </w: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constituido por profesorado y 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63300"/>
                <w:sz w:val="18"/>
                <w:szCs w:val="18"/>
                <w:lang w:eastAsia="es-ES"/>
              </w:rPr>
              <w:t>Alumnos Ayudantes</w:t>
            </w: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formados al respecto.</w:t>
            </w:r>
          </w:p>
        </w:tc>
      </w:tr>
      <w:tr w:rsidR="00FF619F" w:rsidRPr="00FF619F" w:rsidTr="00FF619F">
        <w:trPr>
          <w:trHeight w:val="31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F619F" w:rsidRPr="00FF619F" w:rsidRDefault="00FF619F" w:rsidP="00FF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619F" w:rsidRPr="00FF619F" w:rsidRDefault="00FF619F" w:rsidP="00FF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</w:p>
        </w:tc>
      </w:tr>
      <w:tr w:rsidR="00FF619F" w:rsidRPr="00FF619F" w:rsidTr="00FF619F">
        <w:trPr>
          <w:trHeight w:val="300"/>
          <w:tblCellSpacing w:w="0" w:type="dxa"/>
          <w:jc w:val="center"/>
        </w:trPr>
        <w:tc>
          <w:tcPr>
            <w:tcW w:w="11700" w:type="dxa"/>
            <w:gridSpan w:val="2"/>
            <w:vAlign w:val="center"/>
            <w:hideMark/>
          </w:tcPr>
          <w:p w:rsidR="00FF619F" w:rsidRPr="00FF619F" w:rsidRDefault="00FF619F" w:rsidP="00FF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7.- ACTIVIDADES Y SERVICIOS COMPLEMENTARIOS</w:t>
            </w:r>
          </w:p>
        </w:tc>
      </w:tr>
      <w:tr w:rsidR="00FF619F" w:rsidRPr="00FF619F" w:rsidTr="00FF619F">
        <w:trPr>
          <w:trHeight w:val="310"/>
          <w:tblCellSpacing w:w="0" w:type="dxa"/>
          <w:jc w:val="center"/>
        </w:trPr>
        <w:tc>
          <w:tcPr>
            <w:tcW w:w="1359" w:type="dxa"/>
            <w:vMerge w:val="restart"/>
            <w:vAlign w:val="center"/>
            <w:hideMark/>
          </w:tcPr>
          <w:p w:rsidR="00FF619F" w:rsidRPr="00FF619F" w:rsidRDefault="00FF619F" w:rsidP="00FF619F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</w:pP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t>A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C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T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I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V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I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D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A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D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E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S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Y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S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E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R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V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I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C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I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O</w:t>
            </w:r>
            <w:r w:rsidRPr="00FF619F"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val="en-US" w:eastAsia="es-ES"/>
              </w:rPr>
              <w:br/>
              <w:t>S</w:t>
            </w:r>
          </w:p>
        </w:tc>
        <w:tc>
          <w:tcPr>
            <w:tcW w:w="10341" w:type="dxa"/>
            <w:vMerge w:val="restart"/>
            <w:tcMar>
              <w:top w:w="225" w:type="dxa"/>
              <w:left w:w="225" w:type="dxa"/>
              <w:bottom w:w="225" w:type="dxa"/>
              <w:right w:w="525" w:type="dxa"/>
            </w:tcMar>
            <w:hideMark/>
          </w:tcPr>
          <w:p w:rsidR="00FF619F" w:rsidRPr="00FF619F" w:rsidRDefault="00FF619F" w:rsidP="00FF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  <w:t xml:space="preserve">7.1.- Actividades socio-culturales. </w:t>
            </w:r>
          </w:p>
          <w:p w:rsidR="00FF619F" w:rsidRPr="00FF619F" w:rsidRDefault="00FF619F" w:rsidP="00FF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Con este carácter participativo y de convivencia que pretende el Centro, todos los cursos se programan y organizan por parte del profesorado, familias y alumnado una serie de actos, y </w:t>
            </w:r>
            <w:r w:rsidRPr="00FF619F">
              <w:rPr>
                <w:rFonts w:ascii="Times New Roman" w:eastAsia="Times New Roman" w:hAnsi="Times New Roman" w:cs="Times New Roman"/>
                <w:i/>
                <w:iCs/>
                <w:color w:val="663300"/>
                <w:sz w:val="18"/>
                <w:szCs w:val="18"/>
                <w:lang w:eastAsia="es-ES"/>
              </w:rPr>
              <w:t>actividades socio-culturales</w:t>
            </w: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de gran interés, entre los que destacamos:</w:t>
            </w:r>
          </w:p>
          <w:p w:rsidR="00FF619F" w:rsidRPr="00FF619F" w:rsidRDefault="00FF619F" w:rsidP="00FF619F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Festival de Navidad: una vez al año, toda la comunidad escolar nos encontramos en torno a un espectáculo especialmente creado </w:t>
            </w:r>
            <w:proofErr w:type="spellStart"/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pòr</w:t>
            </w:r>
            <w:proofErr w:type="spellEnd"/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y para los </w:t>
            </w:r>
            <w:proofErr w:type="spellStart"/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lumnos</w:t>
            </w:r>
            <w:proofErr w:type="spellEnd"/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 en el que se sienten verdaderos protagonistas de la actividad. Además, dada la especial inte</w:t>
            </w: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r</w:t>
            </w: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relación entre los diferentes niveles y etapas, viven con gran intensidad este momento de encuentro.</w:t>
            </w:r>
          </w:p>
          <w:p w:rsidR="00FF619F" w:rsidRPr="00FF619F" w:rsidRDefault="00FF619F" w:rsidP="00FF619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Semana Cultural: Jornadas en las que todo el centro trabaja en torno a un tema científico o cultural, sobre el que se pr</w:t>
            </w: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o</w:t>
            </w: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graman charlas, exposiciones, conferencias, talleres, etc. Sirve para estimular el interés y la curiosidad del alumno hacia la cultura en general.</w:t>
            </w:r>
          </w:p>
          <w:p w:rsidR="00FF619F" w:rsidRPr="00FF619F" w:rsidRDefault="00FF619F" w:rsidP="00FF619F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Certámenes artístico, fotográfico, literario.</w:t>
            </w:r>
          </w:p>
          <w:p w:rsidR="00FF619F" w:rsidRPr="00FF619F" w:rsidRDefault="00FF619F" w:rsidP="00FF619F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Charlas, conferencias, exposiciones y conciertos.</w:t>
            </w:r>
          </w:p>
          <w:p w:rsidR="00FF619F" w:rsidRPr="00FF619F" w:rsidRDefault="00FF619F" w:rsidP="00FF619F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Fiesta fin de curso.</w:t>
            </w:r>
          </w:p>
          <w:p w:rsidR="00FF619F" w:rsidRPr="00FF619F" w:rsidRDefault="00FF619F" w:rsidP="00FF619F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Participación en otros acontecimientos socioculturales del entorno.</w:t>
            </w:r>
          </w:p>
          <w:p w:rsidR="00FF619F" w:rsidRPr="00FF619F" w:rsidRDefault="00FF619F" w:rsidP="00FF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  <w:t xml:space="preserve">7.2.- Servicios complementarios. </w:t>
            </w:r>
          </w:p>
          <w:p w:rsidR="00FF619F" w:rsidRPr="00FF619F" w:rsidRDefault="00FF619F" w:rsidP="00FF6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FF619F" w:rsidRPr="00FF619F" w:rsidRDefault="00FF619F" w:rsidP="00FF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  <w:t xml:space="preserve">El comedor y el transporte escolar. </w:t>
            </w:r>
          </w:p>
          <w:p w:rsidR="00FF619F" w:rsidRPr="00FF619F" w:rsidRDefault="00FF619F" w:rsidP="00FF61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Dichos servicios se contemplan como una actividad educativa más del centro y por lo tanto, a los alumnos y alumnas se les da y exigen unas pautas de educación y adquisición de hábitos, imprescindibles para su adecuado uso. Como activida</w:t>
            </w: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softHyphen/>
              <w:t>des educativas tendrán su reflejo en el aula a través de actividades y contenidos programados al efecto.</w:t>
            </w:r>
          </w:p>
          <w:p w:rsidR="00FF619F" w:rsidRPr="00FF619F" w:rsidRDefault="00FF619F" w:rsidP="00FF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  <w:t xml:space="preserve">Escuelas. </w:t>
            </w:r>
          </w:p>
          <w:p w:rsidR="00FF619F" w:rsidRPr="00FF619F" w:rsidRDefault="00FF619F" w:rsidP="00FF619F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Escuelas deportivas: El Centro Deportivo Amanecer, ofrece la oportunidad a los alumnos de realizar numerosas activid</w:t>
            </w: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a</w:t>
            </w: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des deportivas que se programan anualmente.</w:t>
            </w:r>
          </w:p>
          <w:p w:rsidR="00FF619F" w:rsidRPr="00FF619F" w:rsidRDefault="00FF619F" w:rsidP="00FF619F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Escuela de música: solfeo, instrumentos, preparación para los exámenes del conservatorio, etc.</w:t>
            </w:r>
          </w:p>
          <w:p w:rsidR="00FF619F" w:rsidRPr="00FF619F" w:rsidRDefault="00FF619F" w:rsidP="00FF619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 xml:space="preserve">Escuela de pintura: los más pequeños comienzan con técnicas de iniciación y perfeccionamiento de la pintura. </w:t>
            </w:r>
          </w:p>
          <w:p w:rsidR="00FF619F" w:rsidRPr="00FF619F" w:rsidRDefault="00FF619F" w:rsidP="00FF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</w:pPr>
            <w:proofErr w:type="spellStart"/>
            <w:r w:rsidRPr="00FF619F"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  <w:t>Activiades</w:t>
            </w:r>
            <w:proofErr w:type="spellEnd"/>
            <w:r w:rsidRPr="00FF619F">
              <w:rPr>
                <w:rFonts w:ascii="Times New Roman" w:eastAsia="Times New Roman" w:hAnsi="Times New Roman" w:cs="Times New Roman"/>
                <w:b/>
                <w:bCs/>
                <w:color w:val="663300"/>
                <w:sz w:val="21"/>
                <w:szCs w:val="21"/>
                <w:lang w:eastAsia="es-ES"/>
              </w:rPr>
              <w:t xml:space="preserve"> de verano. </w:t>
            </w:r>
          </w:p>
          <w:p w:rsidR="00FF619F" w:rsidRPr="00FF619F" w:rsidRDefault="00FF619F" w:rsidP="00FF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Durante el verano, el colegio sigue siendo un centro de animación y formación cultural, organizando las siguientes actividades:</w:t>
            </w:r>
          </w:p>
          <w:p w:rsidR="00FF619F" w:rsidRPr="00FF619F" w:rsidRDefault="00FF619F" w:rsidP="00FF619F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Campamento de verano.</w:t>
            </w:r>
          </w:p>
          <w:p w:rsidR="00FF619F" w:rsidRPr="00FF619F" w:rsidRDefault="00FF619F" w:rsidP="00FF619F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Talleres y actividades de animación.</w:t>
            </w:r>
          </w:p>
          <w:p w:rsidR="00FF619F" w:rsidRPr="00FF619F" w:rsidRDefault="00FF619F" w:rsidP="00FF619F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Cursos formativos.</w:t>
            </w:r>
          </w:p>
          <w:p w:rsidR="00FF619F" w:rsidRPr="00FF619F" w:rsidRDefault="00FF619F" w:rsidP="00FF619F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Clases de recuperación y apoyo.</w:t>
            </w:r>
          </w:p>
          <w:p w:rsidR="00FF619F" w:rsidRPr="00FF619F" w:rsidRDefault="00FF619F" w:rsidP="00FF619F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Intercambios y estancias en el extranjero.</w:t>
            </w:r>
          </w:p>
          <w:p w:rsidR="00FF619F" w:rsidRPr="00FF619F" w:rsidRDefault="00FF619F" w:rsidP="00FF619F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  <w:r w:rsidRPr="00FF619F"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  <w:t>Actividades deportivas y piscina.</w:t>
            </w:r>
          </w:p>
        </w:tc>
      </w:tr>
      <w:tr w:rsidR="00FF619F" w:rsidRPr="00FF619F" w:rsidTr="00FF619F">
        <w:trPr>
          <w:trHeight w:val="31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FF619F" w:rsidRPr="00FF619F" w:rsidRDefault="00FF619F" w:rsidP="00FF6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C8A73"/>
                <w:sz w:val="27"/>
                <w:szCs w:val="27"/>
                <w:lang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619F" w:rsidRPr="00FF619F" w:rsidRDefault="00FF619F" w:rsidP="00FF6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3300"/>
                <w:sz w:val="18"/>
                <w:szCs w:val="18"/>
                <w:lang w:eastAsia="es-ES"/>
              </w:rPr>
            </w:pPr>
          </w:p>
        </w:tc>
      </w:tr>
    </w:tbl>
    <w:p w:rsidR="00FF619F" w:rsidRDefault="00FF619F" w:rsidP="00671510"/>
    <w:p w:rsidR="00FF619F" w:rsidRDefault="00FF619F" w:rsidP="00671510"/>
    <w:p w:rsidR="00FF619F" w:rsidRDefault="00FF619F" w:rsidP="00671510"/>
    <w:p w:rsidR="00FF619F" w:rsidRPr="00FF619F" w:rsidRDefault="00FF619F" w:rsidP="00FF619F">
      <w:pPr>
        <w:spacing w:after="0" w:line="420" w:lineRule="atLeast"/>
        <w:ind w:left="2775" w:right="-225"/>
        <w:outlineLvl w:val="1"/>
        <w:rPr>
          <w:rFonts w:ascii="Helvetica" w:eastAsia="Times New Roman" w:hAnsi="Helvetica" w:cs="Helvetica"/>
          <w:b/>
          <w:bCs/>
          <w:caps/>
          <w:kern w:val="36"/>
          <w:sz w:val="20"/>
          <w:szCs w:val="20"/>
          <w:lang w:eastAsia="es-ES"/>
        </w:rPr>
      </w:pPr>
      <w:r w:rsidRPr="00FF619F">
        <w:rPr>
          <w:rFonts w:ascii="Helvetica" w:eastAsia="Times New Roman" w:hAnsi="Helvetica" w:cs="Helvetica"/>
          <w:b/>
          <w:bCs/>
          <w:caps/>
          <w:kern w:val="36"/>
          <w:sz w:val="20"/>
          <w:szCs w:val="20"/>
          <w:lang w:eastAsia="es-ES"/>
        </w:rPr>
        <w:t xml:space="preserve">Instalaciones </w:t>
      </w:r>
    </w:p>
    <w:p w:rsidR="00FF619F" w:rsidRPr="00FF619F" w:rsidRDefault="00FF619F" w:rsidP="00FF619F">
      <w:pPr>
        <w:spacing w:before="150" w:after="225" w:line="324" w:lineRule="auto"/>
        <w:jc w:val="both"/>
        <w:rPr>
          <w:rFonts w:ascii="Helvetica" w:eastAsia="Times New Roman" w:hAnsi="Helvetica" w:cs="Helvetica"/>
          <w:sz w:val="18"/>
          <w:szCs w:val="18"/>
          <w:lang w:eastAsia="es-ES"/>
        </w:rPr>
      </w:pP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t>El Centro Escolar AMANECER cuenta con unas completas y modernas instalaciones, tano docentes c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t>o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t>mo deportivas, para hacer más fácil y estimulante la tarea de los estudiantes:</w:t>
      </w:r>
    </w:p>
    <w:p w:rsidR="00FF619F" w:rsidRPr="00FF619F" w:rsidRDefault="00FF619F" w:rsidP="00FF619F">
      <w:pPr>
        <w:spacing w:before="150" w:after="225" w:line="324" w:lineRule="auto"/>
        <w:rPr>
          <w:rFonts w:ascii="Helvetica" w:eastAsia="Times New Roman" w:hAnsi="Helvetica" w:cs="Helvetica"/>
          <w:sz w:val="18"/>
          <w:szCs w:val="18"/>
          <w:lang w:eastAsia="es-ES"/>
        </w:rPr>
      </w:pP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t>* Pizarras digitales con equipos de proyección y sonido en todas las aulas desde 4 años hasta 2º de b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t>a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t>chillerato.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  <w:t>* Internet de alta velocidad por fibra óptica en todo el colegio.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lastRenderedPageBreak/>
        <w:t>* Aulas de informática (multimedia-internet).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  <w:t>* Laboratorio de Química.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  <w:t>* Laboratorio de Física.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  <w:t>* Laboratorio de Biología.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  <w:t>* Taller de tecnología.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  <w:t>* Taller de dibujo.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  <w:t>* Taller de música.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  <w:t>* Biblioteca ESO-BACHILLERATO.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  <w:t>* Biblioteca de pasillo. E. Primaria.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  <w:t>* Biblioteca de pasillo. E. Infantil.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  <w:t>* Pabellón polideportivo cubierto.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  <w:t>* Piscina climatizada con dos vasos.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  <w:t xml:space="preserve">* Pistas de tenis, </w:t>
      </w:r>
      <w:proofErr w:type="spellStart"/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t>padel</w:t>
      </w:r>
      <w:proofErr w:type="spellEnd"/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t xml:space="preserve"> y squash. 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  <w:t>* Tatami de artes marciales.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  <w:t xml:space="preserve">* Salas multiusos: aerobic, </w:t>
      </w:r>
      <w:proofErr w:type="spellStart"/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t>pilates</w:t>
      </w:r>
      <w:proofErr w:type="spellEnd"/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t xml:space="preserve">, danza, </w:t>
      </w:r>
      <w:proofErr w:type="spellStart"/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t>etc</w:t>
      </w:r>
      <w:proofErr w:type="spellEnd"/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  <w:t xml:space="preserve">* </w:t>
      </w:r>
      <w:hyperlink r:id="rId15" w:tgtFrame="_blank" w:history="1">
        <w:r w:rsidRPr="00FF619F">
          <w:rPr>
            <w:rFonts w:ascii="Helvetica" w:eastAsia="Times New Roman" w:hAnsi="Helvetica" w:cs="Helvetica"/>
            <w:color w:val="CC0000"/>
            <w:sz w:val="18"/>
            <w:lang w:eastAsia="es-ES"/>
          </w:rPr>
          <w:t xml:space="preserve">Residencia </w:t>
        </w:r>
      </w:hyperlink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t>de estudiantes.</w:t>
      </w:r>
      <w:r w:rsidRPr="00FF619F">
        <w:rPr>
          <w:rFonts w:ascii="Helvetica" w:eastAsia="Times New Roman" w:hAnsi="Helvetica" w:cs="Helvetica"/>
          <w:sz w:val="18"/>
          <w:szCs w:val="18"/>
          <w:lang w:eastAsia="es-ES"/>
        </w:rPr>
        <w:br/>
        <w:t>* Cafetería, restaurante.</w:t>
      </w:r>
    </w:p>
    <w:p w:rsidR="00FF619F" w:rsidRPr="00FF619F" w:rsidRDefault="00FF619F" w:rsidP="00FF619F">
      <w:pPr>
        <w:spacing w:after="0" w:line="324" w:lineRule="auto"/>
        <w:rPr>
          <w:rFonts w:ascii="Helvetica" w:eastAsia="Times New Roman" w:hAnsi="Helvetica" w:cs="Helvetica"/>
          <w:sz w:val="18"/>
          <w:szCs w:val="18"/>
          <w:lang w:eastAsia="es-ES"/>
        </w:rPr>
      </w:pPr>
      <w:r>
        <w:rPr>
          <w:rFonts w:ascii="Helvetica" w:eastAsia="Times New Roman" w:hAnsi="Helvetica" w:cs="Helvetica"/>
          <w:noProof/>
          <w:color w:val="CC0000"/>
          <w:sz w:val="18"/>
          <w:szCs w:val="18"/>
          <w:lang w:eastAsia="es-ES"/>
        </w:rPr>
        <w:drawing>
          <wp:inline distT="0" distB="0" distL="0" distR="0">
            <wp:extent cx="952500" cy="952500"/>
            <wp:effectExtent l="19050" t="0" r="0" b="0"/>
            <wp:docPr id="37" name="Imagen 37" descr="01">
              <a:hlinkClick xmlns:a="http://schemas.openxmlformats.org/drawingml/2006/main" r:id="rId16" tooltip="&quot;0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01">
                      <a:hlinkClick r:id="rId16" tooltip="&quot;0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CC0000"/>
          <w:sz w:val="18"/>
          <w:szCs w:val="18"/>
          <w:lang w:eastAsia="es-ES"/>
        </w:rPr>
        <w:drawing>
          <wp:inline distT="0" distB="0" distL="0" distR="0">
            <wp:extent cx="952500" cy="952500"/>
            <wp:effectExtent l="19050" t="0" r="0" b="0"/>
            <wp:docPr id="38" name="Imagen 38" descr="02">
              <a:hlinkClick xmlns:a="http://schemas.openxmlformats.org/drawingml/2006/main" r:id="rId18" tooltip="&quot;0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02">
                      <a:hlinkClick r:id="rId18" tooltip="&quot;0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CC0000"/>
          <w:sz w:val="18"/>
          <w:szCs w:val="18"/>
          <w:lang w:eastAsia="es-ES"/>
        </w:rPr>
        <w:drawing>
          <wp:inline distT="0" distB="0" distL="0" distR="0">
            <wp:extent cx="952500" cy="952500"/>
            <wp:effectExtent l="19050" t="0" r="0" b="0"/>
            <wp:docPr id="39" name="Imagen 39" descr="03">
              <a:hlinkClick xmlns:a="http://schemas.openxmlformats.org/drawingml/2006/main" r:id="rId20" tooltip="&quot;0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03">
                      <a:hlinkClick r:id="rId20" tooltip="&quot;0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CC0000"/>
          <w:sz w:val="18"/>
          <w:szCs w:val="18"/>
          <w:lang w:eastAsia="es-ES"/>
        </w:rPr>
        <w:drawing>
          <wp:inline distT="0" distB="0" distL="0" distR="0">
            <wp:extent cx="952500" cy="952500"/>
            <wp:effectExtent l="19050" t="0" r="0" b="0"/>
            <wp:docPr id="40" name="Imagen 40" descr="04">
              <a:hlinkClick xmlns:a="http://schemas.openxmlformats.org/drawingml/2006/main" r:id="rId22" tooltip="&quot;0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04">
                      <a:hlinkClick r:id="rId22" tooltip="&quot;0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CC0000"/>
          <w:sz w:val="18"/>
          <w:szCs w:val="18"/>
          <w:lang w:eastAsia="es-ES"/>
        </w:rPr>
        <w:drawing>
          <wp:inline distT="0" distB="0" distL="0" distR="0">
            <wp:extent cx="952500" cy="952500"/>
            <wp:effectExtent l="19050" t="0" r="0" b="0"/>
            <wp:docPr id="41" name="Imagen 41" descr="05">
              <a:hlinkClick xmlns:a="http://schemas.openxmlformats.org/drawingml/2006/main" r:id="rId24" tooltip="&quot;0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05">
                      <a:hlinkClick r:id="rId24" tooltip="&quot;0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CC0000"/>
          <w:sz w:val="18"/>
          <w:szCs w:val="18"/>
          <w:lang w:eastAsia="es-ES"/>
        </w:rPr>
        <w:drawing>
          <wp:inline distT="0" distB="0" distL="0" distR="0">
            <wp:extent cx="952500" cy="952500"/>
            <wp:effectExtent l="19050" t="0" r="0" b="0"/>
            <wp:docPr id="42" name="Imagen 42" descr="06">
              <a:hlinkClick xmlns:a="http://schemas.openxmlformats.org/drawingml/2006/main" r:id="rId26" tooltip="&quot;0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06">
                      <a:hlinkClick r:id="rId26" tooltip="&quot;0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CC0000"/>
          <w:sz w:val="18"/>
          <w:szCs w:val="18"/>
          <w:lang w:eastAsia="es-ES"/>
        </w:rPr>
        <w:drawing>
          <wp:inline distT="0" distB="0" distL="0" distR="0">
            <wp:extent cx="952500" cy="952500"/>
            <wp:effectExtent l="19050" t="0" r="0" b="0"/>
            <wp:docPr id="43" name="Imagen 43" descr="07">
              <a:hlinkClick xmlns:a="http://schemas.openxmlformats.org/drawingml/2006/main" r:id="rId28" tooltip="&quot;0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07">
                      <a:hlinkClick r:id="rId28" tooltip="&quot;0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CC0000"/>
          <w:sz w:val="18"/>
          <w:szCs w:val="18"/>
          <w:lang w:eastAsia="es-ES"/>
        </w:rPr>
        <w:drawing>
          <wp:inline distT="0" distB="0" distL="0" distR="0">
            <wp:extent cx="952500" cy="952500"/>
            <wp:effectExtent l="19050" t="0" r="0" b="0"/>
            <wp:docPr id="44" name="Imagen 44" descr="08">
              <a:hlinkClick xmlns:a="http://schemas.openxmlformats.org/drawingml/2006/main" r:id="rId30" tooltip="&quot;0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08">
                      <a:hlinkClick r:id="rId30" tooltip="&quot;0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CC0000"/>
          <w:sz w:val="18"/>
          <w:szCs w:val="18"/>
          <w:lang w:eastAsia="es-ES"/>
        </w:rPr>
        <w:drawing>
          <wp:inline distT="0" distB="0" distL="0" distR="0">
            <wp:extent cx="952500" cy="952500"/>
            <wp:effectExtent l="19050" t="0" r="0" b="0"/>
            <wp:docPr id="45" name="Imagen 45" descr="09">
              <a:hlinkClick xmlns:a="http://schemas.openxmlformats.org/drawingml/2006/main" r:id="rId32" tooltip="&quot;0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09">
                      <a:hlinkClick r:id="rId32" tooltip="&quot;0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CC0000"/>
          <w:sz w:val="18"/>
          <w:szCs w:val="18"/>
          <w:lang w:eastAsia="es-ES"/>
        </w:rPr>
        <w:drawing>
          <wp:inline distT="0" distB="0" distL="0" distR="0">
            <wp:extent cx="952500" cy="952500"/>
            <wp:effectExtent l="19050" t="0" r="0" b="0"/>
            <wp:docPr id="46" name="Imagen 46" descr="10">
              <a:hlinkClick xmlns:a="http://schemas.openxmlformats.org/drawingml/2006/main" r:id="rId34" tooltip="&quot;1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10">
                      <a:hlinkClick r:id="rId34" tooltip="&quot;1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19F" w:rsidRDefault="00FF619F" w:rsidP="00671510"/>
    <w:p w:rsidR="00564B9F" w:rsidRPr="00671510" w:rsidRDefault="00564B9F" w:rsidP="00671510"/>
    <w:sectPr w:rsidR="00564B9F" w:rsidRPr="00671510" w:rsidSect="00735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A09"/>
    <w:multiLevelType w:val="multilevel"/>
    <w:tmpl w:val="7226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91706"/>
    <w:multiLevelType w:val="multilevel"/>
    <w:tmpl w:val="09C0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33785"/>
    <w:multiLevelType w:val="multilevel"/>
    <w:tmpl w:val="456E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53819"/>
    <w:multiLevelType w:val="multilevel"/>
    <w:tmpl w:val="95D2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B0E9F"/>
    <w:multiLevelType w:val="multilevel"/>
    <w:tmpl w:val="3AD8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D5099B"/>
    <w:multiLevelType w:val="multilevel"/>
    <w:tmpl w:val="6DFA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621FD3"/>
    <w:multiLevelType w:val="multilevel"/>
    <w:tmpl w:val="2FDE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9524D8"/>
    <w:multiLevelType w:val="multilevel"/>
    <w:tmpl w:val="3BDE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A60958"/>
    <w:multiLevelType w:val="multilevel"/>
    <w:tmpl w:val="6D4E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CB7928"/>
    <w:multiLevelType w:val="multilevel"/>
    <w:tmpl w:val="681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2B59AD"/>
    <w:multiLevelType w:val="multilevel"/>
    <w:tmpl w:val="0EA4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2E35C5"/>
    <w:multiLevelType w:val="multilevel"/>
    <w:tmpl w:val="169A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190DF0"/>
    <w:multiLevelType w:val="multilevel"/>
    <w:tmpl w:val="DA78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53750F"/>
    <w:multiLevelType w:val="multilevel"/>
    <w:tmpl w:val="3B10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793D14"/>
    <w:multiLevelType w:val="multilevel"/>
    <w:tmpl w:val="EC7A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986322"/>
    <w:multiLevelType w:val="multilevel"/>
    <w:tmpl w:val="CEFA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F94A5E"/>
    <w:multiLevelType w:val="multilevel"/>
    <w:tmpl w:val="53BA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C42AB7"/>
    <w:multiLevelType w:val="multilevel"/>
    <w:tmpl w:val="E9AE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FC031E"/>
    <w:multiLevelType w:val="multilevel"/>
    <w:tmpl w:val="69C0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057F7A"/>
    <w:multiLevelType w:val="multilevel"/>
    <w:tmpl w:val="6E48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945DB9"/>
    <w:multiLevelType w:val="multilevel"/>
    <w:tmpl w:val="96A6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A255A0"/>
    <w:multiLevelType w:val="multilevel"/>
    <w:tmpl w:val="2038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1B012F"/>
    <w:multiLevelType w:val="multilevel"/>
    <w:tmpl w:val="1440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CC3242"/>
    <w:multiLevelType w:val="multilevel"/>
    <w:tmpl w:val="72CA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165ACF"/>
    <w:multiLevelType w:val="multilevel"/>
    <w:tmpl w:val="EA46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3A270C"/>
    <w:multiLevelType w:val="multilevel"/>
    <w:tmpl w:val="847C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E67FC2"/>
    <w:multiLevelType w:val="multilevel"/>
    <w:tmpl w:val="FDEC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B73E53"/>
    <w:multiLevelType w:val="multilevel"/>
    <w:tmpl w:val="5A80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416C18"/>
    <w:multiLevelType w:val="multilevel"/>
    <w:tmpl w:val="6770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F97C42"/>
    <w:multiLevelType w:val="multilevel"/>
    <w:tmpl w:val="7176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C287994"/>
    <w:multiLevelType w:val="multilevel"/>
    <w:tmpl w:val="CC08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555F9B"/>
    <w:multiLevelType w:val="multilevel"/>
    <w:tmpl w:val="261E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AE4600"/>
    <w:multiLevelType w:val="multilevel"/>
    <w:tmpl w:val="824A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0A6BB8"/>
    <w:multiLevelType w:val="multilevel"/>
    <w:tmpl w:val="7A76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9225B3"/>
    <w:multiLevelType w:val="multilevel"/>
    <w:tmpl w:val="F1D6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765489"/>
    <w:multiLevelType w:val="multilevel"/>
    <w:tmpl w:val="8CF6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0E50E3"/>
    <w:multiLevelType w:val="multilevel"/>
    <w:tmpl w:val="990E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2566577"/>
    <w:multiLevelType w:val="multilevel"/>
    <w:tmpl w:val="A684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2D1AB5"/>
    <w:multiLevelType w:val="multilevel"/>
    <w:tmpl w:val="71FC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4CF5685"/>
    <w:multiLevelType w:val="multilevel"/>
    <w:tmpl w:val="06D4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5D047BB"/>
    <w:multiLevelType w:val="multilevel"/>
    <w:tmpl w:val="0B5C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6A00DD1"/>
    <w:multiLevelType w:val="multilevel"/>
    <w:tmpl w:val="9F56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90F4B7A"/>
    <w:multiLevelType w:val="multilevel"/>
    <w:tmpl w:val="BD5E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B5D4F22"/>
    <w:multiLevelType w:val="multilevel"/>
    <w:tmpl w:val="4054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DEE2D16"/>
    <w:multiLevelType w:val="multilevel"/>
    <w:tmpl w:val="B24E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F451BD7"/>
    <w:multiLevelType w:val="multilevel"/>
    <w:tmpl w:val="A1A0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FEE6562"/>
    <w:multiLevelType w:val="multilevel"/>
    <w:tmpl w:val="65B6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08B0EE0"/>
    <w:multiLevelType w:val="multilevel"/>
    <w:tmpl w:val="BBCA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3271500"/>
    <w:multiLevelType w:val="multilevel"/>
    <w:tmpl w:val="BD3A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59420AB"/>
    <w:multiLevelType w:val="multilevel"/>
    <w:tmpl w:val="014A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87D5EA7"/>
    <w:multiLevelType w:val="multilevel"/>
    <w:tmpl w:val="D21C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FEF6731"/>
    <w:multiLevelType w:val="multilevel"/>
    <w:tmpl w:val="2EAA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03F7366"/>
    <w:multiLevelType w:val="multilevel"/>
    <w:tmpl w:val="B33E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1407C93"/>
    <w:multiLevelType w:val="multilevel"/>
    <w:tmpl w:val="D502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46939CA"/>
    <w:multiLevelType w:val="multilevel"/>
    <w:tmpl w:val="5A8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5DF3DE8"/>
    <w:multiLevelType w:val="multilevel"/>
    <w:tmpl w:val="4744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80A6436"/>
    <w:multiLevelType w:val="multilevel"/>
    <w:tmpl w:val="8EEC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814639E"/>
    <w:multiLevelType w:val="multilevel"/>
    <w:tmpl w:val="BE36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A6970D3"/>
    <w:multiLevelType w:val="multilevel"/>
    <w:tmpl w:val="22E0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B2B0323"/>
    <w:multiLevelType w:val="multilevel"/>
    <w:tmpl w:val="1256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C300124"/>
    <w:multiLevelType w:val="multilevel"/>
    <w:tmpl w:val="0656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D893F37"/>
    <w:multiLevelType w:val="multilevel"/>
    <w:tmpl w:val="A580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DD06B47"/>
    <w:multiLevelType w:val="multilevel"/>
    <w:tmpl w:val="BB9A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48"/>
  </w:num>
  <w:num w:numId="3">
    <w:abstractNumId w:val="29"/>
  </w:num>
  <w:num w:numId="4">
    <w:abstractNumId w:val="61"/>
  </w:num>
  <w:num w:numId="5">
    <w:abstractNumId w:val="21"/>
  </w:num>
  <w:num w:numId="6">
    <w:abstractNumId w:val="34"/>
  </w:num>
  <w:num w:numId="7">
    <w:abstractNumId w:val="15"/>
  </w:num>
  <w:num w:numId="8">
    <w:abstractNumId w:val="14"/>
  </w:num>
  <w:num w:numId="9">
    <w:abstractNumId w:val="25"/>
  </w:num>
  <w:num w:numId="10">
    <w:abstractNumId w:val="45"/>
  </w:num>
  <w:num w:numId="11">
    <w:abstractNumId w:val="12"/>
  </w:num>
  <w:num w:numId="12">
    <w:abstractNumId w:val="43"/>
  </w:num>
  <w:num w:numId="13">
    <w:abstractNumId w:val="33"/>
  </w:num>
  <w:num w:numId="14">
    <w:abstractNumId w:val="31"/>
  </w:num>
  <w:num w:numId="15">
    <w:abstractNumId w:val="4"/>
  </w:num>
  <w:num w:numId="16">
    <w:abstractNumId w:val="0"/>
  </w:num>
  <w:num w:numId="17">
    <w:abstractNumId w:val="10"/>
  </w:num>
  <w:num w:numId="18">
    <w:abstractNumId w:val="1"/>
  </w:num>
  <w:num w:numId="19">
    <w:abstractNumId w:val="3"/>
  </w:num>
  <w:num w:numId="20">
    <w:abstractNumId w:val="60"/>
  </w:num>
  <w:num w:numId="21">
    <w:abstractNumId w:val="38"/>
  </w:num>
  <w:num w:numId="22">
    <w:abstractNumId w:val="11"/>
  </w:num>
  <w:num w:numId="23">
    <w:abstractNumId w:val="22"/>
  </w:num>
  <w:num w:numId="24">
    <w:abstractNumId w:val="62"/>
  </w:num>
  <w:num w:numId="25">
    <w:abstractNumId w:val="56"/>
  </w:num>
  <w:num w:numId="26">
    <w:abstractNumId w:val="17"/>
  </w:num>
  <w:num w:numId="27">
    <w:abstractNumId w:val="13"/>
  </w:num>
  <w:num w:numId="28">
    <w:abstractNumId w:val="26"/>
  </w:num>
  <w:num w:numId="29">
    <w:abstractNumId w:val="2"/>
  </w:num>
  <w:num w:numId="30">
    <w:abstractNumId w:val="50"/>
  </w:num>
  <w:num w:numId="31">
    <w:abstractNumId w:val="5"/>
  </w:num>
  <w:num w:numId="32">
    <w:abstractNumId w:val="36"/>
  </w:num>
  <w:num w:numId="33">
    <w:abstractNumId w:val="37"/>
  </w:num>
  <w:num w:numId="34">
    <w:abstractNumId w:val="32"/>
  </w:num>
  <w:num w:numId="35">
    <w:abstractNumId w:val="6"/>
  </w:num>
  <w:num w:numId="36">
    <w:abstractNumId w:val="28"/>
  </w:num>
  <w:num w:numId="37">
    <w:abstractNumId w:val="23"/>
  </w:num>
  <w:num w:numId="38">
    <w:abstractNumId w:val="49"/>
  </w:num>
  <w:num w:numId="39">
    <w:abstractNumId w:val="9"/>
  </w:num>
  <w:num w:numId="40">
    <w:abstractNumId w:val="27"/>
  </w:num>
  <w:num w:numId="41">
    <w:abstractNumId w:val="7"/>
  </w:num>
  <w:num w:numId="42">
    <w:abstractNumId w:val="59"/>
  </w:num>
  <w:num w:numId="43">
    <w:abstractNumId w:val="16"/>
  </w:num>
  <w:num w:numId="44">
    <w:abstractNumId w:val="57"/>
  </w:num>
  <w:num w:numId="45">
    <w:abstractNumId w:val="24"/>
  </w:num>
  <w:num w:numId="46">
    <w:abstractNumId w:val="46"/>
  </w:num>
  <w:num w:numId="47">
    <w:abstractNumId w:val="30"/>
  </w:num>
  <w:num w:numId="48">
    <w:abstractNumId w:val="35"/>
  </w:num>
  <w:num w:numId="49">
    <w:abstractNumId w:val="42"/>
  </w:num>
  <w:num w:numId="50">
    <w:abstractNumId w:val="51"/>
  </w:num>
  <w:num w:numId="51">
    <w:abstractNumId w:val="44"/>
  </w:num>
  <w:num w:numId="52">
    <w:abstractNumId w:val="47"/>
  </w:num>
  <w:num w:numId="53">
    <w:abstractNumId w:val="20"/>
  </w:num>
  <w:num w:numId="54">
    <w:abstractNumId w:val="52"/>
  </w:num>
  <w:num w:numId="55">
    <w:abstractNumId w:val="8"/>
  </w:num>
  <w:num w:numId="56">
    <w:abstractNumId w:val="18"/>
  </w:num>
  <w:num w:numId="57">
    <w:abstractNumId w:val="58"/>
  </w:num>
  <w:num w:numId="58">
    <w:abstractNumId w:val="40"/>
  </w:num>
  <w:num w:numId="59">
    <w:abstractNumId w:val="55"/>
  </w:num>
  <w:num w:numId="60">
    <w:abstractNumId w:val="41"/>
  </w:num>
  <w:num w:numId="61">
    <w:abstractNumId w:val="39"/>
  </w:num>
  <w:num w:numId="62">
    <w:abstractNumId w:val="53"/>
  </w:num>
  <w:num w:numId="63">
    <w:abstractNumId w:val="19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E80274"/>
    <w:rsid w:val="000367C0"/>
    <w:rsid w:val="000824EF"/>
    <w:rsid w:val="001D2B60"/>
    <w:rsid w:val="004C1D41"/>
    <w:rsid w:val="00564B9F"/>
    <w:rsid w:val="006569D3"/>
    <w:rsid w:val="00671510"/>
    <w:rsid w:val="008C0873"/>
    <w:rsid w:val="008D3A88"/>
    <w:rsid w:val="00A514FF"/>
    <w:rsid w:val="00AC4584"/>
    <w:rsid w:val="00B44F54"/>
    <w:rsid w:val="00C2334E"/>
    <w:rsid w:val="00D42E5A"/>
    <w:rsid w:val="00D94EDB"/>
    <w:rsid w:val="00DC07E1"/>
    <w:rsid w:val="00E04A11"/>
    <w:rsid w:val="00E80274"/>
    <w:rsid w:val="00EA54F5"/>
    <w:rsid w:val="00FE3951"/>
    <w:rsid w:val="00FF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2">
    <w:name w:val="heading 2"/>
    <w:basedOn w:val="Normal"/>
    <w:link w:val="Ttulo2Car"/>
    <w:uiPriority w:val="9"/>
    <w:qFormat/>
    <w:rsid w:val="00564B9F"/>
    <w:pPr>
      <w:spacing w:before="375" w:after="150" w:line="240" w:lineRule="auto"/>
      <w:outlineLvl w:val="1"/>
    </w:pPr>
    <w:rPr>
      <w:rFonts w:ascii="Times New Roman" w:eastAsia="Times New Roman" w:hAnsi="Times New Roman" w:cs="Times New Roman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64B9F"/>
    <w:pPr>
      <w:spacing w:before="375" w:after="150" w:line="288" w:lineRule="auto"/>
      <w:outlineLvl w:val="2"/>
    </w:pPr>
    <w:rPr>
      <w:rFonts w:ascii="Times New Roman" w:eastAsia="Times New Roman" w:hAnsi="Times New Roman" w:cs="Times New Roman"/>
      <w:sz w:val="42"/>
      <w:szCs w:val="4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64B9F"/>
    <w:rPr>
      <w:rFonts w:ascii="Times New Roman" w:eastAsia="Times New Roman" w:hAnsi="Times New Roman" w:cs="Times New Roman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64B9F"/>
    <w:rPr>
      <w:rFonts w:ascii="Times New Roman" w:eastAsia="Times New Roman" w:hAnsi="Times New Roman" w:cs="Times New Roman"/>
      <w:sz w:val="42"/>
      <w:szCs w:val="42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64B9F"/>
    <w:rPr>
      <w:strike w:val="0"/>
      <w:dstrike w:val="0"/>
      <w:color w:val="CC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64B9F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uttonheading">
    <w:name w:val="buttonheading"/>
    <w:basedOn w:val="Normal"/>
    <w:rsid w:val="00564B9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info">
    <w:name w:val="iteminfo"/>
    <w:basedOn w:val="Normal"/>
    <w:rsid w:val="00564B9F"/>
    <w:pPr>
      <w:spacing w:after="0" w:line="312" w:lineRule="auto"/>
    </w:pPr>
    <w:rPr>
      <w:rFonts w:ascii="Times New Roman" w:eastAsia="Times New Roman" w:hAnsi="Times New Roman" w:cs="Times New Roman"/>
      <w:i/>
      <w:iCs/>
      <w:color w:val="666666"/>
      <w:sz w:val="15"/>
      <w:szCs w:val="15"/>
      <w:lang w:eastAsia="es-ES"/>
    </w:rPr>
  </w:style>
  <w:style w:type="character" w:customStyle="1" w:styleId="modifydate">
    <w:name w:val="modifydate"/>
    <w:basedOn w:val="Fuentedeprrafopredeter"/>
    <w:rsid w:val="00564B9F"/>
    <w:rPr>
      <w:vanish w:val="0"/>
      <w:webHidden w:val="0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4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8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1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2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36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092293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05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3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438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63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038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25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253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1858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338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964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3967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8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2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8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8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8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9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5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5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483144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2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29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163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79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169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85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16165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8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05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5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6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75570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43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66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91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6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103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637621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539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83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276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973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3355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7806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8546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646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988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363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254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4775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686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876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9732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134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60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4063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84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728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119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605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957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18" Type="http://schemas.openxmlformats.org/officeDocument/2006/relationships/hyperlink" Target="http://www.colegioamanecer.es/images/instala/02.jpg" TargetMode="External"/><Relationship Id="rId26" Type="http://schemas.openxmlformats.org/officeDocument/2006/relationships/hyperlink" Target="http://www.colegioamanecer.es/images/instala/06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hyperlink" Target="http://www.colegioamanecer.es/images/instala/10.jpg" TargetMode="External"/><Relationship Id="rId7" Type="http://schemas.openxmlformats.org/officeDocument/2006/relationships/hyperlink" Target="http://www.colegioamanecer.es/images/colegio/PICT4224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hyperlink" Target="http://www.colegioamanecer.es/images/instala/01.jpg" TargetMode="External"/><Relationship Id="rId20" Type="http://schemas.openxmlformats.org/officeDocument/2006/relationships/hyperlink" Target="http://www.colegioamanecer.es/images/instala/03.jpg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olegioamanecer.es/images/colegio/PICT4230.JPG" TargetMode="External"/><Relationship Id="rId24" Type="http://schemas.openxmlformats.org/officeDocument/2006/relationships/hyperlink" Target="http://www.colegioamanecer.es/images/instala/05.jpg" TargetMode="External"/><Relationship Id="rId32" Type="http://schemas.openxmlformats.org/officeDocument/2006/relationships/hyperlink" Target="http://www.colegioamanecer.es/images/instala/09.jp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legioamanecer.es/images/1.JPG" TargetMode="External"/><Relationship Id="rId15" Type="http://schemas.openxmlformats.org/officeDocument/2006/relationships/hyperlink" Target="http://www.residenciaamanecer.es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://www.colegioamanecer.es/images/instala/07.jpg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://www.colegioamanecer.es/images/colegio/PICT4227.JPG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www.colegioamanecer.es/images/instala/04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colegioamanecer.es/images/instala/08.jpg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3795</Words>
  <Characters>20873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2013-08-16T17:02:00Z</dcterms:created>
  <dcterms:modified xsi:type="dcterms:W3CDTF">2013-08-16T17:02:00Z</dcterms:modified>
</cp:coreProperties>
</file>