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F4" w:rsidRDefault="00F102F4">
      <w:pPr>
        <w:rPr>
          <w:rStyle w:val="i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f. Experiencia que alguien vive y que de alguna manera entra a formar parte de su carácter:</w:t>
      </w:r>
      <w:r>
        <w:rPr>
          <w:rFonts w:ascii="Arial" w:hAnsi="Arial" w:cs="Arial"/>
          <w:sz w:val="18"/>
          <w:szCs w:val="18"/>
        </w:rPr>
        <w:br/>
      </w:r>
      <w:r>
        <w:rPr>
          <w:rStyle w:val="i"/>
          <w:rFonts w:ascii="Arial" w:hAnsi="Arial" w:cs="Arial"/>
          <w:sz w:val="18"/>
          <w:szCs w:val="18"/>
        </w:rPr>
        <w:t xml:space="preserve">su trabajo como voluntario le aportó muchas vivencias </w:t>
      </w:r>
      <w:proofErr w:type="spellStart"/>
      <w:r>
        <w:rPr>
          <w:rStyle w:val="i"/>
          <w:rFonts w:ascii="Arial" w:hAnsi="Arial" w:cs="Arial"/>
          <w:sz w:val="18"/>
          <w:szCs w:val="18"/>
        </w:rPr>
        <w:t>enriquecedoras.w</w:t>
      </w:r>
      <w:proofErr w:type="spellEnd"/>
    </w:p>
    <w:p w:rsidR="00F102F4" w:rsidRDefault="00F102F4">
      <w:pPr>
        <w:rPr>
          <w:rStyle w:val="i"/>
          <w:rFonts w:ascii="Arial" w:hAnsi="Arial" w:cs="Arial"/>
          <w:sz w:val="18"/>
          <w:szCs w:val="18"/>
        </w:rPr>
      </w:pPr>
    </w:p>
    <w:p w:rsidR="00F102F4" w:rsidRPr="00A037CD" w:rsidRDefault="00F102F4" w:rsidP="00A037CD">
      <w:pPr>
        <w:jc w:val="center"/>
        <w:rPr>
          <w:rStyle w:val="i"/>
          <w:rFonts w:ascii="Arial" w:hAnsi="Arial" w:cs="Arial"/>
          <w:b/>
          <w:sz w:val="32"/>
          <w:szCs w:val="32"/>
        </w:rPr>
      </w:pPr>
      <w:proofErr w:type="spellStart"/>
      <w:r w:rsidRPr="00A037CD">
        <w:rPr>
          <w:rStyle w:val="i"/>
          <w:rFonts w:ascii="Arial" w:hAnsi="Arial" w:cs="Arial"/>
          <w:b/>
          <w:sz w:val="32"/>
          <w:szCs w:val="32"/>
        </w:rPr>
        <w:t>wordrefrence</w:t>
      </w:r>
      <w:proofErr w:type="spellEnd"/>
      <w:r w:rsidRPr="00A037CD">
        <w:rPr>
          <w:rStyle w:val="i"/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A037CD">
        <w:rPr>
          <w:rStyle w:val="i"/>
          <w:rFonts w:ascii="Arial" w:hAnsi="Arial" w:cs="Arial"/>
          <w:b/>
          <w:sz w:val="32"/>
          <w:szCs w:val="32"/>
        </w:rPr>
        <w:t>dicc</w:t>
      </w:r>
      <w:proofErr w:type="spellEnd"/>
      <w:r w:rsidRPr="00A037CD">
        <w:rPr>
          <w:rStyle w:val="i"/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037CD">
        <w:rPr>
          <w:rStyle w:val="i"/>
          <w:rFonts w:ascii="Arial" w:hAnsi="Arial" w:cs="Arial"/>
          <w:b/>
          <w:sz w:val="32"/>
          <w:szCs w:val="32"/>
        </w:rPr>
        <w:t>Collin</w:t>
      </w:r>
      <w:proofErr w:type="spellEnd"/>
      <w:r w:rsidR="00A037CD" w:rsidRPr="00A037CD">
        <w:rPr>
          <w:rStyle w:val="i"/>
          <w:rFonts w:ascii="Arial" w:hAnsi="Arial" w:cs="Arial"/>
          <w:b/>
          <w:sz w:val="32"/>
          <w:szCs w:val="32"/>
        </w:rPr>
        <w:t xml:space="preserve">)    y  </w:t>
      </w:r>
      <w:proofErr w:type="spellStart"/>
      <w:r w:rsidRPr="00A037CD">
        <w:rPr>
          <w:rStyle w:val="i"/>
          <w:rFonts w:ascii="Arial" w:hAnsi="Arial" w:cs="Arial"/>
          <w:b/>
          <w:sz w:val="32"/>
          <w:szCs w:val="32"/>
        </w:rPr>
        <w:t>expérience</w:t>
      </w:r>
      <w:proofErr w:type="spellEnd"/>
      <w:r w:rsidRPr="00A037CD">
        <w:rPr>
          <w:rStyle w:val="i"/>
          <w:rFonts w:ascii="Arial" w:hAnsi="Arial" w:cs="Arial"/>
          <w:b/>
          <w:sz w:val="32"/>
          <w:szCs w:val="32"/>
        </w:rPr>
        <w:t>... vivencia)</w:t>
      </w:r>
    </w:p>
    <w:p w:rsidR="00F40DDA" w:rsidRPr="00A037CD" w:rsidRDefault="00F40DDA" w:rsidP="00A037CD">
      <w:pPr>
        <w:jc w:val="center"/>
        <w:rPr>
          <w:rStyle w:val="i"/>
          <w:rFonts w:ascii="Arial" w:hAnsi="Arial" w:cs="Arial"/>
          <w:b/>
          <w:sz w:val="32"/>
          <w:szCs w:val="32"/>
        </w:rPr>
      </w:pPr>
      <w:r w:rsidRPr="00A037CD">
        <w:rPr>
          <w:rStyle w:val="i"/>
          <w:rFonts w:ascii="Arial" w:hAnsi="Arial" w:cs="Arial"/>
          <w:b/>
          <w:sz w:val="32"/>
          <w:szCs w:val="32"/>
        </w:rPr>
        <w:t>Convi</w:t>
      </w:r>
      <w:r w:rsidR="00A037CD">
        <w:rPr>
          <w:rStyle w:val="i"/>
          <w:rFonts w:ascii="Arial" w:hAnsi="Arial" w:cs="Arial"/>
          <w:b/>
          <w:sz w:val="32"/>
          <w:szCs w:val="32"/>
        </w:rPr>
        <w:t>v</w:t>
      </w:r>
      <w:r w:rsidRPr="00A037CD">
        <w:rPr>
          <w:rStyle w:val="i"/>
          <w:rFonts w:ascii="Arial" w:hAnsi="Arial" w:cs="Arial"/>
          <w:b/>
          <w:sz w:val="32"/>
          <w:szCs w:val="32"/>
        </w:rPr>
        <w:t xml:space="preserve">encia... Pervivencia... </w:t>
      </w:r>
      <w:proofErr w:type="spellStart"/>
      <w:r w:rsidRPr="00A037CD">
        <w:rPr>
          <w:rStyle w:val="i"/>
          <w:rFonts w:ascii="Arial" w:hAnsi="Arial" w:cs="Arial"/>
          <w:b/>
          <w:sz w:val="32"/>
          <w:szCs w:val="32"/>
        </w:rPr>
        <w:t>Revivencia</w:t>
      </w:r>
      <w:proofErr w:type="spellEnd"/>
      <w:r w:rsidR="00A037CD" w:rsidRPr="00A037CD">
        <w:rPr>
          <w:rStyle w:val="i"/>
          <w:rFonts w:ascii="Arial" w:hAnsi="Arial" w:cs="Arial"/>
          <w:b/>
          <w:sz w:val="32"/>
          <w:szCs w:val="32"/>
        </w:rPr>
        <w:t>... Supervivencia</w:t>
      </w:r>
    </w:p>
    <w:p w:rsidR="00F102F4" w:rsidRPr="00A037CD" w:rsidRDefault="00F102F4" w:rsidP="00A037C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56"/>
          <w:szCs w:val="56"/>
          <w:lang w:eastAsia="es-ES"/>
        </w:rPr>
      </w:pPr>
      <w:r w:rsidRPr="00A037CD">
        <w:rPr>
          <w:rFonts w:ascii="Arial" w:eastAsia="Times New Roman" w:hAnsi="Arial" w:cs="Arial"/>
          <w:b/>
          <w:bCs/>
          <w:color w:val="FF0000"/>
          <w:sz w:val="56"/>
          <w:szCs w:val="56"/>
          <w:lang w:eastAsia="es-ES"/>
        </w:rPr>
        <w:t>Vivencia</w:t>
      </w:r>
    </w:p>
    <w:p w:rsidR="00F102F4" w:rsidRPr="00A037CD" w:rsidRDefault="00F102F4" w:rsidP="00F102F4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A037CD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http://filosofayciudadana.blogspot.com.es/2011/03/vivencia.html</w:t>
      </w:r>
    </w:p>
    <w:p w:rsidR="00135950" w:rsidRDefault="00135950" w:rsidP="00F10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5950" w:rsidRPr="00A037CD" w:rsidRDefault="00135950" w:rsidP="00A037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037CD">
        <w:rPr>
          <w:rFonts w:ascii="Arial" w:eastAsia="Times New Roman" w:hAnsi="Arial" w:cs="Arial"/>
          <w:b/>
          <w:sz w:val="24"/>
          <w:szCs w:val="24"/>
          <w:lang w:eastAsia="es-ES"/>
        </w:rPr>
        <w:t>Experiencia íntima que produce una impresión fuerte y permanente y queda grabada en la personalidad, influyendo de algún modo en la conciencia y en la conducta. El término fue introducido por Ortega y Gasset para definir lo que se vive en el interior, que no es siempre equivalente a la experiencia, que es lo que se recibe desde el exterior</w:t>
      </w:r>
    </w:p>
    <w:p w:rsidR="00A037CD" w:rsidRDefault="00A037CD" w:rsidP="00A037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135950" w:rsidRPr="00A037CD" w:rsidRDefault="00A037CD" w:rsidP="00A037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135950" w:rsidRPr="00A037CD">
        <w:rPr>
          <w:rFonts w:ascii="Arial" w:eastAsia="Times New Roman" w:hAnsi="Arial" w:cs="Arial"/>
          <w:b/>
          <w:sz w:val="24"/>
          <w:szCs w:val="24"/>
          <w:lang w:eastAsia="es-ES"/>
        </w:rPr>
        <w:t>Entre las vivencias más condicionantes de la persona se hallan las estéticas, las éticas y las religiosas o espirituales. En estas últimas es donde se puede poner el énfasis en la formación cristiana de las personas creyentes. No se deben reducir a sentimientos o afectos. Son más globa</w:t>
      </w:r>
      <w:r w:rsidR="00135950" w:rsidRPr="00A037CD">
        <w:rPr>
          <w:rFonts w:ascii="Arial" w:eastAsia="Times New Roman" w:hAnsi="Arial" w:cs="Arial"/>
          <w:b/>
          <w:sz w:val="24"/>
          <w:szCs w:val="24"/>
          <w:lang w:eastAsia="es-ES"/>
        </w:rPr>
        <w:softHyphen/>
        <w:t>les y trascienden la dimensión afectiva   </w:t>
      </w:r>
    </w:p>
    <w:p w:rsidR="00A037CD" w:rsidRDefault="00135950" w:rsidP="00A037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037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135950" w:rsidRPr="00A037CD" w:rsidRDefault="00A037CD" w:rsidP="00A037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135950" w:rsidRPr="00A037C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religión: sus doctrinas, sus ofertas </w:t>
      </w:r>
      <w:proofErr w:type="spellStart"/>
      <w:r w:rsidR="00135950" w:rsidRPr="00A037CD">
        <w:rPr>
          <w:rFonts w:ascii="Arial" w:eastAsia="Times New Roman" w:hAnsi="Arial" w:cs="Arial"/>
          <w:b/>
          <w:sz w:val="24"/>
          <w:szCs w:val="24"/>
          <w:lang w:eastAsia="es-ES"/>
        </w:rPr>
        <w:t>cúlticas</w:t>
      </w:r>
      <w:proofErr w:type="spellEnd"/>
      <w:r w:rsidR="00135950" w:rsidRPr="00A037CD">
        <w:rPr>
          <w:rFonts w:ascii="Arial" w:eastAsia="Times New Roman" w:hAnsi="Arial" w:cs="Arial"/>
          <w:b/>
          <w:sz w:val="24"/>
          <w:szCs w:val="24"/>
          <w:lang w:eastAsia="es-ES"/>
        </w:rPr>
        <w:t>, sus imperativos éticos, no se basa sólo en aprendizajes que luego se conviertan en comportamientos. Son también, y no sólo, vivencias, las cuales se perfilan cuando se integran en el modo de pensar, de sentir y de ser, lo que significa de vivir sus contenidos. Por eso el concepto de vivencia es de suma importancia en la psicología religiosa. Es complejo y flexible. Su análisis permite descubrir lo que realmente son las impresiones espirituales en cuanto repercuten o resuenan en las almas y producen</w:t>
      </w:r>
    </w:p>
    <w:p w:rsidR="00135950" w:rsidRPr="00A037CD" w:rsidRDefault="00135950" w:rsidP="00A037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40DDA" w:rsidRPr="00F40DDA" w:rsidRDefault="00F40DDA" w:rsidP="00F4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400928" cy="2038350"/>
            <wp:effectExtent l="19050" t="0" r="8772" b="0"/>
            <wp:docPr id="13" name="irc_mi" descr="http://upload.wikimedia.org/wikipedia/commons/thumb/d/df/Dilthey1-4.jpg/200px-Dilthey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d/df/Dilthey1-4.jpg/200px-Dilthey1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28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DA" w:rsidRDefault="00F40DDA" w:rsidP="00F1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0DDA" w:rsidRPr="00A037CD" w:rsidRDefault="00F40DDA" w:rsidP="00F4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</w:pPr>
      <w:r w:rsidRPr="00A037C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 xml:space="preserve">Guillermo </w:t>
      </w:r>
      <w:proofErr w:type="spellStart"/>
      <w:r w:rsidRPr="00A037C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es-ES"/>
        </w:rPr>
        <w:t>Dilthey</w:t>
      </w:r>
      <w:proofErr w:type="spellEnd"/>
    </w:p>
    <w:p w:rsidR="00F40DDA" w:rsidRDefault="00F40DDA" w:rsidP="00F1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40DDA" w:rsidRDefault="00F40DDA" w:rsidP="00F1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037CD" w:rsidRDefault="00A037CD" w:rsidP="00A037CD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A037CD">
        <w:rPr>
          <w:rFonts w:ascii="Arial" w:eastAsia="Times New Roman" w:hAnsi="Arial" w:cs="Arial"/>
          <w:b/>
          <w:lang w:eastAsia="es-ES"/>
        </w:rPr>
        <w:t xml:space="preserve">   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En psicología se distingue la vivencia de la simple aprehensión consciente. En la vivencia lo aprehendido y lo vivido son una y la misma cosa. Lo experimentado como vivencia es sobre todo </w:t>
      </w:r>
      <w:r w:rsidR="00F102F4" w:rsidRPr="00A037CD">
        <w:rPr>
          <w:rFonts w:ascii="Arial" w:eastAsia="Times New Roman" w:hAnsi="Arial" w:cs="Arial"/>
          <w:b/>
          <w:i/>
          <w:iCs/>
          <w:lang w:eastAsia="es-ES"/>
        </w:rPr>
        <w:t>experiencia afectiva con un alto valor simbólico,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 que sólo cobra</w:t>
      </w:r>
      <w:r w:rsidR="00F102F4" w:rsidRPr="00A037CD">
        <w:rPr>
          <w:rFonts w:ascii="Arial" w:eastAsia="Times New Roman" w:hAnsi="Arial" w:cs="Arial"/>
          <w:b/>
          <w:i/>
          <w:iCs/>
          <w:lang w:eastAsia="es-ES"/>
        </w:rPr>
        <w:t xml:space="preserve"> sentido dentro de una </w:t>
      </w:r>
      <w:r w:rsidR="00F102F4" w:rsidRPr="00A037CD">
        <w:rPr>
          <w:rFonts w:ascii="Arial" w:eastAsia="Times New Roman" w:hAnsi="Arial" w:cs="Arial"/>
          <w:b/>
          <w:lang w:eastAsia="es-ES"/>
        </w:rPr>
        <w:t>biografía</w:t>
      </w:r>
      <w:r w:rsidR="00F102F4" w:rsidRPr="00A037CD">
        <w:rPr>
          <w:rFonts w:ascii="Arial" w:eastAsia="Times New Roman" w:hAnsi="Arial" w:cs="Arial"/>
          <w:b/>
          <w:i/>
          <w:iCs/>
          <w:lang w:eastAsia="es-ES"/>
        </w:rPr>
        <w:t xml:space="preserve">. 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Los animales viven, pero el ser humano, además de vida, tiene </w:t>
      </w:r>
      <w:r w:rsidR="00F102F4" w:rsidRPr="00A037CD">
        <w:rPr>
          <w:rFonts w:ascii="Arial" w:eastAsia="Times New Roman" w:hAnsi="Arial" w:cs="Arial"/>
          <w:b/>
          <w:i/>
          <w:iCs/>
          <w:lang w:eastAsia="es-ES"/>
        </w:rPr>
        <w:t>biografía</w:t>
      </w:r>
      <w:r w:rsidR="00F102F4" w:rsidRPr="00A037CD">
        <w:rPr>
          <w:rFonts w:ascii="Arial" w:eastAsia="Times New Roman" w:hAnsi="Arial" w:cs="Arial"/>
          <w:b/>
          <w:lang w:eastAsia="es-ES"/>
        </w:rPr>
        <w:t>, que expresa o narra la conexión de una vida.</w:t>
      </w:r>
    </w:p>
    <w:p w:rsidR="00A037CD" w:rsidRDefault="00A037CD" w:rsidP="00A037CD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El primero que profundizó en la esencia de las vivencias fue </w:t>
      </w:r>
      <w:proofErr w:type="spellStart"/>
      <w:r w:rsidR="00F102F4" w:rsidRPr="00A037CD">
        <w:rPr>
          <w:rFonts w:ascii="Arial" w:eastAsia="Times New Roman" w:hAnsi="Arial" w:cs="Arial"/>
          <w:b/>
          <w:lang w:eastAsia="es-ES"/>
        </w:rPr>
        <w:t>Dilthey</w:t>
      </w:r>
      <w:proofErr w:type="spellEnd"/>
      <w:r w:rsidR="00F102F4" w:rsidRPr="00A037CD">
        <w:rPr>
          <w:rFonts w:ascii="Arial" w:eastAsia="Times New Roman" w:hAnsi="Arial" w:cs="Arial"/>
          <w:b/>
          <w:lang w:eastAsia="es-ES"/>
        </w:rPr>
        <w:t xml:space="preserve"> (1833-1911), catedrático en Basilea y Berlín, donde sucedió a </w:t>
      </w:r>
      <w:proofErr w:type="spellStart"/>
      <w:r w:rsidR="00F102F4" w:rsidRPr="00A037CD">
        <w:rPr>
          <w:rFonts w:ascii="Arial" w:eastAsia="Times New Roman" w:hAnsi="Arial" w:cs="Arial"/>
          <w:b/>
          <w:lang w:eastAsia="es-ES"/>
        </w:rPr>
        <w:t>Lotze</w:t>
      </w:r>
      <w:proofErr w:type="spellEnd"/>
      <w:r w:rsidR="00F102F4" w:rsidRPr="00A037CD">
        <w:rPr>
          <w:rFonts w:ascii="Arial" w:eastAsia="Times New Roman" w:hAnsi="Arial" w:cs="Arial"/>
          <w:b/>
          <w:lang w:eastAsia="es-ES"/>
        </w:rPr>
        <w:t xml:space="preserve">. </w:t>
      </w:r>
      <w:proofErr w:type="spellStart"/>
      <w:r w:rsidR="00F102F4" w:rsidRPr="00A037CD">
        <w:rPr>
          <w:rFonts w:ascii="Arial" w:eastAsia="Times New Roman" w:hAnsi="Arial" w:cs="Arial"/>
          <w:b/>
          <w:lang w:eastAsia="es-ES"/>
        </w:rPr>
        <w:t>Dilthey</w:t>
      </w:r>
      <w:proofErr w:type="spellEnd"/>
      <w:r w:rsidR="00F102F4" w:rsidRPr="00A037CD">
        <w:rPr>
          <w:rFonts w:ascii="Arial" w:eastAsia="Times New Roman" w:hAnsi="Arial" w:cs="Arial"/>
          <w:b/>
          <w:lang w:eastAsia="es-ES"/>
        </w:rPr>
        <w:t xml:space="preserve"> (v. el retrato que ilustra esta entrada) se esforzó por desarrollar una “crítica de la razón histórica” dentro de </w:t>
      </w:r>
      <w:proofErr w:type="spellStart"/>
      <w:r w:rsidR="00F102F4" w:rsidRPr="00A037CD">
        <w:rPr>
          <w:rFonts w:ascii="Arial" w:eastAsia="Times New Roman" w:hAnsi="Arial" w:cs="Arial"/>
          <w:b/>
          <w:lang w:eastAsia="es-ES"/>
        </w:rPr>
        <w:t>lo</w:t>
      </w:r>
      <w:r>
        <w:rPr>
          <w:rFonts w:ascii="Arial" w:eastAsia="Times New Roman" w:hAnsi="Arial" w:cs="Arial"/>
          <w:b/>
          <w:lang w:eastAsia="es-ES"/>
        </w:rPr>
        <w:t>llamado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en </w:t>
      </w:r>
      <w:proofErr w:type="spellStart"/>
      <w:r>
        <w:rPr>
          <w:rFonts w:ascii="Arial" w:eastAsia="Times New Roman" w:hAnsi="Arial" w:cs="Arial"/>
          <w:b/>
          <w:lang w:eastAsia="es-ES"/>
        </w:rPr>
        <w:t>alemania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 “ciencias del espíritu” (</w:t>
      </w:r>
      <w:proofErr w:type="spellStart"/>
      <w:r w:rsidR="00F102F4" w:rsidRPr="00A037CD">
        <w:rPr>
          <w:rFonts w:ascii="Arial" w:eastAsia="Times New Roman" w:hAnsi="Arial" w:cs="Arial"/>
          <w:b/>
          <w:i/>
          <w:iCs/>
          <w:lang w:eastAsia="es-ES"/>
        </w:rPr>
        <w:t>Geisteswissenschaften</w:t>
      </w:r>
      <w:proofErr w:type="spellEnd"/>
      <w:r w:rsidR="00F102F4" w:rsidRPr="00A037CD">
        <w:rPr>
          <w:rFonts w:ascii="Arial" w:eastAsia="Times New Roman" w:hAnsi="Arial" w:cs="Arial"/>
          <w:b/>
          <w:lang w:eastAsia="es-ES"/>
        </w:rPr>
        <w:t xml:space="preserve">) y </w:t>
      </w:r>
      <w:proofErr w:type="spellStart"/>
      <w:r w:rsidR="00F102F4" w:rsidRPr="00A037CD">
        <w:rPr>
          <w:rFonts w:ascii="Arial" w:eastAsia="Times New Roman" w:hAnsi="Arial" w:cs="Arial"/>
          <w:b/>
          <w:lang w:eastAsia="es-ES"/>
        </w:rPr>
        <w:t>Dilthey</w:t>
      </w:r>
      <w:proofErr w:type="spellEnd"/>
      <w:r w:rsidR="00F102F4" w:rsidRPr="00A037CD">
        <w:rPr>
          <w:rFonts w:ascii="Arial" w:eastAsia="Times New Roman" w:hAnsi="Arial" w:cs="Arial"/>
          <w:b/>
          <w:lang w:eastAsia="es-ES"/>
        </w:rPr>
        <w:t xml:space="preserve"> llama también </w:t>
      </w:r>
      <w:proofErr w:type="spellStart"/>
      <w:r w:rsidR="00F102F4" w:rsidRPr="00A037CD">
        <w:rPr>
          <w:rFonts w:ascii="Arial" w:eastAsia="Times New Roman" w:hAnsi="Arial" w:cs="Arial"/>
          <w:b/>
          <w:i/>
          <w:iCs/>
          <w:lang w:eastAsia="es-ES"/>
        </w:rPr>
        <w:t>Kulturwissenschaften</w:t>
      </w:r>
      <w:proofErr w:type="spellEnd"/>
      <w:r w:rsidR="00F102F4" w:rsidRPr="00A037CD">
        <w:rPr>
          <w:rFonts w:ascii="Arial" w:eastAsia="Times New Roman" w:hAnsi="Arial" w:cs="Arial"/>
          <w:b/>
          <w:lang w:eastAsia="es-ES"/>
        </w:rPr>
        <w:t xml:space="preserve"> (ciencias culturales): historia, economía, derecho, ciencia de la religión, crítica literaria, estudio del</w:t>
      </w:r>
      <w:r>
        <w:rPr>
          <w:rFonts w:ascii="Arial" w:eastAsia="Times New Roman" w:hAnsi="Arial" w:cs="Arial"/>
          <w:b/>
          <w:lang w:eastAsia="es-ES"/>
        </w:rPr>
        <w:t xml:space="preserve"> arte, musicología, psicología.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., que son las que los franceses suelen llamar “ciencias morales”. </w:t>
      </w:r>
    </w:p>
    <w:p w:rsidR="00A037CD" w:rsidRDefault="00F102F4" w:rsidP="00A037CD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A037CD">
        <w:rPr>
          <w:rFonts w:ascii="Arial" w:eastAsia="Times New Roman" w:hAnsi="Arial" w:cs="Arial"/>
          <w:b/>
          <w:lang w:eastAsia="es-ES"/>
        </w:rPr>
        <w:br/>
      </w:r>
      <w:r w:rsidR="00A037CD">
        <w:rPr>
          <w:rFonts w:ascii="Arial" w:eastAsia="Times New Roman" w:hAnsi="Arial" w:cs="Arial"/>
          <w:b/>
          <w:lang w:eastAsia="es-ES"/>
        </w:rPr>
        <w:t xml:space="preserve">   </w:t>
      </w:r>
      <w:r w:rsidRPr="00A037CD">
        <w:rPr>
          <w:rFonts w:ascii="Arial" w:eastAsia="Times New Roman" w:hAnsi="Arial" w:cs="Arial"/>
          <w:b/>
          <w:lang w:eastAsia="es-ES"/>
        </w:rPr>
        <w:t xml:space="preserve">Para </w:t>
      </w:r>
      <w:proofErr w:type="spellStart"/>
      <w:r w:rsidRPr="00A037CD">
        <w:rPr>
          <w:rFonts w:ascii="Arial" w:eastAsia="Times New Roman" w:hAnsi="Arial" w:cs="Arial"/>
          <w:b/>
          <w:lang w:eastAsia="es-ES"/>
        </w:rPr>
        <w:t>Dilthey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, las categorías de la </w:t>
      </w:r>
      <w:r w:rsidRPr="00A037CD">
        <w:rPr>
          <w:rFonts w:ascii="Arial" w:eastAsia="Times New Roman" w:hAnsi="Arial" w:cs="Arial"/>
          <w:b/>
          <w:i/>
          <w:iCs/>
          <w:lang w:eastAsia="es-ES"/>
        </w:rPr>
        <w:t>razón histórica</w:t>
      </w:r>
      <w:r w:rsidRPr="00A037CD">
        <w:rPr>
          <w:rFonts w:ascii="Arial" w:eastAsia="Times New Roman" w:hAnsi="Arial" w:cs="Arial"/>
          <w:b/>
          <w:lang w:eastAsia="es-ES"/>
        </w:rPr>
        <w:t xml:space="preserve"> no pueden ser </w:t>
      </w:r>
      <w:r w:rsidRPr="00A037CD">
        <w:rPr>
          <w:rFonts w:ascii="Arial" w:eastAsia="Times New Roman" w:hAnsi="Arial" w:cs="Arial"/>
          <w:b/>
          <w:i/>
          <w:iCs/>
          <w:lang w:eastAsia="es-ES"/>
        </w:rPr>
        <w:t>a priori</w:t>
      </w:r>
      <w:r w:rsidRPr="00A037CD">
        <w:rPr>
          <w:rFonts w:ascii="Arial" w:eastAsia="Times New Roman" w:hAnsi="Arial" w:cs="Arial"/>
          <w:b/>
          <w:lang w:eastAsia="es-ES"/>
        </w:rPr>
        <w:t xml:space="preserve">, sino que surgen de la penetración vital que realiza el espíritu humano en su propia manifestación objetiva dentro de la historia, surgen de las vivencias propias. </w:t>
      </w:r>
      <w:r w:rsidRPr="00A037CD">
        <w:rPr>
          <w:rFonts w:ascii="Arial" w:eastAsia="Times New Roman" w:hAnsi="Arial" w:cs="Arial"/>
          <w:b/>
          <w:lang w:eastAsia="es-ES"/>
        </w:rPr>
        <w:br/>
      </w:r>
      <w:r w:rsidR="00A037CD">
        <w:rPr>
          <w:rFonts w:ascii="Arial" w:eastAsia="Times New Roman" w:hAnsi="Arial" w:cs="Arial"/>
          <w:b/>
          <w:lang w:eastAsia="es-ES"/>
        </w:rPr>
        <w:t xml:space="preserve">   </w:t>
      </w:r>
      <w:r w:rsidRPr="00A037CD">
        <w:rPr>
          <w:rFonts w:ascii="Arial" w:eastAsia="Times New Roman" w:hAnsi="Arial" w:cs="Arial"/>
          <w:b/>
          <w:lang w:eastAsia="es-ES"/>
        </w:rPr>
        <w:t>No es de extrañar que una de las más importantes de estas categorías sea la de vivencia (</w:t>
      </w:r>
      <w:proofErr w:type="spellStart"/>
      <w:r w:rsidRPr="00A037CD">
        <w:rPr>
          <w:rFonts w:ascii="Arial" w:eastAsia="Times New Roman" w:hAnsi="Arial" w:cs="Arial"/>
          <w:b/>
          <w:i/>
          <w:iCs/>
          <w:lang w:eastAsia="es-ES"/>
        </w:rPr>
        <w:t>Erlebnis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). El hombre se encuentra en una unidad, sentida y vital, con la naturaleza y la cultura. Y las experiencias primarias, naturales y sociales, que adquiere en el ambiente son experiencias personales y </w:t>
      </w:r>
      <w:r w:rsidRPr="00A037CD">
        <w:rPr>
          <w:rFonts w:ascii="Arial" w:eastAsia="Times New Roman" w:hAnsi="Arial" w:cs="Arial"/>
          <w:b/>
          <w:i/>
          <w:iCs/>
          <w:lang w:eastAsia="es-ES"/>
        </w:rPr>
        <w:t>vividas</w:t>
      </w:r>
      <w:r w:rsidRPr="00A037CD">
        <w:rPr>
          <w:rFonts w:ascii="Arial" w:eastAsia="Times New Roman" w:hAnsi="Arial" w:cs="Arial"/>
          <w:b/>
          <w:lang w:eastAsia="es-ES"/>
        </w:rPr>
        <w:t xml:space="preserve"> como tales (</w:t>
      </w:r>
      <w:proofErr w:type="spellStart"/>
      <w:r w:rsidRPr="00A037CD">
        <w:rPr>
          <w:rFonts w:ascii="Arial" w:eastAsia="Times New Roman" w:hAnsi="Arial" w:cs="Arial"/>
          <w:b/>
          <w:i/>
          <w:iCs/>
          <w:lang w:eastAsia="es-ES"/>
        </w:rPr>
        <w:t>Erlebnisse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), no son objetos y reflexiones independientes de la persona. </w:t>
      </w:r>
      <w:r w:rsidRPr="00A037CD">
        <w:rPr>
          <w:rFonts w:ascii="Arial" w:eastAsia="Times New Roman" w:hAnsi="Arial" w:cs="Arial"/>
          <w:b/>
          <w:lang w:eastAsia="es-ES"/>
        </w:rPr>
        <w:br/>
      </w:r>
      <w:r w:rsidRPr="00A037CD">
        <w:rPr>
          <w:rFonts w:ascii="Arial" w:eastAsia="Times New Roman" w:hAnsi="Arial" w:cs="Arial"/>
          <w:b/>
          <w:lang w:eastAsia="es-ES"/>
        </w:rPr>
        <w:br/>
        <w:t xml:space="preserve">En las ciencias naturales el sujeto cognoscente tiene que extrañarse, que objetivar, que salirse de sus experiencias para contemplarlas como algo distinto de él mismo; pero en el mundo de la historia, “quien explora la historia es el mismo que la hace”, y lo mismo vale para la cultura, por lo tanto, las </w:t>
      </w:r>
      <w:r w:rsidRPr="00A037CD">
        <w:rPr>
          <w:rFonts w:ascii="Arial" w:eastAsia="Times New Roman" w:hAnsi="Arial" w:cs="Arial"/>
          <w:b/>
          <w:i/>
          <w:iCs/>
          <w:lang w:eastAsia="es-ES"/>
        </w:rPr>
        <w:t>relaciones personales vividas</w:t>
      </w:r>
      <w:r w:rsidRPr="00A037CD">
        <w:rPr>
          <w:rFonts w:ascii="Arial" w:eastAsia="Times New Roman" w:hAnsi="Arial" w:cs="Arial"/>
          <w:b/>
          <w:lang w:eastAsia="es-ES"/>
        </w:rPr>
        <w:t xml:space="preserve"> (vivencias) se presentan como factores de importancia fundamental para la comprensión del pasado y la planificación del futuro. </w:t>
      </w:r>
      <w:r w:rsidRPr="00A037CD">
        <w:rPr>
          <w:rFonts w:ascii="Arial" w:eastAsia="Times New Roman" w:hAnsi="Arial" w:cs="Arial"/>
          <w:b/>
          <w:lang w:eastAsia="es-ES"/>
        </w:rPr>
        <w:br/>
      </w:r>
      <w:r w:rsidRPr="00A037CD">
        <w:rPr>
          <w:rFonts w:ascii="Arial" w:eastAsia="Times New Roman" w:hAnsi="Arial" w:cs="Arial"/>
          <w:b/>
          <w:lang w:eastAsia="es-ES"/>
        </w:rPr>
        <w:br/>
      </w:r>
      <w:r w:rsidR="00A037CD">
        <w:rPr>
          <w:rFonts w:ascii="Arial" w:eastAsia="Times New Roman" w:hAnsi="Arial" w:cs="Arial"/>
          <w:b/>
          <w:lang w:eastAsia="es-ES"/>
        </w:rPr>
        <w:t xml:space="preserve">   </w:t>
      </w:r>
      <w:r w:rsidRPr="00A037CD">
        <w:rPr>
          <w:rFonts w:ascii="Arial" w:eastAsia="Times New Roman" w:hAnsi="Arial" w:cs="Arial"/>
          <w:b/>
          <w:lang w:eastAsia="es-ES"/>
        </w:rPr>
        <w:t xml:space="preserve">El mundo del espíritu no puede ser comprendido desde fuera, sino que ha de ser ahondado </w:t>
      </w:r>
      <w:r w:rsidRPr="00A037CD">
        <w:rPr>
          <w:rFonts w:ascii="Arial" w:eastAsia="Times New Roman" w:hAnsi="Arial" w:cs="Arial"/>
          <w:b/>
          <w:i/>
          <w:iCs/>
          <w:lang w:eastAsia="es-ES"/>
        </w:rPr>
        <w:t>desde dentro</w:t>
      </w:r>
      <w:r w:rsidRPr="00A037CD">
        <w:rPr>
          <w:rFonts w:ascii="Arial" w:eastAsia="Times New Roman" w:hAnsi="Arial" w:cs="Arial"/>
          <w:b/>
          <w:lang w:eastAsia="es-ES"/>
        </w:rPr>
        <w:t xml:space="preserve">. Así, mis vivencias constituyen la base necesaria para comprender la vida social de cualquier otra época. O sea, </w:t>
      </w:r>
      <w:proofErr w:type="spellStart"/>
      <w:r w:rsidRPr="00A037CD">
        <w:rPr>
          <w:rFonts w:ascii="Arial" w:eastAsia="Times New Roman" w:hAnsi="Arial" w:cs="Arial"/>
          <w:b/>
          <w:i/>
          <w:iCs/>
          <w:lang w:eastAsia="es-ES"/>
        </w:rPr>
        <w:t>Erleben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 (</w:t>
      </w:r>
      <w:proofErr w:type="spellStart"/>
      <w:r w:rsidRPr="00A037CD">
        <w:rPr>
          <w:rFonts w:ascii="Arial" w:eastAsia="Times New Roman" w:hAnsi="Arial" w:cs="Arial"/>
          <w:b/>
          <w:lang w:eastAsia="es-ES"/>
        </w:rPr>
        <w:t>vivenciar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, experimentar la vida) es una condición de posibilidad de la </w:t>
      </w:r>
      <w:proofErr w:type="spellStart"/>
      <w:r w:rsidRPr="00A037CD">
        <w:rPr>
          <w:rFonts w:ascii="Arial" w:eastAsia="Times New Roman" w:hAnsi="Arial" w:cs="Arial"/>
          <w:b/>
          <w:i/>
          <w:iCs/>
          <w:lang w:eastAsia="es-ES"/>
        </w:rPr>
        <w:t>Nacherleben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 (el revivir el pasado). Por eso, “la célula original del mundo histórico” es precisamente la </w:t>
      </w:r>
      <w:proofErr w:type="spellStart"/>
      <w:r w:rsidRPr="00A037CD">
        <w:rPr>
          <w:rFonts w:ascii="Arial" w:eastAsia="Times New Roman" w:hAnsi="Arial" w:cs="Arial"/>
          <w:b/>
          <w:i/>
          <w:iCs/>
          <w:lang w:eastAsia="es-ES"/>
        </w:rPr>
        <w:t>Erlebnis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 del individuo, su experiencia vivida de la interacción con su propio medio social, siempre y cuando esta vivencia aporte comprensión (</w:t>
      </w:r>
      <w:proofErr w:type="spellStart"/>
      <w:r w:rsidRPr="00A037CD">
        <w:rPr>
          <w:rFonts w:ascii="Arial" w:eastAsia="Times New Roman" w:hAnsi="Arial" w:cs="Arial"/>
          <w:b/>
          <w:i/>
          <w:iCs/>
          <w:lang w:eastAsia="es-ES"/>
        </w:rPr>
        <w:t>Verstehen</w:t>
      </w:r>
      <w:proofErr w:type="spellEnd"/>
      <w:r w:rsidRPr="00A037CD">
        <w:rPr>
          <w:rFonts w:ascii="Arial" w:eastAsia="Times New Roman" w:hAnsi="Arial" w:cs="Arial"/>
          <w:b/>
          <w:lang w:eastAsia="es-ES"/>
        </w:rPr>
        <w:t xml:space="preserve">): “las ciencias culturales se apoyan en la relación de las experiencias vividas, en la expresión y la comprensión”. La </w:t>
      </w:r>
      <w:r w:rsidRPr="00A037CD">
        <w:rPr>
          <w:rFonts w:ascii="Arial" w:eastAsia="Times New Roman" w:hAnsi="Arial" w:cs="Arial"/>
          <w:b/>
          <w:i/>
          <w:iCs/>
          <w:lang w:eastAsia="es-ES"/>
        </w:rPr>
        <w:t>comprensión</w:t>
      </w:r>
      <w:r w:rsidRPr="00A037CD">
        <w:rPr>
          <w:rFonts w:ascii="Arial" w:eastAsia="Times New Roman" w:hAnsi="Arial" w:cs="Arial"/>
          <w:b/>
          <w:lang w:eastAsia="es-ES"/>
        </w:rPr>
        <w:t xml:space="preserve"> (entendimiento reflexivo) es un movimiento de fuera hacia dentro, cuyos métodos han de ser distintos de la construcción del objeto científico en las ciencias de la naturaleza. </w:t>
      </w:r>
    </w:p>
    <w:p w:rsidR="00F102F4" w:rsidRPr="00F102F4" w:rsidRDefault="00A037CD" w:rsidP="00A037CD">
      <w:pPr>
        <w:spacing w:after="0" w:line="240" w:lineRule="auto"/>
        <w:jc w:val="both"/>
        <w:rPr>
          <w:rFonts w:ascii="Arial" w:hAnsi="Arial" w:cs="Arial"/>
          <w:color w:val="003399"/>
          <w:sz w:val="18"/>
          <w:szCs w:val="18"/>
        </w:rPr>
      </w:pPr>
      <w:r>
        <w:rPr>
          <w:rFonts w:ascii="Arial" w:eastAsia="Times New Roman" w:hAnsi="Arial" w:cs="Arial"/>
          <w:b/>
          <w:lang w:eastAsia="es-ES"/>
        </w:rPr>
        <w:t xml:space="preserve">      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Por su parte, el filósofo alemán </w:t>
      </w:r>
      <w:proofErr w:type="spellStart"/>
      <w:r w:rsidR="00F102F4" w:rsidRPr="00A037CD">
        <w:rPr>
          <w:rFonts w:ascii="Arial" w:eastAsia="Times New Roman" w:hAnsi="Arial" w:cs="Arial"/>
          <w:b/>
          <w:lang w:eastAsia="es-ES"/>
        </w:rPr>
        <w:t>Edmund</w:t>
      </w:r>
      <w:proofErr w:type="spellEnd"/>
      <w:r w:rsidR="00F102F4" w:rsidRPr="00A037CD">
        <w:rPr>
          <w:rFonts w:ascii="Arial" w:eastAsia="Times New Roman" w:hAnsi="Arial" w:cs="Arial"/>
          <w:b/>
          <w:lang w:eastAsia="es-ES"/>
        </w:rPr>
        <w:t xml:space="preserve"> Husserl (1859-1938) definió la </w:t>
      </w:r>
      <w:r w:rsidR="00F102F4" w:rsidRPr="00A037CD">
        <w:rPr>
          <w:rFonts w:ascii="Arial" w:eastAsia="Times New Roman" w:hAnsi="Arial" w:cs="Arial"/>
          <w:b/>
          <w:i/>
          <w:iCs/>
          <w:lang w:eastAsia="es-ES"/>
        </w:rPr>
        <w:t>fenomenología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 (una filosofía y un método filosófico) como una descripción de las esencias que se presentan en las vivencias puras, en el flujo de lo vivido, anterior a lo físico y lo psíquico. Las vivencias son unidades de sentido, y pueden ser descritas y comprendidas, pero no explicadas. Se descomponen en vivencias particulares y subordinadas. Estas últimas pueden integrarse en una más amplia y fundamental. Una misma vivencia puede repetirse a lo largo de una vida y a ella agregarse múltiples elementos que pueden enriquecerla y agrandarla. </w:t>
      </w:r>
      <w:r>
        <w:rPr>
          <w:rFonts w:ascii="Arial" w:eastAsia="Times New Roman" w:hAnsi="Arial" w:cs="Arial"/>
          <w:b/>
          <w:lang w:eastAsia="es-ES"/>
        </w:rPr>
        <w:t xml:space="preserve">                                                             </w:t>
      </w:r>
      <w:r w:rsidR="00F102F4" w:rsidRPr="00A037CD">
        <w:rPr>
          <w:rFonts w:ascii="Arial" w:eastAsia="Times New Roman" w:hAnsi="Arial" w:cs="Arial"/>
          <w:b/>
          <w:lang w:eastAsia="es-ES"/>
        </w:rPr>
        <w:t xml:space="preserve">Publicado por </w:t>
      </w:r>
      <w:hyperlink r:id="rId5" w:tooltip="author profile" w:history="1">
        <w:r w:rsidR="00F102F4" w:rsidRPr="00A037CD">
          <w:rPr>
            <w:rFonts w:ascii="Arial" w:eastAsia="Times New Roman" w:hAnsi="Arial" w:cs="Arial"/>
            <w:b/>
            <w:color w:val="0000FF"/>
            <w:u w:val="single"/>
            <w:lang w:eastAsia="es-ES"/>
          </w:rPr>
          <w:t xml:space="preserve">José Biedma </w:t>
        </w:r>
      </w:hyperlink>
    </w:p>
    <w:sectPr w:rsidR="00F102F4" w:rsidRPr="00F102F4" w:rsidSect="00D45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02F4"/>
    <w:rsid w:val="00122C29"/>
    <w:rsid w:val="00135950"/>
    <w:rsid w:val="00605347"/>
    <w:rsid w:val="00A037CD"/>
    <w:rsid w:val="00AB182E"/>
    <w:rsid w:val="00D45E2B"/>
    <w:rsid w:val="00F102F4"/>
    <w:rsid w:val="00F4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2B"/>
  </w:style>
  <w:style w:type="paragraph" w:styleId="Ttulo3">
    <w:name w:val="heading 3"/>
    <w:basedOn w:val="Normal"/>
    <w:link w:val="Ttulo3Car"/>
    <w:uiPriority w:val="9"/>
    <w:qFormat/>
    <w:rsid w:val="00F10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">
    <w:name w:val="i"/>
    <w:basedOn w:val="Fuentedeprrafopredeter"/>
    <w:rsid w:val="00F102F4"/>
    <w:rPr>
      <w:color w:val="003399"/>
    </w:rPr>
  </w:style>
  <w:style w:type="character" w:customStyle="1" w:styleId="Ttulo3Car">
    <w:name w:val="Título 3 Car"/>
    <w:basedOn w:val="Fuentedeprrafopredeter"/>
    <w:link w:val="Ttulo3"/>
    <w:uiPriority w:val="9"/>
    <w:rsid w:val="00F102F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102F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F102F4"/>
    <w:rPr>
      <w:i/>
      <w:iCs/>
    </w:rPr>
  </w:style>
  <w:style w:type="character" w:customStyle="1" w:styleId="post-author">
    <w:name w:val="post-author"/>
    <w:basedOn w:val="Fuentedeprrafopredeter"/>
    <w:rsid w:val="00F102F4"/>
  </w:style>
  <w:style w:type="character" w:customStyle="1" w:styleId="fn">
    <w:name w:val="fn"/>
    <w:basedOn w:val="Fuentedeprrafopredeter"/>
    <w:rsid w:val="00F102F4"/>
  </w:style>
  <w:style w:type="paragraph" w:styleId="Textodeglobo">
    <w:name w:val="Balloon Text"/>
    <w:basedOn w:val="Normal"/>
    <w:link w:val="TextodegloboCar"/>
    <w:uiPriority w:val="99"/>
    <w:semiHidden/>
    <w:unhideWhenUsed/>
    <w:rsid w:val="00F4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DDA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13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35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gger.com/profile/0429677832207639232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2013-08-12T14:25:00Z</dcterms:created>
  <dcterms:modified xsi:type="dcterms:W3CDTF">2013-08-12T14:25:00Z</dcterms:modified>
</cp:coreProperties>
</file>