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45" w:rsidRPr="00824045" w:rsidRDefault="00824045" w:rsidP="0082404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proofErr w:type="spellStart"/>
      <w:r w:rsidRPr="00824045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kiko</w:t>
      </w:r>
      <w:proofErr w:type="spellEnd"/>
      <w:r w:rsidRPr="00824045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</w:t>
      </w:r>
      <w:proofErr w:type="spellStart"/>
      <w:r w:rsidRPr="00824045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Yosano</w:t>
      </w:r>
      <w:proofErr w:type="spellEnd"/>
      <w:r w:rsidRPr="00824045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  1878 - 1942</w:t>
      </w:r>
    </w:p>
    <w:p w:rsidR="00824045" w:rsidRPr="00824045" w:rsidRDefault="00824045" w:rsidP="0082404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</w:pPr>
      <w:r w:rsidRPr="00824045"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>Poetisa japonesa de fecundidad admirable</w:t>
      </w:r>
    </w:p>
    <w:p w:rsidR="00824045" w:rsidRDefault="00824045" w:rsidP="0082404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es-ES"/>
        </w:rPr>
      </w:pPr>
    </w:p>
    <w:p w:rsidR="00824045" w:rsidRDefault="00824045" w:rsidP="0082404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1743075" cy="2296949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367" t="29817" r="4762" b="3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9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045" w:rsidRDefault="00824045" w:rsidP="0082404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es-ES"/>
        </w:rPr>
      </w:pPr>
    </w:p>
    <w:p w:rsid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Pr="00824045">
        <w:rPr>
          <w:rFonts w:ascii="Arial" w:eastAsia="MS Gothic" w:hAnsi="MS Gothic" w:cs="Arial"/>
          <w:b/>
          <w:sz w:val="24"/>
          <w:szCs w:val="24"/>
          <w:lang w:eastAsia="ja-JP"/>
        </w:rPr>
        <w:t>与謝野</w:t>
      </w:r>
      <w:r w:rsidRPr="00824045">
        <w:rPr>
          <w:rFonts w:ascii="Arial" w:eastAsia="Times New Roman" w:hAnsi="Arial" w:cs="Arial"/>
          <w:b/>
          <w:sz w:val="24"/>
          <w:szCs w:val="24"/>
          <w:lang w:eastAsia="ja-JP"/>
        </w:rPr>
        <w:t xml:space="preserve"> </w:t>
      </w:r>
      <w:r w:rsidRPr="00824045">
        <w:rPr>
          <w:rFonts w:ascii="Arial" w:eastAsia="MS Gothic" w:hAnsi="MS Gothic" w:cs="Arial"/>
          <w:b/>
          <w:sz w:val="24"/>
          <w:szCs w:val="24"/>
          <w:lang w:eastAsia="ja-JP"/>
        </w:rPr>
        <w:t>晶子</w:t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Yosano</w:t>
      </w:r>
      <w:proofErr w:type="spellEnd"/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Akiko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"https://es.wikipedia.org/wiki/Sakai_(Osaka)" \o "Sakai (Osaka)" </w:instrText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Sakai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6" w:tooltip="Osaka" w:history="1">
        <w:r w:rsidRPr="00824045">
          <w:rPr>
            <w:rFonts w:ascii="Arial" w:eastAsia="Times New Roman" w:hAnsi="Arial" w:cs="Arial"/>
            <w:b/>
            <w:sz w:val="24"/>
            <w:szCs w:val="24"/>
            <w:lang w:eastAsia="es-ES"/>
          </w:rPr>
          <w:t>Osaka</w:t>
        </w:r>
      </w:hyperlink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, 7 de diciembre de 1878 - </w:t>
      </w:r>
      <w:hyperlink r:id="rId7" w:tooltip="Tokio" w:history="1">
        <w:r w:rsidRPr="00824045">
          <w:rPr>
            <w:rFonts w:ascii="Arial" w:eastAsia="Times New Roman" w:hAnsi="Arial" w:cs="Arial"/>
            <w:b/>
            <w:sz w:val="24"/>
            <w:szCs w:val="24"/>
            <w:lang w:eastAsia="es-ES"/>
          </w:rPr>
          <w:t>Tokio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>, 29 de mayo de 1942) F</w:t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ue una </w:t>
      </w:r>
      <w:hyperlink r:id="rId8" w:tooltip="Escritora" w:history="1">
        <w:r w:rsidRPr="00824045">
          <w:rPr>
            <w:rFonts w:ascii="Arial" w:eastAsia="Times New Roman" w:hAnsi="Arial" w:cs="Arial"/>
            <w:b/>
            <w:sz w:val="24"/>
            <w:szCs w:val="24"/>
            <w:lang w:eastAsia="es-ES"/>
          </w:rPr>
          <w:t>escritora</w:t>
        </w:r>
      </w:hyperlink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9" w:tooltip="Poeta" w:history="1">
        <w:r w:rsidRPr="00824045">
          <w:rPr>
            <w:rFonts w:ascii="Arial" w:eastAsia="Times New Roman" w:hAnsi="Arial" w:cs="Arial"/>
            <w:b/>
            <w:sz w:val="24"/>
            <w:szCs w:val="24"/>
            <w:lang w:eastAsia="es-ES"/>
          </w:rPr>
          <w:t>poeta</w:t>
        </w:r>
      </w:hyperlink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 japonesa, cuya carrera fue desarrollada entre la </w:t>
      </w:r>
      <w:hyperlink r:id="rId10" w:tooltip="Era Meiji" w:history="1">
        <w:r w:rsidRPr="0082404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era </w:t>
        </w:r>
        <w:proofErr w:type="spellStart"/>
        <w:r w:rsidRPr="00824045">
          <w:rPr>
            <w:rFonts w:ascii="Arial" w:eastAsia="Times New Roman" w:hAnsi="Arial" w:cs="Arial"/>
            <w:b/>
            <w:sz w:val="24"/>
            <w:szCs w:val="24"/>
            <w:lang w:eastAsia="es-ES"/>
          </w:rPr>
          <w:t>Meiji</w:t>
        </w:r>
        <w:proofErr w:type="spellEnd"/>
      </w:hyperlink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 y la </w:t>
      </w:r>
      <w:hyperlink r:id="rId11" w:tooltip="Era Taishō" w:history="1">
        <w:r w:rsidRPr="0082404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era </w:t>
        </w:r>
        <w:proofErr w:type="spellStart"/>
        <w:r w:rsidRPr="00824045">
          <w:rPr>
            <w:rFonts w:ascii="Arial" w:eastAsia="Times New Roman" w:hAnsi="Arial" w:cs="Arial"/>
            <w:b/>
            <w:sz w:val="24"/>
            <w:szCs w:val="24"/>
            <w:lang w:eastAsia="es-ES"/>
          </w:rPr>
          <w:t>Taishō</w:t>
        </w:r>
        <w:proofErr w:type="spellEnd"/>
      </w:hyperlink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 Su nombre de nacimiento era </w:t>
      </w:r>
      <w:proofErr w:type="spellStart"/>
      <w:r w:rsidRPr="008240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Shō</w:t>
      </w:r>
      <w:proofErr w:type="spellEnd"/>
      <w:r w:rsidRPr="008240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8240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Hō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r w:rsidRPr="00824045">
        <w:rPr>
          <w:rFonts w:ascii="Arial" w:eastAsia="MS Gothic" w:hAnsi="MS Gothic" w:cs="Arial"/>
          <w:b/>
          <w:sz w:val="24"/>
          <w:szCs w:val="24"/>
          <w:lang w:eastAsia="ja-JP"/>
        </w:rPr>
        <w:t>鳳</w:t>
      </w:r>
      <w:r w:rsidRPr="00824045">
        <w:rPr>
          <w:rFonts w:ascii="Arial" w:eastAsia="Times New Roman" w:hAnsi="Arial" w:cs="Arial"/>
          <w:b/>
          <w:sz w:val="24"/>
          <w:szCs w:val="24"/>
          <w:lang w:eastAsia="ja-JP"/>
        </w:rPr>
        <w:t xml:space="preserve"> </w:t>
      </w:r>
      <w:r w:rsidRPr="00824045">
        <w:rPr>
          <w:rFonts w:ascii="Arial" w:eastAsia="MS Gothic" w:hAnsi="MS Gothic" w:cs="Arial"/>
          <w:b/>
          <w:sz w:val="24"/>
          <w:szCs w:val="24"/>
          <w:lang w:eastAsia="ja-JP"/>
        </w:rPr>
        <w:t>志よう</w:t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Hō</w:t>
      </w:r>
      <w:proofErr w:type="spellEnd"/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Shō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begin"/>
      </w:r>
      <w:r w:rsidRPr="00824045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instrText xml:space="preserve"> HYPERLINK "https://es.wikipedia.org/wiki/Ayuda:Idioma_japon%C3%A9s" \o "Ayuda:Idioma japonés" </w:instrText>
      </w:r>
      <w:r w:rsidRPr="00824045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separate"/>
      </w:r>
      <w:r w:rsidRPr="00824045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s-ES"/>
        </w:rPr>
        <w:t>?</w:t>
      </w:r>
      <w:r w:rsidRPr="00824045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end"/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).​ 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Yosa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no también se destacó como pionera en el </w:t>
      </w:r>
      <w:hyperlink r:id="rId12" w:tooltip="Feminismo" w:history="1">
        <w:r w:rsidRPr="00824045">
          <w:rPr>
            <w:rFonts w:ascii="Arial" w:eastAsia="Times New Roman" w:hAnsi="Arial" w:cs="Arial"/>
            <w:b/>
            <w:sz w:val="24"/>
            <w:szCs w:val="24"/>
            <w:lang w:eastAsia="es-ES"/>
          </w:rPr>
          <w:t>feminismo</w:t>
        </w:r>
      </w:hyperlink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, el </w:t>
      </w:r>
      <w:hyperlink r:id="rId13" w:tooltip="Pacifismo" w:history="1">
        <w:r w:rsidRPr="00824045">
          <w:rPr>
            <w:rFonts w:ascii="Arial" w:eastAsia="Times New Roman" w:hAnsi="Arial" w:cs="Arial"/>
            <w:b/>
            <w:sz w:val="24"/>
            <w:szCs w:val="24"/>
            <w:lang w:eastAsia="es-ES"/>
          </w:rPr>
          <w:t>pacifismo</w:t>
        </w:r>
      </w:hyperlink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 y la reformista social. Se le considera como una de las más famosas y controvertidas poetisas de la literatura moderna de Japón.</w:t>
      </w:r>
    </w:p>
    <w:p w:rsidR="00824045" w:rsidRP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Yosano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nació el 7 de diciembre de 1878 en 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Sakai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, cerca de la ciudad de Osaka, en el seno de una próspera familia mercantil. Desde los once años pasó a ser el miembro de la familia responsable de dirigir el negocio familiar, el cual producía y vendía </w:t>
      </w:r>
      <w:proofErr w:type="spellStart"/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"https://es.wikipedia.org/wiki/Y%C5%8Dkan" \o "Yōkan" </w:instrText>
      </w:r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yōkan</w:t>
      </w:r>
      <w:proofErr w:type="spellEnd"/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, un postre a base de gelatina hecho con </w:t>
      </w:r>
      <w:hyperlink r:id="rId14" w:tooltip="Anko" w:history="1">
        <w:proofErr w:type="spellStart"/>
        <w:r w:rsidRPr="00824045">
          <w:rPr>
            <w:rFonts w:ascii="Arial" w:eastAsia="Times New Roman" w:hAnsi="Arial" w:cs="Arial"/>
            <w:b/>
            <w:sz w:val="24"/>
            <w:szCs w:val="24"/>
            <w:lang w:eastAsia="es-ES"/>
          </w:rPr>
          <w:t>anko</w:t>
        </w:r>
        <w:proofErr w:type="spellEnd"/>
      </w:hyperlink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"https://es.wikipedia.org/wiki/Agar-agar" \o "Agar-agar" </w:instrText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agar-agar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 y azúcar.</w:t>
      </w:r>
    </w:p>
    <w:p w:rsid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una edad temprana, 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Yosano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disfrutaba de leer obras que sacaba de la extensa biblioteca de su padre. Durante la escuela secundaria, se subscribió en la revista de poesía </w:t>
      </w:r>
      <w:proofErr w:type="spellStart"/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Myōjō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 (cuya traducción sería </w:t>
      </w:r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estrella brillante</w:t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), de la cual también se convirtió en una destacada colaboradora. El editor de </w:t>
      </w:r>
      <w:proofErr w:type="spellStart"/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Myōjō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y futuro esposo de 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Yosano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Tekkan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Yosano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, le enseñó a componer poesía 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"https://es.wikipedia.org/wiki/Tanka" \o "Tanka" </w:instrText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tanka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24045" w:rsidRP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pesar de que 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Tekkan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ya tenía una esposa, él y 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Akiko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enamoraron y este decidió divorciarse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asociarse amorosamente con </w:t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ella. Los dos poetas comenzaron una nueva vida juntos en un suburbio de Tokio y se casaron en 1901. 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Yosano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dio a luz a un total de trece hijos, de los cuales once llegaron a la edad adulta. El político japonés 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"https://es.wikipedia.org/wiki/Kaoru_Yosano" \o "Kaoru Yosano" </w:instrText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Kaoru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Yosano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 es uno de sus nietos</w:t>
      </w:r>
    </w:p>
    <w:p w:rsidR="00824045" w:rsidRP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Desempeñó un papel preponderante en el mundo literario de la época e introdujo la antigua 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tanka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mundo poético moderno, así como el uso de palabras chinas en la poesía japonesa. </w:t>
      </w:r>
    </w:p>
    <w:p w:rsid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</w:t>
      </w:r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Su </w:t>
      </w:r>
      <w:proofErr w:type="spellStart"/>
      <w:r w:rsidRPr="008240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Midare-gami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se publicó en 1901, cantos de amor ilimitado e incondicional por su marido. Al mismo tiempo escribía ensayos contra la opresión y en defensa de los derechos de la mujer japonesa. </w:t>
      </w:r>
    </w:p>
    <w:p w:rsid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4045" w:rsidRPr="00824045" w:rsidRDefault="00824045" w:rsidP="00824045">
      <w:pPr>
        <w:shd w:val="clear" w:color="auto" w:fill="FFFFFF"/>
        <w:spacing w:after="0" w:line="240" w:lineRule="auto"/>
        <w:ind w:left="-993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Yosano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Akiko</w:t>
      </w:r>
      <w:proofErr w:type="spellEnd"/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falleció a causa de una </w:t>
      </w:r>
      <w:hyperlink r:id="rId15" w:tooltip="Apoplejía" w:history="1">
        <w:r w:rsidRPr="00824045">
          <w:rPr>
            <w:rFonts w:ascii="Arial" w:eastAsia="Times New Roman" w:hAnsi="Arial" w:cs="Arial"/>
            <w:b/>
            <w:sz w:val="24"/>
            <w:szCs w:val="24"/>
            <w:lang w:eastAsia="es-ES"/>
          </w:rPr>
          <w:t>apoplejía</w:t>
        </w:r>
      </w:hyperlink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, en plena </w:t>
      </w:r>
      <w:hyperlink r:id="rId16" w:tooltip="Segunda Guerra Mundial" w:history="1">
        <w:r w:rsidRPr="00824045">
          <w:rPr>
            <w:rFonts w:ascii="Arial" w:eastAsia="Times New Roman" w:hAnsi="Arial" w:cs="Arial"/>
            <w:b/>
            <w:sz w:val="24"/>
            <w:szCs w:val="24"/>
            <w:lang w:eastAsia="es-ES"/>
          </w:rPr>
          <w:t>Segunda Guerra Mundial</w:t>
        </w:r>
      </w:hyperlink>
      <w:r w:rsidRPr="00824045">
        <w:rPr>
          <w:rFonts w:ascii="Arial" w:eastAsia="Times New Roman" w:hAnsi="Arial" w:cs="Arial"/>
          <w:b/>
          <w:sz w:val="24"/>
          <w:szCs w:val="24"/>
          <w:lang w:eastAsia="es-ES"/>
        </w:rPr>
        <w:t>, por lo que la noticia de su muerte pasó desapercibida. En las décadas siguiente su obra fue olvidada por los lectores y los críticos, pero en años recientes su figura y estilo fueron tomando nueva notoriedad.</w:t>
      </w:r>
    </w:p>
    <w:p w:rsidR="00DA0C65" w:rsidRPr="00824045" w:rsidRDefault="00824045" w:rsidP="00824045">
      <w:pPr>
        <w:spacing w:after="0"/>
        <w:ind w:left="-993" w:right="-852" w:firstLine="142"/>
        <w:jc w:val="both"/>
        <w:rPr>
          <w:rFonts w:ascii="Arial" w:hAnsi="Arial" w:cs="Arial"/>
          <w:b/>
          <w:sz w:val="24"/>
          <w:szCs w:val="24"/>
        </w:rPr>
      </w:pPr>
    </w:p>
    <w:sectPr w:rsidR="00DA0C65" w:rsidRPr="00824045" w:rsidSect="00347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75E"/>
    <w:multiLevelType w:val="multilevel"/>
    <w:tmpl w:val="F53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045"/>
    <w:rsid w:val="001D2FD9"/>
    <w:rsid w:val="00347FE4"/>
    <w:rsid w:val="00824045"/>
    <w:rsid w:val="00B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E4"/>
  </w:style>
  <w:style w:type="paragraph" w:styleId="Ttulo2">
    <w:name w:val="heading 2"/>
    <w:basedOn w:val="Normal"/>
    <w:link w:val="Ttulo2Car"/>
    <w:uiPriority w:val="9"/>
    <w:qFormat/>
    <w:rsid w:val="00824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2404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2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nihongokanji">
    <w:name w:val="t_nihongo_kanji"/>
    <w:basedOn w:val="Fuentedeprrafopredeter"/>
    <w:rsid w:val="00824045"/>
  </w:style>
  <w:style w:type="character" w:customStyle="1" w:styleId="tnihongoromaji">
    <w:name w:val="t_nihongo_romaji"/>
    <w:basedOn w:val="Fuentedeprrafopredeter"/>
    <w:rsid w:val="00824045"/>
  </w:style>
  <w:style w:type="character" w:customStyle="1" w:styleId="tnihongohelp">
    <w:name w:val="t_nihongo_help"/>
    <w:basedOn w:val="Fuentedeprrafopredeter"/>
    <w:rsid w:val="00824045"/>
  </w:style>
  <w:style w:type="character" w:styleId="Hipervnculo">
    <w:name w:val="Hyperlink"/>
    <w:basedOn w:val="Fuentedeprrafopredeter"/>
    <w:uiPriority w:val="99"/>
    <w:semiHidden/>
    <w:unhideWhenUsed/>
    <w:rsid w:val="00824045"/>
    <w:rPr>
      <w:color w:val="0000FF"/>
      <w:u w:val="single"/>
    </w:rPr>
  </w:style>
  <w:style w:type="character" w:customStyle="1" w:styleId="tnihongoicon">
    <w:name w:val="t_nihongo_icon"/>
    <w:basedOn w:val="Fuentedeprrafopredeter"/>
    <w:rsid w:val="00824045"/>
  </w:style>
  <w:style w:type="character" w:customStyle="1" w:styleId="tocnumber">
    <w:name w:val="tocnumber"/>
    <w:basedOn w:val="Fuentedeprrafopredeter"/>
    <w:rsid w:val="00824045"/>
  </w:style>
  <w:style w:type="character" w:customStyle="1" w:styleId="toctext">
    <w:name w:val="toctext"/>
    <w:basedOn w:val="Fuentedeprrafopredeter"/>
    <w:rsid w:val="00824045"/>
  </w:style>
  <w:style w:type="character" w:customStyle="1" w:styleId="mw-headline">
    <w:name w:val="mw-headline"/>
    <w:basedOn w:val="Fuentedeprrafopredeter"/>
    <w:rsid w:val="00824045"/>
  </w:style>
  <w:style w:type="character" w:customStyle="1" w:styleId="mw-editsection">
    <w:name w:val="mw-editsection"/>
    <w:basedOn w:val="Fuentedeprrafopredeter"/>
    <w:rsid w:val="00824045"/>
  </w:style>
  <w:style w:type="character" w:customStyle="1" w:styleId="mw-editsection-bracket">
    <w:name w:val="mw-editsection-bracket"/>
    <w:basedOn w:val="Fuentedeprrafopredeter"/>
    <w:rsid w:val="00824045"/>
  </w:style>
  <w:style w:type="paragraph" w:styleId="Textodeglobo">
    <w:name w:val="Balloon Text"/>
    <w:basedOn w:val="Normal"/>
    <w:link w:val="TextodegloboCar"/>
    <w:uiPriority w:val="99"/>
    <w:semiHidden/>
    <w:unhideWhenUsed/>
    <w:rsid w:val="0082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75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37195734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00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critora" TargetMode="External"/><Relationship Id="rId13" Type="http://schemas.openxmlformats.org/officeDocument/2006/relationships/hyperlink" Target="https://es.wikipedia.org/wiki/Pacifism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Tokio" TargetMode="External"/><Relationship Id="rId12" Type="http://schemas.openxmlformats.org/officeDocument/2006/relationships/hyperlink" Target="https://es.wikipedia.org/wiki/Feminism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Segunda_Guerra_Mundi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Osaka" TargetMode="External"/><Relationship Id="rId11" Type="http://schemas.openxmlformats.org/officeDocument/2006/relationships/hyperlink" Target="https://es.wikipedia.org/wiki/Era_Taish%C5%8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Apoplej%C3%ADa" TargetMode="External"/><Relationship Id="rId10" Type="http://schemas.openxmlformats.org/officeDocument/2006/relationships/hyperlink" Target="https://es.wikipedia.org/wiki/Era_Mei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Poeta" TargetMode="External"/><Relationship Id="rId14" Type="http://schemas.openxmlformats.org/officeDocument/2006/relationships/hyperlink" Target="https://es.wikipedia.org/wiki/Ank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1</cp:revision>
  <dcterms:created xsi:type="dcterms:W3CDTF">2021-01-12T18:45:00Z</dcterms:created>
  <dcterms:modified xsi:type="dcterms:W3CDTF">2021-01-12T18:54:00Z</dcterms:modified>
</cp:coreProperties>
</file>