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875" w:rsidRPr="00731875" w:rsidRDefault="00731875" w:rsidP="000F0A6B">
      <w:pPr>
        <w:pStyle w:val="NormalWeb"/>
        <w:shd w:val="clear" w:color="auto" w:fill="FFFFFF"/>
        <w:spacing w:before="120" w:beforeAutospacing="0" w:after="120" w:afterAutospacing="0"/>
        <w:ind w:left="720"/>
        <w:jc w:val="center"/>
        <w:rPr>
          <w:rFonts w:ascii="Arial" w:hAnsi="Arial" w:cs="Arial"/>
          <w:color w:val="FF0000"/>
          <w:sz w:val="36"/>
          <w:szCs w:val="36"/>
        </w:rPr>
      </w:pPr>
      <w:proofErr w:type="spellStart"/>
      <w:r w:rsidRPr="00731875">
        <w:rPr>
          <w:rFonts w:ascii="Arial" w:hAnsi="Arial" w:cs="Arial"/>
          <w:b/>
          <w:bCs/>
          <w:color w:val="FF0000"/>
          <w:sz w:val="36"/>
          <w:szCs w:val="36"/>
        </w:rPr>
        <w:t>Dorothy</w:t>
      </w:r>
      <w:proofErr w:type="spellEnd"/>
      <w:r w:rsidRPr="00731875">
        <w:rPr>
          <w:rFonts w:ascii="Arial" w:hAnsi="Arial" w:cs="Arial"/>
          <w:b/>
          <w:bCs/>
          <w:color w:val="FF0000"/>
          <w:sz w:val="36"/>
          <w:szCs w:val="36"/>
        </w:rPr>
        <w:t xml:space="preserve"> Mary </w:t>
      </w:r>
      <w:proofErr w:type="spellStart"/>
      <w:r w:rsidRPr="00731875">
        <w:rPr>
          <w:rFonts w:ascii="Arial" w:hAnsi="Arial" w:cs="Arial"/>
          <w:b/>
          <w:bCs/>
          <w:color w:val="FF0000"/>
          <w:sz w:val="36"/>
          <w:szCs w:val="36"/>
        </w:rPr>
        <w:t>Crowfoot</w:t>
      </w:r>
      <w:proofErr w:type="spellEnd"/>
      <w:r w:rsidR="0040535C">
        <w:rPr>
          <w:rFonts w:ascii="Arial" w:hAnsi="Arial" w:cs="Arial"/>
          <w:b/>
          <w:bCs/>
          <w:color w:val="FF0000"/>
          <w:sz w:val="36"/>
          <w:szCs w:val="36"/>
        </w:rPr>
        <w:t xml:space="preserve"> </w:t>
      </w:r>
      <w:proofErr w:type="spellStart"/>
      <w:r w:rsidRPr="00731875">
        <w:rPr>
          <w:rFonts w:ascii="Arial" w:hAnsi="Arial" w:cs="Arial"/>
          <w:b/>
          <w:bCs/>
          <w:color w:val="FF0000"/>
          <w:sz w:val="36"/>
          <w:szCs w:val="36"/>
        </w:rPr>
        <w:t>Hodgkin</w:t>
      </w:r>
      <w:proofErr w:type="spellEnd"/>
      <w:r w:rsidRPr="00731875">
        <w:rPr>
          <w:rFonts w:ascii="Arial" w:hAnsi="Arial" w:cs="Arial"/>
          <w:color w:val="FF0000"/>
          <w:sz w:val="36"/>
          <w:szCs w:val="36"/>
        </w:rPr>
        <w:t xml:space="preserve">  </w:t>
      </w:r>
      <w:r w:rsidRPr="000F0A6B">
        <w:rPr>
          <w:rFonts w:ascii="Arial" w:hAnsi="Arial" w:cs="Arial"/>
          <w:b/>
          <w:color w:val="FF0000"/>
          <w:sz w:val="36"/>
          <w:szCs w:val="36"/>
        </w:rPr>
        <w:t>1910- 1994</w:t>
      </w:r>
    </w:p>
    <w:p w:rsidR="00731875" w:rsidRPr="00731875" w:rsidRDefault="00731875" w:rsidP="00731875">
      <w:pPr>
        <w:pStyle w:val="NormalWeb"/>
        <w:shd w:val="clear" w:color="auto" w:fill="FFFFFF"/>
        <w:spacing w:before="120" w:beforeAutospacing="0" w:after="120" w:afterAutospacing="0"/>
        <w:jc w:val="center"/>
        <w:rPr>
          <w:rFonts w:ascii="Arial" w:hAnsi="Arial" w:cs="Arial"/>
          <w:b/>
          <w:color w:val="0070C0"/>
          <w:sz w:val="32"/>
          <w:szCs w:val="32"/>
        </w:rPr>
      </w:pPr>
      <w:r w:rsidRPr="00731875">
        <w:rPr>
          <w:rFonts w:ascii="Arial" w:hAnsi="Arial" w:cs="Arial"/>
          <w:b/>
          <w:color w:val="0070C0"/>
          <w:sz w:val="32"/>
          <w:szCs w:val="32"/>
        </w:rPr>
        <w:t>Premio nobel de Qu</w:t>
      </w:r>
      <w:r>
        <w:rPr>
          <w:rFonts w:ascii="Arial" w:hAnsi="Arial" w:cs="Arial"/>
          <w:b/>
          <w:color w:val="0070C0"/>
          <w:sz w:val="32"/>
          <w:szCs w:val="32"/>
        </w:rPr>
        <w:t>í</w:t>
      </w:r>
      <w:r w:rsidRPr="00731875">
        <w:rPr>
          <w:rFonts w:ascii="Arial" w:hAnsi="Arial" w:cs="Arial"/>
          <w:b/>
          <w:color w:val="0070C0"/>
          <w:sz w:val="32"/>
          <w:szCs w:val="32"/>
        </w:rPr>
        <w:t>mica</w:t>
      </w:r>
    </w:p>
    <w:p w:rsidR="00731875" w:rsidRPr="00731875" w:rsidRDefault="00731875" w:rsidP="00731875">
      <w:pPr>
        <w:pStyle w:val="NormalWeb"/>
        <w:shd w:val="clear" w:color="auto" w:fill="FFFFFF"/>
        <w:spacing w:before="120" w:beforeAutospacing="0" w:after="120" w:afterAutospacing="0"/>
        <w:jc w:val="center"/>
        <w:rPr>
          <w:rFonts w:ascii="Arial" w:hAnsi="Arial" w:cs="Arial"/>
          <w:b/>
          <w:color w:val="202122"/>
          <w:sz w:val="28"/>
          <w:szCs w:val="28"/>
        </w:rPr>
      </w:pPr>
      <w:r>
        <w:rPr>
          <w:rFonts w:ascii="Arial" w:hAnsi="Arial" w:cs="Arial"/>
          <w:b/>
          <w:color w:val="202122"/>
          <w:sz w:val="28"/>
          <w:szCs w:val="28"/>
        </w:rPr>
        <w:t>Wikipe</w:t>
      </w:r>
      <w:r w:rsidRPr="00731875">
        <w:rPr>
          <w:rFonts w:ascii="Arial" w:hAnsi="Arial" w:cs="Arial"/>
          <w:b/>
          <w:color w:val="202122"/>
          <w:sz w:val="28"/>
          <w:szCs w:val="28"/>
        </w:rPr>
        <w:t>dia</w:t>
      </w:r>
    </w:p>
    <w:p w:rsidR="00731875" w:rsidRDefault="00731875" w:rsidP="00731875">
      <w:pPr>
        <w:pStyle w:val="NormalWeb"/>
        <w:shd w:val="clear" w:color="auto" w:fill="FFFFFF"/>
        <w:spacing w:before="120" w:beforeAutospacing="0" w:after="120" w:afterAutospacing="0"/>
        <w:jc w:val="center"/>
        <w:rPr>
          <w:rFonts w:ascii="Arial" w:hAnsi="Arial" w:cs="Arial"/>
          <w:color w:val="202122"/>
          <w:sz w:val="21"/>
          <w:szCs w:val="21"/>
        </w:rPr>
      </w:pPr>
    </w:p>
    <w:p w:rsidR="00731875" w:rsidRDefault="00731875" w:rsidP="00731875">
      <w:pPr>
        <w:pStyle w:val="NormalWeb"/>
        <w:shd w:val="clear" w:color="auto" w:fill="FFFFFF"/>
        <w:spacing w:before="120" w:beforeAutospacing="0" w:after="120" w:afterAutospacing="0"/>
        <w:jc w:val="center"/>
        <w:rPr>
          <w:rFonts w:ascii="Arial" w:hAnsi="Arial" w:cs="Arial"/>
          <w:color w:val="202122"/>
          <w:sz w:val="21"/>
          <w:szCs w:val="21"/>
        </w:rPr>
      </w:pPr>
      <w:r>
        <w:rPr>
          <w:rFonts w:ascii="Arial" w:hAnsi="Arial" w:cs="Arial"/>
          <w:noProof/>
          <w:color w:val="202122"/>
          <w:sz w:val="21"/>
          <w:szCs w:val="21"/>
        </w:rPr>
        <w:drawing>
          <wp:inline distT="0" distB="0" distL="0" distR="0">
            <wp:extent cx="1390650" cy="217667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l="77778" t="30734" r="5996" b="36238"/>
                    <a:stretch>
                      <a:fillRect/>
                    </a:stretch>
                  </pic:blipFill>
                  <pic:spPr bwMode="auto">
                    <a:xfrm>
                      <a:off x="0" y="0"/>
                      <a:ext cx="1390650" cy="2176670"/>
                    </a:xfrm>
                    <a:prstGeom prst="rect">
                      <a:avLst/>
                    </a:prstGeom>
                    <a:noFill/>
                    <a:ln w="9525">
                      <a:noFill/>
                      <a:miter lim="800000"/>
                      <a:headEnd/>
                      <a:tailEnd/>
                    </a:ln>
                  </pic:spPr>
                </pic:pic>
              </a:graphicData>
            </a:graphic>
          </wp:inline>
        </w:drawing>
      </w:r>
    </w:p>
    <w:p w:rsidR="00731875" w:rsidRDefault="00731875" w:rsidP="00731875">
      <w:pPr>
        <w:pStyle w:val="NormalWeb"/>
        <w:shd w:val="clear" w:color="auto" w:fill="FFFFFF"/>
        <w:spacing w:before="120" w:beforeAutospacing="0" w:after="120" w:afterAutospacing="0"/>
        <w:rPr>
          <w:rFonts w:ascii="Arial" w:hAnsi="Arial" w:cs="Arial"/>
          <w:color w:val="202122"/>
          <w:sz w:val="21"/>
          <w:szCs w:val="21"/>
        </w:rPr>
      </w:pPr>
    </w:p>
    <w:p w:rsidR="00731875" w:rsidRDefault="000C14A2" w:rsidP="00731875">
      <w:pPr>
        <w:pStyle w:val="NormalWeb"/>
        <w:shd w:val="clear" w:color="auto" w:fill="FFFFFF"/>
        <w:spacing w:before="0" w:beforeAutospacing="0" w:after="0" w:afterAutospacing="0"/>
        <w:ind w:left="-851" w:right="-1135" w:firstLine="142"/>
        <w:jc w:val="both"/>
        <w:rPr>
          <w:rFonts w:ascii="Arial" w:hAnsi="Arial" w:cs="Arial"/>
          <w:b/>
        </w:rPr>
      </w:pPr>
      <w:hyperlink r:id="rId6" w:anchor="cite_note-frs-7" w:history="1"/>
      <w:r w:rsidR="00731875" w:rsidRPr="00731875">
        <w:rPr>
          <w:rFonts w:ascii="Arial" w:hAnsi="Arial" w:cs="Arial"/>
          <w:b/>
        </w:rPr>
        <w:t>​ (</w:t>
      </w:r>
      <w:hyperlink r:id="rId7" w:tooltip="El Cairo" w:history="1">
        <w:r w:rsidR="00731875" w:rsidRPr="00731875">
          <w:rPr>
            <w:rStyle w:val="Hipervnculo"/>
            <w:rFonts w:ascii="Arial" w:hAnsi="Arial" w:cs="Arial"/>
            <w:b/>
            <w:color w:val="auto"/>
            <w:u w:val="none"/>
          </w:rPr>
          <w:t>El Cairo</w:t>
        </w:r>
      </w:hyperlink>
      <w:r w:rsidR="00731875" w:rsidRPr="00731875">
        <w:rPr>
          <w:rFonts w:ascii="Arial" w:hAnsi="Arial" w:cs="Arial"/>
          <w:b/>
        </w:rPr>
        <w:t>, </w:t>
      </w:r>
      <w:hyperlink r:id="rId8" w:tooltip="Imperio británico" w:history="1">
        <w:r w:rsidR="00731875" w:rsidRPr="00731875">
          <w:rPr>
            <w:rStyle w:val="Hipervnculo"/>
            <w:rFonts w:ascii="Arial" w:hAnsi="Arial" w:cs="Arial"/>
            <w:b/>
            <w:color w:val="auto"/>
            <w:u w:val="none"/>
          </w:rPr>
          <w:t>Imperio británico</w:t>
        </w:r>
      </w:hyperlink>
      <w:r w:rsidR="00731875" w:rsidRPr="00731875">
        <w:rPr>
          <w:rFonts w:ascii="Arial" w:hAnsi="Arial" w:cs="Arial"/>
          <w:b/>
        </w:rPr>
        <w:t>, </w:t>
      </w:r>
      <w:hyperlink r:id="rId9" w:tooltip="12 de mayo" w:history="1">
        <w:r w:rsidR="00731875" w:rsidRPr="00731875">
          <w:rPr>
            <w:rStyle w:val="Hipervnculo"/>
            <w:rFonts w:ascii="Arial" w:hAnsi="Arial" w:cs="Arial"/>
            <w:b/>
            <w:color w:val="auto"/>
            <w:u w:val="none"/>
          </w:rPr>
          <w:t>12 de mayo</w:t>
        </w:r>
      </w:hyperlink>
      <w:r w:rsidR="00731875" w:rsidRPr="00731875">
        <w:rPr>
          <w:rFonts w:ascii="Arial" w:hAnsi="Arial" w:cs="Arial"/>
          <w:b/>
        </w:rPr>
        <w:t> de </w:t>
      </w:r>
      <w:hyperlink r:id="rId10" w:tooltip="1910" w:history="1">
        <w:r w:rsidR="00731875" w:rsidRPr="00731875">
          <w:rPr>
            <w:rStyle w:val="Hipervnculo"/>
            <w:rFonts w:ascii="Arial" w:hAnsi="Arial" w:cs="Arial"/>
            <w:b/>
            <w:color w:val="auto"/>
            <w:u w:val="none"/>
          </w:rPr>
          <w:t>1910</w:t>
        </w:r>
      </w:hyperlink>
      <w:r w:rsidR="00731875" w:rsidRPr="00731875">
        <w:rPr>
          <w:rFonts w:ascii="Arial" w:hAnsi="Arial" w:cs="Arial"/>
          <w:b/>
        </w:rPr>
        <w:t xml:space="preserve"> - </w:t>
      </w:r>
      <w:proofErr w:type="spellStart"/>
      <w:r w:rsidR="00731875" w:rsidRPr="00731875">
        <w:rPr>
          <w:rFonts w:ascii="Arial" w:hAnsi="Arial" w:cs="Arial"/>
          <w:b/>
        </w:rPr>
        <w:t>Shiptons-on-Stour</w:t>
      </w:r>
      <w:proofErr w:type="spellEnd"/>
      <w:r w:rsidR="00731875" w:rsidRPr="00731875">
        <w:rPr>
          <w:rFonts w:ascii="Arial" w:hAnsi="Arial" w:cs="Arial"/>
          <w:b/>
        </w:rPr>
        <w:t>, </w:t>
      </w:r>
      <w:hyperlink r:id="rId11" w:tooltip="Reino Unido" w:history="1">
        <w:r w:rsidR="00731875" w:rsidRPr="00731875">
          <w:rPr>
            <w:rStyle w:val="Hipervnculo"/>
            <w:rFonts w:ascii="Arial" w:hAnsi="Arial" w:cs="Arial"/>
            <w:b/>
            <w:color w:val="auto"/>
            <w:u w:val="none"/>
          </w:rPr>
          <w:t>Reino Unido</w:t>
        </w:r>
      </w:hyperlink>
      <w:r w:rsidR="00731875" w:rsidRPr="00731875">
        <w:rPr>
          <w:rFonts w:ascii="Arial" w:hAnsi="Arial" w:cs="Arial"/>
          <w:b/>
        </w:rPr>
        <w:t>, </w:t>
      </w:r>
      <w:hyperlink r:id="rId12" w:tooltip="29 de julio" w:history="1">
        <w:r w:rsidR="00731875" w:rsidRPr="00731875">
          <w:rPr>
            <w:rStyle w:val="Hipervnculo"/>
            <w:rFonts w:ascii="Arial" w:hAnsi="Arial" w:cs="Arial"/>
            <w:b/>
            <w:color w:val="auto"/>
            <w:u w:val="none"/>
          </w:rPr>
          <w:t>29 de julio</w:t>
        </w:r>
      </w:hyperlink>
      <w:r w:rsidR="00731875" w:rsidRPr="00731875">
        <w:rPr>
          <w:rFonts w:ascii="Arial" w:hAnsi="Arial" w:cs="Arial"/>
          <w:b/>
        </w:rPr>
        <w:t> de </w:t>
      </w:r>
      <w:hyperlink r:id="rId13" w:tooltip="1994" w:history="1">
        <w:r w:rsidR="00731875" w:rsidRPr="00731875">
          <w:rPr>
            <w:rStyle w:val="Hipervnculo"/>
            <w:rFonts w:ascii="Arial" w:hAnsi="Arial" w:cs="Arial"/>
            <w:b/>
            <w:color w:val="auto"/>
            <w:u w:val="none"/>
          </w:rPr>
          <w:t>1994</w:t>
        </w:r>
      </w:hyperlink>
      <w:r w:rsidR="00731875" w:rsidRPr="00731875">
        <w:rPr>
          <w:rFonts w:ascii="Arial" w:hAnsi="Arial" w:cs="Arial"/>
          <w:b/>
        </w:rPr>
        <w:t>) fue una química británica que desarrolló cristalografía de proteínas, por el cual obtuvo el </w:t>
      </w:r>
      <w:hyperlink r:id="rId14" w:tooltip="Premio Nobel de Química" w:history="1">
        <w:r w:rsidR="00731875" w:rsidRPr="00731875">
          <w:rPr>
            <w:rStyle w:val="Hipervnculo"/>
            <w:rFonts w:ascii="Arial" w:hAnsi="Arial" w:cs="Arial"/>
            <w:b/>
            <w:color w:val="auto"/>
            <w:u w:val="none"/>
          </w:rPr>
          <w:t>Premio Nobel de Química</w:t>
        </w:r>
      </w:hyperlink>
      <w:r w:rsidR="00731875" w:rsidRPr="00731875">
        <w:rPr>
          <w:rFonts w:ascii="Arial" w:hAnsi="Arial" w:cs="Arial"/>
          <w:b/>
        </w:rPr>
        <w:t> en 1964.</w:t>
      </w:r>
    </w:p>
    <w:p w:rsidR="00731875" w:rsidRPr="00731875" w:rsidRDefault="00731875" w:rsidP="00731875">
      <w:pPr>
        <w:pStyle w:val="NormalWeb"/>
        <w:shd w:val="clear" w:color="auto" w:fill="FFFFFF"/>
        <w:spacing w:before="0" w:beforeAutospacing="0" w:after="0" w:afterAutospacing="0"/>
        <w:ind w:left="-851" w:right="-1135" w:firstLine="142"/>
        <w:jc w:val="both"/>
        <w:rPr>
          <w:rFonts w:ascii="Arial" w:hAnsi="Arial" w:cs="Arial"/>
          <w:b/>
        </w:rPr>
      </w:pPr>
    </w:p>
    <w:p w:rsidR="00731875" w:rsidRDefault="00731875" w:rsidP="00731875">
      <w:pPr>
        <w:pStyle w:val="NormalWeb"/>
        <w:shd w:val="clear" w:color="auto" w:fill="FFFFFF"/>
        <w:spacing w:before="0" w:beforeAutospacing="0" w:after="0" w:afterAutospacing="0"/>
        <w:ind w:left="-851" w:right="-1135" w:firstLine="142"/>
        <w:jc w:val="both"/>
        <w:rPr>
          <w:rFonts w:ascii="Arial" w:hAnsi="Arial" w:cs="Arial"/>
          <w:b/>
        </w:rPr>
      </w:pPr>
      <w:r w:rsidRPr="00731875">
        <w:rPr>
          <w:rFonts w:ascii="Arial" w:hAnsi="Arial" w:cs="Arial"/>
          <w:b/>
        </w:rPr>
        <w:t xml:space="preserve">Propuso avances en la técnica de cristalografía de rayos X, un método utilizado para identificar las estructuras tridimensionales de los cristales. Entre sus descubrimientos más importantes se encuentran la confirmación de la estructura de la penicilina según lo propusieron Edward Abraham y </w:t>
      </w:r>
      <w:proofErr w:type="spellStart"/>
      <w:r w:rsidRPr="00731875">
        <w:rPr>
          <w:rFonts w:ascii="Arial" w:hAnsi="Arial" w:cs="Arial"/>
          <w:b/>
        </w:rPr>
        <w:t>Ernst</w:t>
      </w:r>
      <w:proofErr w:type="spellEnd"/>
      <w:r w:rsidRPr="00731875">
        <w:rPr>
          <w:rFonts w:ascii="Arial" w:hAnsi="Arial" w:cs="Arial"/>
          <w:b/>
        </w:rPr>
        <w:t xml:space="preserve"> Boris </w:t>
      </w:r>
      <w:proofErr w:type="spellStart"/>
      <w:r w:rsidRPr="00731875">
        <w:rPr>
          <w:rFonts w:ascii="Arial" w:hAnsi="Arial" w:cs="Arial"/>
          <w:b/>
        </w:rPr>
        <w:t>Chain</w:t>
      </w:r>
      <w:proofErr w:type="spellEnd"/>
      <w:r w:rsidRPr="00731875">
        <w:rPr>
          <w:rFonts w:ascii="Arial" w:hAnsi="Arial" w:cs="Arial"/>
          <w:b/>
        </w:rPr>
        <w:t>, así como la estructura de la vitamina B12. Por esto último se convirtió en la tercera mujer en ganar el Premio Nobel de Química.</w:t>
      </w:r>
    </w:p>
    <w:p w:rsidR="00731875" w:rsidRPr="00731875" w:rsidRDefault="00731875" w:rsidP="00731875">
      <w:pPr>
        <w:pStyle w:val="NormalWeb"/>
        <w:shd w:val="clear" w:color="auto" w:fill="FFFFFF"/>
        <w:spacing w:before="0" w:beforeAutospacing="0" w:after="0" w:afterAutospacing="0"/>
        <w:ind w:left="-851" w:right="-1135" w:firstLine="142"/>
        <w:jc w:val="both"/>
        <w:rPr>
          <w:rFonts w:ascii="Arial" w:hAnsi="Arial" w:cs="Arial"/>
          <w:b/>
        </w:rPr>
      </w:pPr>
      <w:r w:rsidRPr="00731875">
        <w:rPr>
          <w:rFonts w:ascii="Arial" w:hAnsi="Arial" w:cs="Arial"/>
          <w:b/>
        </w:rPr>
        <w:t>​</w:t>
      </w:r>
    </w:p>
    <w:p w:rsidR="00731875" w:rsidRPr="00731875" w:rsidRDefault="00731875" w:rsidP="00731875">
      <w:pPr>
        <w:pStyle w:val="NormalWeb"/>
        <w:shd w:val="clear" w:color="auto" w:fill="FFFFFF"/>
        <w:spacing w:before="0" w:beforeAutospacing="0" w:after="0" w:afterAutospacing="0"/>
        <w:ind w:left="-851" w:right="-1135" w:firstLine="142"/>
        <w:jc w:val="both"/>
        <w:rPr>
          <w:rFonts w:ascii="Arial" w:hAnsi="Arial" w:cs="Arial"/>
          <w:b/>
        </w:rPr>
      </w:pPr>
      <w:r w:rsidRPr="00731875">
        <w:rPr>
          <w:rFonts w:ascii="Arial" w:hAnsi="Arial" w:cs="Arial"/>
          <w:b/>
        </w:rPr>
        <w:t xml:space="preserve">En 1969, después de 35 años de trabajo, </w:t>
      </w:r>
      <w:proofErr w:type="spellStart"/>
      <w:r w:rsidRPr="00731875">
        <w:rPr>
          <w:rFonts w:ascii="Arial" w:hAnsi="Arial" w:cs="Arial"/>
          <w:b/>
        </w:rPr>
        <w:t>Hodgkin</w:t>
      </w:r>
      <w:proofErr w:type="spellEnd"/>
      <w:r w:rsidRPr="00731875">
        <w:rPr>
          <w:rFonts w:ascii="Arial" w:hAnsi="Arial" w:cs="Arial"/>
          <w:b/>
        </w:rPr>
        <w:t xml:space="preserve"> fue capaz de descifrar la estructura de la insulina. La cristalografía de rayos X se convirtió en una herramienta ampliamente utilizada y fue fundamental para más tarde determinar las estructuras de muchas moléculas biológicas cuyo estudio de sus estructuras es necesario para la comprensión de sus funciones. </w:t>
      </w:r>
      <w:proofErr w:type="spellStart"/>
      <w:r w:rsidRPr="00731875">
        <w:rPr>
          <w:rFonts w:ascii="Arial" w:hAnsi="Arial" w:cs="Arial"/>
          <w:b/>
        </w:rPr>
        <w:t>Hodgkin</w:t>
      </w:r>
      <w:proofErr w:type="spellEnd"/>
      <w:r w:rsidRPr="00731875">
        <w:rPr>
          <w:rFonts w:ascii="Arial" w:hAnsi="Arial" w:cs="Arial"/>
          <w:b/>
        </w:rPr>
        <w:t xml:space="preserve"> es considerada como una pionera en el campo de estudios de biomoléculas mediante técnicas de cristalografía de rayos X.</w:t>
      </w:r>
    </w:p>
    <w:p w:rsid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
    <w:p w:rsid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r w:rsidRPr="00731875">
        <w:rPr>
          <w:rFonts w:ascii="Arial" w:eastAsia="Times New Roman" w:hAnsi="Arial" w:cs="Arial"/>
          <w:b/>
          <w:sz w:val="24"/>
          <w:szCs w:val="24"/>
          <w:lang w:eastAsia="es-ES"/>
        </w:rPr>
        <w:t>Nacida en El Cairo​, su infancia y vida familiar estuvo signada por el estallido y transcurso de la </w:t>
      </w:r>
      <w:hyperlink r:id="rId15" w:tooltip="Primera Guerra Mundial" w:history="1">
        <w:r w:rsidRPr="00731875">
          <w:rPr>
            <w:rFonts w:ascii="Arial" w:eastAsia="Times New Roman" w:hAnsi="Arial" w:cs="Arial"/>
            <w:b/>
            <w:sz w:val="24"/>
            <w:szCs w:val="24"/>
            <w:lang w:eastAsia="es-ES"/>
          </w:rPr>
          <w:t xml:space="preserve">Primera Guerra </w:t>
        </w:r>
        <w:proofErr w:type="spellStart"/>
        <w:r w:rsidRPr="00731875">
          <w:rPr>
            <w:rFonts w:ascii="Arial" w:eastAsia="Times New Roman" w:hAnsi="Arial" w:cs="Arial"/>
            <w:b/>
            <w:sz w:val="24"/>
            <w:szCs w:val="24"/>
            <w:lang w:eastAsia="es-ES"/>
          </w:rPr>
          <w:t>Mundial</w:t>
        </w:r>
      </w:hyperlink>
      <w:r w:rsidRPr="00731875">
        <w:rPr>
          <w:rFonts w:ascii="Arial" w:eastAsia="Times New Roman" w:hAnsi="Arial" w:cs="Arial"/>
          <w:b/>
          <w:sz w:val="24"/>
          <w:szCs w:val="24"/>
          <w:lang w:eastAsia="es-ES"/>
        </w:rPr>
        <w:t>.En</w:t>
      </w:r>
      <w:proofErr w:type="spellEnd"/>
      <w:r w:rsidRPr="00731875">
        <w:rPr>
          <w:rFonts w:ascii="Arial" w:eastAsia="Times New Roman" w:hAnsi="Arial" w:cs="Arial"/>
          <w:b/>
          <w:sz w:val="24"/>
          <w:szCs w:val="24"/>
          <w:lang w:eastAsia="es-ES"/>
        </w:rPr>
        <w:t xml:space="preserve"> 1921, </w:t>
      </w:r>
      <w:proofErr w:type="spellStart"/>
      <w:r w:rsidRPr="00731875">
        <w:rPr>
          <w:rFonts w:ascii="Arial" w:eastAsia="Times New Roman" w:hAnsi="Arial" w:cs="Arial"/>
          <w:b/>
          <w:sz w:val="24"/>
          <w:szCs w:val="24"/>
          <w:lang w:eastAsia="es-ES"/>
        </w:rPr>
        <w:t>Crowfoot</w:t>
      </w:r>
      <w:proofErr w:type="spellEnd"/>
      <w:r w:rsidRPr="00731875">
        <w:rPr>
          <w:rFonts w:ascii="Arial" w:eastAsia="Times New Roman" w:hAnsi="Arial" w:cs="Arial"/>
          <w:b/>
          <w:sz w:val="24"/>
          <w:szCs w:val="24"/>
          <w:lang w:eastAsia="es-ES"/>
        </w:rPr>
        <w:t xml:space="preserve"> ingresó a la Escuela Primaria Sir John Leman en </w:t>
      </w:r>
      <w:proofErr w:type="spellStart"/>
      <w:r w:rsidR="000C14A2" w:rsidRPr="00731875">
        <w:rPr>
          <w:rFonts w:ascii="Arial" w:eastAsia="Times New Roman" w:hAnsi="Arial" w:cs="Arial"/>
          <w:b/>
          <w:sz w:val="24"/>
          <w:szCs w:val="24"/>
          <w:lang w:eastAsia="es-ES"/>
        </w:rPr>
        <w:fldChar w:fldCharType="begin"/>
      </w:r>
      <w:r w:rsidRPr="00731875">
        <w:rPr>
          <w:rFonts w:ascii="Arial" w:eastAsia="Times New Roman" w:hAnsi="Arial" w:cs="Arial"/>
          <w:b/>
          <w:sz w:val="24"/>
          <w:szCs w:val="24"/>
          <w:lang w:eastAsia="es-ES"/>
        </w:rPr>
        <w:instrText xml:space="preserve"> HYPERLINK "https://es.wikipedia.org/wiki/Beccles" \o "Beccles" </w:instrText>
      </w:r>
      <w:r w:rsidR="000C14A2" w:rsidRPr="00731875">
        <w:rPr>
          <w:rFonts w:ascii="Arial" w:eastAsia="Times New Roman" w:hAnsi="Arial" w:cs="Arial"/>
          <w:b/>
          <w:sz w:val="24"/>
          <w:szCs w:val="24"/>
          <w:lang w:eastAsia="es-ES"/>
        </w:rPr>
        <w:fldChar w:fldCharType="separate"/>
      </w:r>
      <w:r w:rsidRPr="00731875">
        <w:rPr>
          <w:rFonts w:ascii="Arial" w:eastAsia="Times New Roman" w:hAnsi="Arial" w:cs="Arial"/>
          <w:b/>
          <w:sz w:val="24"/>
          <w:szCs w:val="24"/>
          <w:lang w:eastAsia="es-ES"/>
        </w:rPr>
        <w:t>Beccles</w:t>
      </w:r>
      <w:proofErr w:type="spellEnd"/>
      <w:r w:rsidR="000C14A2" w:rsidRPr="00731875">
        <w:rPr>
          <w:rFonts w:ascii="Arial" w:eastAsia="Times New Roman" w:hAnsi="Arial" w:cs="Arial"/>
          <w:b/>
          <w:sz w:val="24"/>
          <w:szCs w:val="24"/>
          <w:lang w:eastAsia="es-ES"/>
        </w:rPr>
        <w:fldChar w:fldCharType="end"/>
      </w:r>
      <w:r w:rsidRPr="00731875">
        <w:rPr>
          <w:rFonts w:ascii="Arial" w:eastAsia="Times New Roman" w:hAnsi="Arial" w:cs="Arial"/>
          <w:b/>
          <w:sz w:val="24"/>
          <w:szCs w:val="24"/>
          <w:lang w:eastAsia="es-ES"/>
        </w:rPr>
        <w:t>​, siendo una de las dos niñas a quienes se les permitió estudiar química.</w:t>
      </w:r>
      <w:r w:rsidR="0040535C">
        <w:rPr>
          <w:rFonts w:ascii="Arial" w:eastAsia="Times New Roman" w:hAnsi="Arial" w:cs="Arial"/>
          <w:b/>
          <w:sz w:val="24"/>
          <w:szCs w:val="24"/>
          <w:lang w:eastAsia="es-ES"/>
        </w:rPr>
        <w:t xml:space="preserve"> </w:t>
      </w:r>
      <w:r w:rsidRPr="00731875">
        <w:rPr>
          <w:rFonts w:ascii="Arial" w:eastAsia="Times New Roman" w:hAnsi="Arial" w:cs="Arial"/>
          <w:b/>
          <w:sz w:val="24"/>
          <w:szCs w:val="24"/>
          <w:lang w:eastAsia="es-ES"/>
        </w:rPr>
        <w:t>A los 18 años comenzó a estudiar Química en el </w:t>
      </w:r>
      <w:hyperlink r:id="rId16" w:tooltip="Somerville College" w:history="1">
        <w:r w:rsidRPr="00731875">
          <w:rPr>
            <w:rFonts w:ascii="Arial" w:eastAsia="Times New Roman" w:hAnsi="Arial" w:cs="Arial"/>
            <w:b/>
            <w:sz w:val="24"/>
            <w:szCs w:val="24"/>
            <w:lang w:eastAsia="es-ES"/>
          </w:rPr>
          <w:t xml:space="preserve">Somerville </w:t>
        </w:r>
        <w:proofErr w:type="spellStart"/>
        <w:r w:rsidRPr="00731875">
          <w:rPr>
            <w:rFonts w:ascii="Arial" w:eastAsia="Times New Roman" w:hAnsi="Arial" w:cs="Arial"/>
            <w:b/>
            <w:sz w:val="24"/>
            <w:szCs w:val="24"/>
            <w:lang w:eastAsia="es-ES"/>
          </w:rPr>
          <w:t>College</w:t>
        </w:r>
        <w:proofErr w:type="spellEnd"/>
      </w:hyperlink>
      <w:r w:rsidRPr="00731875">
        <w:rPr>
          <w:rFonts w:ascii="Arial" w:eastAsia="Times New Roman" w:hAnsi="Arial" w:cs="Arial"/>
          <w:b/>
          <w:sz w:val="24"/>
          <w:szCs w:val="24"/>
          <w:lang w:eastAsia="es-ES"/>
        </w:rPr>
        <w:t> en </w:t>
      </w:r>
      <w:hyperlink r:id="rId17" w:tooltip="Oxford" w:history="1">
        <w:r w:rsidRPr="00731875">
          <w:rPr>
            <w:rFonts w:ascii="Arial" w:eastAsia="Times New Roman" w:hAnsi="Arial" w:cs="Arial"/>
            <w:b/>
            <w:sz w:val="24"/>
            <w:szCs w:val="24"/>
            <w:lang w:eastAsia="es-ES"/>
          </w:rPr>
          <w:t>Oxford</w:t>
        </w:r>
      </w:hyperlink>
      <w:r w:rsidRPr="00731875">
        <w:rPr>
          <w:rFonts w:ascii="Arial" w:eastAsia="Times New Roman" w:hAnsi="Arial" w:cs="Arial"/>
          <w:b/>
          <w:sz w:val="24"/>
          <w:szCs w:val="24"/>
          <w:lang w:eastAsia="es-ES"/>
        </w:rPr>
        <w:t xml:space="preserve">.​ En 1932, </w:t>
      </w: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xml:space="preserve"> se recibió con honores de primera clase. Fue la tercera mujer en alcanzar esta distinción. </w:t>
      </w:r>
    </w:p>
    <w:p w:rsidR="00F523A4" w:rsidRPr="00731875" w:rsidRDefault="00F523A4"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
    <w:p w:rsid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r w:rsidRPr="00731875">
        <w:rPr>
          <w:rFonts w:ascii="Arial" w:eastAsia="Times New Roman" w:hAnsi="Arial" w:cs="Arial"/>
          <w:b/>
          <w:sz w:val="24"/>
          <w:szCs w:val="24"/>
          <w:lang w:eastAsia="es-ES"/>
        </w:rPr>
        <w:t>Investigando para su Doctorado en el </w:t>
      </w:r>
      <w:proofErr w:type="spellStart"/>
      <w:r w:rsidR="000C14A2" w:rsidRPr="00731875">
        <w:rPr>
          <w:rFonts w:ascii="Arial" w:eastAsia="Times New Roman" w:hAnsi="Arial" w:cs="Arial"/>
          <w:b/>
          <w:sz w:val="24"/>
          <w:szCs w:val="24"/>
          <w:lang w:eastAsia="es-ES"/>
        </w:rPr>
        <w:fldChar w:fldCharType="begin"/>
      </w:r>
      <w:r w:rsidRPr="00731875">
        <w:rPr>
          <w:rFonts w:ascii="Arial" w:eastAsia="Times New Roman" w:hAnsi="Arial" w:cs="Arial"/>
          <w:b/>
          <w:sz w:val="24"/>
          <w:szCs w:val="24"/>
          <w:lang w:eastAsia="es-ES"/>
        </w:rPr>
        <w:instrText xml:space="preserve"> HYPERLINK "https://es.wikipedia.org/wiki/Newnham_College" \o "Newnham College" </w:instrText>
      </w:r>
      <w:r w:rsidR="000C14A2" w:rsidRPr="00731875">
        <w:rPr>
          <w:rFonts w:ascii="Arial" w:eastAsia="Times New Roman" w:hAnsi="Arial" w:cs="Arial"/>
          <w:b/>
          <w:sz w:val="24"/>
          <w:szCs w:val="24"/>
          <w:lang w:eastAsia="es-ES"/>
        </w:rPr>
        <w:fldChar w:fldCharType="separate"/>
      </w:r>
      <w:r w:rsidRPr="00731875">
        <w:rPr>
          <w:rFonts w:ascii="Arial" w:eastAsia="Times New Roman" w:hAnsi="Arial" w:cs="Arial"/>
          <w:b/>
          <w:sz w:val="24"/>
          <w:szCs w:val="24"/>
          <w:lang w:eastAsia="es-ES"/>
        </w:rPr>
        <w:t>Newnham</w:t>
      </w:r>
      <w:proofErr w:type="spellEnd"/>
      <w:r w:rsidR="0040535C">
        <w:rPr>
          <w:rFonts w:ascii="Arial" w:eastAsia="Times New Roman" w:hAnsi="Arial" w:cs="Arial"/>
          <w:b/>
          <w:sz w:val="24"/>
          <w:szCs w:val="24"/>
          <w:lang w:eastAsia="es-ES"/>
        </w:rPr>
        <w:t xml:space="preserve"> </w:t>
      </w:r>
      <w:proofErr w:type="spellStart"/>
      <w:r w:rsidRPr="00731875">
        <w:rPr>
          <w:rFonts w:ascii="Arial" w:eastAsia="Times New Roman" w:hAnsi="Arial" w:cs="Arial"/>
          <w:b/>
          <w:sz w:val="24"/>
          <w:szCs w:val="24"/>
          <w:lang w:eastAsia="es-ES"/>
        </w:rPr>
        <w:t>College</w:t>
      </w:r>
      <w:proofErr w:type="spellEnd"/>
      <w:r w:rsidR="000C14A2" w:rsidRPr="00731875">
        <w:rPr>
          <w:rFonts w:ascii="Arial" w:eastAsia="Times New Roman" w:hAnsi="Arial" w:cs="Arial"/>
          <w:b/>
          <w:sz w:val="24"/>
          <w:szCs w:val="24"/>
          <w:lang w:eastAsia="es-ES"/>
        </w:rPr>
        <w:fldChar w:fldCharType="end"/>
      </w:r>
      <w:r w:rsidRPr="00731875">
        <w:rPr>
          <w:rFonts w:ascii="Arial" w:eastAsia="Times New Roman" w:hAnsi="Arial" w:cs="Arial"/>
          <w:b/>
          <w:sz w:val="24"/>
          <w:szCs w:val="24"/>
          <w:lang w:eastAsia="es-ES"/>
        </w:rPr>
        <w:t xml:space="preserve"> en Cambridge, </w:t>
      </w:r>
      <w:proofErr w:type="spellStart"/>
      <w:r w:rsidRPr="00731875">
        <w:rPr>
          <w:rFonts w:ascii="Arial" w:eastAsia="Times New Roman" w:hAnsi="Arial" w:cs="Arial"/>
          <w:b/>
          <w:sz w:val="24"/>
          <w:szCs w:val="24"/>
          <w:lang w:eastAsia="es-ES"/>
        </w:rPr>
        <w:t>Crowfoot</w:t>
      </w:r>
      <w:proofErr w:type="spellEnd"/>
      <w:r w:rsidRPr="00731875">
        <w:rPr>
          <w:rFonts w:ascii="Arial" w:eastAsia="Times New Roman" w:hAnsi="Arial" w:cs="Arial"/>
          <w:b/>
          <w:sz w:val="24"/>
          <w:szCs w:val="24"/>
          <w:lang w:eastAsia="es-ES"/>
        </w:rPr>
        <w:t xml:space="preserve"> se dio cuenta del potencial que tenía la cristalografía de rayos X para determinar estructuras de proteínas. De esta forma, trabajó en la primera aplicación de esta técnica en el análisis de la sustancia biológica </w:t>
      </w:r>
      <w:hyperlink r:id="rId18" w:tooltip="Pepsina" w:history="1">
        <w:r w:rsidRPr="00731875">
          <w:rPr>
            <w:rFonts w:ascii="Arial" w:eastAsia="Times New Roman" w:hAnsi="Arial" w:cs="Arial"/>
            <w:b/>
            <w:sz w:val="24"/>
            <w:szCs w:val="24"/>
            <w:lang w:eastAsia="es-ES"/>
          </w:rPr>
          <w:t>pepsina</w:t>
        </w:r>
      </w:hyperlink>
      <w:r w:rsidRPr="00731875">
        <w:rPr>
          <w:rFonts w:ascii="Arial" w:eastAsia="Times New Roman" w:hAnsi="Arial" w:cs="Arial"/>
          <w:b/>
          <w:sz w:val="24"/>
          <w:szCs w:val="24"/>
          <w:lang w:eastAsia="es-ES"/>
        </w:rPr>
        <w:t>. Su doctorado le fue otorgado en 1937 por su trabajo de investigación en la cristalografía de rayos X y la química de esteroles.</w:t>
      </w:r>
    </w:p>
    <w:p w:rsidR="00F523A4" w:rsidRPr="00731875" w:rsidRDefault="00F523A4"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
    <w:p w:rsidR="00731875" w:rsidRPr="00731875" w:rsidRDefault="00731875" w:rsidP="00731875">
      <w:pPr>
        <w:shd w:val="clear" w:color="auto" w:fill="FFFFFF"/>
        <w:spacing w:after="0" w:line="240" w:lineRule="auto"/>
        <w:ind w:left="-851" w:right="-1135" w:firstLine="142"/>
        <w:jc w:val="both"/>
        <w:rPr>
          <w:rFonts w:ascii="Arial" w:eastAsia="Times New Roman" w:hAnsi="Arial" w:cs="Arial"/>
          <w:b/>
          <w:color w:val="0070C0"/>
          <w:sz w:val="24"/>
          <w:szCs w:val="24"/>
          <w:lang w:eastAsia="es-ES"/>
        </w:rPr>
      </w:pPr>
      <w:r>
        <w:rPr>
          <w:rFonts w:ascii="Arial" w:eastAsia="Times New Roman" w:hAnsi="Arial" w:cs="Arial"/>
          <w:b/>
          <w:color w:val="0070C0"/>
          <w:sz w:val="24"/>
          <w:szCs w:val="24"/>
          <w:lang w:eastAsia="es-ES"/>
        </w:rPr>
        <w:t xml:space="preserve">   Su carrera como inv</w:t>
      </w:r>
      <w:r w:rsidRPr="00731875">
        <w:rPr>
          <w:rFonts w:ascii="Arial" w:eastAsia="Times New Roman" w:hAnsi="Arial" w:cs="Arial"/>
          <w:b/>
          <w:color w:val="0070C0"/>
          <w:sz w:val="24"/>
          <w:szCs w:val="24"/>
          <w:lang w:eastAsia="es-ES"/>
        </w:rPr>
        <w:t>estigadora</w:t>
      </w:r>
    </w:p>
    <w:p w:rsid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
    <w:p w:rsidR="00267063"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r w:rsidRPr="00731875">
        <w:rPr>
          <w:rFonts w:ascii="Arial" w:eastAsia="Times New Roman" w:hAnsi="Arial" w:cs="Arial"/>
          <w:b/>
          <w:sz w:val="24"/>
          <w:szCs w:val="24"/>
          <w:lang w:eastAsia="es-ES"/>
        </w:rPr>
        <w:t xml:space="preserve">En 1933, </w:t>
      </w: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xml:space="preserve"> recibió una beca de investigación por parte del </w:t>
      </w:r>
      <w:hyperlink r:id="rId19" w:tooltip="Somerville College" w:history="1">
        <w:r w:rsidRPr="00731875">
          <w:rPr>
            <w:rFonts w:ascii="Arial" w:eastAsia="Times New Roman" w:hAnsi="Arial" w:cs="Arial"/>
            <w:b/>
            <w:sz w:val="24"/>
            <w:szCs w:val="24"/>
            <w:lang w:eastAsia="es-ES"/>
          </w:rPr>
          <w:t xml:space="preserve">Somerville </w:t>
        </w:r>
        <w:proofErr w:type="spellStart"/>
        <w:r w:rsidRPr="00731875">
          <w:rPr>
            <w:rFonts w:ascii="Arial" w:eastAsia="Times New Roman" w:hAnsi="Arial" w:cs="Arial"/>
            <w:b/>
            <w:sz w:val="24"/>
            <w:szCs w:val="24"/>
            <w:lang w:eastAsia="es-ES"/>
          </w:rPr>
          <w:t>College</w:t>
        </w:r>
        <w:proofErr w:type="spellEnd"/>
      </w:hyperlink>
      <w:r w:rsidRPr="00731875">
        <w:rPr>
          <w:rFonts w:ascii="Arial" w:eastAsia="Times New Roman" w:hAnsi="Arial" w:cs="Arial"/>
          <w:b/>
          <w:sz w:val="24"/>
          <w:szCs w:val="24"/>
          <w:lang w:eastAsia="es-ES"/>
        </w:rPr>
        <w:t xml:space="preserve">, y en 1934 regresó a Oxford. En 1936 la universidad la nombró su primera investigadora y tutora en química, cargo que ocupó hasta 1977. </w:t>
      </w:r>
    </w:p>
    <w:p w:rsidR="00267063" w:rsidRDefault="00267063"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
    <w:p w:rsid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r w:rsidRPr="00731875">
        <w:rPr>
          <w:rFonts w:ascii="Arial" w:eastAsia="Times New Roman" w:hAnsi="Arial" w:cs="Arial"/>
          <w:b/>
          <w:sz w:val="24"/>
          <w:szCs w:val="24"/>
          <w:lang w:eastAsia="es-ES"/>
        </w:rPr>
        <w:t xml:space="preserve">En la década de 1940, una de sus alumnas fue Margaret Roberts, quien sería la futura primera ministra Margaret Thatcher.​ Ella colocó un retrato de </w:t>
      </w:r>
      <w:proofErr w:type="spellStart"/>
      <w:r w:rsidRPr="00731875">
        <w:rPr>
          <w:rFonts w:ascii="Arial" w:eastAsia="Times New Roman" w:hAnsi="Arial" w:cs="Arial"/>
          <w:b/>
          <w:sz w:val="24"/>
          <w:szCs w:val="24"/>
          <w:lang w:eastAsia="es-ES"/>
        </w:rPr>
        <w:t>DorothyHodgkin</w:t>
      </w:r>
      <w:proofErr w:type="spellEnd"/>
      <w:r w:rsidRPr="00731875">
        <w:rPr>
          <w:rFonts w:ascii="Arial" w:eastAsia="Times New Roman" w:hAnsi="Arial" w:cs="Arial"/>
          <w:b/>
          <w:sz w:val="24"/>
          <w:szCs w:val="24"/>
          <w:lang w:eastAsia="es-ES"/>
        </w:rPr>
        <w:t xml:space="preserve"> en la calle </w:t>
      </w:r>
      <w:proofErr w:type="spellStart"/>
      <w:r w:rsidRPr="00731875">
        <w:rPr>
          <w:rFonts w:ascii="Arial" w:eastAsia="Times New Roman" w:hAnsi="Arial" w:cs="Arial"/>
          <w:b/>
          <w:sz w:val="24"/>
          <w:szCs w:val="24"/>
          <w:lang w:eastAsia="es-ES"/>
        </w:rPr>
        <w:t>Downing</w:t>
      </w:r>
      <w:proofErr w:type="spellEnd"/>
      <w:r w:rsidRPr="00731875">
        <w:rPr>
          <w:rFonts w:ascii="Arial" w:eastAsia="Times New Roman" w:hAnsi="Arial" w:cs="Arial"/>
          <w:b/>
          <w:sz w:val="24"/>
          <w:szCs w:val="24"/>
          <w:lang w:eastAsia="es-ES"/>
        </w:rPr>
        <w:t xml:space="preserve"> </w:t>
      </w:r>
      <w:proofErr w:type="spellStart"/>
      <w:r w:rsidRPr="00731875">
        <w:rPr>
          <w:rFonts w:ascii="Arial" w:eastAsia="Times New Roman" w:hAnsi="Arial" w:cs="Arial"/>
          <w:b/>
          <w:sz w:val="24"/>
          <w:szCs w:val="24"/>
          <w:lang w:eastAsia="es-ES"/>
        </w:rPr>
        <w:t>Street</w:t>
      </w:r>
      <w:proofErr w:type="spellEnd"/>
      <w:r w:rsidRPr="00731875">
        <w:rPr>
          <w:rFonts w:ascii="Arial" w:eastAsia="Times New Roman" w:hAnsi="Arial" w:cs="Arial"/>
          <w:b/>
          <w:sz w:val="24"/>
          <w:szCs w:val="24"/>
          <w:lang w:eastAsia="es-ES"/>
        </w:rPr>
        <w:t xml:space="preserve"> en Londres, durante la década de 1980,</w:t>
      </w:r>
      <w:hyperlink r:id="rId20" w:anchor="cite_note-ferry1999-20" w:history="1">
        <w:r w:rsidRPr="00731875">
          <w:rPr>
            <w:rFonts w:ascii="Arial" w:eastAsia="Times New Roman" w:hAnsi="Arial" w:cs="Arial"/>
            <w:b/>
            <w:sz w:val="24"/>
            <w:szCs w:val="24"/>
            <w:vertAlign w:val="superscript"/>
            <w:lang w:eastAsia="es-ES"/>
          </w:rPr>
          <w:t>20</w:t>
        </w:r>
      </w:hyperlink>
      <w:r w:rsidRPr="00731875">
        <w:rPr>
          <w:rFonts w:ascii="Arial" w:eastAsia="Times New Roman" w:hAnsi="Arial" w:cs="Arial"/>
          <w:b/>
          <w:sz w:val="24"/>
          <w:szCs w:val="24"/>
          <w:lang w:eastAsia="es-ES"/>
        </w:rPr>
        <w:t xml:space="preserve">​ aun cuando </w:t>
      </w:r>
      <w:proofErr w:type="spellStart"/>
      <w:r w:rsidRPr="00731875">
        <w:rPr>
          <w:rFonts w:ascii="Arial" w:eastAsia="Times New Roman" w:hAnsi="Arial" w:cs="Arial"/>
          <w:b/>
          <w:sz w:val="24"/>
          <w:szCs w:val="24"/>
          <w:lang w:eastAsia="es-ES"/>
        </w:rPr>
        <w:t>Hodgkin</w:t>
      </w:r>
      <w:proofErr w:type="spellEnd"/>
      <w:r w:rsidRPr="00731875">
        <w:rPr>
          <w:rFonts w:ascii="Arial" w:eastAsia="Times New Roman" w:hAnsi="Arial" w:cs="Arial"/>
          <w:b/>
          <w:sz w:val="24"/>
          <w:szCs w:val="24"/>
          <w:lang w:eastAsia="es-ES"/>
        </w:rPr>
        <w:t xml:space="preserve"> apoyaba al partido laborista.</w:t>
      </w:r>
    </w:p>
    <w:p w:rsidR="00731875" w:rsidRP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
    <w:p w:rsid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r w:rsidRPr="00731875">
        <w:rPr>
          <w:rFonts w:ascii="Arial" w:eastAsia="Times New Roman" w:hAnsi="Arial" w:cs="Arial"/>
          <w:b/>
          <w:sz w:val="24"/>
          <w:szCs w:val="24"/>
          <w:lang w:eastAsia="es-ES"/>
        </w:rPr>
        <w:t xml:space="preserve">Junto con </w:t>
      </w:r>
      <w:proofErr w:type="spellStart"/>
      <w:r w:rsidRPr="00731875">
        <w:rPr>
          <w:rFonts w:ascii="Arial" w:eastAsia="Times New Roman" w:hAnsi="Arial" w:cs="Arial"/>
          <w:b/>
          <w:sz w:val="24"/>
          <w:szCs w:val="24"/>
          <w:lang w:eastAsia="es-ES"/>
        </w:rPr>
        <w:t>SydneyBrenner</w:t>
      </w:r>
      <w:proofErr w:type="spellEnd"/>
      <w:r w:rsidRPr="00731875">
        <w:rPr>
          <w:rFonts w:ascii="Arial" w:eastAsia="Times New Roman" w:hAnsi="Arial" w:cs="Arial"/>
          <w:b/>
          <w:sz w:val="24"/>
          <w:szCs w:val="24"/>
          <w:lang w:eastAsia="es-ES"/>
        </w:rPr>
        <w:t xml:space="preserve">, Jack </w:t>
      </w:r>
      <w:proofErr w:type="spellStart"/>
      <w:r w:rsidRPr="00731875">
        <w:rPr>
          <w:rFonts w:ascii="Arial" w:eastAsia="Times New Roman" w:hAnsi="Arial" w:cs="Arial"/>
          <w:b/>
          <w:sz w:val="24"/>
          <w:szCs w:val="24"/>
          <w:lang w:eastAsia="es-ES"/>
        </w:rPr>
        <w:t>Dunitz</w:t>
      </w:r>
      <w:proofErr w:type="spellEnd"/>
      <w:r w:rsidRPr="00731875">
        <w:rPr>
          <w:rFonts w:ascii="Arial" w:eastAsia="Times New Roman" w:hAnsi="Arial" w:cs="Arial"/>
          <w:b/>
          <w:sz w:val="24"/>
          <w:szCs w:val="24"/>
          <w:lang w:eastAsia="es-ES"/>
        </w:rPr>
        <w:t xml:space="preserve">, Leslie </w:t>
      </w:r>
      <w:proofErr w:type="spellStart"/>
      <w:r w:rsidRPr="00731875">
        <w:rPr>
          <w:rFonts w:ascii="Arial" w:eastAsia="Times New Roman" w:hAnsi="Arial" w:cs="Arial"/>
          <w:b/>
          <w:sz w:val="24"/>
          <w:szCs w:val="24"/>
          <w:lang w:eastAsia="es-ES"/>
        </w:rPr>
        <w:t>Orgel</w:t>
      </w:r>
      <w:proofErr w:type="spellEnd"/>
      <w:r w:rsidRPr="00731875">
        <w:rPr>
          <w:rFonts w:ascii="Arial" w:eastAsia="Times New Roman" w:hAnsi="Arial" w:cs="Arial"/>
          <w:b/>
          <w:sz w:val="24"/>
          <w:szCs w:val="24"/>
          <w:lang w:eastAsia="es-ES"/>
        </w:rPr>
        <w:t xml:space="preserve"> y </w:t>
      </w:r>
      <w:proofErr w:type="spellStart"/>
      <w:r w:rsidRPr="00731875">
        <w:rPr>
          <w:rFonts w:ascii="Arial" w:eastAsia="Times New Roman" w:hAnsi="Arial" w:cs="Arial"/>
          <w:b/>
          <w:sz w:val="24"/>
          <w:szCs w:val="24"/>
          <w:lang w:eastAsia="es-ES"/>
        </w:rPr>
        <w:t>Beryl</w:t>
      </w:r>
      <w:proofErr w:type="spellEnd"/>
      <w:r w:rsidRPr="00731875">
        <w:rPr>
          <w:rFonts w:ascii="Arial" w:eastAsia="Times New Roman" w:hAnsi="Arial" w:cs="Arial"/>
          <w:b/>
          <w:sz w:val="24"/>
          <w:szCs w:val="24"/>
          <w:lang w:eastAsia="es-ES"/>
        </w:rPr>
        <w:t xml:space="preserve"> M. </w:t>
      </w:r>
      <w:proofErr w:type="spellStart"/>
      <w:r w:rsidRPr="00731875">
        <w:rPr>
          <w:rFonts w:ascii="Arial" w:eastAsia="Times New Roman" w:hAnsi="Arial" w:cs="Arial"/>
          <w:b/>
          <w:sz w:val="24"/>
          <w:szCs w:val="24"/>
          <w:lang w:eastAsia="es-ES"/>
        </w:rPr>
        <w:t>Oughton</w:t>
      </w:r>
      <w:proofErr w:type="spellEnd"/>
      <w:r w:rsidRPr="00731875">
        <w:rPr>
          <w:rFonts w:ascii="Arial" w:eastAsia="Times New Roman" w:hAnsi="Arial" w:cs="Arial"/>
          <w:b/>
          <w:sz w:val="24"/>
          <w:szCs w:val="24"/>
          <w:lang w:eastAsia="es-ES"/>
        </w:rPr>
        <w:t xml:space="preserve">, </w:t>
      </w: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xml:space="preserve"> fue una de las primeras personas que en abril de 1953 viajaron de Oxford a Cambridge para ver el modelo de doble hélice de la estructura del ADN, construida por Francis Crick y James Watson, basados en datos y técnicas desarrolladas por Maurice </w:t>
      </w:r>
      <w:proofErr w:type="spellStart"/>
      <w:r w:rsidRPr="00731875">
        <w:rPr>
          <w:rFonts w:ascii="Arial" w:eastAsia="Times New Roman" w:hAnsi="Arial" w:cs="Arial"/>
          <w:b/>
          <w:sz w:val="24"/>
          <w:szCs w:val="24"/>
          <w:lang w:eastAsia="es-ES"/>
        </w:rPr>
        <w:t>Wilkins</w:t>
      </w:r>
      <w:proofErr w:type="spellEnd"/>
      <w:r w:rsidRPr="00731875">
        <w:rPr>
          <w:rFonts w:ascii="Arial" w:eastAsia="Times New Roman" w:hAnsi="Arial" w:cs="Arial"/>
          <w:b/>
          <w:sz w:val="24"/>
          <w:szCs w:val="24"/>
          <w:lang w:eastAsia="es-ES"/>
        </w:rPr>
        <w:t xml:space="preserve"> y </w:t>
      </w:r>
      <w:proofErr w:type="spellStart"/>
      <w:r w:rsidRPr="00731875">
        <w:rPr>
          <w:rFonts w:ascii="Arial" w:eastAsia="Times New Roman" w:hAnsi="Arial" w:cs="Arial"/>
          <w:b/>
          <w:sz w:val="24"/>
          <w:szCs w:val="24"/>
          <w:lang w:eastAsia="es-ES"/>
        </w:rPr>
        <w:t>Rosalind</w:t>
      </w:r>
      <w:proofErr w:type="spellEnd"/>
      <w:r w:rsidRPr="00731875">
        <w:rPr>
          <w:rFonts w:ascii="Arial" w:eastAsia="Times New Roman" w:hAnsi="Arial" w:cs="Arial"/>
          <w:b/>
          <w:sz w:val="24"/>
          <w:szCs w:val="24"/>
          <w:lang w:eastAsia="es-ES"/>
        </w:rPr>
        <w:t xml:space="preserve"> Franklin. Según la Dra. </w:t>
      </w:r>
      <w:proofErr w:type="spellStart"/>
      <w:r w:rsidRPr="00731875">
        <w:rPr>
          <w:rFonts w:ascii="Arial" w:eastAsia="Times New Roman" w:hAnsi="Arial" w:cs="Arial"/>
          <w:b/>
          <w:sz w:val="24"/>
          <w:szCs w:val="24"/>
          <w:lang w:eastAsia="es-ES"/>
        </w:rPr>
        <w:t>BerylOughton</w:t>
      </w:r>
      <w:proofErr w:type="spellEnd"/>
      <w:r w:rsidRPr="00731875">
        <w:rPr>
          <w:rFonts w:ascii="Arial" w:eastAsia="Times New Roman" w:hAnsi="Arial" w:cs="Arial"/>
          <w:b/>
          <w:sz w:val="24"/>
          <w:szCs w:val="24"/>
          <w:lang w:eastAsia="es-ES"/>
        </w:rPr>
        <w:t xml:space="preserve"> (posteriormente </w:t>
      </w:r>
      <w:proofErr w:type="spellStart"/>
      <w:r w:rsidRPr="00731875">
        <w:rPr>
          <w:rFonts w:ascii="Arial" w:eastAsia="Times New Roman" w:hAnsi="Arial" w:cs="Arial"/>
          <w:b/>
          <w:sz w:val="24"/>
          <w:szCs w:val="24"/>
          <w:lang w:eastAsia="es-ES"/>
        </w:rPr>
        <w:t>Rimmer</w:t>
      </w:r>
      <w:proofErr w:type="spellEnd"/>
      <w:r w:rsidRPr="00731875">
        <w:rPr>
          <w:rFonts w:ascii="Arial" w:eastAsia="Times New Roman" w:hAnsi="Arial" w:cs="Arial"/>
          <w:b/>
          <w:sz w:val="24"/>
          <w:szCs w:val="24"/>
          <w:lang w:eastAsia="es-ES"/>
        </w:rPr>
        <w:t xml:space="preserve">), todos viajaron juntos en dos automóviles para ver el modelo de la estructura del ADN, después de que </w:t>
      </w: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xml:space="preserve"> anunciara que se encontraba en Cambridge.</w:t>
      </w:r>
    </w:p>
    <w:p w:rsidR="00731875" w:rsidRP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
    <w:p w:rsid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r w:rsidRPr="00731875">
        <w:rPr>
          <w:rFonts w:ascii="Arial" w:eastAsia="Times New Roman" w:hAnsi="Arial" w:cs="Arial"/>
          <w:b/>
          <w:sz w:val="24"/>
          <w:szCs w:val="24"/>
          <w:lang w:eastAsia="es-ES"/>
        </w:rPr>
        <w:t xml:space="preserve">En 1960, </w:t>
      </w: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xml:space="preserve"> fue nombrada Profesora de Investigación de la Royal </w:t>
      </w:r>
      <w:proofErr w:type="spellStart"/>
      <w:r w:rsidRPr="00731875">
        <w:rPr>
          <w:rFonts w:ascii="Arial" w:eastAsia="Times New Roman" w:hAnsi="Arial" w:cs="Arial"/>
          <w:b/>
          <w:sz w:val="24"/>
          <w:szCs w:val="24"/>
          <w:lang w:eastAsia="es-ES"/>
        </w:rPr>
        <w:t>Society</w:t>
      </w:r>
      <w:proofErr w:type="spellEnd"/>
      <w:r w:rsidRPr="00731875">
        <w:rPr>
          <w:rFonts w:ascii="Arial" w:eastAsia="Times New Roman" w:hAnsi="Arial" w:cs="Arial"/>
          <w:b/>
          <w:sz w:val="24"/>
          <w:szCs w:val="24"/>
          <w:lang w:eastAsia="es-ES"/>
        </w:rPr>
        <w:t xml:space="preserve"> en </w:t>
      </w:r>
      <w:proofErr w:type="spellStart"/>
      <w:r w:rsidRPr="00731875">
        <w:rPr>
          <w:rFonts w:ascii="Arial" w:eastAsia="Times New Roman" w:hAnsi="Arial" w:cs="Arial"/>
          <w:b/>
          <w:sz w:val="24"/>
          <w:szCs w:val="24"/>
          <w:lang w:eastAsia="es-ES"/>
        </w:rPr>
        <w:t>Wolfson</w:t>
      </w:r>
      <w:proofErr w:type="spellEnd"/>
      <w:r w:rsidRPr="00731875">
        <w:rPr>
          <w:rFonts w:ascii="Arial" w:eastAsia="Times New Roman" w:hAnsi="Arial" w:cs="Arial"/>
          <w:b/>
          <w:sz w:val="24"/>
          <w:szCs w:val="24"/>
          <w:lang w:eastAsia="es-ES"/>
        </w:rPr>
        <w:t xml:space="preserve">, cargo que ocupó hasta 1970. Esto le proporcionó un salario, gastos de investigación y asistencia de investigación para continuar su trabajo en la Universidad de Oxford. Fue investigadora del </w:t>
      </w:r>
      <w:proofErr w:type="spellStart"/>
      <w:r w:rsidRPr="00731875">
        <w:rPr>
          <w:rFonts w:ascii="Arial" w:eastAsia="Times New Roman" w:hAnsi="Arial" w:cs="Arial"/>
          <w:b/>
          <w:sz w:val="24"/>
          <w:szCs w:val="24"/>
          <w:lang w:eastAsia="es-ES"/>
        </w:rPr>
        <w:t>WolfsonCollege</w:t>
      </w:r>
      <w:proofErr w:type="spellEnd"/>
      <w:r w:rsidRPr="00731875">
        <w:rPr>
          <w:rFonts w:ascii="Arial" w:eastAsia="Times New Roman" w:hAnsi="Arial" w:cs="Arial"/>
          <w:b/>
          <w:sz w:val="24"/>
          <w:szCs w:val="24"/>
          <w:lang w:eastAsia="es-ES"/>
        </w:rPr>
        <w:t xml:space="preserve"> de Oxford de 1977 a 1983.</w:t>
      </w:r>
    </w:p>
    <w:p w:rsidR="00267063" w:rsidRDefault="00267063"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
    <w:p w:rsidR="00267063"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xml:space="preserve"> fue particularmente reconocida por descubrir diferentes estructuras biomoleculares tridimensionales.​ En 1945, junto con C. H. Carlisle, publicaron la primera estructura de este tipo, la cual era de un esteroide: el yoduro de </w:t>
      </w:r>
      <w:proofErr w:type="spellStart"/>
      <w:r w:rsidRPr="00731875">
        <w:rPr>
          <w:rFonts w:ascii="Arial" w:eastAsia="Times New Roman" w:hAnsi="Arial" w:cs="Arial"/>
          <w:b/>
          <w:sz w:val="24"/>
          <w:szCs w:val="24"/>
          <w:lang w:eastAsia="es-ES"/>
        </w:rPr>
        <w:t>colesterilo</w:t>
      </w:r>
      <w:proofErr w:type="spellEnd"/>
      <w:r w:rsidRPr="00731875">
        <w:rPr>
          <w:rFonts w:ascii="Arial" w:eastAsia="Times New Roman" w:hAnsi="Arial" w:cs="Arial"/>
          <w:b/>
          <w:sz w:val="24"/>
          <w:szCs w:val="24"/>
          <w:lang w:eastAsia="es-ES"/>
        </w:rPr>
        <w:t xml:space="preserve">. </w:t>
      </w:r>
    </w:p>
    <w:p w:rsidR="00267063" w:rsidRDefault="00267063"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
    <w:p w:rsid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r w:rsidRPr="00731875">
        <w:rPr>
          <w:rFonts w:ascii="Arial" w:eastAsia="Times New Roman" w:hAnsi="Arial" w:cs="Arial"/>
          <w:b/>
          <w:sz w:val="24"/>
          <w:szCs w:val="24"/>
          <w:lang w:eastAsia="es-ES"/>
        </w:rPr>
        <w:t>Ella había trabajado con colesterol desde los días de sus estudios de doctorado.​ En 1945, ella y sus colegas descubrieron la estructura de la penicilina, demostrando (en contraste con la opinión científica de esa época) que contiene un anillo de β-</w:t>
      </w:r>
      <w:proofErr w:type="spellStart"/>
      <w:r w:rsidRPr="00731875">
        <w:rPr>
          <w:rFonts w:ascii="Arial" w:eastAsia="Times New Roman" w:hAnsi="Arial" w:cs="Arial"/>
          <w:b/>
          <w:sz w:val="24"/>
          <w:szCs w:val="24"/>
          <w:lang w:eastAsia="es-ES"/>
        </w:rPr>
        <w:t>lactama</w:t>
      </w:r>
      <w:proofErr w:type="spellEnd"/>
      <w:r w:rsidRPr="00731875">
        <w:rPr>
          <w:rFonts w:ascii="Arial" w:eastAsia="Times New Roman" w:hAnsi="Arial" w:cs="Arial"/>
          <w:b/>
          <w:sz w:val="24"/>
          <w:szCs w:val="24"/>
          <w:lang w:eastAsia="es-ES"/>
        </w:rPr>
        <w:t>. Su trabajo en el tema no fue publicado hasta 1949.</w:t>
      </w:r>
    </w:p>
    <w:p w:rsidR="00731875" w:rsidRP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
    <w:p w:rsid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r w:rsidRPr="00731875">
        <w:rPr>
          <w:rFonts w:ascii="Arial" w:eastAsia="Times New Roman" w:hAnsi="Arial" w:cs="Arial"/>
          <w:b/>
          <w:sz w:val="24"/>
          <w:szCs w:val="24"/>
          <w:lang w:eastAsia="es-ES"/>
        </w:rPr>
        <w:t xml:space="preserve">En 1948, </w:t>
      </w: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xml:space="preserve"> se topó por primera vez con la vitamina B</w:t>
      </w:r>
      <w:r w:rsidRPr="00731875">
        <w:rPr>
          <w:rFonts w:ascii="Arial" w:eastAsia="Times New Roman" w:hAnsi="Arial" w:cs="Arial"/>
          <w:b/>
          <w:sz w:val="24"/>
          <w:szCs w:val="24"/>
          <w:vertAlign w:val="subscript"/>
          <w:lang w:eastAsia="es-ES"/>
        </w:rPr>
        <w:t>12</w:t>
      </w:r>
      <w:r w:rsidRPr="00731875">
        <w:rPr>
          <w:rFonts w:ascii="Arial" w:eastAsia="Times New Roman" w:hAnsi="Arial" w:cs="Arial"/>
          <w:b/>
          <w:sz w:val="24"/>
          <w:szCs w:val="24"/>
          <w:lang w:eastAsia="es-ES"/>
        </w:rPr>
        <w:t>​ y creó nuevos cristales. La vitamina B</w:t>
      </w:r>
      <w:r w:rsidRPr="00731875">
        <w:rPr>
          <w:rFonts w:ascii="Arial" w:eastAsia="Times New Roman" w:hAnsi="Arial" w:cs="Arial"/>
          <w:b/>
          <w:sz w:val="24"/>
          <w:szCs w:val="24"/>
          <w:vertAlign w:val="subscript"/>
          <w:lang w:eastAsia="es-ES"/>
        </w:rPr>
        <w:t>12</w:t>
      </w:r>
      <w:r w:rsidRPr="00731875">
        <w:rPr>
          <w:rFonts w:ascii="Arial" w:eastAsia="Times New Roman" w:hAnsi="Arial" w:cs="Arial"/>
          <w:b/>
          <w:sz w:val="24"/>
          <w:szCs w:val="24"/>
          <w:lang w:eastAsia="es-ES"/>
        </w:rPr>
        <w:t xml:space="preserve"> había sido descubierta por Merck a principios de ese año. Su estructura en ese momento era casi completamente desconocida, y cuando </w:t>
      </w: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xml:space="preserve"> descubrió que contenía cobalto, se dio cuenta de que su estructura podría determinarse mediante análisis de cristalografía con rayos X. El tamaño tan grande de la molécula, y el hecho de se desconocía información sobre los átomos, aparte del cobalto, plantearon un desafío en el análisis estructural que no había sido explorado por nadie previamente.</w:t>
      </w:r>
    </w:p>
    <w:p w:rsid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
    <w:p w:rsid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r w:rsidRPr="00731875">
        <w:rPr>
          <w:rFonts w:ascii="Arial" w:eastAsia="Times New Roman" w:hAnsi="Arial" w:cs="Arial"/>
          <w:b/>
          <w:sz w:val="24"/>
          <w:szCs w:val="24"/>
          <w:lang w:eastAsia="es-ES"/>
        </w:rPr>
        <w:t xml:space="preserve"> ​ A partir de los cristales de la vitamina ella dedujo la presencia de una estructura de anillo, pues los cristales eran </w:t>
      </w:r>
      <w:proofErr w:type="spellStart"/>
      <w:r w:rsidRPr="00731875">
        <w:rPr>
          <w:rFonts w:ascii="Arial" w:eastAsia="Times New Roman" w:hAnsi="Arial" w:cs="Arial"/>
          <w:b/>
          <w:sz w:val="24"/>
          <w:szCs w:val="24"/>
          <w:lang w:eastAsia="es-ES"/>
        </w:rPr>
        <w:t>p</w:t>
      </w:r>
      <w:r w:rsidR="00022EA5">
        <w:rPr>
          <w:rFonts w:ascii="Arial" w:eastAsia="Times New Roman" w:hAnsi="Arial" w:cs="Arial"/>
          <w:b/>
          <w:sz w:val="24"/>
          <w:szCs w:val="24"/>
          <w:lang w:eastAsia="es-ES"/>
        </w:rPr>
        <w:t>a</w:t>
      </w:r>
      <w:bookmarkStart w:id="0" w:name="_GoBack"/>
      <w:bookmarkEnd w:id="0"/>
      <w:r w:rsidRPr="00731875">
        <w:rPr>
          <w:rFonts w:ascii="Arial" w:eastAsia="Times New Roman" w:hAnsi="Arial" w:cs="Arial"/>
          <w:b/>
          <w:sz w:val="24"/>
          <w:szCs w:val="24"/>
          <w:lang w:eastAsia="es-ES"/>
        </w:rPr>
        <w:t>leocroicos</w:t>
      </w:r>
      <w:proofErr w:type="spellEnd"/>
      <w:r w:rsidRPr="00731875">
        <w:rPr>
          <w:rFonts w:ascii="Arial" w:eastAsia="Times New Roman" w:hAnsi="Arial" w:cs="Arial"/>
          <w:b/>
          <w:sz w:val="24"/>
          <w:szCs w:val="24"/>
          <w:lang w:eastAsia="es-ES"/>
        </w:rPr>
        <w:t>. Este fue un hallazgo que puedo confirmar usando cristalografía con rayos X. El estudio de B</w:t>
      </w:r>
      <w:r w:rsidRPr="00731875">
        <w:rPr>
          <w:rFonts w:ascii="Arial" w:eastAsia="Times New Roman" w:hAnsi="Arial" w:cs="Arial"/>
          <w:b/>
          <w:sz w:val="24"/>
          <w:szCs w:val="24"/>
          <w:vertAlign w:val="subscript"/>
          <w:lang w:eastAsia="es-ES"/>
        </w:rPr>
        <w:t>12</w:t>
      </w:r>
      <w:r w:rsidRPr="00731875">
        <w:rPr>
          <w:rFonts w:ascii="Arial" w:eastAsia="Times New Roman" w:hAnsi="Arial" w:cs="Arial"/>
          <w:b/>
          <w:sz w:val="24"/>
          <w:szCs w:val="24"/>
          <w:lang w:eastAsia="es-ES"/>
        </w:rPr>
        <w:t xml:space="preserve"> publicado por </w:t>
      </w:r>
      <w:proofErr w:type="spellStart"/>
      <w:r w:rsidRPr="00731875">
        <w:rPr>
          <w:rFonts w:ascii="Arial" w:eastAsia="Times New Roman" w:hAnsi="Arial" w:cs="Arial"/>
          <w:b/>
          <w:sz w:val="24"/>
          <w:szCs w:val="24"/>
          <w:lang w:eastAsia="es-ES"/>
        </w:rPr>
        <w:t>Hodgkin</w:t>
      </w:r>
      <w:proofErr w:type="spellEnd"/>
      <w:r w:rsidRPr="00731875">
        <w:rPr>
          <w:rFonts w:ascii="Arial" w:eastAsia="Times New Roman" w:hAnsi="Arial" w:cs="Arial"/>
          <w:b/>
          <w:sz w:val="24"/>
          <w:szCs w:val="24"/>
          <w:lang w:eastAsia="es-ES"/>
        </w:rPr>
        <w:t xml:space="preserve"> fue descrito por Lawrence </w:t>
      </w:r>
      <w:proofErr w:type="spellStart"/>
      <w:r w:rsidRPr="00731875">
        <w:rPr>
          <w:rFonts w:ascii="Arial" w:eastAsia="Times New Roman" w:hAnsi="Arial" w:cs="Arial"/>
          <w:b/>
          <w:sz w:val="24"/>
          <w:szCs w:val="24"/>
          <w:lang w:eastAsia="es-ES"/>
        </w:rPr>
        <w:t>Bragg</w:t>
      </w:r>
      <w:proofErr w:type="spellEnd"/>
      <w:r w:rsidRPr="00731875">
        <w:rPr>
          <w:rFonts w:ascii="Arial" w:eastAsia="Times New Roman" w:hAnsi="Arial" w:cs="Arial"/>
          <w:b/>
          <w:sz w:val="24"/>
          <w:szCs w:val="24"/>
          <w:lang w:eastAsia="es-ES"/>
        </w:rPr>
        <w:t xml:space="preserve"> tan significativo "como romper la barrera del sonido"​ Los científicos de Merck habían previamente cristalizado B</w:t>
      </w:r>
      <w:r w:rsidRPr="00731875">
        <w:rPr>
          <w:rFonts w:ascii="Arial" w:eastAsia="Times New Roman" w:hAnsi="Arial" w:cs="Arial"/>
          <w:b/>
          <w:sz w:val="24"/>
          <w:szCs w:val="24"/>
          <w:vertAlign w:val="subscript"/>
          <w:lang w:eastAsia="es-ES"/>
        </w:rPr>
        <w:t>12</w:t>
      </w:r>
      <w:r w:rsidRPr="00731875">
        <w:rPr>
          <w:rFonts w:ascii="Arial" w:eastAsia="Times New Roman" w:hAnsi="Arial" w:cs="Arial"/>
          <w:b/>
          <w:sz w:val="24"/>
          <w:szCs w:val="24"/>
          <w:lang w:eastAsia="es-ES"/>
        </w:rPr>
        <w:t>, pero habían publicado solo índices de refracción de la sustancia. La estructura final de B</w:t>
      </w:r>
      <w:r w:rsidRPr="00731875">
        <w:rPr>
          <w:rFonts w:ascii="Arial" w:eastAsia="Times New Roman" w:hAnsi="Arial" w:cs="Arial"/>
          <w:b/>
          <w:sz w:val="24"/>
          <w:szCs w:val="24"/>
          <w:vertAlign w:val="subscript"/>
          <w:lang w:eastAsia="es-ES"/>
        </w:rPr>
        <w:t>12</w:t>
      </w:r>
      <w:r w:rsidRPr="00731875">
        <w:rPr>
          <w:rFonts w:ascii="Arial" w:eastAsia="Times New Roman" w:hAnsi="Arial" w:cs="Arial"/>
          <w:b/>
          <w:sz w:val="24"/>
          <w:szCs w:val="24"/>
          <w:lang w:eastAsia="es-ES"/>
        </w:rPr>
        <w:t xml:space="preserve">, por la cual </w:t>
      </w: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xml:space="preserve"> recibió el Premio Nobel, fue publicada en 1955.</w:t>
      </w:r>
    </w:p>
    <w:p w:rsidR="00731875" w:rsidRP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
    <w:p w:rsidR="00731875" w:rsidRDefault="00731875" w:rsidP="00731875">
      <w:pPr>
        <w:shd w:val="clear" w:color="auto" w:fill="FFFFFF"/>
        <w:spacing w:after="0" w:line="240" w:lineRule="auto"/>
        <w:ind w:left="-851" w:right="-1135" w:firstLine="142"/>
        <w:jc w:val="both"/>
        <w:outlineLvl w:val="2"/>
        <w:rPr>
          <w:rFonts w:ascii="Arial" w:eastAsia="Times New Roman" w:hAnsi="Arial" w:cs="Arial"/>
          <w:b/>
          <w:color w:val="0070C0"/>
          <w:sz w:val="24"/>
          <w:szCs w:val="24"/>
          <w:lang w:eastAsia="es-ES"/>
        </w:rPr>
      </w:pPr>
      <w:r w:rsidRPr="00731875">
        <w:rPr>
          <w:rFonts w:ascii="Arial" w:eastAsia="Times New Roman" w:hAnsi="Arial" w:cs="Arial"/>
          <w:b/>
          <w:bCs/>
          <w:color w:val="0070C0"/>
          <w:sz w:val="24"/>
          <w:szCs w:val="24"/>
          <w:lang w:eastAsia="es-ES"/>
        </w:rPr>
        <w:lastRenderedPageBreak/>
        <w:t>Estructura de la insulina</w:t>
      </w:r>
    </w:p>
    <w:p w:rsidR="00F523A4" w:rsidRPr="00731875" w:rsidRDefault="00F523A4" w:rsidP="00731875">
      <w:pPr>
        <w:shd w:val="clear" w:color="auto" w:fill="FFFFFF"/>
        <w:spacing w:after="0" w:line="240" w:lineRule="auto"/>
        <w:ind w:left="-851" w:right="-1135" w:firstLine="142"/>
        <w:jc w:val="both"/>
        <w:outlineLvl w:val="2"/>
        <w:rPr>
          <w:rFonts w:ascii="Arial" w:eastAsia="Times New Roman" w:hAnsi="Arial" w:cs="Arial"/>
          <w:b/>
          <w:bCs/>
          <w:color w:val="0070C0"/>
          <w:sz w:val="24"/>
          <w:szCs w:val="24"/>
          <w:lang w:eastAsia="es-ES"/>
        </w:rPr>
      </w:pPr>
    </w:p>
    <w:p w:rsid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r w:rsidRPr="00731875">
        <w:rPr>
          <w:rFonts w:ascii="Arial" w:eastAsia="Times New Roman" w:hAnsi="Arial" w:cs="Arial"/>
          <w:b/>
          <w:sz w:val="24"/>
          <w:szCs w:val="24"/>
          <w:lang w:eastAsia="es-ES"/>
        </w:rPr>
        <w:t xml:space="preserve">La insulina fue uno de los proyectos de investigación más extraordinarios de </w:t>
      </w: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xml:space="preserve">. Comenzó en 1934 cuando Robert Robinson le dio una pequeña muestra de insulina cristalina. </w:t>
      </w:r>
    </w:p>
    <w:p w:rsidR="00267063" w:rsidRDefault="00267063"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
    <w:p w:rsidR="00267063"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r w:rsidRPr="00731875">
        <w:rPr>
          <w:rFonts w:ascii="Arial" w:eastAsia="Times New Roman" w:hAnsi="Arial" w:cs="Arial"/>
          <w:b/>
          <w:sz w:val="24"/>
          <w:szCs w:val="24"/>
          <w:lang w:eastAsia="es-ES"/>
        </w:rPr>
        <w:t xml:space="preserve">La hormona capturó su imaginación debido al minucioso y amplio efecto que tiene en el cuerpo. Sin embargo, en esta etapa la cristalografía de rayos X no se había desarrollado lo suficiente como para enfrentar la complejidad de la molécula de insulina. Ella y muchos otros pasaron muchos años mejorando la técnica. </w:t>
      </w:r>
    </w:p>
    <w:p w:rsidR="00267063" w:rsidRDefault="00267063"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
    <w:p w:rsid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r w:rsidRPr="00731875">
        <w:rPr>
          <w:rFonts w:ascii="Arial" w:eastAsia="Times New Roman" w:hAnsi="Arial" w:cs="Arial"/>
          <w:b/>
          <w:sz w:val="24"/>
          <w:szCs w:val="24"/>
          <w:lang w:eastAsia="es-ES"/>
        </w:rPr>
        <w:t>Moléculas más grandes y más complejas se estudiaron hasta que en 1969 (35 años más tarde) la estructura de la insulina finalmente se descubrió</w:t>
      </w:r>
      <w:r>
        <w:rPr>
          <w:rFonts w:ascii="Arial" w:eastAsia="Times New Roman" w:hAnsi="Arial" w:cs="Arial"/>
          <w:b/>
          <w:sz w:val="24"/>
          <w:szCs w:val="24"/>
          <w:lang w:eastAsia="es-ES"/>
        </w:rPr>
        <w:t>.</w:t>
      </w:r>
      <w:r w:rsidRPr="00731875">
        <w:rPr>
          <w:rFonts w:ascii="Arial" w:eastAsia="Times New Roman" w:hAnsi="Arial" w:cs="Arial"/>
          <w:b/>
          <w:sz w:val="24"/>
          <w:szCs w:val="24"/>
          <w:lang w:eastAsia="es-ES"/>
        </w:rPr>
        <w:t>​ No obstante, su búsqueda no terminó ahí. Ella trabajó en conjunto con otros laboratorios activos en la investigación de la insulina, dio consejos y viajó por el mundo dando charlas sobre la insulina y su importancia para la diabetes.</w:t>
      </w:r>
    </w:p>
    <w:p w:rsid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
    <w:p w:rsidR="00731875" w:rsidRPr="00731875" w:rsidRDefault="00731875" w:rsidP="00731875">
      <w:pPr>
        <w:shd w:val="clear" w:color="auto" w:fill="FFFFFF"/>
        <w:spacing w:after="0" w:line="240" w:lineRule="auto"/>
        <w:ind w:left="-851" w:right="-1135" w:firstLine="142"/>
        <w:jc w:val="both"/>
        <w:rPr>
          <w:rFonts w:ascii="Arial" w:eastAsia="Times New Roman" w:hAnsi="Arial" w:cs="Arial"/>
          <w:b/>
          <w:color w:val="0070C0"/>
          <w:sz w:val="24"/>
          <w:szCs w:val="24"/>
          <w:lang w:eastAsia="es-ES"/>
        </w:rPr>
      </w:pPr>
      <w:r w:rsidRPr="00731875">
        <w:rPr>
          <w:rFonts w:ascii="Arial" w:eastAsia="Times New Roman" w:hAnsi="Arial" w:cs="Arial"/>
          <w:b/>
          <w:color w:val="0070C0"/>
          <w:sz w:val="24"/>
          <w:szCs w:val="24"/>
          <w:lang w:eastAsia="es-ES"/>
        </w:rPr>
        <w:t xml:space="preserve">  Su vida </w:t>
      </w:r>
      <w:proofErr w:type="spellStart"/>
      <w:r w:rsidRPr="00731875">
        <w:rPr>
          <w:rFonts w:ascii="Arial" w:eastAsia="Times New Roman" w:hAnsi="Arial" w:cs="Arial"/>
          <w:b/>
          <w:color w:val="0070C0"/>
          <w:sz w:val="24"/>
          <w:szCs w:val="24"/>
          <w:lang w:eastAsia="es-ES"/>
        </w:rPr>
        <w:t>púlica</w:t>
      </w:r>
      <w:proofErr w:type="spellEnd"/>
    </w:p>
    <w:p w:rsid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
    <w:p w:rsid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vertAlign w:val="superscript"/>
          <w:lang w:eastAsia="es-ES"/>
        </w:rPr>
      </w:pPr>
      <w:r w:rsidRPr="00731875">
        <w:rPr>
          <w:rFonts w:ascii="Arial" w:eastAsia="Times New Roman" w:hAnsi="Arial" w:cs="Arial"/>
          <w:b/>
          <w:sz w:val="24"/>
          <w:szCs w:val="24"/>
          <w:lang w:eastAsia="es-ES"/>
        </w:rPr>
        <w:t xml:space="preserve">El mentor científico de </w:t>
      </w: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xml:space="preserve">, el profesor John </w:t>
      </w:r>
      <w:proofErr w:type="spellStart"/>
      <w:r w:rsidRPr="00731875">
        <w:rPr>
          <w:rFonts w:ascii="Arial" w:eastAsia="Times New Roman" w:hAnsi="Arial" w:cs="Arial"/>
          <w:b/>
          <w:sz w:val="24"/>
          <w:szCs w:val="24"/>
          <w:lang w:eastAsia="es-ES"/>
        </w:rPr>
        <w:t>Desmond</w:t>
      </w:r>
      <w:proofErr w:type="spellEnd"/>
      <w:r w:rsidRPr="00731875">
        <w:rPr>
          <w:rFonts w:ascii="Arial" w:eastAsia="Times New Roman" w:hAnsi="Arial" w:cs="Arial"/>
          <w:b/>
          <w:sz w:val="24"/>
          <w:szCs w:val="24"/>
          <w:lang w:eastAsia="es-ES"/>
        </w:rPr>
        <w:t xml:space="preserve"> Bernal, influyó mucho en su vida, tanto científica como políticamente. Fue un científico distinguido, un fuerte miembro del Partido Comunista, un asesor científico gobierno del Reino Unido durante la Segunda Guerra Mundial, y un fiel defensor del régimen soviético hasta la invasión de Hungría en 1956. </w:t>
      </w: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xml:space="preserve"> siempre se refirió a él como "Sabio"; eran amantes antes de conocer y casarse con Thomas </w:t>
      </w:r>
      <w:proofErr w:type="spellStart"/>
      <w:r w:rsidRPr="00731875">
        <w:rPr>
          <w:rFonts w:ascii="Arial" w:eastAsia="Times New Roman" w:hAnsi="Arial" w:cs="Arial"/>
          <w:b/>
          <w:sz w:val="24"/>
          <w:szCs w:val="24"/>
          <w:lang w:eastAsia="es-ES"/>
        </w:rPr>
        <w:t>Hodgkin</w:t>
      </w:r>
      <w:proofErr w:type="spellEnd"/>
      <w:r w:rsidRPr="00731875">
        <w:rPr>
          <w:rFonts w:ascii="Arial" w:eastAsia="Times New Roman" w:hAnsi="Arial" w:cs="Arial"/>
          <w:b/>
          <w:sz w:val="24"/>
          <w:szCs w:val="24"/>
          <w:lang w:eastAsia="es-ES"/>
        </w:rPr>
        <w:t xml:space="preserve">.​ Las vidas casadas de </w:t>
      </w: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xml:space="preserve"> y Bernal era poco convencionales, según los estándares de aquellos días.</w:t>
      </w:r>
    </w:p>
    <w:p w:rsidR="00731875" w:rsidRP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
    <w:p w:rsid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r w:rsidRPr="00731875">
        <w:rPr>
          <w:rFonts w:ascii="Arial" w:eastAsia="Times New Roman" w:hAnsi="Arial" w:cs="Arial"/>
          <w:b/>
          <w:sz w:val="24"/>
          <w:szCs w:val="24"/>
          <w:lang w:eastAsia="es-ES"/>
        </w:rPr>
        <w:t xml:space="preserve">A la edad de 24 años, </w:t>
      </w: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xml:space="preserve"> comenzó a sentir dolor en sus manos. Una visita al médico la llevó a un diagnóstico de artritis reumatoide que habría de empeorar progresivamente y paralizar con el paso del tiempo mediante deformidades en manos y pies. En sus últimos años, </w:t>
      </w: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xml:space="preserve"> pasó una gran cantidad de tiempo en una silla de ruedas pero su vida científica </w:t>
      </w:r>
      <w:proofErr w:type="spellStart"/>
      <w:r w:rsidRPr="00731875">
        <w:rPr>
          <w:rFonts w:ascii="Arial" w:eastAsia="Times New Roman" w:hAnsi="Arial" w:cs="Arial"/>
          <w:b/>
          <w:sz w:val="24"/>
          <w:szCs w:val="24"/>
          <w:lang w:eastAsia="es-ES"/>
        </w:rPr>
        <w:t>permianeció</w:t>
      </w:r>
      <w:proofErr w:type="spellEnd"/>
      <w:r w:rsidRPr="00731875">
        <w:rPr>
          <w:rFonts w:ascii="Arial" w:eastAsia="Times New Roman" w:hAnsi="Arial" w:cs="Arial"/>
          <w:b/>
          <w:sz w:val="24"/>
          <w:szCs w:val="24"/>
          <w:lang w:eastAsia="es-ES"/>
        </w:rPr>
        <w:t xml:space="preserve"> activa a pesar de su discapacidad.</w:t>
      </w:r>
    </w:p>
    <w:p w:rsidR="00731875" w:rsidRP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r w:rsidRPr="00731875">
        <w:rPr>
          <w:rFonts w:ascii="Arial" w:eastAsia="Times New Roman" w:hAnsi="Arial" w:cs="Arial"/>
          <w:b/>
          <w:sz w:val="24"/>
          <w:szCs w:val="24"/>
          <w:lang w:eastAsia="es-ES"/>
        </w:rPr>
        <w:t xml:space="preserve"> ​</w:t>
      </w:r>
    </w:p>
    <w:p w:rsid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r w:rsidRPr="00731875">
        <w:rPr>
          <w:rFonts w:ascii="Arial" w:eastAsia="Times New Roman" w:hAnsi="Arial" w:cs="Arial"/>
          <w:b/>
          <w:sz w:val="24"/>
          <w:szCs w:val="24"/>
          <w:lang w:eastAsia="es-ES"/>
        </w:rPr>
        <w:t xml:space="preserve">En 1937, </w:t>
      </w: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xml:space="preserve"> se casó con Thomas Lionel </w:t>
      </w:r>
      <w:proofErr w:type="spellStart"/>
      <w:r w:rsidRPr="00731875">
        <w:rPr>
          <w:rFonts w:ascii="Arial" w:eastAsia="Times New Roman" w:hAnsi="Arial" w:cs="Arial"/>
          <w:b/>
          <w:sz w:val="24"/>
          <w:szCs w:val="24"/>
          <w:lang w:eastAsia="es-ES"/>
        </w:rPr>
        <w:t>Hodgkin</w:t>
      </w:r>
      <w:proofErr w:type="spellEnd"/>
      <w:r w:rsidRPr="00731875">
        <w:rPr>
          <w:rFonts w:ascii="Arial" w:eastAsia="Times New Roman" w:hAnsi="Arial" w:cs="Arial"/>
          <w:b/>
          <w:sz w:val="24"/>
          <w:szCs w:val="24"/>
          <w:lang w:eastAsia="es-ES"/>
        </w:rPr>
        <w:t xml:space="preserve">. No tenía mucho que había regresado de Palestina después de haber renunciado a la Oficina Colonial, donde estaba trabajando en la educación para adultos.​ Él fue un miembro intermitente del Partido Comunista y más tarde escribió varias obras importantes sobre la política y la historia de África, convirtiéndose en un conocido profesor del </w:t>
      </w:r>
      <w:proofErr w:type="spellStart"/>
      <w:r w:rsidRPr="00731875">
        <w:rPr>
          <w:rFonts w:ascii="Arial" w:eastAsia="Times New Roman" w:hAnsi="Arial" w:cs="Arial"/>
          <w:b/>
          <w:sz w:val="24"/>
          <w:szCs w:val="24"/>
          <w:lang w:eastAsia="es-ES"/>
        </w:rPr>
        <w:t>BalliolCollege</w:t>
      </w:r>
      <w:proofErr w:type="spellEnd"/>
      <w:r w:rsidRPr="00731875">
        <w:rPr>
          <w:rFonts w:ascii="Arial" w:eastAsia="Times New Roman" w:hAnsi="Arial" w:cs="Arial"/>
          <w:b/>
          <w:sz w:val="24"/>
          <w:szCs w:val="24"/>
          <w:lang w:eastAsia="es-ES"/>
        </w:rPr>
        <w:t xml:space="preserve"> en Oxford. La pareja tuvo tres hijos: </w:t>
      </w:r>
      <w:proofErr w:type="spellStart"/>
      <w:r w:rsidRPr="00731875">
        <w:rPr>
          <w:rFonts w:ascii="Arial" w:eastAsia="Times New Roman" w:hAnsi="Arial" w:cs="Arial"/>
          <w:b/>
          <w:sz w:val="24"/>
          <w:szCs w:val="24"/>
          <w:lang w:eastAsia="es-ES"/>
        </w:rPr>
        <w:t>Luke</w:t>
      </w:r>
      <w:proofErr w:type="spellEnd"/>
      <w:r w:rsidRPr="00731875">
        <w:rPr>
          <w:rFonts w:ascii="Arial" w:eastAsia="Times New Roman" w:hAnsi="Arial" w:cs="Arial"/>
          <w:b/>
          <w:sz w:val="24"/>
          <w:szCs w:val="24"/>
          <w:lang w:eastAsia="es-ES"/>
        </w:rPr>
        <w:t>​ (nacido en 1938), Elizabeth​ (nacida en 1941) y Toby</w:t>
      </w:r>
      <w:hyperlink r:id="rId21" w:anchor="cite_note-41" w:history="1">
        <w:r w:rsidRPr="00731875">
          <w:rPr>
            <w:rFonts w:ascii="Arial" w:eastAsia="Times New Roman" w:hAnsi="Arial" w:cs="Arial"/>
            <w:b/>
            <w:sz w:val="24"/>
            <w:szCs w:val="24"/>
            <w:vertAlign w:val="superscript"/>
            <w:lang w:eastAsia="es-ES"/>
          </w:rPr>
          <w:t>41</w:t>
        </w:r>
      </w:hyperlink>
      <w:r w:rsidRPr="00731875">
        <w:rPr>
          <w:rFonts w:ascii="Arial" w:eastAsia="Times New Roman" w:hAnsi="Arial" w:cs="Arial"/>
          <w:b/>
          <w:sz w:val="24"/>
          <w:szCs w:val="24"/>
          <w:lang w:eastAsia="es-ES"/>
        </w:rPr>
        <w:t>​ (nacido en 1946).</w:t>
      </w:r>
    </w:p>
    <w:p w:rsidR="00F523A4" w:rsidRPr="00731875" w:rsidRDefault="00F523A4" w:rsidP="00731875">
      <w:pPr>
        <w:shd w:val="clear" w:color="auto" w:fill="FFFFFF"/>
        <w:spacing w:after="0" w:line="240" w:lineRule="auto"/>
        <w:ind w:left="-851" w:right="-1135" w:firstLine="142"/>
        <w:jc w:val="both"/>
        <w:rPr>
          <w:rFonts w:ascii="Arial" w:eastAsia="Times New Roman" w:hAnsi="Arial" w:cs="Arial"/>
          <w:b/>
          <w:color w:val="0070C0"/>
          <w:sz w:val="24"/>
          <w:szCs w:val="24"/>
          <w:lang w:eastAsia="es-ES"/>
        </w:rPr>
      </w:pPr>
    </w:p>
    <w:p w:rsidR="00731875" w:rsidRPr="00731875" w:rsidRDefault="00731875" w:rsidP="00731875">
      <w:pPr>
        <w:shd w:val="clear" w:color="auto" w:fill="FFFFFF"/>
        <w:spacing w:after="0" w:line="240" w:lineRule="auto"/>
        <w:ind w:left="-851" w:right="-1135" w:firstLine="142"/>
        <w:jc w:val="both"/>
        <w:outlineLvl w:val="2"/>
        <w:rPr>
          <w:rFonts w:ascii="Arial" w:eastAsia="Times New Roman" w:hAnsi="Arial" w:cs="Arial"/>
          <w:b/>
          <w:bCs/>
          <w:color w:val="0070C0"/>
          <w:sz w:val="24"/>
          <w:szCs w:val="24"/>
          <w:lang w:eastAsia="es-ES"/>
        </w:rPr>
      </w:pPr>
      <w:r w:rsidRPr="00F523A4">
        <w:rPr>
          <w:rFonts w:ascii="Arial" w:eastAsia="Times New Roman" w:hAnsi="Arial" w:cs="Arial"/>
          <w:b/>
          <w:bCs/>
          <w:color w:val="0070C0"/>
          <w:sz w:val="24"/>
          <w:szCs w:val="24"/>
          <w:lang w:eastAsia="es-ES"/>
        </w:rPr>
        <w:t>"Hoy perdí mi nombre de soltera"</w:t>
      </w:r>
    </w:p>
    <w:p w:rsidR="00F523A4" w:rsidRDefault="00F523A4"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
    <w:p w:rsidR="00731875" w:rsidRP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xml:space="preserve"> publicó bajo el nombre de "</w:t>
      </w:r>
      <w:proofErr w:type="spellStart"/>
      <w:r w:rsidRPr="00731875">
        <w:rPr>
          <w:rFonts w:ascii="Arial" w:eastAsia="Times New Roman" w:hAnsi="Arial" w:cs="Arial"/>
          <w:b/>
          <w:sz w:val="24"/>
          <w:szCs w:val="24"/>
          <w:lang w:eastAsia="es-ES"/>
        </w:rPr>
        <w:t>Dorothy</w:t>
      </w:r>
      <w:proofErr w:type="spellEnd"/>
      <w:r w:rsidR="0040535C">
        <w:rPr>
          <w:rFonts w:ascii="Arial" w:eastAsia="Times New Roman" w:hAnsi="Arial" w:cs="Arial"/>
          <w:b/>
          <w:sz w:val="24"/>
          <w:szCs w:val="24"/>
          <w:lang w:eastAsia="es-ES"/>
        </w:rPr>
        <w:t xml:space="preserve"> </w:t>
      </w:r>
      <w:proofErr w:type="spellStart"/>
      <w:r w:rsidRPr="00731875">
        <w:rPr>
          <w:rFonts w:ascii="Arial" w:eastAsia="Times New Roman" w:hAnsi="Arial" w:cs="Arial"/>
          <w:b/>
          <w:sz w:val="24"/>
          <w:szCs w:val="24"/>
          <w:lang w:eastAsia="es-ES"/>
        </w:rPr>
        <w:t>Crowfoot</w:t>
      </w:r>
      <w:proofErr w:type="spellEnd"/>
      <w:r w:rsidRPr="00731875">
        <w:rPr>
          <w:rFonts w:ascii="Arial" w:eastAsia="Times New Roman" w:hAnsi="Arial" w:cs="Arial"/>
          <w:b/>
          <w:sz w:val="24"/>
          <w:szCs w:val="24"/>
          <w:lang w:eastAsia="es-ES"/>
        </w:rPr>
        <w:t xml:space="preserve">" hasta 1949, cuando fue convencida por la secretaria de Hans Clarke de usar su nombre de casada en un capítulo de </w:t>
      </w:r>
      <w:proofErr w:type="spellStart"/>
      <w:r w:rsidRPr="00731875">
        <w:rPr>
          <w:rFonts w:ascii="Arial" w:eastAsia="Times New Roman" w:hAnsi="Arial" w:cs="Arial"/>
          <w:b/>
          <w:sz w:val="24"/>
          <w:szCs w:val="24"/>
          <w:lang w:eastAsia="es-ES"/>
        </w:rPr>
        <w:t>The</w:t>
      </w:r>
      <w:proofErr w:type="spellEnd"/>
      <w:r w:rsidR="0040535C">
        <w:rPr>
          <w:rFonts w:ascii="Arial" w:eastAsia="Times New Roman" w:hAnsi="Arial" w:cs="Arial"/>
          <w:b/>
          <w:sz w:val="24"/>
          <w:szCs w:val="24"/>
          <w:lang w:eastAsia="es-ES"/>
        </w:rPr>
        <w:t xml:space="preserve"> </w:t>
      </w:r>
      <w:proofErr w:type="spellStart"/>
      <w:r w:rsidRPr="00731875">
        <w:rPr>
          <w:rFonts w:ascii="Arial" w:eastAsia="Times New Roman" w:hAnsi="Arial" w:cs="Arial"/>
          <w:b/>
          <w:sz w:val="24"/>
          <w:szCs w:val="24"/>
          <w:lang w:eastAsia="es-ES"/>
        </w:rPr>
        <w:t>Chemistry</w:t>
      </w:r>
      <w:proofErr w:type="spellEnd"/>
      <w:r w:rsidRPr="00731875">
        <w:rPr>
          <w:rFonts w:ascii="Arial" w:eastAsia="Times New Roman" w:hAnsi="Arial" w:cs="Arial"/>
          <w:b/>
          <w:sz w:val="24"/>
          <w:szCs w:val="24"/>
          <w:lang w:eastAsia="es-ES"/>
        </w:rPr>
        <w:t xml:space="preserve"> of </w:t>
      </w:r>
      <w:proofErr w:type="spellStart"/>
      <w:r w:rsidRPr="00731875">
        <w:rPr>
          <w:rFonts w:ascii="Arial" w:eastAsia="Times New Roman" w:hAnsi="Arial" w:cs="Arial"/>
          <w:b/>
          <w:sz w:val="24"/>
          <w:szCs w:val="24"/>
          <w:lang w:eastAsia="es-ES"/>
        </w:rPr>
        <w:t>Penicillin</w:t>
      </w:r>
      <w:proofErr w:type="spellEnd"/>
      <w:r w:rsidRPr="00731875">
        <w:rPr>
          <w:rFonts w:ascii="Arial" w:eastAsia="Times New Roman" w:hAnsi="Arial" w:cs="Arial"/>
          <w:b/>
          <w:sz w:val="24"/>
          <w:szCs w:val="24"/>
          <w:lang w:eastAsia="es-ES"/>
        </w:rPr>
        <w:t xml:space="preserve"> al cual ella contribuyó. Para ese entonces llevaba casada 12 años, había dado a luz a tres hijos y había sido elegida como miembro de la Royal </w:t>
      </w:r>
      <w:proofErr w:type="spellStart"/>
      <w:r w:rsidRPr="00731875">
        <w:rPr>
          <w:rFonts w:ascii="Arial" w:eastAsia="Times New Roman" w:hAnsi="Arial" w:cs="Arial"/>
          <w:b/>
          <w:sz w:val="24"/>
          <w:szCs w:val="24"/>
          <w:lang w:eastAsia="es-ES"/>
        </w:rPr>
        <w:t>Society</w:t>
      </w:r>
      <w:proofErr w:type="spellEnd"/>
      <w:r w:rsidRPr="00731875">
        <w:rPr>
          <w:rFonts w:ascii="Arial" w:eastAsia="Times New Roman" w:hAnsi="Arial" w:cs="Arial"/>
          <w:b/>
          <w:sz w:val="24"/>
          <w:szCs w:val="24"/>
          <w:lang w:eastAsia="es-ES"/>
        </w:rPr>
        <w:t xml:space="preserve">. Su hijo mayor, </w:t>
      </w:r>
      <w:proofErr w:type="spellStart"/>
      <w:r w:rsidRPr="00731875">
        <w:rPr>
          <w:rFonts w:ascii="Arial" w:eastAsia="Times New Roman" w:hAnsi="Arial" w:cs="Arial"/>
          <w:b/>
          <w:sz w:val="24"/>
          <w:szCs w:val="24"/>
          <w:lang w:eastAsia="es-ES"/>
        </w:rPr>
        <w:t>Luke</w:t>
      </w:r>
      <w:proofErr w:type="spellEnd"/>
      <w:r w:rsidRPr="00731875">
        <w:rPr>
          <w:rFonts w:ascii="Arial" w:eastAsia="Times New Roman" w:hAnsi="Arial" w:cs="Arial"/>
          <w:b/>
          <w:sz w:val="24"/>
          <w:szCs w:val="24"/>
          <w:lang w:eastAsia="es-ES"/>
        </w:rPr>
        <w:t>, recuerda que su madre regresó a casa ese día y anunció con un tono trágico fingido: "Hoy perdí mi apellido de soltera".</w:t>
      </w:r>
    </w:p>
    <w:p w:rsidR="00F523A4" w:rsidRDefault="00F523A4"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
    <w:p w:rsid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r w:rsidRPr="00731875">
        <w:rPr>
          <w:rFonts w:ascii="Arial" w:eastAsia="Times New Roman" w:hAnsi="Arial" w:cs="Arial"/>
          <w:b/>
          <w:sz w:val="24"/>
          <w:szCs w:val="24"/>
          <w:lang w:eastAsia="es-ES"/>
        </w:rPr>
        <w:lastRenderedPageBreak/>
        <w:t>A partir de entonces ella publicaría como "</w:t>
      </w:r>
      <w:proofErr w:type="spellStart"/>
      <w:r w:rsidRPr="00731875">
        <w:rPr>
          <w:rFonts w:ascii="Arial" w:eastAsia="Times New Roman" w:hAnsi="Arial" w:cs="Arial"/>
          <w:b/>
          <w:sz w:val="24"/>
          <w:szCs w:val="24"/>
          <w:lang w:eastAsia="es-ES"/>
        </w:rPr>
        <w:t>Dorothy</w:t>
      </w:r>
      <w:proofErr w:type="spellEnd"/>
      <w:r w:rsidR="0040535C">
        <w:rPr>
          <w:rFonts w:ascii="Arial" w:eastAsia="Times New Roman" w:hAnsi="Arial" w:cs="Arial"/>
          <w:b/>
          <w:sz w:val="24"/>
          <w:szCs w:val="24"/>
          <w:lang w:eastAsia="es-ES"/>
        </w:rPr>
        <w:t xml:space="preserve"> </w:t>
      </w:r>
      <w:proofErr w:type="spellStart"/>
      <w:r w:rsidRPr="00731875">
        <w:rPr>
          <w:rFonts w:ascii="Arial" w:eastAsia="Times New Roman" w:hAnsi="Arial" w:cs="Arial"/>
          <w:b/>
          <w:sz w:val="24"/>
          <w:szCs w:val="24"/>
          <w:lang w:eastAsia="es-ES"/>
        </w:rPr>
        <w:t>Crowfoot</w:t>
      </w:r>
      <w:proofErr w:type="spellEnd"/>
      <w:r w:rsidR="0040535C">
        <w:rPr>
          <w:rFonts w:ascii="Arial" w:eastAsia="Times New Roman" w:hAnsi="Arial" w:cs="Arial"/>
          <w:b/>
          <w:sz w:val="24"/>
          <w:szCs w:val="24"/>
          <w:lang w:eastAsia="es-ES"/>
        </w:rPr>
        <w:t xml:space="preserve"> </w:t>
      </w:r>
      <w:proofErr w:type="spellStart"/>
      <w:r w:rsidRPr="00731875">
        <w:rPr>
          <w:rFonts w:ascii="Arial" w:eastAsia="Times New Roman" w:hAnsi="Arial" w:cs="Arial"/>
          <w:b/>
          <w:sz w:val="24"/>
          <w:szCs w:val="24"/>
          <w:lang w:eastAsia="es-ES"/>
        </w:rPr>
        <w:t>Hodgkin</w:t>
      </w:r>
      <w:proofErr w:type="spellEnd"/>
      <w:r w:rsidRPr="00731875">
        <w:rPr>
          <w:rFonts w:ascii="Arial" w:eastAsia="Times New Roman" w:hAnsi="Arial" w:cs="Arial"/>
          <w:b/>
          <w:sz w:val="24"/>
          <w:szCs w:val="24"/>
          <w:lang w:eastAsia="es-ES"/>
        </w:rPr>
        <w:t xml:space="preserve">", y este fue el nombre que utilizó la Fundación Nobel en su premio y una biografía en la que aparecía entre otros ganadores del Premio Nobel.​ También es el nombre que utiliza la </w:t>
      </w:r>
      <w:proofErr w:type="spellStart"/>
      <w:r w:rsidRPr="00731875">
        <w:rPr>
          <w:rFonts w:ascii="Arial" w:eastAsia="Times New Roman" w:hAnsi="Arial" w:cs="Arial"/>
          <w:b/>
          <w:sz w:val="24"/>
          <w:szCs w:val="24"/>
          <w:lang w:eastAsia="es-ES"/>
        </w:rPr>
        <w:t>Chemical</w:t>
      </w:r>
      <w:proofErr w:type="spellEnd"/>
      <w:r w:rsidR="0040535C">
        <w:rPr>
          <w:rFonts w:ascii="Arial" w:eastAsia="Times New Roman" w:hAnsi="Arial" w:cs="Arial"/>
          <w:b/>
          <w:sz w:val="24"/>
          <w:szCs w:val="24"/>
          <w:lang w:eastAsia="es-ES"/>
        </w:rPr>
        <w:t xml:space="preserve"> </w:t>
      </w:r>
      <w:proofErr w:type="spellStart"/>
      <w:r w:rsidRPr="00731875">
        <w:rPr>
          <w:rFonts w:ascii="Arial" w:eastAsia="Times New Roman" w:hAnsi="Arial" w:cs="Arial"/>
          <w:b/>
          <w:sz w:val="24"/>
          <w:szCs w:val="24"/>
          <w:lang w:eastAsia="es-ES"/>
        </w:rPr>
        <w:t>Heritage</w:t>
      </w:r>
      <w:proofErr w:type="spellEnd"/>
      <w:r w:rsidR="0040535C">
        <w:rPr>
          <w:rFonts w:ascii="Arial" w:eastAsia="Times New Roman" w:hAnsi="Arial" w:cs="Arial"/>
          <w:b/>
          <w:sz w:val="24"/>
          <w:szCs w:val="24"/>
          <w:lang w:eastAsia="es-ES"/>
        </w:rPr>
        <w:t xml:space="preserve"> </w:t>
      </w:r>
      <w:proofErr w:type="spellStart"/>
      <w:r w:rsidRPr="00731875">
        <w:rPr>
          <w:rFonts w:ascii="Arial" w:eastAsia="Times New Roman" w:hAnsi="Arial" w:cs="Arial"/>
          <w:b/>
          <w:sz w:val="24"/>
          <w:szCs w:val="24"/>
          <w:lang w:eastAsia="es-ES"/>
        </w:rPr>
        <w:t>Foundation</w:t>
      </w:r>
      <w:proofErr w:type="spellEnd"/>
      <w:r w:rsidRPr="00731875">
        <w:rPr>
          <w:rFonts w:ascii="Arial" w:eastAsia="Times New Roman" w:hAnsi="Arial" w:cs="Arial"/>
          <w:b/>
          <w:sz w:val="24"/>
          <w:szCs w:val="24"/>
          <w:lang w:eastAsia="es-ES"/>
        </w:rPr>
        <w:t xml:space="preserve">.​ Por razones de simplicidad, </w:t>
      </w: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xml:space="preserve"> es conocida como "</w:t>
      </w:r>
      <w:proofErr w:type="spellStart"/>
      <w:r w:rsidRPr="00731875">
        <w:rPr>
          <w:rFonts w:ascii="Arial" w:eastAsia="Times New Roman" w:hAnsi="Arial" w:cs="Arial"/>
          <w:b/>
          <w:sz w:val="24"/>
          <w:szCs w:val="24"/>
          <w:lang w:eastAsia="es-ES"/>
        </w:rPr>
        <w:t>Dorothy</w:t>
      </w:r>
      <w:proofErr w:type="spellEnd"/>
      <w:r w:rsidR="002B4E0E">
        <w:rPr>
          <w:rFonts w:ascii="Arial" w:eastAsia="Times New Roman" w:hAnsi="Arial" w:cs="Arial"/>
          <w:b/>
          <w:sz w:val="24"/>
          <w:szCs w:val="24"/>
          <w:lang w:eastAsia="es-ES"/>
        </w:rPr>
        <w:t xml:space="preserve"> </w:t>
      </w:r>
      <w:r w:rsidR="0040535C">
        <w:rPr>
          <w:rFonts w:ascii="Arial" w:eastAsia="Times New Roman" w:hAnsi="Arial" w:cs="Arial"/>
          <w:b/>
          <w:sz w:val="24"/>
          <w:szCs w:val="24"/>
          <w:lang w:eastAsia="es-ES"/>
        </w:rPr>
        <w:t xml:space="preserve"> </w:t>
      </w:r>
      <w:proofErr w:type="spellStart"/>
      <w:r w:rsidRPr="00731875">
        <w:rPr>
          <w:rFonts w:ascii="Arial" w:eastAsia="Times New Roman" w:hAnsi="Arial" w:cs="Arial"/>
          <w:b/>
          <w:sz w:val="24"/>
          <w:szCs w:val="24"/>
          <w:lang w:eastAsia="es-ES"/>
        </w:rPr>
        <w:t>Hodgkin</w:t>
      </w:r>
      <w:proofErr w:type="spellEnd"/>
      <w:r w:rsidRPr="00731875">
        <w:rPr>
          <w:rFonts w:ascii="Arial" w:eastAsia="Times New Roman" w:hAnsi="Arial" w:cs="Arial"/>
          <w:b/>
          <w:sz w:val="24"/>
          <w:szCs w:val="24"/>
          <w:lang w:eastAsia="es-ES"/>
        </w:rPr>
        <w:t xml:space="preserve">" por la Royal </w:t>
      </w:r>
      <w:proofErr w:type="spellStart"/>
      <w:r w:rsidRPr="00731875">
        <w:rPr>
          <w:rFonts w:ascii="Arial" w:eastAsia="Times New Roman" w:hAnsi="Arial" w:cs="Arial"/>
          <w:b/>
          <w:sz w:val="24"/>
          <w:szCs w:val="24"/>
          <w:lang w:eastAsia="es-ES"/>
        </w:rPr>
        <w:t>Society</w:t>
      </w:r>
      <w:proofErr w:type="spellEnd"/>
      <w:r w:rsidRPr="00731875">
        <w:rPr>
          <w:rFonts w:ascii="Arial" w:eastAsia="Times New Roman" w:hAnsi="Arial" w:cs="Arial"/>
          <w:b/>
          <w:sz w:val="24"/>
          <w:szCs w:val="24"/>
          <w:lang w:eastAsia="es-ES"/>
        </w:rPr>
        <w:t xml:space="preserve"> cuando se refiere a su patrocinio de la beca </w:t>
      </w:r>
      <w:proofErr w:type="spellStart"/>
      <w:r w:rsidRPr="00731875">
        <w:rPr>
          <w:rFonts w:ascii="Arial" w:eastAsia="Times New Roman" w:hAnsi="Arial" w:cs="Arial"/>
          <w:b/>
          <w:sz w:val="24"/>
          <w:szCs w:val="24"/>
          <w:lang w:eastAsia="es-ES"/>
        </w:rPr>
        <w:t>Dorothy</w:t>
      </w:r>
      <w:proofErr w:type="spellEnd"/>
      <w:r w:rsidR="002B4E0E">
        <w:rPr>
          <w:rFonts w:ascii="Arial" w:eastAsia="Times New Roman" w:hAnsi="Arial" w:cs="Arial"/>
          <w:b/>
          <w:sz w:val="24"/>
          <w:szCs w:val="24"/>
          <w:lang w:eastAsia="es-ES"/>
        </w:rPr>
        <w:t xml:space="preserve"> </w:t>
      </w:r>
      <w:r w:rsidR="0040535C">
        <w:rPr>
          <w:rFonts w:ascii="Arial" w:eastAsia="Times New Roman" w:hAnsi="Arial" w:cs="Arial"/>
          <w:b/>
          <w:sz w:val="24"/>
          <w:szCs w:val="24"/>
          <w:lang w:eastAsia="es-ES"/>
        </w:rPr>
        <w:t xml:space="preserve"> </w:t>
      </w:r>
      <w:proofErr w:type="spellStart"/>
      <w:r w:rsidRPr="00731875">
        <w:rPr>
          <w:rFonts w:ascii="Arial" w:eastAsia="Times New Roman" w:hAnsi="Arial" w:cs="Arial"/>
          <w:b/>
          <w:sz w:val="24"/>
          <w:szCs w:val="24"/>
          <w:lang w:eastAsia="es-ES"/>
        </w:rPr>
        <w:t>Hodgkin</w:t>
      </w:r>
      <w:proofErr w:type="spellEnd"/>
      <w:r w:rsidRPr="00731875">
        <w:rPr>
          <w:rFonts w:ascii="Arial" w:eastAsia="Times New Roman" w:hAnsi="Arial" w:cs="Arial"/>
          <w:b/>
          <w:sz w:val="24"/>
          <w:szCs w:val="24"/>
          <w:lang w:eastAsia="es-ES"/>
        </w:rPr>
        <w:t>,​ así como por el </w:t>
      </w:r>
      <w:hyperlink r:id="rId22" w:tooltip="Somerville College" w:history="1">
        <w:r w:rsidRPr="00731875">
          <w:rPr>
            <w:rFonts w:ascii="Arial" w:eastAsia="Times New Roman" w:hAnsi="Arial" w:cs="Arial"/>
            <w:b/>
            <w:sz w:val="24"/>
            <w:szCs w:val="24"/>
            <w:lang w:eastAsia="es-ES"/>
          </w:rPr>
          <w:t xml:space="preserve">Somerville </w:t>
        </w:r>
        <w:proofErr w:type="spellStart"/>
        <w:r w:rsidRPr="00731875">
          <w:rPr>
            <w:rFonts w:ascii="Arial" w:eastAsia="Times New Roman" w:hAnsi="Arial" w:cs="Arial"/>
            <w:b/>
            <w:sz w:val="24"/>
            <w:szCs w:val="24"/>
            <w:lang w:eastAsia="es-ES"/>
          </w:rPr>
          <w:t>College</w:t>
        </w:r>
        <w:proofErr w:type="spellEnd"/>
      </w:hyperlink>
      <w:r w:rsidRPr="00731875">
        <w:rPr>
          <w:rFonts w:ascii="Arial" w:eastAsia="Times New Roman" w:hAnsi="Arial" w:cs="Arial"/>
          <w:b/>
          <w:sz w:val="24"/>
          <w:szCs w:val="24"/>
          <w:lang w:eastAsia="es-ES"/>
        </w:rPr>
        <w:t>, cuando que inauguró las conferencias anuales en su honor.</w:t>
      </w:r>
    </w:p>
    <w:p w:rsidR="00267063" w:rsidRPr="00731875" w:rsidRDefault="00267063"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
    <w:p w:rsid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r w:rsidRPr="00731875">
        <w:rPr>
          <w:rFonts w:ascii="Arial" w:eastAsia="Times New Roman" w:hAnsi="Arial" w:cs="Arial"/>
          <w:b/>
          <w:sz w:val="24"/>
          <w:szCs w:val="24"/>
          <w:lang w:eastAsia="es-ES"/>
        </w:rPr>
        <w:t>Los Archivos Nacionales del Reino Unido se refieren a ella como "</w:t>
      </w: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xml:space="preserve"> Mary </w:t>
      </w:r>
      <w:proofErr w:type="spellStart"/>
      <w:r w:rsidRPr="00731875">
        <w:rPr>
          <w:rFonts w:ascii="Arial" w:eastAsia="Times New Roman" w:hAnsi="Arial" w:cs="Arial"/>
          <w:b/>
          <w:sz w:val="24"/>
          <w:szCs w:val="24"/>
          <w:lang w:eastAsia="es-ES"/>
        </w:rPr>
        <w:t>Crowfoot</w:t>
      </w:r>
      <w:proofErr w:type="spellEnd"/>
      <w:r w:rsidR="0040535C">
        <w:rPr>
          <w:rFonts w:ascii="Arial" w:eastAsia="Times New Roman" w:hAnsi="Arial" w:cs="Arial"/>
          <w:b/>
          <w:sz w:val="24"/>
          <w:szCs w:val="24"/>
          <w:lang w:eastAsia="es-ES"/>
        </w:rPr>
        <w:t xml:space="preserve"> </w:t>
      </w:r>
      <w:proofErr w:type="spellStart"/>
      <w:r w:rsidRPr="00731875">
        <w:rPr>
          <w:rFonts w:ascii="Arial" w:eastAsia="Times New Roman" w:hAnsi="Arial" w:cs="Arial"/>
          <w:b/>
          <w:sz w:val="24"/>
          <w:szCs w:val="24"/>
          <w:lang w:eastAsia="es-ES"/>
        </w:rPr>
        <w:t>Hodgkin</w:t>
      </w:r>
      <w:proofErr w:type="spellEnd"/>
      <w:r w:rsidRPr="00731875">
        <w:rPr>
          <w:rFonts w:ascii="Arial" w:eastAsia="Times New Roman" w:hAnsi="Arial" w:cs="Arial"/>
          <w:b/>
          <w:sz w:val="24"/>
          <w:szCs w:val="24"/>
          <w:lang w:eastAsia="es-ES"/>
        </w:rPr>
        <w:t>"; en diversas placas que conmemoran los lugares donde trabajó o vivió, por ejemplo en la Woodstock Road no. 94, en Oxford, se le llama. "</w:t>
      </w:r>
      <w:proofErr w:type="spellStart"/>
      <w:r w:rsidRPr="00731875">
        <w:rPr>
          <w:rFonts w:ascii="Arial" w:eastAsia="Times New Roman" w:hAnsi="Arial" w:cs="Arial"/>
          <w:b/>
          <w:sz w:val="24"/>
          <w:szCs w:val="24"/>
          <w:lang w:eastAsia="es-ES"/>
        </w:rPr>
        <w:t>Dorothy</w:t>
      </w:r>
      <w:proofErr w:type="spellEnd"/>
      <w:r w:rsidR="002B4E0E">
        <w:rPr>
          <w:rFonts w:ascii="Arial" w:eastAsia="Times New Roman" w:hAnsi="Arial" w:cs="Arial"/>
          <w:b/>
          <w:sz w:val="24"/>
          <w:szCs w:val="24"/>
          <w:lang w:eastAsia="es-ES"/>
        </w:rPr>
        <w:t xml:space="preserve"> </w:t>
      </w:r>
      <w:proofErr w:type="spellStart"/>
      <w:r w:rsidRPr="00731875">
        <w:rPr>
          <w:rFonts w:ascii="Arial" w:eastAsia="Times New Roman" w:hAnsi="Arial" w:cs="Arial"/>
          <w:b/>
          <w:sz w:val="24"/>
          <w:szCs w:val="24"/>
          <w:lang w:eastAsia="es-ES"/>
        </w:rPr>
        <w:t>Crowfoot</w:t>
      </w:r>
      <w:proofErr w:type="spellEnd"/>
      <w:r w:rsidR="002B4E0E">
        <w:rPr>
          <w:rFonts w:ascii="Arial" w:eastAsia="Times New Roman" w:hAnsi="Arial" w:cs="Arial"/>
          <w:b/>
          <w:sz w:val="24"/>
          <w:szCs w:val="24"/>
          <w:lang w:eastAsia="es-ES"/>
        </w:rPr>
        <w:t xml:space="preserve"> </w:t>
      </w:r>
      <w:proofErr w:type="spellStart"/>
      <w:r w:rsidRPr="00731875">
        <w:rPr>
          <w:rFonts w:ascii="Arial" w:eastAsia="Times New Roman" w:hAnsi="Arial" w:cs="Arial"/>
          <w:b/>
          <w:sz w:val="24"/>
          <w:szCs w:val="24"/>
          <w:lang w:eastAsia="es-ES"/>
        </w:rPr>
        <w:t>Hodgkin</w:t>
      </w:r>
      <w:proofErr w:type="spellEnd"/>
      <w:r w:rsidRPr="00731875">
        <w:rPr>
          <w:rFonts w:ascii="Arial" w:eastAsia="Times New Roman" w:hAnsi="Arial" w:cs="Arial"/>
          <w:b/>
          <w:sz w:val="24"/>
          <w:szCs w:val="24"/>
          <w:lang w:eastAsia="es-ES"/>
        </w:rPr>
        <w:t>".</w:t>
      </w:r>
    </w:p>
    <w:p w:rsidR="00F523A4" w:rsidRPr="00731875" w:rsidRDefault="00F523A4"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
    <w:p w:rsidR="00731875" w:rsidRDefault="00F523A4" w:rsidP="00F523A4">
      <w:pPr>
        <w:shd w:val="clear" w:color="auto" w:fill="FFFFFF"/>
        <w:spacing w:after="0" w:line="240" w:lineRule="auto"/>
        <w:ind w:left="-851" w:right="-1135" w:firstLine="142"/>
        <w:jc w:val="both"/>
        <w:outlineLvl w:val="2"/>
        <w:rPr>
          <w:rFonts w:ascii="Arial" w:eastAsia="Times New Roman" w:hAnsi="Arial" w:cs="Arial"/>
          <w:b/>
          <w:sz w:val="24"/>
          <w:szCs w:val="24"/>
          <w:lang w:eastAsia="es-ES"/>
        </w:rPr>
      </w:pPr>
      <w:r>
        <w:rPr>
          <w:rFonts w:ascii="Arial" w:eastAsia="Times New Roman" w:hAnsi="Arial" w:cs="Arial"/>
          <w:b/>
          <w:bCs/>
          <w:sz w:val="24"/>
          <w:szCs w:val="24"/>
          <w:lang w:eastAsia="es-ES"/>
        </w:rPr>
        <w:t>Contactó</w:t>
      </w:r>
      <w:r w:rsidR="00731875" w:rsidRPr="00731875">
        <w:rPr>
          <w:rFonts w:ascii="Arial" w:eastAsia="Times New Roman" w:hAnsi="Arial" w:cs="Arial"/>
          <w:b/>
          <w:bCs/>
          <w:sz w:val="24"/>
          <w:szCs w:val="24"/>
          <w:lang w:eastAsia="es-ES"/>
        </w:rPr>
        <w:t xml:space="preserve"> con científicos extranjeros</w:t>
      </w:r>
      <w:r w:rsidR="00731875" w:rsidRPr="00731875">
        <w:rPr>
          <w:rFonts w:ascii="Arial" w:eastAsia="Times New Roman" w:hAnsi="Arial" w:cs="Arial"/>
          <w:b/>
          <w:sz w:val="24"/>
          <w:szCs w:val="24"/>
          <w:lang w:eastAsia="es-ES"/>
        </w:rPr>
        <w:t>[</w:t>
      </w:r>
      <w:hyperlink r:id="rId23" w:tooltip="Editar sección: Contacto con científicos extranjeros" w:history="1">
        <w:r w:rsidR="00731875" w:rsidRPr="00731875">
          <w:rPr>
            <w:rFonts w:ascii="Arial" w:eastAsia="Times New Roman" w:hAnsi="Arial" w:cs="Arial"/>
            <w:b/>
            <w:sz w:val="24"/>
            <w:szCs w:val="24"/>
            <w:lang w:eastAsia="es-ES"/>
          </w:rPr>
          <w:t>editar</w:t>
        </w:r>
      </w:hyperlink>
      <w:r w:rsidR="00731875" w:rsidRPr="00731875">
        <w:rPr>
          <w:rFonts w:ascii="Arial" w:eastAsia="Times New Roman" w:hAnsi="Arial" w:cs="Arial"/>
          <w:b/>
          <w:sz w:val="24"/>
          <w:szCs w:val="24"/>
          <w:lang w:eastAsia="es-ES"/>
        </w:rPr>
        <w:t xml:space="preserve">]Entre las décadas de 1950 y 1970, </w:t>
      </w:r>
      <w:proofErr w:type="spellStart"/>
      <w:r w:rsidR="00731875" w:rsidRPr="00731875">
        <w:rPr>
          <w:rFonts w:ascii="Arial" w:eastAsia="Times New Roman" w:hAnsi="Arial" w:cs="Arial"/>
          <w:b/>
          <w:sz w:val="24"/>
          <w:szCs w:val="24"/>
          <w:lang w:eastAsia="es-ES"/>
        </w:rPr>
        <w:t>Dorothy</w:t>
      </w:r>
      <w:proofErr w:type="spellEnd"/>
      <w:r w:rsidR="00731875" w:rsidRPr="00731875">
        <w:rPr>
          <w:rFonts w:ascii="Arial" w:eastAsia="Times New Roman" w:hAnsi="Arial" w:cs="Arial"/>
          <w:b/>
          <w:sz w:val="24"/>
          <w:szCs w:val="24"/>
          <w:lang w:eastAsia="es-ES"/>
        </w:rPr>
        <w:t xml:space="preserve"> estableció y mantuvo contactos duraderos con científicos de su campo en el extranjero; en el Instituto de Cristalografía de Moscú; En India; y con un grupo chino trabajando en Beijing y Shanghái en la estructura de la insulina.</w:t>
      </w:r>
    </w:p>
    <w:p w:rsidR="00F523A4" w:rsidRPr="00731875" w:rsidRDefault="00F523A4" w:rsidP="00F523A4">
      <w:pPr>
        <w:shd w:val="clear" w:color="auto" w:fill="FFFFFF"/>
        <w:spacing w:after="0" w:line="240" w:lineRule="auto"/>
        <w:ind w:left="-851" w:right="-1135" w:firstLine="142"/>
        <w:jc w:val="both"/>
        <w:outlineLvl w:val="2"/>
        <w:rPr>
          <w:rFonts w:ascii="Arial" w:eastAsia="Times New Roman" w:hAnsi="Arial" w:cs="Arial"/>
          <w:b/>
          <w:sz w:val="24"/>
          <w:szCs w:val="24"/>
          <w:lang w:eastAsia="es-ES"/>
        </w:rPr>
      </w:pPr>
    </w:p>
    <w:p w:rsid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r w:rsidRPr="00731875">
        <w:rPr>
          <w:rFonts w:ascii="Arial" w:eastAsia="Times New Roman" w:hAnsi="Arial" w:cs="Arial"/>
          <w:b/>
          <w:sz w:val="24"/>
          <w:szCs w:val="24"/>
          <w:lang w:eastAsia="es-ES"/>
        </w:rPr>
        <w:t xml:space="preserve">Su primera visita a China fue en 1959. Durante el siguiente cuarto de siglo viajó allí siete veces más. La última visita fue un año antes de su muerte. Particularmente memorable fue la visita que realizó en 1971 después de que el grupo chino resolviera de forma independiente la estructura de la insulina, después que el equipo de </w:t>
      </w: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xml:space="preserve"> pero a una mayor resolución. Durante los tres años siguientes (1972-1975), mientras que era presidenta de la Unión Internacional de Cristalografía, no pudo persuadir a las autoridades chinas, de permitir que los científicos del país se hicieran miembros de la Unión y asistieran a sus reuniones.</w:t>
      </w:r>
    </w:p>
    <w:p w:rsidR="00F523A4" w:rsidRPr="00731875" w:rsidRDefault="00F523A4"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
    <w:p w:rsidR="00F523A4" w:rsidRDefault="00731875" w:rsidP="00731875">
      <w:pPr>
        <w:shd w:val="clear" w:color="auto" w:fill="FFFFFF"/>
        <w:spacing w:after="0" w:line="240" w:lineRule="auto"/>
        <w:ind w:left="-851" w:right="-1135" w:firstLine="142"/>
        <w:jc w:val="both"/>
        <w:rPr>
          <w:rFonts w:ascii="Arial" w:eastAsia="Times New Roman" w:hAnsi="Arial" w:cs="Arial"/>
          <w:b/>
          <w:sz w:val="24"/>
          <w:szCs w:val="24"/>
          <w:vertAlign w:val="superscript"/>
          <w:lang w:eastAsia="es-ES"/>
        </w:rPr>
      </w:pPr>
      <w:r w:rsidRPr="00731875">
        <w:rPr>
          <w:rFonts w:ascii="Arial" w:eastAsia="Times New Roman" w:hAnsi="Arial" w:cs="Arial"/>
          <w:b/>
          <w:sz w:val="24"/>
          <w:szCs w:val="24"/>
          <w:lang w:eastAsia="es-ES"/>
        </w:rPr>
        <w:t xml:space="preserve">Sus relaciones con un supuesto científico en otra "Democracia Popular" tuvieron resultados menos felices. A la edad de 73 años, </w:t>
      </w: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xml:space="preserve"> escribió un prólogo a la edición inglesa de "</w:t>
      </w:r>
      <w:proofErr w:type="spellStart"/>
      <w:r w:rsidRPr="00731875">
        <w:rPr>
          <w:rFonts w:ascii="Arial" w:eastAsia="Times New Roman" w:hAnsi="Arial" w:cs="Arial"/>
          <w:b/>
          <w:sz w:val="24"/>
          <w:szCs w:val="24"/>
          <w:lang w:eastAsia="es-ES"/>
        </w:rPr>
        <w:t>Stereopecific</w:t>
      </w:r>
      <w:proofErr w:type="spellEnd"/>
      <w:r w:rsidR="002B4E0E">
        <w:rPr>
          <w:rFonts w:ascii="Arial" w:eastAsia="Times New Roman" w:hAnsi="Arial" w:cs="Arial"/>
          <w:b/>
          <w:sz w:val="24"/>
          <w:szCs w:val="24"/>
          <w:lang w:eastAsia="es-ES"/>
        </w:rPr>
        <w:t xml:space="preserve"> </w:t>
      </w:r>
      <w:proofErr w:type="spellStart"/>
      <w:r w:rsidRPr="00731875">
        <w:rPr>
          <w:rFonts w:ascii="Arial" w:eastAsia="Times New Roman" w:hAnsi="Arial" w:cs="Arial"/>
          <w:b/>
          <w:sz w:val="24"/>
          <w:szCs w:val="24"/>
          <w:lang w:eastAsia="es-ES"/>
        </w:rPr>
        <w:t>Polymerization</w:t>
      </w:r>
      <w:proofErr w:type="spellEnd"/>
      <w:r w:rsidRPr="00731875">
        <w:rPr>
          <w:rFonts w:ascii="Arial" w:eastAsia="Times New Roman" w:hAnsi="Arial" w:cs="Arial"/>
          <w:b/>
          <w:sz w:val="24"/>
          <w:szCs w:val="24"/>
          <w:lang w:eastAsia="es-ES"/>
        </w:rPr>
        <w:t xml:space="preserve"> of </w:t>
      </w:r>
      <w:proofErr w:type="spellStart"/>
      <w:r w:rsidRPr="00731875">
        <w:rPr>
          <w:rFonts w:ascii="Arial" w:eastAsia="Times New Roman" w:hAnsi="Arial" w:cs="Arial"/>
          <w:b/>
          <w:sz w:val="24"/>
          <w:szCs w:val="24"/>
          <w:lang w:eastAsia="es-ES"/>
        </w:rPr>
        <w:t>Isoprene</w:t>
      </w:r>
      <w:proofErr w:type="spellEnd"/>
      <w:r w:rsidRPr="00731875">
        <w:rPr>
          <w:rFonts w:ascii="Arial" w:eastAsia="Times New Roman" w:hAnsi="Arial" w:cs="Arial"/>
          <w:b/>
          <w:sz w:val="24"/>
          <w:szCs w:val="24"/>
          <w:lang w:eastAsia="es-ES"/>
        </w:rPr>
        <w:t xml:space="preserve">", una obra publicada por Robert Maxwell conteniendo el trabajo de Elena </w:t>
      </w:r>
      <w:proofErr w:type="spellStart"/>
      <w:r w:rsidRPr="00731875">
        <w:rPr>
          <w:rFonts w:ascii="Arial" w:eastAsia="Times New Roman" w:hAnsi="Arial" w:cs="Arial"/>
          <w:b/>
          <w:sz w:val="24"/>
          <w:szCs w:val="24"/>
          <w:lang w:eastAsia="es-ES"/>
        </w:rPr>
        <w:t>Ceausescu</w:t>
      </w:r>
      <w:proofErr w:type="spellEnd"/>
      <w:r w:rsidRPr="00731875">
        <w:rPr>
          <w:rFonts w:ascii="Arial" w:eastAsia="Times New Roman" w:hAnsi="Arial" w:cs="Arial"/>
          <w:b/>
          <w:sz w:val="24"/>
          <w:szCs w:val="24"/>
          <w:lang w:eastAsia="es-ES"/>
        </w:rPr>
        <w:t xml:space="preserve">, esposa del dictador comunista de Rumanía. </w:t>
      </w: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xml:space="preserve"> escribió sobre los "logros sobresalientes" y la carrera "impresionante" del autor.​ Tras el derrocamiento de los </w:t>
      </w:r>
      <w:proofErr w:type="spellStart"/>
      <w:r w:rsidRPr="00731875">
        <w:rPr>
          <w:rFonts w:ascii="Arial" w:eastAsia="Times New Roman" w:hAnsi="Arial" w:cs="Arial"/>
          <w:b/>
          <w:sz w:val="24"/>
          <w:szCs w:val="24"/>
          <w:lang w:eastAsia="es-ES"/>
        </w:rPr>
        <w:t>Ceausescu</w:t>
      </w:r>
      <w:proofErr w:type="spellEnd"/>
      <w:r w:rsidRPr="00731875">
        <w:rPr>
          <w:rFonts w:ascii="Arial" w:eastAsia="Times New Roman" w:hAnsi="Arial" w:cs="Arial"/>
          <w:b/>
          <w:sz w:val="24"/>
          <w:szCs w:val="24"/>
          <w:lang w:eastAsia="es-ES"/>
        </w:rPr>
        <w:t xml:space="preserve"> durante la Revolución rumana de 1989 se reveló que Elena </w:t>
      </w:r>
      <w:proofErr w:type="spellStart"/>
      <w:r w:rsidRPr="00731875">
        <w:rPr>
          <w:rFonts w:ascii="Arial" w:eastAsia="Times New Roman" w:hAnsi="Arial" w:cs="Arial"/>
          <w:b/>
          <w:sz w:val="24"/>
          <w:szCs w:val="24"/>
          <w:lang w:eastAsia="es-ES"/>
        </w:rPr>
        <w:t>Ceausescu</w:t>
      </w:r>
      <w:proofErr w:type="spellEnd"/>
      <w:r w:rsidRPr="00731875">
        <w:rPr>
          <w:rFonts w:ascii="Arial" w:eastAsia="Times New Roman" w:hAnsi="Arial" w:cs="Arial"/>
          <w:b/>
          <w:sz w:val="24"/>
          <w:szCs w:val="24"/>
          <w:lang w:eastAsia="es-ES"/>
        </w:rPr>
        <w:t xml:space="preserve"> no había terminado la escuela secundaria ni había asistido a la universidad. Sus credenciales científicas fueron un engaño, y la publicación en cuestión fue escrita para ella por un equipo de científicos con el fin de obtener un doctorado fraudulento.</w:t>
      </w:r>
    </w:p>
    <w:p w:rsidR="00731875" w:rsidRP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
    <w:p w:rsidR="00731875" w:rsidRPr="00F523A4" w:rsidRDefault="00731875" w:rsidP="00731875">
      <w:pPr>
        <w:shd w:val="clear" w:color="auto" w:fill="FFFFFF"/>
        <w:spacing w:after="0" w:line="240" w:lineRule="auto"/>
        <w:ind w:left="-851" w:right="-1135" w:firstLine="142"/>
        <w:jc w:val="both"/>
        <w:outlineLvl w:val="2"/>
        <w:rPr>
          <w:rFonts w:ascii="Arial" w:eastAsia="Times New Roman" w:hAnsi="Arial" w:cs="Arial"/>
          <w:b/>
          <w:bCs/>
          <w:color w:val="0070C0"/>
          <w:sz w:val="24"/>
          <w:szCs w:val="24"/>
          <w:lang w:eastAsia="es-ES"/>
        </w:rPr>
      </w:pPr>
      <w:r w:rsidRPr="00F523A4">
        <w:rPr>
          <w:rFonts w:ascii="Arial" w:eastAsia="Times New Roman" w:hAnsi="Arial" w:cs="Arial"/>
          <w:b/>
          <w:bCs/>
          <w:color w:val="0070C0"/>
          <w:sz w:val="24"/>
          <w:szCs w:val="24"/>
          <w:lang w:eastAsia="es-ES"/>
        </w:rPr>
        <w:t>Opiniones y actividades políticas</w:t>
      </w:r>
    </w:p>
    <w:p w:rsidR="00F523A4" w:rsidRPr="00731875" w:rsidRDefault="00F523A4" w:rsidP="00731875">
      <w:pPr>
        <w:shd w:val="clear" w:color="auto" w:fill="FFFFFF"/>
        <w:spacing w:after="0" w:line="240" w:lineRule="auto"/>
        <w:ind w:left="-851" w:right="-1135" w:firstLine="142"/>
        <w:jc w:val="both"/>
        <w:outlineLvl w:val="2"/>
        <w:rPr>
          <w:rFonts w:ascii="Arial" w:eastAsia="Times New Roman" w:hAnsi="Arial" w:cs="Arial"/>
          <w:b/>
          <w:bCs/>
          <w:sz w:val="24"/>
          <w:szCs w:val="24"/>
          <w:lang w:eastAsia="es-ES"/>
        </w:rPr>
      </w:pPr>
    </w:p>
    <w:p w:rsid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r w:rsidRPr="00731875">
        <w:rPr>
          <w:rFonts w:ascii="Arial" w:eastAsia="Times New Roman" w:hAnsi="Arial" w:cs="Arial"/>
          <w:b/>
          <w:sz w:val="24"/>
          <w:szCs w:val="24"/>
          <w:lang w:eastAsia="es-ES"/>
        </w:rPr>
        <w:t xml:space="preserve">Debido a las actividades políticas de </w:t>
      </w: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y la asociación de su marido Thomas con el Partido Comunista, se le prohibió ingresar a los Estados Unidos en 1953 y, posteriormente, no se le permitió visitar el país al menos que presentara una renuncia ante la CIA.</w:t>
      </w:r>
    </w:p>
    <w:p w:rsidR="00F523A4" w:rsidRPr="00731875" w:rsidRDefault="00F523A4"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
    <w:p w:rsid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r w:rsidRPr="00731875">
        <w:rPr>
          <w:rFonts w:ascii="Arial" w:eastAsia="Times New Roman" w:hAnsi="Arial" w:cs="Arial"/>
          <w:b/>
          <w:sz w:val="24"/>
          <w:szCs w:val="24"/>
          <w:lang w:eastAsia="es-ES"/>
        </w:rPr>
        <w:t xml:space="preserve">En 1961, Thomas se convirtió en asesor de </w:t>
      </w:r>
      <w:proofErr w:type="spellStart"/>
      <w:r w:rsidRPr="00731875">
        <w:rPr>
          <w:rFonts w:ascii="Arial" w:eastAsia="Times New Roman" w:hAnsi="Arial" w:cs="Arial"/>
          <w:b/>
          <w:sz w:val="24"/>
          <w:szCs w:val="24"/>
          <w:lang w:eastAsia="es-ES"/>
        </w:rPr>
        <w:t>Kwame</w:t>
      </w:r>
      <w:proofErr w:type="spellEnd"/>
      <w:r w:rsidR="0040535C">
        <w:rPr>
          <w:rFonts w:ascii="Arial" w:eastAsia="Times New Roman" w:hAnsi="Arial" w:cs="Arial"/>
          <w:b/>
          <w:sz w:val="24"/>
          <w:szCs w:val="24"/>
          <w:lang w:eastAsia="es-ES"/>
        </w:rPr>
        <w:t xml:space="preserve"> </w:t>
      </w:r>
      <w:proofErr w:type="spellStart"/>
      <w:r w:rsidRPr="00731875">
        <w:rPr>
          <w:rFonts w:ascii="Arial" w:eastAsia="Times New Roman" w:hAnsi="Arial" w:cs="Arial"/>
          <w:b/>
          <w:sz w:val="24"/>
          <w:szCs w:val="24"/>
          <w:lang w:eastAsia="es-ES"/>
        </w:rPr>
        <w:t>Nkrumah</w:t>
      </w:r>
      <w:proofErr w:type="spellEnd"/>
      <w:r w:rsidRPr="00731875">
        <w:rPr>
          <w:rFonts w:ascii="Arial" w:eastAsia="Times New Roman" w:hAnsi="Arial" w:cs="Arial"/>
          <w:b/>
          <w:sz w:val="24"/>
          <w:szCs w:val="24"/>
          <w:lang w:eastAsia="es-ES"/>
        </w:rPr>
        <w:t xml:space="preserve">, presidente de Ghana. Él visitó al país durante largos períodos antes del derrocamiento de </w:t>
      </w:r>
      <w:proofErr w:type="spellStart"/>
      <w:r w:rsidRPr="00731875">
        <w:rPr>
          <w:rFonts w:ascii="Arial" w:eastAsia="Times New Roman" w:hAnsi="Arial" w:cs="Arial"/>
          <w:b/>
          <w:sz w:val="24"/>
          <w:szCs w:val="24"/>
          <w:lang w:eastAsia="es-ES"/>
        </w:rPr>
        <w:t>Nkrumah</w:t>
      </w:r>
      <w:proofErr w:type="spellEnd"/>
      <w:r w:rsidRPr="00731875">
        <w:rPr>
          <w:rFonts w:ascii="Arial" w:eastAsia="Times New Roman" w:hAnsi="Arial" w:cs="Arial"/>
          <w:b/>
          <w:sz w:val="24"/>
          <w:szCs w:val="24"/>
          <w:lang w:eastAsia="es-ES"/>
        </w:rPr>
        <w:t xml:space="preserve"> en 1966. </w:t>
      </w: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xml:space="preserve"> estaba allí con él cuando le llegó la noticia de su premio Nobel.</w:t>
      </w:r>
    </w:p>
    <w:p w:rsidR="00F523A4" w:rsidRPr="00731875" w:rsidRDefault="00F523A4"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
    <w:p w:rsidR="00267063"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xml:space="preserve"> nunca fue comunista, pero heredó de su madre </w:t>
      </w:r>
      <w:proofErr w:type="spellStart"/>
      <w:r w:rsidRPr="00731875">
        <w:rPr>
          <w:rFonts w:ascii="Arial" w:eastAsia="Times New Roman" w:hAnsi="Arial" w:cs="Arial"/>
          <w:b/>
          <w:sz w:val="24"/>
          <w:szCs w:val="24"/>
          <w:lang w:eastAsia="es-ES"/>
        </w:rPr>
        <w:t>Molly</w:t>
      </w:r>
      <w:proofErr w:type="spellEnd"/>
      <w:r w:rsidRPr="00731875">
        <w:rPr>
          <w:rFonts w:ascii="Arial" w:eastAsia="Times New Roman" w:hAnsi="Arial" w:cs="Arial"/>
          <w:b/>
          <w:sz w:val="24"/>
          <w:szCs w:val="24"/>
          <w:lang w:eastAsia="es-ES"/>
        </w:rPr>
        <w:t xml:space="preserve"> una preocupación por las desigualdades sociales y la determinación de hacer todo lo posible para prevenir el conflicto armado y, en particular, la amenaza de una guerra nuclear. </w:t>
      </w:r>
    </w:p>
    <w:p w:rsidR="00F523A4"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r w:rsidRPr="00731875">
        <w:rPr>
          <w:rFonts w:ascii="Arial" w:eastAsia="Times New Roman" w:hAnsi="Arial" w:cs="Arial"/>
          <w:b/>
          <w:sz w:val="24"/>
          <w:szCs w:val="24"/>
          <w:lang w:eastAsia="es-ES"/>
        </w:rPr>
        <w:lastRenderedPageBreak/>
        <w:t xml:space="preserve">Ella se convirtió en presidenta de la Conferencia </w:t>
      </w:r>
      <w:proofErr w:type="spellStart"/>
      <w:r w:rsidRPr="00731875">
        <w:rPr>
          <w:rFonts w:ascii="Arial" w:eastAsia="Times New Roman" w:hAnsi="Arial" w:cs="Arial"/>
          <w:b/>
          <w:sz w:val="24"/>
          <w:szCs w:val="24"/>
          <w:lang w:eastAsia="es-ES"/>
        </w:rPr>
        <w:t>Pugwash</w:t>
      </w:r>
      <w:proofErr w:type="spellEnd"/>
      <w:r w:rsidRPr="00731875">
        <w:rPr>
          <w:rFonts w:ascii="Arial" w:eastAsia="Times New Roman" w:hAnsi="Arial" w:cs="Arial"/>
          <w:b/>
          <w:sz w:val="24"/>
          <w:szCs w:val="24"/>
          <w:lang w:eastAsia="es-ES"/>
        </w:rPr>
        <w:t xml:space="preserve"> en 1976 y sirvió más tiempo que cualquier persona que la precedió o le sucedió en este puesto. </w:t>
      </w:r>
    </w:p>
    <w:p w:rsidR="00F523A4" w:rsidRDefault="00F523A4"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
    <w:p w:rsid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r w:rsidRPr="00731875">
        <w:rPr>
          <w:rFonts w:ascii="Arial" w:eastAsia="Times New Roman" w:hAnsi="Arial" w:cs="Arial"/>
          <w:b/>
          <w:sz w:val="24"/>
          <w:szCs w:val="24"/>
          <w:lang w:eastAsia="es-ES"/>
        </w:rPr>
        <w:t>Ella renunció en 1988, un año después de que el Tratado de Fuerzas Nucleares de Rango Intermedio impusiera "una prohibición global de los sistemas de armas nucleares de corto y largo alcance, así como un régimen de verificación intrusiva".​ Ella aceptó el Premio de la Paz de Lenin del gobierno soviético en 1987 en reconocimiento a su trabajo por la paz y el desarme.</w:t>
      </w:r>
    </w:p>
    <w:p w:rsidR="00F523A4" w:rsidRPr="00731875" w:rsidRDefault="00F523A4" w:rsidP="00731875">
      <w:pPr>
        <w:shd w:val="clear" w:color="auto" w:fill="FFFFFF"/>
        <w:spacing w:after="0" w:line="240" w:lineRule="auto"/>
        <w:ind w:left="-851" w:right="-1135" w:firstLine="142"/>
        <w:jc w:val="both"/>
        <w:rPr>
          <w:rFonts w:ascii="Arial" w:eastAsia="Times New Roman" w:hAnsi="Arial" w:cs="Arial"/>
          <w:b/>
          <w:color w:val="0070C0"/>
          <w:sz w:val="24"/>
          <w:szCs w:val="24"/>
          <w:lang w:eastAsia="es-ES"/>
        </w:rPr>
      </w:pPr>
    </w:p>
    <w:p w:rsidR="00731875" w:rsidRPr="00F523A4" w:rsidRDefault="00731875" w:rsidP="00731875">
      <w:pPr>
        <w:shd w:val="clear" w:color="auto" w:fill="FFFFFF"/>
        <w:spacing w:after="0" w:line="240" w:lineRule="auto"/>
        <w:ind w:left="-851" w:right="-1135" w:firstLine="142"/>
        <w:jc w:val="both"/>
        <w:outlineLvl w:val="2"/>
        <w:rPr>
          <w:rFonts w:ascii="Arial" w:eastAsia="Times New Roman" w:hAnsi="Arial" w:cs="Arial"/>
          <w:b/>
          <w:bCs/>
          <w:color w:val="0070C0"/>
          <w:sz w:val="24"/>
          <w:szCs w:val="24"/>
          <w:lang w:eastAsia="es-ES"/>
        </w:rPr>
      </w:pPr>
      <w:r w:rsidRPr="00F523A4">
        <w:rPr>
          <w:rFonts w:ascii="Arial" w:eastAsia="Times New Roman" w:hAnsi="Arial" w:cs="Arial"/>
          <w:b/>
          <w:bCs/>
          <w:color w:val="0070C0"/>
          <w:sz w:val="24"/>
          <w:szCs w:val="24"/>
          <w:lang w:eastAsia="es-ES"/>
        </w:rPr>
        <w:t>Últimos años</w:t>
      </w:r>
    </w:p>
    <w:p w:rsidR="00F523A4" w:rsidRPr="00731875" w:rsidRDefault="00F523A4" w:rsidP="00731875">
      <w:pPr>
        <w:shd w:val="clear" w:color="auto" w:fill="FFFFFF"/>
        <w:spacing w:after="0" w:line="240" w:lineRule="auto"/>
        <w:ind w:left="-851" w:right="-1135" w:firstLine="142"/>
        <w:jc w:val="both"/>
        <w:outlineLvl w:val="2"/>
        <w:rPr>
          <w:rFonts w:ascii="Arial" w:eastAsia="Times New Roman" w:hAnsi="Arial" w:cs="Arial"/>
          <w:b/>
          <w:bCs/>
          <w:sz w:val="24"/>
          <w:szCs w:val="24"/>
          <w:lang w:eastAsia="es-ES"/>
        </w:rPr>
      </w:pPr>
    </w:p>
    <w:p w:rsid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xml:space="preserve"> decidió no asistir al Congreso de la Unión Internacional de Cristalografía de 1987 en Australia por motivos de distancia. En 1993, a pesar de su creciente debilitamiento, sorprendió a sus amigos cercanos y familiares por su determinación de ir a Beijing para el siguiente Congreso, donde fue bien recibida por todos. El siguiente mes de julio, </w:t>
      </w: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xml:space="preserve"> murió por un derrame cerebral en la casa de su esposo en la aldea de </w:t>
      </w:r>
      <w:proofErr w:type="spellStart"/>
      <w:r w:rsidRPr="00731875">
        <w:rPr>
          <w:rFonts w:ascii="Arial" w:eastAsia="Times New Roman" w:hAnsi="Arial" w:cs="Arial"/>
          <w:b/>
          <w:sz w:val="24"/>
          <w:szCs w:val="24"/>
          <w:lang w:eastAsia="es-ES"/>
        </w:rPr>
        <w:t>Ilmington</w:t>
      </w:r>
      <w:proofErr w:type="spellEnd"/>
      <w:r w:rsidRPr="00731875">
        <w:rPr>
          <w:rFonts w:ascii="Arial" w:eastAsia="Times New Roman" w:hAnsi="Arial" w:cs="Arial"/>
          <w:b/>
          <w:sz w:val="24"/>
          <w:szCs w:val="24"/>
          <w:lang w:eastAsia="es-ES"/>
        </w:rPr>
        <w:t xml:space="preserve">, cerca de </w:t>
      </w:r>
      <w:proofErr w:type="spellStart"/>
      <w:r w:rsidRPr="00731875">
        <w:rPr>
          <w:rFonts w:ascii="Arial" w:eastAsia="Times New Roman" w:hAnsi="Arial" w:cs="Arial"/>
          <w:b/>
          <w:sz w:val="24"/>
          <w:szCs w:val="24"/>
          <w:lang w:eastAsia="es-ES"/>
        </w:rPr>
        <w:t>Shipston-on-Stour</w:t>
      </w:r>
      <w:proofErr w:type="spellEnd"/>
      <w:r w:rsidRPr="00731875">
        <w:rPr>
          <w:rFonts w:ascii="Arial" w:eastAsia="Times New Roman" w:hAnsi="Arial" w:cs="Arial"/>
          <w:b/>
          <w:sz w:val="24"/>
          <w:szCs w:val="24"/>
          <w:lang w:eastAsia="es-ES"/>
        </w:rPr>
        <w:t>, Warwickshire</w:t>
      </w:r>
    </w:p>
    <w:p w:rsidR="00F523A4" w:rsidRDefault="00F523A4"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
    <w:p w:rsid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xml:space="preserve"> ganó el Premio Nobel de Química en 1964 y, a partir de 2016, sigue siendo la única mujer científica británica galardonada con un Premio Nobel en cualquiera de las tres ciencias que reconoce. En 1965 fue la segunda mujer en 60 años, después de Florence </w:t>
      </w:r>
      <w:proofErr w:type="spellStart"/>
      <w:r w:rsidRPr="00731875">
        <w:rPr>
          <w:rFonts w:ascii="Arial" w:eastAsia="Times New Roman" w:hAnsi="Arial" w:cs="Arial"/>
          <w:b/>
          <w:sz w:val="24"/>
          <w:szCs w:val="24"/>
          <w:lang w:eastAsia="es-ES"/>
        </w:rPr>
        <w:t>Nightingale</w:t>
      </w:r>
      <w:proofErr w:type="spellEnd"/>
      <w:r w:rsidRPr="00731875">
        <w:rPr>
          <w:rFonts w:ascii="Arial" w:eastAsia="Times New Roman" w:hAnsi="Arial" w:cs="Arial"/>
          <w:b/>
          <w:sz w:val="24"/>
          <w:szCs w:val="24"/>
          <w:lang w:eastAsia="es-ES"/>
        </w:rPr>
        <w:t xml:space="preserve">, en ser nombrada para la Orden del Mérito por un rey o una reina. Ella fue la primera y, a partir de 2016, sigue siendo la única mujer en recibir la prestigiosa Medalla </w:t>
      </w:r>
      <w:proofErr w:type="spellStart"/>
      <w:r w:rsidRPr="00731875">
        <w:rPr>
          <w:rFonts w:ascii="Arial" w:eastAsia="Times New Roman" w:hAnsi="Arial" w:cs="Arial"/>
          <w:b/>
          <w:sz w:val="24"/>
          <w:szCs w:val="24"/>
          <w:lang w:eastAsia="es-ES"/>
        </w:rPr>
        <w:t>Copley</w:t>
      </w:r>
      <w:proofErr w:type="spellEnd"/>
      <w:r w:rsidRPr="00731875">
        <w:rPr>
          <w:rFonts w:ascii="Arial" w:eastAsia="Times New Roman" w:hAnsi="Arial" w:cs="Arial"/>
          <w:b/>
          <w:sz w:val="24"/>
          <w:szCs w:val="24"/>
          <w:lang w:eastAsia="es-ES"/>
        </w:rPr>
        <w:t>.</w:t>
      </w:r>
    </w:p>
    <w:p w:rsidR="00F523A4" w:rsidRPr="00731875" w:rsidRDefault="00F523A4"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
    <w:p w:rsidR="00F523A4" w:rsidRDefault="00731875" w:rsidP="00731875">
      <w:pPr>
        <w:shd w:val="clear" w:color="auto" w:fill="FFFFFF"/>
        <w:spacing w:after="0" w:line="240" w:lineRule="auto"/>
        <w:ind w:left="-851" w:right="-1135" w:firstLine="142"/>
        <w:jc w:val="both"/>
        <w:rPr>
          <w:rFonts w:ascii="Arial" w:eastAsia="Times New Roman" w:hAnsi="Arial" w:cs="Arial"/>
          <w:b/>
          <w:sz w:val="24"/>
          <w:szCs w:val="24"/>
          <w:vertAlign w:val="superscript"/>
          <w:lang w:eastAsia="es-ES"/>
        </w:rPr>
      </w:pPr>
      <w:r w:rsidRPr="00731875">
        <w:rPr>
          <w:rFonts w:ascii="Arial" w:eastAsia="Times New Roman" w:hAnsi="Arial" w:cs="Arial"/>
          <w:b/>
          <w:sz w:val="24"/>
          <w:szCs w:val="24"/>
          <w:lang w:eastAsia="es-ES"/>
        </w:rPr>
        <w:t xml:space="preserve">Fue elegida como miembro de la Royal </w:t>
      </w:r>
      <w:proofErr w:type="spellStart"/>
      <w:r w:rsidRPr="00731875">
        <w:rPr>
          <w:rFonts w:ascii="Arial" w:eastAsia="Times New Roman" w:hAnsi="Arial" w:cs="Arial"/>
          <w:b/>
          <w:sz w:val="24"/>
          <w:szCs w:val="24"/>
          <w:lang w:eastAsia="es-ES"/>
        </w:rPr>
        <w:t>Society</w:t>
      </w:r>
      <w:proofErr w:type="spellEnd"/>
      <w:r w:rsidRPr="00731875">
        <w:rPr>
          <w:rFonts w:ascii="Arial" w:eastAsia="Times New Roman" w:hAnsi="Arial" w:cs="Arial"/>
          <w:b/>
          <w:sz w:val="24"/>
          <w:szCs w:val="24"/>
          <w:lang w:eastAsia="es-ES"/>
        </w:rPr>
        <w:t xml:space="preserve"> en 1947</w:t>
      </w:r>
      <w:hyperlink r:id="rId24" w:anchor="cite_note-frs-7" w:history="1">
        <w:r w:rsidRPr="00731875">
          <w:rPr>
            <w:rFonts w:ascii="Arial" w:eastAsia="Times New Roman" w:hAnsi="Arial" w:cs="Arial"/>
            <w:b/>
            <w:sz w:val="24"/>
            <w:szCs w:val="24"/>
            <w:vertAlign w:val="superscript"/>
            <w:lang w:eastAsia="es-ES"/>
          </w:rPr>
          <w:t>7</w:t>
        </w:r>
      </w:hyperlink>
      <w:r w:rsidRPr="00731875">
        <w:rPr>
          <w:rFonts w:ascii="Arial" w:eastAsia="Times New Roman" w:hAnsi="Arial" w:cs="Arial"/>
          <w:b/>
          <w:sz w:val="24"/>
          <w:szCs w:val="24"/>
          <w:lang w:eastAsia="es-ES"/>
        </w:rPr>
        <w:t>​ y miembro de la </w:t>
      </w:r>
      <w:hyperlink r:id="rId25" w:tooltip="Organización Europea de Biología Molecular" w:history="1">
        <w:r w:rsidRPr="00731875">
          <w:rPr>
            <w:rFonts w:ascii="Arial" w:eastAsia="Times New Roman" w:hAnsi="Arial" w:cs="Arial"/>
            <w:b/>
            <w:sz w:val="24"/>
            <w:szCs w:val="24"/>
            <w:lang w:eastAsia="es-ES"/>
          </w:rPr>
          <w:t>Organización Europea de Biología Molecular</w:t>
        </w:r>
      </w:hyperlink>
      <w:r w:rsidRPr="00731875">
        <w:rPr>
          <w:rFonts w:ascii="Arial" w:eastAsia="Times New Roman" w:hAnsi="Arial" w:cs="Arial"/>
          <w:b/>
          <w:sz w:val="24"/>
          <w:szCs w:val="24"/>
          <w:lang w:eastAsia="es-ES"/>
        </w:rPr>
        <w:t> en 1970.</w:t>
      </w:r>
      <w:r w:rsidR="0040535C" w:rsidRPr="00731875">
        <w:rPr>
          <w:rFonts w:ascii="Arial" w:eastAsia="Times New Roman" w:hAnsi="Arial" w:cs="Arial"/>
          <w:b/>
          <w:sz w:val="24"/>
          <w:szCs w:val="24"/>
          <w:lang w:eastAsia="es-ES"/>
        </w:rPr>
        <w:t xml:space="preserve"> </w:t>
      </w:r>
      <w:r w:rsidRPr="00731875">
        <w:rPr>
          <w:rFonts w:ascii="Arial" w:eastAsia="Times New Roman" w:hAnsi="Arial" w:cs="Arial"/>
          <w:b/>
          <w:sz w:val="24"/>
          <w:szCs w:val="24"/>
          <w:lang w:eastAsia="es-ES"/>
        </w:rPr>
        <w:t xml:space="preserve">​ </w:t>
      </w: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xml:space="preserve"> fue canciller de la Universidad de Bristol de 1970 a 1988. En 1958, fue elegida como un miembro honorario extranjero de la Academia Americana de las Artes y las Ciencias​ En 1966, fue galardonada como Miembro Honorario Nacional Iota Sigma Pi por sus importantes contribuciones.</w:t>
      </w:r>
    </w:p>
    <w:p w:rsidR="00731875" w:rsidRP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
    <w:p w:rsidR="00F523A4" w:rsidRDefault="00731875" w:rsidP="00731875">
      <w:pPr>
        <w:shd w:val="clear" w:color="auto" w:fill="FFFFFF"/>
        <w:spacing w:after="0" w:line="240" w:lineRule="auto"/>
        <w:ind w:left="-851" w:right="-1135" w:firstLine="142"/>
        <w:jc w:val="both"/>
        <w:rPr>
          <w:rFonts w:ascii="Arial" w:eastAsia="Times New Roman" w:hAnsi="Arial" w:cs="Arial"/>
          <w:b/>
          <w:sz w:val="24"/>
          <w:szCs w:val="24"/>
          <w:vertAlign w:val="superscript"/>
          <w:lang w:eastAsia="es-ES"/>
        </w:rPr>
      </w:pPr>
      <w:r w:rsidRPr="00731875">
        <w:rPr>
          <w:rFonts w:ascii="Arial" w:eastAsia="Times New Roman" w:hAnsi="Arial" w:cs="Arial"/>
          <w:b/>
          <w:sz w:val="24"/>
          <w:szCs w:val="24"/>
          <w:lang w:eastAsia="es-ES"/>
        </w:rPr>
        <w:t xml:space="preserve">Ella se convirtió en un miembro extranjero de la Academia de Ciencias de la Unión Soviética en la década de 1970. En 1982 </w:t>
      </w: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xml:space="preserve"> recibió la Medalla </w:t>
      </w:r>
      <w:proofErr w:type="spellStart"/>
      <w:r w:rsidRPr="00731875">
        <w:rPr>
          <w:rFonts w:ascii="Arial" w:eastAsia="Times New Roman" w:hAnsi="Arial" w:cs="Arial"/>
          <w:b/>
          <w:sz w:val="24"/>
          <w:szCs w:val="24"/>
          <w:lang w:eastAsia="es-ES"/>
        </w:rPr>
        <w:t>Lomonosov</w:t>
      </w:r>
      <w:proofErr w:type="spellEnd"/>
      <w:r w:rsidRPr="00731875">
        <w:rPr>
          <w:rFonts w:ascii="Arial" w:eastAsia="Times New Roman" w:hAnsi="Arial" w:cs="Arial"/>
          <w:b/>
          <w:sz w:val="24"/>
          <w:szCs w:val="24"/>
          <w:lang w:eastAsia="es-ES"/>
        </w:rPr>
        <w:t xml:space="preserve"> por parte de la Academia Soviética de Ciencias y en 1987 aceptó el Premio Lenin de la Paz por parte del gobierno de </w:t>
      </w:r>
      <w:proofErr w:type="spellStart"/>
      <w:r w:rsidRPr="00731875">
        <w:rPr>
          <w:rFonts w:ascii="Arial" w:eastAsia="Times New Roman" w:hAnsi="Arial" w:cs="Arial"/>
          <w:b/>
          <w:sz w:val="24"/>
          <w:szCs w:val="24"/>
          <w:lang w:eastAsia="es-ES"/>
        </w:rPr>
        <w:t>MikhailGorbachev</w:t>
      </w:r>
      <w:proofErr w:type="spellEnd"/>
      <w:r w:rsidRPr="00731875">
        <w:rPr>
          <w:rFonts w:ascii="Arial" w:eastAsia="Times New Roman" w:hAnsi="Arial" w:cs="Arial"/>
          <w:b/>
          <w:sz w:val="24"/>
          <w:szCs w:val="24"/>
          <w:lang w:eastAsia="es-ES"/>
        </w:rPr>
        <w:t xml:space="preserve">. El gobierno comunista de Bulgaria le otorgó su Premio </w:t>
      </w:r>
      <w:proofErr w:type="spellStart"/>
      <w:r w:rsidRPr="00731875">
        <w:rPr>
          <w:rFonts w:ascii="Arial" w:eastAsia="Times New Roman" w:hAnsi="Arial" w:cs="Arial"/>
          <w:b/>
          <w:sz w:val="24"/>
          <w:szCs w:val="24"/>
          <w:lang w:eastAsia="es-ES"/>
        </w:rPr>
        <w:t>Dimitrov</w:t>
      </w:r>
      <w:proofErr w:type="spellEnd"/>
      <w:r w:rsidRPr="00731875">
        <w:rPr>
          <w:rFonts w:ascii="Arial" w:eastAsia="Times New Roman" w:hAnsi="Arial" w:cs="Arial"/>
          <w:b/>
          <w:sz w:val="24"/>
          <w:szCs w:val="24"/>
          <w:lang w:eastAsia="es-ES"/>
        </w:rPr>
        <w:t>.</w:t>
      </w:r>
    </w:p>
    <w:p w:rsidR="00731875" w:rsidRP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
    <w:p w:rsid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r w:rsidRPr="00731875">
        <w:rPr>
          <w:rFonts w:ascii="Arial" w:eastAsia="Times New Roman" w:hAnsi="Arial" w:cs="Arial"/>
          <w:b/>
          <w:sz w:val="24"/>
          <w:szCs w:val="24"/>
          <w:lang w:eastAsia="es-ES"/>
        </w:rPr>
        <w:t xml:space="preserve">Un asteroide (5422) descubierto el 23 de diciembre de 1982 por L.G. </w:t>
      </w:r>
      <w:proofErr w:type="spellStart"/>
      <w:r w:rsidRPr="00731875">
        <w:rPr>
          <w:rFonts w:ascii="Arial" w:eastAsia="Times New Roman" w:hAnsi="Arial" w:cs="Arial"/>
          <w:b/>
          <w:sz w:val="24"/>
          <w:szCs w:val="24"/>
          <w:lang w:eastAsia="es-ES"/>
        </w:rPr>
        <w:t>Karachkina</w:t>
      </w:r>
      <w:proofErr w:type="spellEnd"/>
      <w:r w:rsidRPr="00731875">
        <w:rPr>
          <w:rFonts w:ascii="Arial" w:eastAsia="Times New Roman" w:hAnsi="Arial" w:cs="Arial"/>
          <w:b/>
          <w:sz w:val="24"/>
          <w:szCs w:val="24"/>
          <w:lang w:eastAsia="es-ES"/>
        </w:rPr>
        <w:t xml:space="preserve"> (en el Observatorio Astrofísico de Crimea, M.P.C. 22509, en la Unión Soviética) fue nombrado "</w:t>
      </w:r>
      <w:proofErr w:type="spellStart"/>
      <w:r w:rsidRPr="00731875">
        <w:rPr>
          <w:rFonts w:ascii="Arial" w:eastAsia="Times New Roman" w:hAnsi="Arial" w:cs="Arial"/>
          <w:b/>
          <w:sz w:val="24"/>
          <w:szCs w:val="24"/>
          <w:lang w:eastAsia="es-ES"/>
        </w:rPr>
        <w:t>Hodgkin</w:t>
      </w:r>
      <w:proofErr w:type="spellEnd"/>
      <w:r w:rsidRPr="00731875">
        <w:rPr>
          <w:rFonts w:ascii="Arial" w:eastAsia="Times New Roman" w:hAnsi="Arial" w:cs="Arial"/>
          <w:b/>
          <w:sz w:val="24"/>
          <w:szCs w:val="24"/>
          <w:lang w:eastAsia="es-ES"/>
        </w:rPr>
        <w:t xml:space="preserve">" en su honor. En 1983, </w:t>
      </w: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xml:space="preserve"> recibió la Condecoración Austríaca para la Ciencia y el Arte.</w:t>
      </w:r>
    </w:p>
    <w:p w:rsidR="00F523A4" w:rsidRPr="00731875" w:rsidRDefault="00F523A4"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p>
    <w:p w:rsidR="00731875" w:rsidRPr="00F523A4" w:rsidRDefault="00731875" w:rsidP="00731875">
      <w:pPr>
        <w:shd w:val="clear" w:color="auto" w:fill="FFFFFF"/>
        <w:spacing w:after="0" w:line="240" w:lineRule="auto"/>
        <w:ind w:left="-851" w:right="-1135" w:firstLine="142"/>
        <w:jc w:val="both"/>
        <w:outlineLvl w:val="2"/>
        <w:rPr>
          <w:rFonts w:ascii="Arial" w:eastAsia="Times New Roman" w:hAnsi="Arial" w:cs="Arial"/>
          <w:b/>
          <w:bCs/>
          <w:color w:val="0070C0"/>
          <w:sz w:val="24"/>
          <w:szCs w:val="24"/>
          <w:lang w:eastAsia="es-ES"/>
        </w:rPr>
      </w:pPr>
      <w:r w:rsidRPr="00F523A4">
        <w:rPr>
          <w:rFonts w:ascii="Arial" w:eastAsia="Times New Roman" w:hAnsi="Arial" w:cs="Arial"/>
          <w:b/>
          <w:bCs/>
          <w:color w:val="0070C0"/>
          <w:sz w:val="24"/>
          <w:szCs w:val="24"/>
          <w:lang w:eastAsia="es-ES"/>
        </w:rPr>
        <w:t>Reconocimientos póstumos</w:t>
      </w:r>
    </w:p>
    <w:p w:rsidR="00F523A4" w:rsidRPr="00731875" w:rsidRDefault="00F523A4" w:rsidP="00731875">
      <w:pPr>
        <w:shd w:val="clear" w:color="auto" w:fill="FFFFFF"/>
        <w:spacing w:after="0" w:line="240" w:lineRule="auto"/>
        <w:ind w:left="-851" w:right="-1135" w:firstLine="142"/>
        <w:jc w:val="both"/>
        <w:outlineLvl w:val="2"/>
        <w:rPr>
          <w:rFonts w:ascii="Arial" w:eastAsia="Times New Roman" w:hAnsi="Arial" w:cs="Arial"/>
          <w:b/>
          <w:bCs/>
          <w:sz w:val="24"/>
          <w:szCs w:val="24"/>
          <w:lang w:eastAsia="es-ES"/>
        </w:rPr>
      </w:pPr>
    </w:p>
    <w:p w:rsidR="00731875" w:rsidRPr="00731875" w:rsidRDefault="00731875" w:rsidP="00731875">
      <w:pPr>
        <w:shd w:val="clear" w:color="auto" w:fill="FFFFFF"/>
        <w:spacing w:after="0" w:line="240" w:lineRule="auto"/>
        <w:ind w:left="-851" w:right="-1135" w:firstLine="142"/>
        <w:jc w:val="both"/>
        <w:rPr>
          <w:rFonts w:ascii="Arial" w:eastAsia="Times New Roman" w:hAnsi="Arial" w:cs="Arial"/>
          <w:b/>
          <w:sz w:val="24"/>
          <w:szCs w:val="24"/>
          <w:lang w:eastAsia="es-ES"/>
        </w:rPr>
      </w:pPr>
      <w:r w:rsidRPr="00731875">
        <w:rPr>
          <w:rFonts w:ascii="Arial" w:eastAsia="Times New Roman" w:hAnsi="Arial" w:cs="Arial"/>
          <w:b/>
          <w:sz w:val="24"/>
          <w:szCs w:val="24"/>
          <w:lang w:eastAsia="es-ES"/>
        </w:rPr>
        <w:t xml:space="preserve">Los sellos postales británicos han conmemorado dos veces a </w:t>
      </w: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w:t>
      </w:r>
    </w:p>
    <w:p w:rsidR="00F523A4" w:rsidRDefault="00F523A4" w:rsidP="00F523A4">
      <w:pPr>
        <w:shd w:val="clear" w:color="auto" w:fill="FFFFFF"/>
        <w:spacing w:after="0" w:line="240" w:lineRule="auto"/>
        <w:ind w:left="-709" w:right="-1135"/>
        <w:jc w:val="both"/>
        <w:rPr>
          <w:rFonts w:ascii="Arial" w:eastAsia="Times New Roman" w:hAnsi="Arial" w:cs="Arial"/>
          <w:b/>
          <w:sz w:val="24"/>
          <w:szCs w:val="24"/>
          <w:lang w:eastAsia="es-ES"/>
        </w:rPr>
      </w:pPr>
    </w:p>
    <w:p w:rsidR="00731875" w:rsidRPr="00731875" w:rsidRDefault="00731875" w:rsidP="00F523A4">
      <w:pPr>
        <w:shd w:val="clear" w:color="auto" w:fill="FFFFFF"/>
        <w:spacing w:after="0" w:line="240" w:lineRule="auto"/>
        <w:ind w:left="-709" w:right="-1135"/>
        <w:jc w:val="both"/>
        <w:rPr>
          <w:rFonts w:ascii="Arial" w:eastAsia="Times New Roman" w:hAnsi="Arial" w:cs="Arial"/>
          <w:b/>
          <w:sz w:val="24"/>
          <w:szCs w:val="24"/>
          <w:lang w:eastAsia="es-ES"/>
        </w:rPr>
      </w:pPr>
      <w:r w:rsidRPr="00731875">
        <w:rPr>
          <w:rFonts w:ascii="Arial" w:eastAsia="Times New Roman" w:hAnsi="Arial" w:cs="Arial"/>
          <w:b/>
          <w:sz w:val="24"/>
          <w:szCs w:val="24"/>
          <w:lang w:eastAsia="es-ES"/>
        </w:rPr>
        <w:t xml:space="preserve">Ella fue una de las cinco "Mujeres del Logro" seleccionadas para un set emitido en agosto de 1996. Las otras fueron Marea Hartman (administradora de deportes), Margot </w:t>
      </w:r>
      <w:proofErr w:type="spellStart"/>
      <w:r w:rsidRPr="00731875">
        <w:rPr>
          <w:rFonts w:ascii="Arial" w:eastAsia="Times New Roman" w:hAnsi="Arial" w:cs="Arial"/>
          <w:b/>
          <w:sz w:val="24"/>
          <w:szCs w:val="24"/>
          <w:lang w:eastAsia="es-ES"/>
        </w:rPr>
        <w:t>Fonteyn</w:t>
      </w:r>
      <w:proofErr w:type="spellEnd"/>
      <w:r w:rsidRPr="00731875">
        <w:rPr>
          <w:rFonts w:ascii="Arial" w:eastAsia="Times New Roman" w:hAnsi="Arial" w:cs="Arial"/>
          <w:b/>
          <w:sz w:val="24"/>
          <w:szCs w:val="24"/>
          <w:lang w:eastAsia="es-ES"/>
        </w:rPr>
        <w:t xml:space="preserve"> (bailarina y coreógrafa), Elisabeth </w:t>
      </w:r>
      <w:proofErr w:type="spellStart"/>
      <w:r w:rsidRPr="00731875">
        <w:rPr>
          <w:rFonts w:ascii="Arial" w:eastAsia="Times New Roman" w:hAnsi="Arial" w:cs="Arial"/>
          <w:b/>
          <w:sz w:val="24"/>
          <w:szCs w:val="24"/>
          <w:lang w:eastAsia="es-ES"/>
        </w:rPr>
        <w:t>Frink</w:t>
      </w:r>
      <w:proofErr w:type="spellEnd"/>
      <w:r w:rsidRPr="00731875">
        <w:rPr>
          <w:rFonts w:ascii="Arial" w:eastAsia="Times New Roman" w:hAnsi="Arial" w:cs="Arial"/>
          <w:b/>
          <w:sz w:val="24"/>
          <w:szCs w:val="24"/>
          <w:lang w:eastAsia="es-ES"/>
        </w:rPr>
        <w:t xml:space="preserve"> (escultora) y Daphne du </w:t>
      </w:r>
      <w:proofErr w:type="spellStart"/>
      <w:r w:rsidRPr="00731875">
        <w:rPr>
          <w:rFonts w:ascii="Arial" w:eastAsia="Times New Roman" w:hAnsi="Arial" w:cs="Arial"/>
          <w:b/>
          <w:sz w:val="24"/>
          <w:szCs w:val="24"/>
          <w:lang w:eastAsia="es-ES"/>
        </w:rPr>
        <w:t>Maurier</w:t>
      </w:r>
      <w:proofErr w:type="spellEnd"/>
      <w:r w:rsidRPr="00731875">
        <w:rPr>
          <w:rFonts w:ascii="Arial" w:eastAsia="Times New Roman" w:hAnsi="Arial" w:cs="Arial"/>
          <w:b/>
          <w:sz w:val="24"/>
          <w:szCs w:val="24"/>
          <w:lang w:eastAsia="es-ES"/>
        </w:rPr>
        <w:t xml:space="preserve"> (escritora). Todas excepto </w:t>
      </w: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xml:space="preserve"> fueron Damas Comendadoras de la Orden del Imperio Británico (DBE).</w:t>
      </w:r>
    </w:p>
    <w:p w:rsidR="00F523A4" w:rsidRDefault="00F523A4" w:rsidP="00F523A4">
      <w:pPr>
        <w:shd w:val="clear" w:color="auto" w:fill="FFFFFF"/>
        <w:spacing w:after="0" w:line="240" w:lineRule="auto"/>
        <w:ind w:left="-709" w:right="-1135"/>
        <w:jc w:val="both"/>
        <w:rPr>
          <w:rFonts w:ascii="Arial" w:eastAsia="Times New Roman" w:hAnsi="Arial" w:cs="Arial"/>
          <w:b/>
          <w:sz w:val="24"/>
          <w:szCs w:val="24"/>
          <w:lang w:eastAsia="es-ES"/>
        </w:rPr>
      </w:pPr>
    </w:p>
    <w:p w:rsidR="00DA0C65" w:rsidRPr="00731875" w:rsidRDefault="00731875" w:rsidP="00F523A4">
      <w:pPr>
        <w:shd w:val="clear" w:color="auto" w:fill="FFFFFF"/>
        <w:spacing w:after="0" w:line="240" w:lineRule="auto"/>
        <w:ind w:left="-709" w:right="-1135"/>
        <w:jc w:val="both"/>
        <w:rPr>
          <w:rFonts w:ascii="Arial" w:hAnsi="Arial" w:cs="Arial"/>
          <w:b/>
          <w:sz w:val="24"/>
          <w:szCs w:val="24"/>
        </w:rPr>
      </w:pPr>
      <w:r w:rsidRPr="00731875">
        <w:rPr>
          <w:rFonts w:ascii="Arial" w:eastAsia="Times New Roman" w:hAnsi="Arial" w:cs="Arial"/>
          <w:b/>
          <w:sz w:val="24"/>
          <w:szCs w:val="24"/>
          <w:lang w:eastAsia="es-ES"/>
        </w:rPr>
        <w:t xml:space="preserve">En 2010, durante el 350 aniversario de la fundación de la Royal </w:t>
      </w:r>
      <w:proofErr w:type="spellStart"/>
      <w:r w:rsidRPr="00731875">
        <w:rPr>
          <w:rFonts w:ascii="Arial" w:eastAsia="Times New Roman" w:hAnsi="Arial" w:cs="Arial"/>
          <w:b/>
          <w:sz w:val="24"/>
          <w:szCs w:val="24"/>
          <w:lang w:eastAsia="es-ES"/>
        </w:rPr>
        <w:t>Society</w:t>
      </w:r>
      <w:proofErr w:type="spellEnd"/>
      <w:r w:rsidRPr="00731875">
        <w:rPr>
          <w:rFonts w:ascii="Arial" w:eastAsia="Times New Roman" w:hAnsi="Arial" w:cs="Arial"/>
          <w:b/>
          <w:sz w:val="24"/>
          <w:szCs w:val="24"/>
          <w:lang w:eastAsia="es-ES"/>
        </w:rPr>
        <w:t xml:space="preserve">, </w:t>
      </w:r>
      <w:proofErr w:type="spellStart"/>
      <w:r w:rsidRPr="00731875">
        <w:rPr>
          <w:rFonts w:ascii="Arial" w:eastAsia="Times New Roman" w:hAnsi="Arial" w:cs="Arial"/>
          <w:b/>
          <w:sz w:val="24"/>
          <w:szCs w:val="24"/>
          <w:lang w:eastAsia="es-ES"/>
        </w:rPr>
        <w:t>Dorothy</w:t>
      </w:r>
      <w:proofErr w:type="spellEnd"/>
      <w:r w:rsidRPr="00731875">
        <w:rPr>
          <w:rFonts w:ascii="Arial" w:eastAsia="Times New Roman" w:hAnsi="Arial" w:cs="Arial"/>
          <w:b/>
          <w:sz w:val="24"/>
          <w:szCs w:val="24"/>
          <w:lang w:eastAsia="es-ES"/>
        </w:rPr>
        <w:t xml:space="preserve"> fue la única mujer en un conjunto de sellos que celebraban a diez de los miembros más ilustres de la Sociedad, tomando su lugar junto a Isaac Newton, Edward </w:t>
      </w:r>
      <w:proofErr w:type="spellStart"/>
      <w:r w:rsidRPr="00731875">
        <w:rPr>
          <w:rFonts w:ascii="Arial" w:eastAsia="Times New Roman" w:hAnsi="Arial" w:cs="Arial"/>
          <w:b/>
          <w:sz w:val="24"/>
          <w:szCs w:val="24"/>
          <w:lang w:eastAsia="es-ES"/>
        </w:rPr>
        <w:t>Jenner</w:t>
      </w:r>
      <w:proofErr w:type="spellEnd"/>
      <w:r w:rsidRPr="00731875">
        <w:rPr>
          <w:rFonts w:ascii="Arial" w:eastAsia="Times New Roman" w:hAnsi="Arial" w:cs="Arial"/>
          <w:b/>
          <w:sz w:val="24"/>
          <w:szCs w:val="24"/>
          <w:lang w:eastAsia="es-ES"/>
        </w:rPr>
        <w:t xml:space="preserve">, Joseph </w:t>
      </w:r>
      <w:proofErr w:type="spellStart"/>
      <w:r w:rsidRPr="00731875">
        <w:rPr>
          <w:rFonts w:ascii="Arial" w:eastAsia="Times New Roman" w:hAnsi="Arial" w:cs="Arial"/>
          <w:b/>
          <w:sz w:val="24"/>
          <w:szCs w:val="24"/>
          <w:lang w:eastAsia="es-ES"/>
        </w:rPr>
        <w:t>Lister</w:t>
      </w:r>
      <w:proofErr w:type="spellEnd"/>
      <w:r w:rsidRPr="00731875">
        <w:rPr>
          <w:rFonts w:ascii="Arial" w:eastAsia="Times New Roman" w:hAnsi="Arial" w:cs="Arial"/>
          <w:b/>
          <w:sz w:val="24"/>
          <w:szCs w:val="24"/>
          <w:lang w:eastAsia="es-ES"/>
        </w:rPr>
        <w:t xml:space="preserve">, </w:t>
      </w:r>
      <w:proofErr w:type="spellStart"/>
      <w:r w:rsidRPr="00731875">
        <w:rPr>
          <w:rFonts w:ascii="Arial" w:eastAsia="Times New Roman" w:hAnsi="Arial" w:cs="Arial"/>
          <w:b/>
          <w:sz w:val="24"/>
          <w:szCs w:val="24"/>
          <w:lang w:eastAsia="es-ES"/>
        </w:rPr>
        <w:t>Benjamin</w:t>
      </w:r>
      <w:proofErr w:type="spellEnd"/>
      <w:r w:rsidRPr="00731875">
        <w:rPr>
          <w:rFonts w:ascii="Arial" w:eastAsia="Times New Roman" w:hAnsi="Arial" w:cs="Arial"/>
          <w:b/>
          <w:sz w:val="24"/>
          <w:szCs w:val="24"/>
          <w:lang w:eastAsia="es-ES"/>
        </w:rPr>
        <w:t xml:space="preserve"> Franklin, Charles </w:t>
      </w:r>
      <w:proofErr w:type="spellStart"/>
      <w:r w:rsidRPr="00731875">
        <w:rPr>
          <w:rFonts w:ascii="Arial" w:eastAsia="Times New Roman" w:hAnsi="Arial" w:cs="Arial"/>
          <w:b/>
          <w:sz w:val="24"/>
          <w:szCs w:val="24"/>
          <w:lang w:eastAsia="es-ES"/>
        </w:rPr>
        <w:t>Babbage</w:t>
      </w:r>
      <w:proofErr w:type="spellEnd"/>
      <w:r w:rsidRPr="00731875">
        <w:rPr>
          <w:rFonts w:ascii="Arial" w:eastAsia="Times New Roman" w:hAnsi="Arial" w:cs="Arial"/>
          <w:b/>
          <w:sz w:val="24"/>
          <w:szCs w:val="24"/>
          <w:lang w:eastAsia="es-ES"/>
        </w:rPr>
        <w:t xml:space="preserve">, Robert </w:t>
      </w:r>
      <w:proofErr w:type="spellStart"/>
      <w:r w:rsidRPr="00731875">
        <w:rPr>
          <w:rFonts w:ascii="Arial" w:eastAsia="Times New Roman" w:hAnsi="Arial" w:cs="Arial"/>
          <w:b/>
          <w:sz w:val="24"/>
          <w:szCs w:val="24"/>
          <w:lang w:eastAsia="es-ES"/>
        </w:rPr>
        <w:t>Boyle</w:t>
      </w:r>
      <w:proofErr w:type="spellEnd"/>
      <w:r w:rsidRPr="00731875">
        <w:rPr>
          <w:rFonts w:ascii="Arial" w:eastAsia="Times New Roman" w:hAnsi="Arial" w:cs="Arial"/>
          <w:b/>
          <w:sz w:val="24"/>
          <w:szCs w:val="24"/>
          <w:lang w:eastAsia="es-ES"/>
        </w:rPr>
        <w:t xml:space="preserve">, </w:t>
      </w:r>
      <w:proofErr w:type="spellStart"/>
      <w:r w:rsidRPr="00731875">
        <w:rPr>
          <w:rFonts w:ascii="Arial" w:eastAsia="Times New Roman" w:hAnsi="Arial" w:cs="Arial"/>
          <w:b/>
          <w:sz w:val="24"/>
          <w:szCs w:val="24"/>
          <w:lang w:eastAsia="es-ES"/>
        </w:rPr>
        <w:t>Ernest</w:t>
      </w:r>
      <w:proofErr w:type="spellEnd"/>
      <w:r w:rsidRPr="00731875">
        <w:rPr>
          <w:rFonts w:ascii="Arial" w:eastAsia="Times New Roman" w:hAnsi="Arial" w:cs="Arial"/>
          <w:b/>
          <w:sz w:val="24"/>
          <w:szCs w:val="24"/>
          <w:lang w:eastAsia="es-ES"/>
        </w:rPr>
        <w:t xml:space="preserve"> </w:t>
      </w:r>
      <w:proofErr w:type="spellStart"/>
      <w:r w:rsidRPr="00731875">
        <w:rPr>
          <w:rFonts w:ascii="Arial" w:eastAsia="Times New Roman" w:hAnsi="Arial" w:cs="Arial"/>
          <w:b/>
          <w:sz w:val="24"/>
          <w:szCs w:val="24"/>
          <w:lang w:eastAsia="es-ES"/>
        </w:rPr>
        <w:t>Rutherford</w:t>
      </w:r>
      <w:proofErr w:type="spellEnd"/>
      <w:r w:rsidRPr="00731875">
        <w:rPr>
          <w:rFonts w:ascii="Arial" w:eastAsia="Times New Roman" w:hAnsi="Arial" w:cs="Arial"/>
          <w:b/>
          <w:sz w:val="24"/>
          <w:szCs w:val="24"/>
          <w:lang w:eastAsia="es-ES"/>
        </w:rPr>
        <w:t xml:space="preserve">, Nicholas </w:t>
      </w:r>
      <w:proofErr w:type="spellStart"/>
      <w:r w:rsidRPr="00731875">
        <w:rPr>
          <w:rFonts w:ascii="Arial" w:eastAsia="Times New Roman" w:hAnsi="Arial" w:cs="Arial"/>
          <w:b/>
          <w:sz w:val="24"/>
          <w:szCs w:val="24"/>
          <w:lang w:eastAsia="es-ES"/>
        </w:rPr>
        <w:t>Shackleton</w:t>
      </w:r>
      <w:proofErr w:type="spellEnd"/>
      <w:r w:rsidR="002B4E0E">
        <w:rPr>
          <w:rFonts w:ascii="Arial" w:eastAsia="Times New Roman" w:hAnsi="Arial" w:cs="Arial"/>
          <w:b/>
          <w:sz w:val="24"/>
          <w:szCs w:val="24"/>
          <w:lang w:eastAsia="es-ES"/>
        </w:rPr>
        <w:t xml:space="preserve"> </w:t>
      </w:r>
      <w:r w:rsidRPr="00731875">
        <w:rPr>
          <w:rFonts w:ascii="Arial" w:eastAsia="Times New Roman" w:hAnsi="Arial" w:cs="Arial"/>
          <w:b/>
          <w:sz w:val="24"/>
          <w:szCs w:val="24"/>
          <w:lang w:eastAsia="es-ES"/>
        </w:rPr>
        <w:t xml:space="preserve"> y Alfred Russel Wallace.</w:t>
      </w:r>
    </w:p>
    <w:sectPr w:rsidR="00DA0C65" w:rsidRPr="00731875" w:rsidSect="007A402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05B1"/>
    <w:multiLevelType w:val="multilevel"/>
    <w:tmpl w:val="7E4A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7D067D"/>
    <w:multiLevelType w:val="hybridMultilevel"/>
    <w:tmpl w:val="228A82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31875"/>
    <w:rsid w:val="00022EA5"/>
    <w:rsid w:val="000C14A2"/>
    <w:rsid w:val="000F0A6B"/>
    <w:rsid w:val="001D2FD9"/>
    <w:rsid w:val="00267063"/>
    <w:rsid w:val="002B4E0E"/>
    <w:rsid w:val="0040535C"/>
    <w:rsid w:val="00554E1D"/>
    <w:rsid w:val="00731875"/>
    <w:rsid w:val="007A4021"/>
    <w:rsid w:val="00BF4E73"/>
    <w:rsid w:val="00D27F50"/>
    <w:rsid w:val="00D65BA3"/>
    <w:rsid w:val="00F523A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21"/>
  </w:style>
  <w:style w:type="paragraph" w:styleId="Ttulo2">
    <w:name w:val="heading 2"/>
    <w:basedOn w:val="Normal"/>
    <w:link w:val="Ttulo2Car"/>
    <w:uiPriority w:val="9"/>
    <w:qFormat/>
    <w:rsid w:val="0073187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3187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187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31875"/>
    <w:rPr>
      <w:color w:val="0000FF"/>
      <w:u w:val="single"/>
    </w:rPr>
  </w:style>
  <w:style w:type="character" w:customStyle="1" w:styleId="Ttulo2Car">
    <w:name w:val="Título 2 Car"/>
    <w:basedOn w:val="Fuentedeprrafopredeter"/>
    <w:link w:val="Ttulo2"/>
    <w:uiPriority w:val="9"/>
    <w:rsid w:val="0073187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31875"/>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731875"/>
  </w:style>
  <w:style w:type="character" w:customStyle="1" w:styleId="mw-editsection">
    <w:name w:val="mw-editsection"/>
    <w:basedOn w:val="Fuentedeprrafopredeter"/>
    <w:rsid w:val="00731875"/>
  </w:style>
  <w:style w:type="character" w:customStyle="1" w:styleId="mw-editsection-bracket">
    <w:name w:val="mw-editsection-bracket"/>
    <w:basedOn w:val="Fuentedeprrafopredeter"/>
    <w:rsid w:val="00731875"/>
  </w:style>
  <w:style w:type="paragraph" w:styleId="Textodeglobo">
    <w:name w:val="Balloon Text"/>
    <w:basedOn w:val="Normal"/>
    <w:link w:val="TextodegloboCar"/>
    <w:uiPriority w:val="99"/>
    <w:semiHidden/>
    <w:unhideWhenUsed/>
    <w:rsid w:val="007318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18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344218">
      <w:bodyDiv w:val="1"/>
      <w:marLeft w:val="0"/>
      <w:marRight w:val="0"/>
      <w:marTop w:val="0"/>
      <w:marBottom w:val="0"/>
      <w:divBdr>
        <w:top w:val="none" w:sz="0" w:space="0" w:color="auto"/>
        <w:left w:val="none" w:sz="0" w:space="0" w:color="auto"/>
        <w:bottom w:val="none" w:sz="0" w:space="0" w:color="auto"/>
        <w:right w:val="none" w:sz="0" w:space="0" w:color="auto"/>
      </w:divBdr>
    </w:div>
    <w:div w:id="934943873">
      <w:bodyDiv w:val="1"/>
      <w:marLeft w:val="0"/>
      <w:marRight w:val="0"/>
      <w:marTop w:val="0"/>
      <w:marBottom w:val="0"/>
      <w:divBdr>
        <w:top w:val="none" w:sz="0" w:space="0" w:color="auto"/>
        <w:left w:val="none" w:sz="0" w:space="0" w:color="auto"/>
        <w:bottom w:val="none" w:sz="0" w:space="0" w:color="auto"/>
        <w:right w:val="none" w:sz="0" w:space="0" w:color="auto"/>
      </w:divBdr>
      <w:divsChild>
        <w:div w:id="1402673960">
          <w:marLeft w:val="336"/>
          <w:marRight w:val="0"/>
          <w:marTop w:val="120"/>
          <w:marBottom w:val="312"/>
          <w:divBdr>
            <w:top w:val="none" w:sz="0" w:space="0" w:color="auto"/>
            <w:left w:val="none" w:sz="0" w:space="0" w:color="auto"/>
            <w:bottom w:val="none" w:sz="0" w:space="0" w:color="auto"/>
            <w:right w:val="none" w:sz="0" w:space="0" w:color="auto"/>
          </w:divBdr>
          <w:divsChild>
            <w:div w:id="5511607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63602957">
          <w:marLeft w:val="336"/>
          <w:marRight w:val="0"/>
          <w:marTop w:val="120"/>
          <w:marBottom w:val="312"/>
          <w:divBdr>
            <w:top w:val="none" w:sz="0" w:space="0" w:color="auto"/>
            <w:left w:val="none" w:sz="0" w:space="0" w:color="auto"/>
            <w:bottom w:val="none" w:sz="0" w:space="0" w:color="auto"/>
            <w:right w:val="none" w:sz="0" w:space="0" w:color="auto"/>
          </w:divBdr>
          <w:divsChild>
            <w:div w:id="18318656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9700242">
          <w:marLeft w:val="336"/>
          <w:marRight w:val="0"/>
          <w:marTop w:val="120"/>
          <w:marBottom w:val="312"/>
          <w:divBdr>
            <w:top w:val="none" w:sz="0" w:space="0" w:color="auto"/>
            <w:left w:val="none" w:sz="0" w:space="0" w:color="auto"/>
            <w:bottom w:val="none" w:sz="0" w:space="0" w:color="auto"/>
            <w:right w:val="none" w:sz="0" w:space="0" w:color="auto"/>
          </w:divBdr>
          <w:divsChild>
            <w:div w:id="2660827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16240840">
          <w:marLeft w:val="336"/>
          <w:marRight w:val="0"/>
          <w:marTop w:val="120"/>
          <w:marBottom w:val="312"/>
          <w:divBdr>
            <w:top w:val="none" w:sz="0" w:space="0" w:color="auto"/>
            <w:left w:val="none" w:sz="0" w:space="0" w:color="auto"/>
            <w:bottom w:val="none" w:sz="0" w:space="0" w:color="auto"/>
            <w:right w:val="none" w:sz="0" w:space="0" w:color="auto"/>
          </w:divBdr>
          <w:divsChild>
            <w:div w:id="5789029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Imperio_brit%C3%A1nico" TargetMode="External"/><Relationship Id="rId13" Type="http://schemas.openxmlformats.org/officeDocument/2006/relationships/hyperlink" Target="https://es.wikipedia.org/wiki/1994" TargetMode="External"/><Relationship Id="rId18" Type="http://schemas.openxmlformats.org/officeDocument/2006/relationships/hyperlink" Target="https://es.wikipedia.org/wiki/Pepsin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s.wikipedia.org/wiki/Dorothy_Crowfoot_Hodgkin" TargetMode="External"/><Relationship Id="rId7" Type="http://schemas.openxmlformats.org/officeDocument/2006/relationships/hyperlink" Target="https://es.wikipedia.org/wiki/El_Cairo" TargetMode="External"/><Relationship Id="rId12" Type="http://schemas.openxmlformats.org/officeDocument/2006/relationships/hyperlink" Target="https://es.wikipedia.org/wiki/29_de_julio" TargetMode="External"/><Relationship Id="rId17" Type="http://schemas.openxmlformats.org/officeDocument/2006/relationships/hyperlink" Target="https://es.wikipedia.org/wiki/Oxford" TargetMode="External"/><Relationship Id="rId25" Type="http://schemas.openxmlformats.org/officeDocument/2006/relationships/hyperlink" Target="https://es.wikipedia.org/wiki/Organizaci%C3%B3n_Europea_de_Biolog%C3%ADa_Molecular" TargetMode="External"/><Relationship Id="rId2" Type="http://schemas.openxmlformats.org/officeDocument/2006/relationships/styles" Target="styles.xml"/><Relationship Id="rId16" Type="http://schemas.openxmlformats.org/officeDocument/2006/relationships/hyperlink" Target="https://es.wikipedia.org/wiki/Somerville_College" TargetMode="External"/><Relationship Id="rId20" Type="http://schemas.openxmlformats.org/officeDocument/2006/relationships/hyperlink" Target="https://es.wikipedia.org/wiki/Dorothy_Crowfoot_Hodgkin" TargetMode="External"/><Relationship Id="rId1" Type="http://schemas.openxmlformats.org/officeDocument/2006/relationships/numbering" Target="numbering.xml"/><Relationship Id="rId6" Type="http://schemas.openxmlformats.org/officeDocument/2006/relationships/hyperlink" Target="https://es.wikipedia.org/wiki/Dorothy_Crowfoot_Hodgkin" TargetMode="External"/><Relationship Id="rId11" Type="http://schemas.openxmlformats.org/officeDocument/2006/relationships/hyperlink" Target="https://es.wikipedia.org/wiki/Reino_Unido" TargetMode="External"/><Relationship Id="rId24" Type="http://schemas.openxmlformats.org/officeDocument/2006/relationships/hyperlink" Target="https://es.wikipedia.org/wiki/Dorothy_Crowfoot_Hodgkin" TargetMode="External"/><Relationship Id="rId5" Type="http://schemas.openxmlformats.org/officeDocument/2006/relationships/image" Target="media/image1.png"/><Relationship Id="rId15" Type="http://schemas.openxmlformats.org/officeDocument/2006/relationships/hyperlink" Target="https://es.wikipedia.org/wiki/Primera_Guerra_Mundial" TargetMode="External"/><Relationship Id="rId23" Type="http://schemas.openxmlformats.org/officeDocument/2006/relationships/hyperlink" Target="https://es.wikipedia.org/w/index.php?title=Dorothy_Crowfoot_Hodgkin&amp;action=edit&amp;section=7" TargetMode="External"/><Relationship Id="rId10" Type="http://schemas.openxmlformats.org/officeDocument/2006/relationships/hyperlink" Target="https://es.wikipedia.org/wiki/1910" TargetMode="External"/><Relationship Id="rId19" Type="http://schemas.openxmlformats.org/officeDocument/2006/relationships/hyperlink" Target="https://es.wikipedia.org/wiki/Somerville_College" TargetMode="External"/><Relationship Id="rId4" Type="http://schemas.openxmlformats.org/officeDocument/2006/relationships/webSettings" Target="webSettings.xml"/><Relationship Id="rId9" Type="http://schemas.openxmlformats.org/officeDocument/2006/relationships/hyperlink" Target="https://es.wikipedia.org/wiki/12_de_mayo" TargetMode="External"/><Relationship Id="rId14" Type="http://schemas.openxmlformats.org/officeDocument/2006/relationships/hyperlink" Target="https://es.wikipedia.org/wiki/Premio_Nobel_de_Qu%C3%ADmica" TargetMode="External"/><Relationship Id="rId22" Type="http://schemas.openxmlformats.org/officeDocument/2006/relationships/hyperlink" Target="https://es.wikipedia.org/wiki/Somerville_College"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2579</Words>
  <Characters>14185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6</cp:revision>
  <dcterms:created xsi:type="dcterms:W3CDTF">2021-01-12T17:23:00Z</dcterms:created>
  <dcterms:modified xsi:type="dcterms:W3CDTF">2021-02-28T15:48:00Z</dcterms:modified>
</cp:coreProperties>
</file>