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394" w:rsidRPr="00D61394" w:rsidRDefault="00D61394" w:rsidP="00D61394">
      <w:pPr>
        <w:jc w:val="center"/>
        <w:rPr>
          <w:rFonts w:ascii="Arial" w:hAnsi="Arial" w:cs="Arial"/>
          <w:color w:val="FF0000"/>
          <w:sz w:val="36"/>
          <w:szCs w:val="36"/>
          <w:shd w:val="clear" w:color="auto" w:fill="FFFFFF"/>
        </w:rPr>
      </w:pPr>
      <w:r w:rsidRPr="00D61394">
        <w:rPr>
          <w:rFonts w:ascii="Arial" w:hAnsi="Arial" w:cs="Arial"/>
          <w:b/>
          <w:bCs/>
          <w:color w:val="FF0000"/>
          <w:sz w:val="36"/>
          <w:szCs w:val="36"/>
          <w:shd w:val="clear" w:color="auto" w:fill="FFFFFF"/>
        </w:rPr>
        <w:t xml:space="preserve">Brenda </w:t>
      </w:r>
      <w:proofErr w:type="spellStart"/>
      <w:r w:rsidRPr="00D61394">
        <w:rPr>
          <w:rFonts w:ascii="Arial" w:hAnsi="Arial" w:cs="Arial"/>
          <w:b/>
          <w:bCs/>
          <w:color w:val="FF0000"/>
          <w:sz w:val="36"/>
          <w:szCs w:val="36"/>
          <w:shd w:val="clear" w:color="auto" w:fill="FFFFFF"/>
        </w:rPr>
        <w:t>Milner</w:t>
      </w:r>
      <w:proofErr w:type="spellEnd"/>
      <w:r w:rsidRPr="00D61394">
        <w:rPr>
          <w:rFonts w:ascii="Arial" w:hAnsi="Arial" w:cs="Arial"/>
          <w:color w:val="FF0000"/>
          <w:sz w:val="36"/>
          <w:szCs w:val="36"/>
          <w:shd w:val="clear" w:color="auto" w:fill="FFFFFF"/>
        </w:rPr>
        <w:t xml:space="preserve">, </w:t>
      </w:r>
      <w:r w:rsidRPr="005D43D0">
        <w:rPr>
          <w:rFonts w:ascii="Arial" w:hAnsi="Arial" w:cs="Arial"/>
          <w:b/>
          <w:color w:val="FF0000"/>
          <w:sz w:val="36"/>
          <w:szCs w:val="36"/>
          <w:shd w:val="clear" w:color="auto" w:fill="FFFFFF"/>
        </w:rPr>
        <w:t xml:space="preserve">1918 - </w:t>
      </w:r>
      <w:proofErr w:type="spellStart"/>
      <w:r w:rsidRPr="005D43D0">
        <w:rPr>
          <w:rFonts w:ascii="Arial" w:hAnsi="Arial" w:cs="Arial"/>
          <w:b/>
          <w:color w:val="FF0000"/>
          <w:sz w:val="36"/>
          <w:szCs w:val="36"/>
          <w:shd w:val="clear" w:color="auto" w:fill="FFFFFF"/>
        </w:rPr>
        <w:t>xxx</w:t>
      </w:r>
      <w:proofErr w:type="spellEnd"/>
    </w:p>
    <w:p w:rsidR="00D61394" w:rsidRPr="00D61394" w:rsidRDefault="00D61394" w:rsidP="00D61394">
      <w:pPr>
        <w:jc w:val="center"/>
        <w:rPr>
          <w:rFonts w:ascii="Arial" w:hAnsi="Arial" w:cs="Arial"/>
          <w:b/>
          <w:color w:val="0070C0"/>
          <w:sz w:val="32"/>
          <w:szCs w:val="32"/>
          <w:shd w:val="clear" w:color="auto" w:fill="FFFFFF"/>
        </w:rPr>
      </w:pPr>
      <w:proofErr w:type="spellStart"/>
      <w:r w:rsidRPr="00D61394">
        <w:rPr>
          <w:rFonts w:ascii="Arial" w:hAnsi="Arial" w:cs="Arial"/>
          <w:b/>
          <w:color w:val="0070C0"/>
          <w:sz w:val="32"/>
          <w:szCs w:val="32"/>
          <w:shd w:val="clear" w:color="auto" w:fill="FFFFFF"/>
        </w:rPr>
        <w:t>Neuropsicóloga</w:t>
      </w:r>
      <w:proofErr w:type="spellEnd"/>
      <w:r w:rsidRPr="00D61394">
        <w:rPr>
          <w:rFonts w:ascii="Arial" w:hAnsi="Arial" w:cs="Arial"/>
          <w:b/>
          <w:color w:val="0070C0"/>
          <w:sz w:val="32"/>
          <w:szCs w:val="32"/>
          <w:shd w:val="clear" w:color="auto" w:fill="FFFFFF"/>
        </w:rPr>
        <w:t xml:space="preserve"> e investigadora eficaz</w:t>
      </w:r>
    </w:p>
    <w:p w:rsidR="00D61394" w:rsidRPr="00D61394" w:rsidRDefault="00D61394" w:rsidP="00D61394">
      <w:pPr>
        <w:jc w:val="center"/>
        <w:rPr>
          <w:rFonts w:ascii="Arial" w:hAnsi="Arial" w:cs="Arial"/>
          <w:b/>
          <w:color w:val="202122"/>
          <w:sz w:val="28"/>
          <w:szCs w:val="28"/>
          <w:shd w:val="clear" w:color="auto" w:fill="FFFFFF"/>
        </w:rPr>
      </w:pPr>
      <w:proofErr w:type="spellStart"/>
      <w:r w:rsidRPr="00D61394">
        <w:rPr>
          <w:rFonts w:ascii="Arial" w:hAnsi="Arial" w:cs="Arial"/>
          <w:b/>
          <w:color w:val="202122"/>
          <w:sz w:val="28"/>
          <w:szCs w:val="28"/>
          <w:shd w:val="clear" w:color="auto" w:fill="FFFFFF"/>
        </w:rPr>
        <w:t>Wikipedia</w:t>
      </w:r>
      <w:proofErr w:type="spellEnd"/>
    </w:p>
    <w:p w:rsidR="00D61394" w:rsidRDefault="00D61394" w:rsidP="00D61394">
      <w:pPr>
        <w:jc w:val="center"/>
        <w:rPr>
          <w:rFonts w:ascii="Arial" w:hAnsi="Arial" w:cs="Arial"/>
          <w:color w:val="202122"/>
          <w:sz w:val="21"/>
          <w:szCs w:val="21"/>
          <w:shd w:val="clear" w:color="auto" w:fill="FFFFFF"/>
        </w:rPr>
      </w:pPr>
      <w:r>
        <w:rPr>
          <w:rFonts w:ascii="Arial" w:hAnsi="Arial" w:cs="Arial"/>
          <w:noProof/>
          <w:color w:val="202122"/>
          <w:sz w:val="21"/>
          <w:szCs w:val="21"/>
          <w:shd w:val="clear" w:color="auto" w:fill="FFFFFF"/>
          <w:lang w:eastAsia="es-ES"/>
        </w:rPr>
        <w:drawing>
          <wp:inline distT="0" distB="0" distL="0" distR="0">
            <wp:extent cx="1589283" cy="18954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73369" t="32238" r="7407" b="41068"/>
                    <a:stretch>
                      <a:fillRect/>
                    </a:stretch>
                  </pic:blipFill>
                  <pic:spPr bwMode="auto">
                    <a:xfrm>
                      <a:off x="0" y="0"/>
                      <a:ext cx="1589283" cy="1895475"/>
                    </a:xfrm>
                    <a:prstGeom prst="rect">
                      <a:avLst/>
                    </a:prstGeom>
                    <a:noFill/>
                    <a:ln w="9525">
                      <a:noFill/>
                      <a:miter lim="800000"/>
                      <a:headEnd/>
                      <a:tailEnd/>
                    </a:ln>
                  </pic:spPr>
                </pic:pic>
              </a:graphicData>
            </a:graphic>
          </wp:inline>
        </w:drawing>
      </w:r>
    </w:p>
    <w:p w:rsidR="00D61394" w:rsidRDefault="00D61394" w:rsidP="00D61394">
      <w:pPr>
        <w:spacing w:after="0" w:line="240" w:lineRule="auto"/>
        <w:ind w:left="-851" w:right="-994"/>
        <w:jc w:val="both"/>
        <w:rPr>
          <w:rFonts w:ascii="Arial" w:hAnsi="Arial" w:cs="Arial"/>
          <w:b/>
          <w:sz w:val="24"/>
          <w:szCs w:val="24"/>
          <w:shd w:val="clear" w:color="auto" w:fill="FFFFFF"/>
        </w:rPr>
      </w:pPr>
      <w:r w:rsidRPr="00D61394">
        <w:rPr>
          <w:rFonts w:ascii="Arial" w:hAnsi="Arial" w:cs="Arial"/>
          <w:b/>
          <w:sz w:val="24"/>
          <w:szCs w:val="24"/>
          <w:shd w:val="clear" w:color="auto" w:fill="FFFFFF"/>
        </w:rPr>
        <w:t xml:space="preserve"> </w:t>
      </w:r>
      <w:r>
        <w:rPr>
          <w:rFonts w:ascii="Arial" w:hAnsi="Arial" w:cs="Arial"/>
          <w:b/>
          <w:sz w:val="24"/>
          <w:szCs w:val="24"/>
          <w:shd w:val="clear" w:color="auto" w:fill="FFFFFF"/>
        </w:rPr>
        <w:t xml:space="preserve">    </w:t>
      </w:r>
      <w:r w:rsidRPr="00D61394">
        <w:rPr>
          <w:rFonts w:ascii="Arial" w:hAnsi="Arial" w:cs="Arial"/>
          <w:b/>
          <w:sz w:val="24"/>
          <w:szCs w:val="24"/>
          <w:shd w:val="clear" w:color="auto" w:fill="FFFFFF"/>
        </w:rPr>
        <w:t>(</w:t>
      </w:r>
      <w:r>
        <w:rPr>
          <w:rFonts w:ascii="Arial" w:hAnsi="Arial" w:cs="Arial"/>
          <w:b/>
          <w:sz w:val="24"/>
          <w:szCs w:val="24"/>
          <w:shd w:val="clear" w:color="auto" w:fill="FFFFFF"/>
        </w:rPr>
        <w:t>N</w:t>
      </w:r>
      <w:r w:rsidRPr="00D61394">
        <w:rPr>
          <w:rFonts w:ascii="Arial" w:hAnsi="Arial" w:cs="Arial"/>
          <w:b/>
          <w:sz w:val="24"/>
          <w:szCs w:val="24"/>
          <w:shd w:val="clear" w:color="auto" w:fill="FFFFFF"/>
        </w:rPr>
        <w:t>acida el 15 de julio de 1918 en </w:t>
      </w:r>
      <w:hyperlink r:id="rId5" w:tooltip="Mánchester" w:history="1">
        <w:r w:rsidRPr="00D61394">
          <w:rPr>
            <w:rStyle w:val="Hipervnculo"/>
            <w:rFonts w:ascii="Arial" w:hAnsi="Arial" w:cs="Arial"/>
            <w:b/>
            <w:color w:val="auto"/>
            <w:sz w:val="24"/>
            <w:szCs w:val="24"/>
            <w:u w:val="none"/>
            <w:shd w:val="clear" w:color="auto" w:fill="FFFFFF"/>
          </w:rPr>
          <w:t>Mánchester</w:t>
        </w:r>
      </w:hyperlink>
      <w:r w:rsidRPr="00D61394">
        <w:rPr>
          <w:rFonts w:ascii="Arial" w:hAnsi="Arial" w:cs="Arial"/>
          <w:b/>
          <w:sz w:val="24"/>
          <w:szCs w:val="24"/>
          <w:shd w:val="clear" w:color="auto" w:fill="FFFFFF"/>
        </w:rPr>
        <w:t>, </w:t>
      </w:r>
      <w:hyperlink r:id="rId6" w:tooltip="Reino Unido" w:history="1">
        <w:r w:rsidRPr="00D61394">
          <w:rPr>
            <w:rStyle w:val="Hipervnculo"/>
            <w:rFonts w:ascii="Arial" w:hAnsi="Arial" w:cs="Arial"/>
            <w:b/>
            <w:color w:val="auto"/>
            <w:sz w:val="24"/>
            <w:szCs w:val="24"/>
            <w:u w:val="none"/>
            <w:shd w:val="clear" w:color="auto" w:fill="FFFFFF"/>
          </w:rPr>
          <w:t>Reino Unido</w:t>
        </w:r>
      </w:hyperlink>
      <w:r w:rsidRPr="00D61394">
        <w:rPr>
          <w:rFonts w:ascii="Arial" w:hAnsi="Arial" w:cs="Arial"/>
          <w:b/>
          <w:sz w:val="24"/>
          <w:szCs w:val="24"/>
          <w:shd w:val="clear" w:color="auto" w:fill="FFFFFF"/>
        </w:rPr>
        <w:t xml:space="preserve">) es una </w:t>
      </w:r>
      <w:proofErr w:type="spellStart"/>
      <w:r w:rsidRPr="00D61394">
        <w:rPr>
          <w:rFonts w:ascii="Arial" w:hAnsi="Arial" w:cs="Arial"/>
          <w:b/>
          <w:sz w:val="24"/>
          <w:szCs w:val="24"/>
          <w:shd w:val="clear" w:color="auto" w:fill="FFFFFF"/>
        </w:rPr>
        <w:t>neuropsicóloga</w:t>
      </w:r>
      <w:proofErr w:type="spellEnd"/>
      <w:r w:rsidRPr="00D61394">
        <w:rPr>
          <w:rFonts w:ascii="Arial" w:hAnsi="Arial" w:cs="Arial"/>
          <w:b/>
          <w:sz w:val="24"/>
          <w:szCs w:val="24"/>
          <w:shd w:val="clear" w:color="auto" w:fill="FFFFFF"/>
        </w:rPr>
        <w:t xml:space="preserve"> canadiense que ha contribuido ampliamente a la investigación científica en varios campos de la </w:t>
      </w:r>
      <w:hyperlink r:id="rId7" w:tooltip="en:Clinical neuropsychology" w:history="1">
        <w:r w:rsidRPr="00D61394">
          <w:rPr>
            <w:rStyle w:val="Hipervnculo"/>
            <w:rFonts w:ascii="Arial" w:hAnsi="Arial" w:cs="Arial"/>
            <w:b/>
            <w:color w:val="auto"/>
            <w:sz w:val="24"/>
            <w:szCs w:val="24"/>
            <w:u w:val="none"/>
            <w:shd w:val="clear" w:color="auto" w:fill="FFFFFF"/>
          </w:rPr>
          <w:t>neuropsicología</w:t>
        </w:r>
      </w:hyperlink>
      <w:r w:rsidRPr="00D61394">
        <w:rPr>
          <w:rFonts w:ascii="Arial" w:hAnsi="Arial" w:cs="Arial"/>
          <w:b/>
          <w:sz w:val="24"/>
          <w:szCs w:val="24"/>
          <w:shd w:val="clear" w:color="auto" w:fill="FFFFFF"/>
        </w:rPr>
        <w:t> </w:t>
      </w:r>
      <w:hyperlink r:id="rId8" w:tooltip="en:Clinical neuropsychology" w:history="1">
        <w:r w:rsidRPr="00D61394">
          <w:rPr>
            <w:rStyle w:val="Hipervnculo"/>
            <w:rFonts w:ascii="Arial" w:hAnsi="Arial" w:cs="Arial"/>
            <w:b/>
            <w:color w:val="auto"/>
            <w:sz w:val="24"/>
            <w:szCs w:val="24"/>
            <w:u w:val="none"/>
            <w:shd w:val="clear" w:color="auto" w:fill="FFFFFF"/>
          </w:rPr>
          <w:t>clínica</w:t>
        </w:r>
      </w:hyperlink>
      <w:r w:rsidRPr="00D61394">
        <w:rPr>
          <w:rFonts w:ascii="Arial" w:hAnsi="Arial" w:cs="Arial"/>
          <w:b/>
          <w:sz w:val="24"/>
          <w:szCs w:val="24"/>
          <w:shd w:val="clear" w:color="auto" w:fill="FFFFFF"/>
        </w:rPr>
        <w:t>, ​ a veces referida como "la fundadora de la neuropsicología".</w:t>
      </w:r>
    </w:p>
    <w:p w:rsidR="00D61394" w:rsidRDefault="00D61394" w:rsidP="00D61394">
      <w:pPr>
        <w:spacing w:after="0" w:line="240" w:lineRule="auto"/>
        <w:ind w:left="-851" w:right="-994"/>
        <w:jc w:val="both"/>
        <w:rPr>
          <w:rFonts w:ascii="Arial" w:hAnsi="Arial" w:cs="Arial"/>
          <w:b/>
          <w:sz w:val="24"/>
          <w:szCs w:val="24"/>
          <w:shd w:val="clear" w:color="auto" w:fill="FFFFFF"/>
        </w:rPr>
      </w:pPr>
    </w:p>
    <w:p w:rsidR="00DA0C65" w:rsidRDefault="00D61394" w:rsidP="00D61394">
      <w:pPr>
        <w:spacing w:after="0" w:line="240" w:lineRule="auto"/>
        <w:ind w:left="-851" w:right="-994"/>
        <w:jc w:val="both"/>
        <w:rPr>
          <w:rFonts w:ascii="Arial" w:hAnsi="Arial" w:cs="Arial"/>
          <w:b/>
          <w:sz w:val="24"/>
          <w:szCs w:val="24"/>
          <w:shd w:val="clear" w:color="auto" w:fill="FFFFFF"/>
        </w:rPr>
      </w:pPr>
      <w:r>
        <w:rPr>
          <w:rFonts w:ascii="Arial" w:hAnsi="Arial" w:cs="Arial"/>
          <w:b/>
          <w:sz w:val="24"/>
          <w:szCs w:val="24"/>
          <w:shd w:val="clear" w:color="auto" w:fill="FFFFFF"/>
        </w:rPr>
        <w:t xml:space="preserve">  </w:t>
      </w:r>
      <w:r w:rsidRPr="00D61394">
        <w:rPr>
          <w:rFonts w:ascii="Arial" w:hAnsi="Arial" w:cs="Arial"/>
          <w:b/>
          <w:sz w:val="24"/>
          <w:szCs w:val="24"/>
          <w:shd w:val="clear" w:color="auto" w:fill="FFFFFF"/>
        </w:rPr>
        <w:t xml:space="preserve">​ </w:t>
      </w:r>
      <w:proofErr w:type="spellStart"/>
      <w:r w:rsidRPr="00D61394">
        <w:rPr>
          <w:rFonts w:ascii="Arial" w:hAnsi="Arial" w:cs="Arial"/>
          <w:b/>
          <w:sz w:val="24"/>
          <w:szCs w:val="24"/>
          <w:shd w:val="clear" w:color="auto" w:fill="FFFFFF"/>
        </w:rPr>
        <w:t>Milner</w:t>
      </w:r>
      <w:proofErr w:type="spellEnd"/>
      <w:r w:rsidRPr="00D61394">
        <w:rPr>
          <w:rFonts w:ascii="Arial" w:hAnsi="Arial" w:cs="Arial"/>
          <w:b/>
          <w:sz w:val="24"/>
          <w:szCs w:val="24"/>
          <w:shd w:val="clear" w:color="auto" w:fill="FFFFFF"/>
        </w:rPr>
        <w:t xml:space="preserve"> era profesora en el </w:t>
      </w:r>
      <w:proofErr w:type="spellStart"/>
      <w:r w:rsidRPr="00D61394">
        <w:rPr>
          <w:rFonts w:ascii="Arial" w:hAnsi="Arial" w:cs="Arial"/>
          <w:b/>
          <w:sz w:val="24"/>
          <w:szCs w:val="24"/>
          <w:shd w:val="clear" w:color="auto" w:fill="FFFFFF"/>
        </w:rPr>
        <w:t>Department</w:t>
      </w:r>
      <w:proofErr w:type="spellEnd"/>
      <w:r w:rsidRPr="00D61394">
        <w:rPr>
          <w:rFonts w:ascii="Arial" w:hAnsi="Arial" w:cs="Arial"/>
          <w:b/>
          <w:sz w:val="24"/>
          <w:szCs w:val="24"/>
          <w:shd w:val="clear" w:color="auto" w:fill="FFFFFF"/>
        </w:rPr>
        <w:t xml:space="preserve"> of </w:t>
      </w:r>
      <w:proofErr w:type="spellStart"/>
      <w:r w:rsidRPr="00D61394">
        <w:rPr>
          <w:rFonts w:ascii="Arial" w:hAnsi="Arial" w:cs="Arial"/>
          <w:b/>
          <w:sz w:val="24"/>
          <w:szCs w:val="24"/>
          <w:shd w:val="clear" w:color="auto" w:fill="FFFFFF"/>
        </w:rPr>
        <w:t>Neurology</w:t>
      </w:r>
      <w:proofErr w:type="spellEnd"/>
      <w:r w:rsidRPr="00D61394">
        <w:rPr>
          <w:rFonts w:ascii="Arial" w:hAnsi="Arial" w:cs="Arial"/>
          <w:b/>
          <w:sz w:val="24"/>
          <w:szCs w:val="24"/>
          <w:shd w:val="clear" w:color="auto" w:fill="FFFFFF"/>
        </w:rPr>
        <w:t xml:space="preserve"> and </w:t>
      </w:r>
      <w:proofErr w:type="spellStart"/>
      <w:r w:rsidRPr="00D61394">
        <w:rPr>
          <w:rFonts w:ascii="Arial" w:hAnsi="Arial" w:cs="Arial"/>
          <w:b/>
          <w:sz w:val="24"/>
          <w:szCs w:val="24"/>
          <w:shd w:val="clear" w:color="auto" w:fill="FFFFFF"/>
        </w:rPr>
        <w:t>Neurosurgery</w:t>
      </w:r>
      <w:proofErr w:type="spellEnd"/>
      <w:r w:rsidRPr="00D61394">
        <w:rPr>
          <w:rFonts w:ascii="Arial" w:hAnsi="Arial" w:cs="Arial"/>
          <w:b/>
          <w:sz w:val="24"/>
          <w:szCs w:val="24"/>
          <w:shd w:val="clear" w:color="auto" w:fill="FFFFFF"/>
        </w:rPr>
        <w:t xml:space="preserve"> en la </w:t>
      </w:r>
      <w:hyperlink r:id="rId9" w:tooltip="Universidad McGill" w:history="1">
        <w:r w:rsidRPr="00D61394">
          <w:rPr>
            <w:rStyle w:val="Hipervnculo"/>
            <w:rFonts w:ascii="Arial" w:hAnsi="Arial" w:cs="Arial"/>
            <w:b/>
            <w:color w:val="auto"/>
            <w:sz w:val="24"/>
            <w:szCs w:val="24"/>
            <w:u w:val="none"/>
            <w:shd w:val="clear" w:color="auto" w:fill="FFFFFF"/>
          </w:rPr>
          <w:t xml:space="preserve">Universidad </w:t>
        </w:r>
        <w:proofErr w:type="spellStart"/>
        <w:r w:rsidRPr="00D61394">
          <w:rPr>
            <w:rStyle w:val="Hipervnculo"/>
            <w:rFonts w:ascii="Arial" w:hAnsi="Arial" w:cs="Arial"/>
            <w:b/>
            <w:color w:val="auto"/>
            <w:sz w:val="24"/>
            <w:szCs w:val="24"/>
            <w:u w:val="none"/>
            <w:shd w:val="clear" w:color="auto" w:fill="FFFFFF"/>
          </w:rPr>
          <w:t>McGil</w:t>
        </w:r>
        <w:proofErr w:type="spellEnd"/>
      </w:hyperlink>
      <w:r w:rsidRPr="00D61394">
        <w:rPr>
          <w:rFonts w:ascii="Arial" w:hAnsi="Arial" w:cs="Arial"/>
          <w:b/>
          <w:sz w:val="24"/>
          <w:szCs w:val="24"/>
          <w:shd w:val="clear" w:color="auto" w:fill="FFFFFF"/>
        </w:rPr>
        <w:t> de Montreal y profesora de Psicología en el </w:t>
      </w:r>
      <w:hyperlink r:id="rId10" w:tooltip="en:Montreal Neurological Institute and Hospital" w:history="1">
        <w:r w:rsidRPr="00D61394">
          <w:rPr>
            <w:rStyle w:val="Hipervnculo"/>
            <w:rFonts w:ascii="Arial" w:hAnsi="Arial" w:cs="Arial"/>
            <w:b/>
            <w:color w:val="auto"/>
            <w:sz w:val="24"/>
            <w:szCs w:val="24"/>
            <w:u w:val="none"/>
            <w:shd w:val="clear" w:color="auto" w:fill="FFFFFF"/>
          </w:rPr>
          <w:t xml:space="preserve">Montreal </w:t>
        </w:r>
        <w:proofErr w:type="spellStart"/>
        <w:r w:rsidRPr="00D61394">
          <w:rPr>
            <w:rStyle w:val="Hipervnculo"/>
            <w:rFonts w:ascii="Arial" w:hAnsi="Arial" w:cs="Arial"/>
            <w:b/>
            <w:color w:val="auto"/>
            <w:sz w:val="24"/>
            <w:szCs w:val="24"/>
            <w:u w:val="none"/>
            <w:shd w:val="clear" w:color="auto" w:fill="FFFFFF"/>
          </w:rPr>
          <w:t>Neurological</w:t>
        </w:r>
        <w:proofErr w:type="spellEnd"/>
        <w:r w:rsidRPr="00D61394">
          <w:rPr>
            <w:rStyle w:val="Hipervnculo"/>
            <w:rFonts w:ascii="Arial" w:hAnsi="Arial" w:cs="Arial"/>
            <w:b/>
            <w:color w:val="auto"/>
            <w:sz w:val="24"/>
            <w:szCs w:val="24"/>
            <w:u w:val="none"/>
            <w:shd w:val="clear" w:color="auto" w:fill="FFFFFF"/>
          </w:rPr>
          <w:t xml:space="preserve"> </w:t>
        </w:r>
        <w:proofErr w:type="spellStart"/>
        <w:r w:rsidRPr="00D61394">
          <w:rPr>
            <w:rStyle w:val="Hipervnculo"/>
            <w:rFonts w:ascii="Arial" w:hAnsi="Arial" w:cs="Arial"/>
            <w:b/>
            <w:color w:val="auto"/>
            <w:sz w:val="24"/>
            <w:szCs w:val="24"/>
            <w:u w:val="none"/>
            <w:shd w:val="clear" w:color="auto" w:fill="FFFFFF"/>
          </w:rPr>
          <w:t>Institute</w:t>
        </w:r>
        <w:proofErr w:type="spellEnd"/>
      </w:hyperlink>
      <w:r w:rsidRPr="00D61394">
        <w:rPr>
          <w:rFonts w:ascii="Arial" w:hAnsi="Arial" w:cs="Arial"/>
          <w:b/>
          <w:sz w:val="24"/>
          <w:szCs w:val="24"/>
          <w:shd w:val="clear" w:color="auto" w:fill="FFFFFF"/>
        </w:rPr>
        <w:t>. ​ Ha recibido más de 20 doctorados </w:t>
      </w:r>
      <w:r w:rsidRPr="00D61394">
        <w:rPr>
          <w:rFonts w:ascii="Arial" w:hAnsi="Arial" w:cs="Arial"/>
          <w:b/>
          <w:i/>
          <w:iCs/>
          <w:sz w:val="24"/>
          <w:szCs w:val="24"/>
          <w:shd w:val="clear" w:color="auto" w:fill="FFFFFF"/>
        </w:rPr>
        <w:t>honoris causa</w:t>
      </w:r>
      <w:r w:rsidRPr="00D61394">
        <w:rPr>
          <w:rFonts w:ascii="Arial" w:hAnsi="Arial" w:cs="Arial"/>
          <w:b/>
          <w:sz w:val="24"/>
          <w:szCs w:val="24"/>
          <w:shd w:val="clear" w:color="auto" w:fill="FFFFFF"/>
        </w:rPr>
        <w:t xml:space="preserve"> y trabajó hasta sus noventa años. Su investigación actual explora la interacción entre los hemisferios izquierdo y derecho del cerebro.​ A </w:t>
      </w:r>
      <w:proofErr w:type="spellStart"/>
      <w:r w:rsidRPr="00D61394">
        <w:rPr>
          <w:rFonts w:ascii="Arial" w:hAnsi="Arial" w:cs="Arial"/>
          <w:b/>
          <w:sz w:val="24"/>
          <w:szCs w:val="24"/>
          <w:shd w:val="clear" w:color="auto" w:fill="FFFFFF"/>
        </w:rPr>
        <w:t>Milner</w:t>
      </w:r>
      <w:proofErr w:type="spellEnd"/>
      <w:r w:rsidRPr="00D61394">
        <w:rPr>
          <w:rFonts w:ascii="Arial" w:hAnsi="Arial" w:cs="Arial"/>
          <w:b/>
          <w:sz w:val="24"/>
          <w:szCs w:val="24"/>
          <w:shd w:val="clear" w:color="auto" w:fill="FFFFFF"/>
        </w:rPr>
        <w:t xml:space="preserve"> se la ha considerado como la fundadora de la neuropsicología, ​ y su trabajo ha sido clave en el desarrollo de esta disciplina. En 2014 recibió el </w:t>
      </w:r>
      <w:proofErr w:type="spellStart"/>
      <w:r w:rsidRPr="00D61394">
        <w:rPr>
          <w:rFonts w:ascii="Arial" w:hAnsi="Arial" w:cs="Arial"/>
          <w:b/>
          <w:sz w:val="24"/>
          <w:szCs w:val="24"/>
          <w:shd w:val="clear" w:color="auto" w:fill="FFFFFF"/>
        </w:rPr>
        <w:t>Kavli</w:t>
      </w:r>
      <w:proofErr w:type="spellEnd"/>
      <w:r w:rsidRPr="00D61394">
        <w:rPr>
          <w:rFonts w:ascii="Arial" w:hAnsi="Arial" w:cs="Arial"/>
          <w:b/>
          <w:sz w:val="24"/>
          <w:szCs w:val="24"/>
          <w:shd w:val="clear" w:color="auto" w:fill="FFFFFF"/>
        </w:rPr>
        <w:t xml:space="preserve"> </w:t>
      </w:r>
      <w:proofErr w:type="spellStart"/>
      <w:r w:rsidRPr="00D61394">
        <w:rPr>
          <w:rFonts w:ascii="Arial" w:hAnsi="Arial" w:cs="Arial"/>
          <w:b/>
          <w:sz w:val="24"/>
          <w:szCs w:val="24"/>
          <w:shd w:val="clear" w:color="auto" w:fill="FFFFFF"/>
        </w:rPr>
        <w:t>Prize</w:t>
      </w:r>
      <w:proofErr w:type="spellEnd"/>
      <w:r w:rsidRPr="00D61394">
        <w:rPr>
          <w:rFonts w:ascii="Arial" w:hAnsi="Arial" w:cs="Arial"/>
          <w:b/>
          <w:sz w:val="24"/>
          <w:szCs w:val="24"/>
          <w:shd w:val="clear" w:color="auto" w:fill="FFFFFF"/>
        </w:rPr>
        <w:t xml:space="preserve"> in </w:t>
      </w:r>
      <w:proofErr w:type="spellStart"/>
      <w:r w:rsidRPr="00D61394">
        <w:rPr>
          <w:rFonts w:ascii="Arial" w:hAnsi="Arial" w:cs="Arial"/>
          <w:b/>
          <w:sz w:val="24"/>
          <w:szCs w:val="24"/>
          <w:shd w:val="clear" w:color="auto" w:fill="FFFFFF"/>
        </w:rPr>
        <w:t>Neuroscience</w:t>
      </w:r>
      <w:proofErr w:type="spellEnd"/>
      <w:r w:rsidRPr="00D61394">
        <w:rPr>
          <w:rFonts w:ascii="Arial" w:hAnsi="Arial" w:cs="Arial"/>
          <w:b/>
          <w:sz w:val="24"/>
          <w:szCs w:val="24"/>
          <w:shd w:val="clear" w:color="auto" w:fill="FFFFFF"/>
        </w:rPr>
        <w:t xml:space="preserve"> “por el descubrimiento de las redes cerebrales especializadas en la memoria y cognición", junto a </w:t>
      </w:r>
      <w:hyperlink r:id="rId11" w:tooltip="en:John O'Keefe (neuroscientist)" w:history="1">
        <w:r w:rsidRPr="00D61394">
          <w:rPr>
            <w:rStyle w:val="Hipervnculo"/>
            <w:rFonts w:ascii="Arial" w:hAnsi="Arial" w:cs="Arial"/>
            <w:b/>
            <w:color w:val="auto"/>
            <w:sz w:val="24"/>
            <w:szCs w:val="24"/>
            <w:u w:val="none"/>
            <w:shd w:val="clear" w:color="auto" w:fill="FFFFFF"/>
          </w:rPr>
          <w:t xml:space="preserve">John </w:t>
        </w:r>
        <w:proofErr w:type="spellStart"/>
        <w:r w:rsidRPr="00D61394">
          <w:rPr>
            <w:rStyle w:val="Hipervnculo"/>
            <w:rFonts w:ascii="Arial" w:hAnsi="Arial" w:cs="Arial"/>
            <w:b/>
            <w:color w:val="auto"/>
            <w:sz w:val="24"/>
            <w:szCs w:val="24"/>
            <w:u w:val="none"/>
            <w:shd w:val="clear" w:color="auto" w:fill="FFFFFF"/>
          </w:rPr>
          <w:t>O’Keefe</w:t>
        </w:r>
        <w:proofErr w:type="spellEnd"/>
      </w:hyperlink>
      <w:r w:rsidRPr="00D61394">
        <w:rPr>
          <w:rFonts w:ascii="Arial" w:hAnsi="Arial" w:cs="Arial"/>
          <w:b/>
          <w:sz w:val="24"/>
          <w:szCs w:val="24"/>
          <w:shd w:val="clear" w:color="auto" w:fill="FFFFFF"/>
        </w:rPr>
        <w:t>, y </w:t>
      </w:r>
      <w:hyperlink r:id="rId12" w:tooltip="en:Marcus Raichle" w:history="1">
        <w:r w:rsidRPr="00D61394">
          <w:rPr>
            <w:rStyle w:val="Hipervnculo"/>
            <w:rFonts w:ascii="Arial" w:hAnsi="Arial" w:cs="Arial"/>
            <w:b/>
            <w:color w:val="auto"/>
            <w:sz w:val="24"/>
            <w:szCs w:val="24"/>
            <w:u w:val="none"/>
            <w:shd w:val="clear" w:color="auto" w:fill="FFFFFF"/>
          </w:rPr>
          <w:t xml:space="preserve">Marcus E. </w:t>
        </w:r>
        <w:proofErr w:type="spellStart"/>
        <w:r w:rsidRPr="00D61394">
          <w:rPr>
            <w:rStyle w:val="Hipervnculo"/>
            <w:rFonts w:ascii="Arial" w:hAnsi="Arial" w:cs="Arial"/>
            <w:b/>
            <w:color w:val="auto"/>
            <w:sz w:val="24"/>
            <w:szCs w:val="24"/>
            <w:u w:val="none"/>
            <w:shd w:val="clear" w:color="auto" w:fill="FFFFFF"/>
          </w:rPr>
          <w:t>Raichle</w:t>
        </w:r>
        <w:proofErr w:type="spellEnd"/>
      </w:hyperlink>
      <w:r w:rsidRPr="00D61394">
        <w:rPr>
          <w:rFonts w:ascii="Arial" w:hAnsi="Arial" w:cs="Arial"/>
          <w:b/>
          <w:sz w:val="24"/>
          <w:szCs w:val="24"/>
          <w:shd w:val="clear" w:color="auto" w:fill="FFFFFF"/>
        </w:rPr>
        <w:t>.</w:t>
      </w:r>
    </w:p>
    <w:p w:rsidR="00D61394" w:rsidRPr="00D61394" w:rsidRDefault="00D61394" w:rsidP="00D61394">
      <w:pPr>
        <w:spacing w:after="0" w:line="240" w:lineRule="auto"/>
        <w:ind w:left="-851" w:right="-994"/>
        <w:jc w:val="both"/>
        <w:rPr>
          <w:rFonts w:ascii="Arial" w:hAnsi="Arial" w:cs="Arial"/>
          <w:b/>
          <w:sz w:val="24"/>
          <w:szCs w:val="24"/>
          <w:shd w:val="clear" w:color="auto" w:fill="FFFFFF"/>
        </w:rPr>
      </w:pPr>
    </w:p>
    <w:p w:rsidR="00D61394" w:rsidRDefault="00D61394" w:rsidP="00D61394">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D61394">
        <w:rPr>
          <w:rFonts w:ascii="Arial" w:eastAsia="Times New Roman" w:hAnsi="Arial" w:cs="Arial"/>
          <w:b/>
          <w:sz w:val="24"/>
          <w:szCs w:val="24"/>
          <w:lang w:eastAsia="es-ES"/>
        </w:rPr>
        <w:t xml:space="preserve">Brenda </w:t>
      </w:r>
      <w:proofErr w:type="spellStart"/>
      <w:r w:rsidRPr="00D61394">
        <w:rPr>
          <w:rFonts w:ascii="Arial" w:eastAsia="Times New Roman" w:hAnsi="Arial" w:cs="Arial"/>
          <w:b/>
          <w:sz w:val="24"/>
          <w:szCs w:val="24"/>
          <w:lang w:eastAsia="es-ES"/>
        </w:rPr>
        <w:t>Langford</w:t>
      </w:r>
      <w:proofErr w:type="spellEnd"/>
      <w:r w:rsidRPr="00D61394">
        <w:rPr>
          <w:rFonts w:ascii="Arial" w:eastAsia="Times New Roman" w:hAnsi="Arial" w:cs="Arial"/>
          <w:b/>
          <w:sz w:val="24"/>
          <w:szCs w:val="24"/>
          <w:lang w:eastAsia="es-ES"/>
        </w:rPr>
        <w:t xml:space="preserve"> (más tarde </w:t>
      </w:r>
      <w:proofErr w:type="spellStart"/>
      <w:r w:rsidRPr="00D61394">
        <w:rPr>
          <w:rFonts w:ascii="Arial" w:eastAsia="Times New Roman" w:hAnsi="Arial" w:cs="Arial"/>
          <w:b/>
          <w:sz w:val="24"/>
          <w:szCs w:val="24"/>
          <w:lang w:eastAsia="es-ES"/>
        </w:rPr>
        <w:t>Milner</w:t>
      </w:r>
      <w:proofErr w:type="spellEnd"/>
      <w:r w:rsidRPr="00D61394">
        <w:rPr>
          <w:rFonts w:ascii="Arial" w:eastAsia="Times New Roman" w:hAnsi="Arial" w:cs="Arial"/>
          <w:b/>
          <w:sz w:val="24"/>
          <w:szCs w:val="24"/>
          <w:lang w:eastAsia="es-ES"/>
        </w:rPr>
        <w:t xml:space="preserve"> por matrimonio) nació el 15 de julio de 1918 en Manchester, Inglaterra. El padre de </w:t>
      </w:r>
      <w:proofErr w:type="spellStart"/>
      <w:r w:rsidRPr="00D61394">
        <w:rPr>
          <w:rFonts w:ascii="Arial" w:eastAsia="Times New Roman" w:hAnsi="Arial" w:cs="Arial"/>
          <w:b/>
          <w:sz w:val="24"/>
          <w:szCs w:val="24"/>
          <w:lang w:eastAsia="es-ES"/>
        </w:rPr>
        <w:t>Milner</w:t>
      </w:r>
      <w:proofErr w:type="spellEnd"/>
      <w:r w:rsidRPr="00D61394">
        <w:rPr>
          <w:rFonts w:ascii="Arial" w:eastAsia="Times New Roman" w:hAnsi="Arial" w:cs="Arial"/>
          <w:b/>
          <w:sz w:val="24"/>
          <w:szCs w:val="24"/>
          <w:lang w:eastAsia="es-ES"/>
        </w:rPr>
        <w:t xml:space="preserve">, Samuel </w:t>
      </w:r>
      <w:proofErr w:type="spellStart"/>
      <w:r w:rsidRPr="00D61394">
        <w:rPr>
          <w:rFonts w:ascii="Arial" w:eastAsia="Times New Roman" w:hAnsi="Arial" w:cs="Arial"/>
          <w:b/>
          <w:sz w:val="24"/>
          <w:szCs w:val="24"/>
          <w:lang w:eastAsia="es-ES"/>
        </w:rPr>
        <w:t>Langford</w:t>
      </w:r>
      <w:proofErr w:type="spellEnd"/>
      <w:r w:rsidRPr="00D61394">
        <w:rPr>
          <w:rFonts w:ascii="Arial" w:eastAsia="Times New Roman" w:hAnsi="Arial" w:cs="Arial"/>
          <w:b/>
          <w:sz w:val="24"/>
          <w:szCs w:val="24"/>
          <w:lang w:eastAsia="es-ES"/>
        </w:rPr>
        <w:t>, era crítico musical, periodista y profesor, y su madre (</w:t>
      </w:r>
      <w:proofErr w:type="spellStart"/>
      <w:r w:rsidRPr="00D61394">
        <w:rPr>
          <w:rFonts w:ascii="Arial" w:eastAsia="Times New Roman" w:hAnsi="Arial" w:cs="Arial"/>
          <w:b/>
          <w:sz w:val="24"/>
          <w:szCs w:val="24"/>
          <w:lang w:eastAsia="es-ES"/>
        </w:rPr>
        <w:t>née</w:t>
      </w:r>
      <w:proofErr w:type="spellEnd"/>
      <w:r w:rsidRPr="00D61394">
        <w:rPr>
          <w:rFonts w:ascii="Arial" w:eastAsia="Times New Roman" w:hAnsi="Arial" w:cs="Arial"/>
          <w:b/>
          <w:sz w:val="24"/>
          <w:szCs w:val="24"/>
          <w:lang w:eastAsia="es-ES"/>
        </w:rPr>
        <w:t xml:space="preserve"> Leslie </w:t>
      </w:r>
      <w:proofErr w:type="spellStart"/>
      <w:r w:rsidRPr="00D61394">
        <w:rPr>
          <w:rFonts w:ascii="Arial" w:eastAsia="Times New Roman" w:hAnsi="Arial" w:cs="Arial"/>
          <w:b/>
          <w:sz w:val="24"/>
          <w:szCs w:val="24"/>
          <w:lang w:eastAsia="es-ES"/>
        </w:rPr>
        <w:t>Doig</w:t>
      </w:r>
      <w:proofErr w:type="spellEnd"/>
      <w:r w:rsidRPr="00D61394">
        <w:rPr>
          <w:rFonts w:ascii="Arial" w:eastAsia="Times New Roman" w:hAnsi="Arial" w:cs="Arial"/>
          <w:b/>
          <w:sz w:val="24"/>
          <w:szCs w:val="24"/>
          <w:lang w:eastAsia="es-ES"/>
        </w:rPr>
        <w:t>) era una estudiante de canto. Aunque siendo hija de dos padres con buen talento musical, no le interesaba en absoluto la música</w:t>
      </w:r>
      <w:r>
        <w:rPr>
          <w:rFonts w:ascii="Arial" w:eastAsia="Times New Roman" w:hAnsi="Arial" w:cs="Arial"/>
          <w:b/>
          <w:sz w:val="24"/>
          <w:szCs w:val="24"/>
          <w:lang w:eastAsia="es-ES"/>
        </w:rPr>
        <w:t>.</w:t>
      </w:r>
      <w:r w:rsidRPr="00D61394">
        <w:rPr>
          <w:rFonts w:ascii="Arial" w:eastAsia="Times New Roman" w:hAnsi="Arial" w:cs="Arial"/>
          <w:b/>
          <w:sz w:val="24"/>
          <w:szCs w:val="24"/>
          <w:lang w:eastAsia="es-ES"/>
        </w:rPr>
        <w:t xml:space="preserve">​ A la edad de 6 meses, ella y su madre contrajeron la Pandemia de Influenza de 1918. Esta enfermedad mató a entre 20 y 40 millones de personas, más de las que murieron en la Primera Guerra Mundial. </w:t>
      </w:r>
    </w:p>
    <w:p w:rsidR="00D61394" w:rsidRDefault="00D61394" w:rsidP="00D61394">
      <w:pPr>
        <w:shd w:val="clear" w:color="auto" w:fill="FFFFFF"/>
        <w:spacing w:after="0" w:line="240" w:lineRule="auto"/>
        <w:ind w:left="-851" w:right="-994"/>
        <w:jc w:val="both"/>
        <w:rPr>
          <w:rFonts w:ascii="Arial" w:eastAsia="Times New Roman" w:hAnsi="Arial" w:cs="Arial"/>
          <w:b/>
          <w:sz w:val="24"/>
          <w:szCs w:val="24"/>
          <w:lang w:eastAsia="es-ES"/>
        </w:rPr>
      </w:pPr>
    </w:p>
    <w:p w:rsidR="00D61394" w:rsidRDefault="00D61394" w:rsidP="00D61394">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D61394">
        <w:rPr>
          <w:rFonts w:ascii="Arial" w:eastAsia="Times New Roman" w:hAnsi="Arial" w:cs="Arial"/>
          <w:b/>
          <w:sz w:val="24"/>
          <w:szCs w:val="24"/>
          <w:lang w:eastAsia="es-ES"/>
        </w:rPr>
        <w:t xml:space="preserve">Afortunadamente, ella y su madre se recuperaron de esta enfermedad. Ella fue tutelada por su padre en matemáticas y artes hasta la edad de 8 años"​ Asistió a </w:t>
      </w:r>
      <w:proofErr w:type="spellStart"/>
      <w:r w:rsidRPr="00D61394">
        <w:rPr>
          <w:rFonts w:ascii="Arial" w:eastAsia="Times New Roman" w:hAnsi="Arial" w:cs="Arial"/>
          <w:b/>
          <w:sz w:val="24"/>
          <w:szCs w:val="24"/>
          <w:lang w:eastAsia="es-ES"/>
        </w:rPr>
        <w:t>Withington</w:t>
      </w:r>
      <w:proofErr w:type="spellEnd"/>
      <w:r w:rsidRPr="00D61394">
        <w:rPr>
          <w:rFonts w:ascii="Arial" w:eastAsia="Times New Roman" w:hAnsi="Arial" w:cs="Arial"/>
          <w:b/>
          <w:sz w:val="24"/>
          <w:szCs w:val="24"/>
          <w:lang w:eastAsia="es-ES"/>
        </w:rPr>
        <w:t xml:space="preserve"> </w:t>
      </w:r>
      <w:proofErr w:type="spellStart"/>
      <w:r w:rsidRPr="00D61394">
        <w:rPr>
          <w:rFonts w:ascii="Arial" w:eastAsia="Times New Roman" w:hAnsi="Arial" w:cs="Arial"/>
          <w:b/>
          <w:sz w:val="24"/>
          <w:szCs w:val="24"/>
          <w:lang w:eastAsia="es-ES"/>
        </w:rPr>
        <w:t>Girls</w:t>
      </w:r>
      <w:proofErr w:type="spellEnd"/>
      <w:r w:rsidRPr="00D61394">
        <w:rPr>
          <w:rFonts w:ascii="Arial" w:eastAsia="Times New Roman" w:hAnsi="Arial" w:cs="Arial"/>
          <w:b/>
          <w:sz w:val="24"/>
          <w:szCs w:val="24"/>
          <w:lang w:eastAsia="es-ES"/>
        </w:rPr>
        <w:t xml:space="preserve"> '</w:t>
      </w:r>
      <w:proofErr w:type="spellStart"/>
      <w:r w:rsidRPr="00D61394">
        <w:rPr>
          <w:rFonts w:ascii="Arial" w:eastAsia="Times New Roman" w:hAnsi="Arial" w:cs="Arial"/>
          <w:b/>
          <w:sz w:val="24"/>
          <w:szCs w:val="24"/>
          <w:lang w:eastAsia="es-ES"/>
        </w:rPr>
        <w:t>School</w:t>
      </w:r>
      <w:proofErr w:type="spellEnd"/>
      <w:r w:rsidRPr="00D61394">
        <w:rPr>
          <w:rFonts w:ascii="Arial" w:eastAsia="Times New Roman" w:hAnsi="Arial" w:cs="Arial"/>
          <w:b/>
          <w:sz w:val="24"/>
          <w:szCs w:val="24"/>
          <w:lang w:eastAsia="es-ES"/>
        </w:rPr>
        <w:t xml:space="preserve">​ lo que la llevó a asistir a </w:t>
      </w:r>
      <w:proofErr w:type="spellStart"/>
      <w:r w:rsidRPr="00D61394">
        <w:rPr>
          <w:rFonts w:ascii="Arial" w:eastAsia="Times New Roman" w:hAnsi="Arial" w:cs="Arial"/>
          <w:b/>
          <w:sz w:val="24"/>
          <w:szCs w:val="24"/>
          <w:lang w:eastAsia="es-ES"/>
        </w:rPr>
        <w:t>Newnham</w:t>
      </w:r>
      <w:proofErr w:type="spellEnd"/>
      <w:r w:rsidRPr="00D61394">
        <w:rPr>
          <w:rFonts w:ascii="Arial" w:eastAsia="Times New Roman" w:hAnsi="Arial" w:cs="Arial"/>
          <w:b/>
          <w:sz w:val="24"/>
          <w:szCs w:val="24"/>
          <w:lang w:eastAsia="es-ES"/>
        </w:rPr>
        <w:t xml:space="preserve"> </w:t>
      </w:r>
      <w:proofErr w:type="spellStart"/>
      <w:r w:rsidRPr="00D61394">
        <w:rPr>
          <w:rFonts w:ascii="Arial" w:eastAsia="Times New Roman" w:hAnsi="Arial" w:cs="Arial"/>
          <w:b/>
          <w:sz w:val="24"/>
          <w:szCs w:val="24"/>
          <w:lang w:eastAsia="es-ES"/>
        </w:rPr>
        <w:t>College</w:t>
      </w:r>
      <w:proofErr w:type="spellEnd"/>
      <w:r w:rsidRPr="00D61394">
        <w:rPr>
          <w:rFonts w:ascii="Arial" w:eastAsia="Times New Roman" w:hAnsi="Arial" w:cs="Arial"/>
          <w:b/>
          <w:sz w:val="24"/>
          <w:szCs w:val="24"/>
          <w:lang w:eastAsia="es-ES"/>
        </w:rPr>
        <w:t xml:space="preserve">, Cambridge  para estudiar matemáticas, obteniendo una beca en 1936.​ Brenda fue una de las 400 mujeres en ser admitidas en esta prestigiosa escuela en ese momento. Sin embargo, al darse cuenta de que no era lo suficientemente "perceptiva" para las matemáticas, </w:t>
      </w:r>
      <w:proofErr w:type="spellStart"/>
      <w:r w:rsidRPr="00D61394">
        <w:rPr>
          <w:rFonts w:ascii="Arial" w:eastAsia="Times New Roman" w:hAnsi="Arial" w:cs="Arial"/>
          <w:b/>
          <w:sz w:val="24"/>
          <w:szCs w:val="24"/>
          <w:lang w:eastAsia="es-ES"/>
        </w:rPr>
        <w:t>Milner</w:t>
      </w:r>
      <w:proofErr w:type="spellEnd"/>
      <w:r w:rsidRPr="00D61394">
        <w:rPr>
          <w:rFonts w:ascii="Arial" w:eastAsia="Times New Roman" w:hAnsi="Arial" w:cs="Arial"/>
          <w:b/>
          <w:sz w:val="24"/>
          <w:szCs w:val="24"/>
          <w:lang w:eastAsia="es-ES"/>
        </w:rPr>
        <w:t xml:space="preserve"> cambió su campo de estudio a la psicología </w:t>
      </w:r>
      <w:hyperlink r:id="rId13" w:anchor="cite_note-Distinguished-6" w:history="1">
        <w:r w:rsidRPr="00D61394">
          <w:rPr>
            <w:rFonts w:ascii="Arial" w:eastAsia="Times New Roman" w:hAnsi="Arial" w:cs="Arial"/>
            <w:b/>
            <w:sz w:val="24"/>
            <w:szCs w:val="24"/>
            <w:vertAlign w:val="superscript"/>
            <w:lang w:eastAsia="es-ES"/>
          </w:rPr>
          <w:t>6</w:t>
        </w:r>
      </w:hyperlink>
      <w:r w:rsidRPr="00D61394">
        <w:rPr>
          <w:rFonts w:ascii="Arial" w:eastAsia="Times New Roman" w:hAnsi="Arial" w:cs="Arial"/>
          <w:b/>
          <w:sz w:val="24"/>
          <w:szCs w:val="24"/>
          <w:lang w:eastAsia="es-ES"/>
        </w:rPr>
        <w:t xml:space="preserve">​. En 1939, </w:t>
      </w:r>
      <w:proofErr w:type="spellStart"/>
      <w:r w:rsidRPr="00D61394">
        <w:rPr>
          <w:rFonts w:ascii="Arial" w:eastAsia="Times New Roman" w:hAnsi="Arial" w:cs="Arial"/>
          <w:b/>
          <w:sz w:val="24"/>
          <w:szCs w:val="24"/>
          <w:lang w:eastAsia="es-ES"/>
        </w:rPr>
        <w:t>Milner</w:t>
      </w:r>
      <w:proofErr w:type="spellEnd"/>
      <w:r w:rsidRPr="00D61394">
        <w:rPr>
          <w:rFonts w:ascii="Arial" w:eastAsia="Times New Roman" w:hAnsi="Arial" w:cs="Arial"/>
          <w:b/>
          <w:sz w:val="24"/>
          <w:szCs w:val="24"/>
          <w:lang w:eastAsia="es-ES"/>
        </w:rPr>
        <w:t xml:space="preserve"> se graduó con una licenciatura en psicología experimental, </w:t>
      </w:r>
      <w:hyperlink r:id="rId14" w:anchor="cite_note-Distinguished-6" w:history="1">
        <w:r w:rsidRPr="00D61394">
          <w:rPr>
            <w:rFonts w:ascii="Arial" w:eastAsia="Times New Roman" w:hAnsi="Arial" w:cs="Arial"/>
            <w:b/>
            <w:sz w:val="24"/>
            <w:szCs w:val="24"/>
            <w:vertAlign w:val="superscript"/>
            <w:lang w:eastAsia="es-ES"/>
          </w:rPr>
          <w:t>6</w:t>
        </w:r>
      </w:hyperlink>
      <w:r w:rsidRPr="00D61394">
        <w:rPr>
          <w:rFonts w:ascii="Arial" w:eastAsia="Times New Roman" w:hAnsi="Arial" w:cs="Arial"/>
          <w:b/>
          <w:sz w:val="24"/>
          <w:szCs w:val="24"/>
          <w:lang w:eastAsia="es-ES"/>
        </w:rPr>
        <w:t>​  que en ese momento se consideraba una ciencia moral.</w:t>
      </w:r>
    </w:p>
    <w:p w:rsidR="00D61394" w:rsidRPr="00D61394" w:rsidRDefault="00D61394" w:rsidP="00D61394">
      <w:pPr>
        <w:shd w:val="clear" w:color="auto" w:fill="FFFFFF"/>
        <w:spacing w:after="0" w:line="240" w:lineRule="auto"/>
        <w:ind w:left="-851" w:right="-994"/>
        <w:jc w:val="both"/>
        <w:rPr>
          <w:rFonts w:ascii="Arial" w:eastAsia="Times New Roman" w:hAnsi="Arial" w:cs="Arial"/>
          <w:b/>
          <w:sz w:val="24"/>
          <w:szCs w:val="24"/>
          <w:lang w:eastAsia="es-ES"/>
        </w:rPr>
      </w:pPr>
      <w:r w:rsidRPr="00D61394">
        <w:rPr>
          <w:rFonts w:ascii="Arial" w:eastAsia="Times New Roman" w:hAnsi="Arial" w:cs="Arial"/>
          <w:b/>
          <w:sz w:val="24"/>
          <w:szCs w:val="24"/>
          <w:lang w:eastAsia="es-ES"/>
        </w:rPr>
        <w:t>  ​</w:t>
      </w:r>
    </w:p>
    <w:p w:rsidR="00D61394" w:rsidRDefault="00D61394" w:rsidP="00D61394">
      <w:pPr>
        <w:shd w:val="clear" w:color="auto" w:fill="FFFFFF"/>
        <w:spacing w:after="0" w:line="240" w:lineRule="auto"/>
        <w:ind w:left="-851" w:right="-994"/>
        <w:jc w:val="both"/>
        <w:rPr>
          <w:rFonts w:ascii="Arial" w:eastAsia="Times New Roman" w:hAnsi="Arial" w:cs="Arial"/>
          <w:b/>
          <w:sz w:val="24"/>
          <w:szCs w:val="24"/>
          <w:lang w:eastAsia="es-ES"/>
        </w:rPr>
      </w:pPr>
      <w:r w:rsidRPr="00D61394">
        <w:rPr>
          <w:rFonts w:ascii="Arial" w:eastAsia="Times New Roman" w:hAnsi="Arial" w:cs="Arial"/>
          <w:b/>
          <w:sz w:val="24"/>
          <w:szCs w:val="24"/>
          <w:lang w:eastAsia="es-ES"/>
        </w:rPr>
        <w:t xml:space="preserve">Su supervisor en Cambridge era Oliver </w:t>
      </w:r>
      <w:proofErr w:type="spellStart"/>
      <w:r w:rsidRPr="00D61394">
        <w:rPr>
          <w:rFonts w:ascii="Arial" w:eastAsia="Times New Roman" w:hAnsi="Arial" w:cs="Arial"/>
          <w:b/>
          <w:sz w:val="24"/>
          <w:szCs w:val="24"/>
          <w:lang w:eastAsia="es-ES"/>
        </w:rPr>
        <w:t>Zangwill</w:t>
      </w:r>
      <w:proofErr w:type="spellEnd"/>
      <w:r w:rsidRPr="00D61394">
        <w:rPr>
          <w:rFonts w:ascii="Arial" w:eastAsia="Times New Roman" w:hAnsi="Arial" w:cs="Arial"/>
          <w:b/>
          <w:sz w:val="24"/>
          <w:szCs w:val="24"/>
          <w:lang w:eastAsia="es-ES"/>
        </w:rPr>
        <w:t xml:space="preserve"> y a él le debía su primer interés en la función cerebral humana, </w:t>
      </w:r>
      <w:hyperlink r:id="rId15" w:anchor="cite_note-Distinguished-6" w:history="1">
        <w:r w:rsidRPr="00D61394">
          <w:rPr>
            <w:rFonts w:ascii="Arial" w:eastAsia="Times New Roman" w:hAnsi="Arial" w:cs="Arial"/>
            <w:b/>
            <w:sz w:val="24"/>
            <w:szCs w:val="24"/>
            <w:vertAlign w:val="superscript"/>
            <w:lang w:eastAsia="es-ES"/>
          </w:rPr>
          <w:t>6</w:t>
        </w:r>
      </w:hyperlink>
      <w:r w:rsidRPr="00D61394">
        <w:rPr>
          <w:rFonts w:ascii="Arial" w:eastAsia="Times New Roman" w:hAnsi="Arial" w:cs="Arial"/>
          <w:b/>
          <w:sz w:val="24"/>
          <w:szCs w:val="24"/>
          <w:lang w:eastAsia="es-ES"/>
        </w:rPr>
        <w:t>​ y el valor de estudiar las lesiones cerebrales.</w:t>
      </w:r>
    </w:p>
    <w:p w:rsidR="00D61394" w:rsidRDefault="00D61394" w:rsidP="00D61394">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D61394">
        <w:rPr>
          <w:rFonts w:ascii="Arial" w:eastAsia="Times New Roman" w:hAnsi="Arial" w:cs="Arial"/>
          <w:b/>
          <w:sz w:val="24"/>
          <w:szCs w:val="24"/>
          <w:lang w:eastAsia="es-ES"/>
        </w:rPr>
        <w:t xml:space="preserve"> ​ Oliver </w:t>
      </w:r>
      <w:proofErr w:type="spellStart"/>
      <w:r w:rsidRPr="00D61394">
        <w:rPr>
          <w:rFonts w:ascii="Arial" w:eastAsia="Times New Roman" w:hAnsi="Arial" w:cs="Arial"/>
          <w:b/>
          <w:sz w:val="24"/>
          <w:szCs w:val="24"/>
          <w:lang w:eastAsia="es-ES"/>
        </w:rPr>
        <w:t>Zangwill</w:t>
      </w:r>
      <w:proofErr w:type="spellEnd"/>
      <w:r w:rsidRPr="00D61394">
        <w:rPr>
          <w:rFonts w:ascii="Arial" w:eastAsia="Times New Roman" w:hAnsi="Arial" w:cs="Arial"/>
          <w:b/>
          <w:sz w:val="24"/>
          <w:szCs w:val="24"/>
          <w:lang w:eastAsia="es-ES"/>
        </w:rPr>
        <w:t xml:space="preserve"> se graduó en Cambridge con honores de primera clase con distinción especial.  "Inmediatamente comenzó la investigación de posgrado con </w:t>
      </w:r>
      <w:proofErr w:type="spellStart"/>
      <w:r w:rsidRPr="00D61394">
        <w:rPr>
          <w:rFonts w:ascii="Arial" w:eastAsia="Times New Roman" w:hAnsi="Arial" w:cs="Arial"/>
          <w:b/>
          <w:sz w:val="24"/>
          <w:szCs w:val="24"/>
          <w:lang w:eastAsia="es-ES"/>
        </w:rPr>
        <w:t>Frederic</w:t>
      </w:r>
      <w:proofErr w:type="spellEnd"/>
      <w:r w:rsidRPr="00D61394">
        <w:rPr>
          <w:rFonts w:ascii="Arial" w:eastAsia="Times New Roman" w:hAnsi="Arial" w:cs="Arial"/>
          <w:b/>
          <w:sz w:val="24"/>
          <w:szCs w:val="24"/>
          <w:lang w:eastAsia="es-ES"/>
        </w:rPr>
        <w:t xml:space="preserve"> Bartlett, quien era por entonces el primer Profesor de Psicología Experimental de Cambridge". La carrera de </w:t>
      </w:r>
      <w:proofErr w:type="spellStart"/>
      <w:r w:rsidRPr="00D61394">
        <w:rPr>
          <w:rFonts w:ascii="Arial" w:eastAsia="Times New Roman" w:hAnsi="Arial" w:cs="Arial"/>
          <w:b/>
          <w:sz w:val="24"/>
          <w:szCs w:val="24"/>
          <w:lang w:eastAsia="es-ES"/>
        </w:rPr>
        <w:t>Zangwill</w:t>
      </w:r>
      <w:proofErr w:type="spellEnd"/>
      <w:r w:rsidRPr="00D61394">
        <w:rPr>
          <w:rFonts w:ascii="Arial" w:eastAsia="Times New Roman" w:hAnsi="Arial" w:cs="Arial"/>
          <w:b/>
          <w:sz w:val="24"/>
          <w:szCs w:val="24"/>
          <w:lang w:eastAsia="es-ES"/>
        </w:rPr>
        <w:t xml:space="preserve"> con Bartlett le ganó una reputación honorable. </w:t>
      </w:r>
      <w:r w:rsidRPr="00D61394">
        <w:rPr>
          <w:rFonts w:ascii="Arial" w:eastAsia="Times New Roman" w:hAnsi="Arial" w:cs="Arial"/>
          <w:b/>
          <w:i/>
          <w:sz w:val="24"/>
          <w:szCs w:val="24"/>
          <w:lang w:eastAsia="es-ES"/>
        </w:rPr>
        <w:t xml:space="preserve">"Trabajar con Bartlett fue de gran importancia para la carrera de </w:t>
      </w:r>
      <w:proofErr w:type="spellStart"/>
      <w:r w:rsidRPr="00D61394">
        <w:rPr>
          <w:rFonts w:ascii="Arial" w:eastAsia="Times New Roman" w:hAnsi="Arial" w:cs="Arial"/>
          <w:b/>
          <w:i/>
          <w:sz w:val="24"/>
          <w:szCs w:val="24"/>
          <w:lang w:eastAsia="es-ES"/>
        </w:rPr>
        <w:t>Zangwill</w:t>
      </w:r>
      <w:proofErr w:type="spellEnd"/>
      <w:r w:rsidRPr="00D61394">
        <w:rPr>
          <w:rFonts w:ascii="Arial" w:eastAsia="Times New Roman" w:hAnsi="Arial" w:cs="Arial"/>
          <w:b/>
          <w:i/>
          <w:sz w:val="24"/>
          <w:szCs w:val="24"/>
          <w:lang w:eastAsia="es-ES"/>
        </w:rPr>
        <w:t>, ya que Bartlett tuvo un efecto extraordinariamente poderoso en la forma de la psicología académica británica</w:t>
      </w:r>
      <w:r w:rsidRPr="00D61394">
        <w:rPr>
          <w:rFonts w:ascii="Arial" w:eastAsia="Times New Roman" w:hAnsi="Arial" w:cs="Arial"/>
          <w:b/>
          <w:sz w:val="24"/>
          <w:szCs w:val="24"/>
          <w:lang w:eastAsia="es-ES"/>
        </w:rPr>
        <w:t>". </w:t>
      </w:r>
    </w:p>
    <w:p w:rsidR="00D61394" w:rsidRDefault="00D61394" w:rsidP="00D61394">
      <w:pPr>
        <w:shd w:val="clear" w:color="auto" w:fill="FFFFFF"/>
        <w:spacing w:after="0" w:line="240" w:lineRule="auto"/>
        <w:ind w:left="-851" w:right="-994"/>
        <w:jc w:val="both"/>
        <w:rPr>
          <w:rFonts w:ascii="Arial" w:eastAsia="Times New Roman" w:hAnsi="Arial" w:cs="Arial"/>
          <w:b/>
          <w:sz w:val="24"/>
          <w:szCs w:val="24"/>
          <w:lang w:eastAsia="es-ES"/>
        </w:rPr>
      </w:pPr>
    </w:p>
    <w:p w:rsidR="00D61394" w:rsidRDefault="00D61394" w:rsidP="00D61394">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Pr="00D61394">
        <w:rPr>
          <w:rFonts w:ascii="Arial" w:eastAsia="Times New Roman" w:hAnsi="Arial" w:cs="Arial"/>
          <w:b/>
          <w:sz w:val="24"/>
          <w:szCs w:val="24"/>
          <w:lang w:eastAsia="es-ES"/>
        </w:rPr>
        <w:t>Milner</w:t>
      </w:r>
      <w:proofErr w:type="spellEnd"/>
      <w:r w:rsidRPr="00D61394">
        <w:rPr>
          <w:rFonts w:ascii="Arial" w:eastAsia="Times New Roman" w:hAnsi="Arial" w:cs="Arial"/>
          <w:b/>
          <w:sz w:val="24"/>
          <w:szCs w:val="24"/>
          <w:lang w:eastAsia="es-ES"/>
        </w:rPr>
        <w:t xml:space="preserve"> recibió una beca de investigación de Sarah </w:t>
      </w:r>
      <w:proofErr w:type="spellStart"/>
      <w:r w:rsidRPr="00D61394">
        <w:rPr>
          <w:rFonts w:ascii="Arial" w:eastAsia="Times New Roman" w:hAnsi="Arial" w:cs="Arial"/>
          <w:b/>
          <w:sz w:val="24"/>
          <w:szCs w:val="24"/>
          <w:lang w:eastAsia="es-ES"/>
        </w:rPr>
        <w:t>Smithson</w:t>
      </w:r>
      <w:proofErr w:type="spellEnd"/>
      <w:r w:rsidRPr="00D61394">
        <w:rPr>
          <w:rFonts w:ascii="Arial" w:eastAsia="Times New Roman" w:hAnsi="Arial" w:cs="Arial"/>
          <w:b/>
          <w:sz w:val="24"/>
          <w:szCs w:val="24"/>
          <w:lang w:eastAsia="es-ES"/>
        </w:rPr>
        <w:t xml:space="preserve"> en </w:t>
      </w:r>
      <w:proofErr w:type="spellStart"/>
      <w:r w:rsidRPr="00D61394">
        <w:rPr>
          <w:rFonts w:ascii="Arial" w:eastAsia="Times New Roman" w:hAnsi="Arial" w:cs="Arial"/>
          <w:b/>
          <w:sz w:val="24"/>
          <w:szCs w:val="24"/>
          <w:lang w:eastAsia="es-ES"/>
        </w:rPr>
        <w:t>Newnham</w:t>
      </w:r>
      <w:proofErr w:type="spellEnd"/>
      <w:r w:rsidRPr="00D61394">
        <w:rPr>
          <w:rFonts w:ascii="Arial" w:eastAsia="Times New Roman" w:hAnsi="Arial" w:cs="Arial"/>
          <w:b/>
          <w:sz w:val="24"/>
          <w:szCs w:val="24"/>
          <w:lang w:eastAsia="es-ES"/>
        </w:rPr>
        <w:t xml:space="preserve"> </w:t>
      </w:r>
      <w:proofErr w:type="spellStart"/>
      <w:r w:rsidRPr="00D61394">
        <w:rPr>
          <w:rFonts w:ascii="Arial" w:eastAsia="Times New Roman" w:hAnsi="Arial" w:cs="Arial"/>
          <w:b/>
          <w:sz w:val="24"/>
          <w:szCs w:val="24"/>
          <w:lang w:eastAsia="es-ES"/>
        </w:rPr>
        <w:t>College</w:t>
      </w:r>
      <w:proofErr w:type="spellEnd"/>
      <w:r w:rsidRPr="00D61394">
        <w:rPr>
          <w:rFonts w:ascii="Arial" w:eastAsia="Times New Roman" w:hAnsi="Arial" w:cs="Arial"/>
          <w:b/>
          <w:sz w:val="24"/>
          <w:szCs w:val="24"/>
          <w:lang w:eastAsia="es-ES"/>
        </w:rPr>
        <w:t xml:space="preserve"> después de graduarse cerca de la Segunda Guerra Mundial, lo que le permitió asistir a </w:t>
      </w:r>
      <w:proofErr w:type="spellStart"/>
      <w:r w:rsidRPr="00D61394">
        <w:rPr>
          <w:rFonts w:ascii="Arial" w:eastAsia="Times New Roman" w:hAnsi="Arial" w:cs="Arial"/>
          <w:b/>
          <w:sz w:val="24"/>
          <w:szCs w:val="24"/>
          <w:lang w:eastAsia="es-ES"/>
        </w:rPr>
        <w:t>Newnham</w:t>
      </w:r>
      <w:proofErr w:type="spellEnd"/>
      <w:r w:rsidRPr="00D61394">
        <w:rPr>
          <w:rFonts w:ascii="Arial" w:eastAsia="Times New Roman" w:hAnsi="Arial" w:cs="Arial"/>
          <w:b/>
          <w:sz w:val="24"/>
          <w:szCs w:val="24"/>
          <w:lang w:eastAsia="es-ES"/>
        </w:rPr>
        <w:t xml:space="preserve"> durante los siguientes dos años. ​ Como resultado de la Segunda Guerra Mundial, el trabajo del Laboratorio de Psicología de Cambridge, bajo el liderazgo de Bartlett, se desvió casi de la noche a la mañana a la investigación aplicada en la selección de tripulación aérea. La posición de </w:t>
      </w:r>
      <w:proofErr w:type="spellStart"/>
      <w:r w:rsidRPr="00D61394">
        <w:rPr>
          <w:rFonts w:ascii="Arial" w:eastAsia="Times New Roman" w:hAnsi="Arial" w:cs="Arial"/>
          <w:b/>
          <w:sz w:val="24"/>
          <w:szCs w:val="24"/>
          <w:lang w:eastAsia="es-ES"/>
        </w:rPr>
        <w:t>Milner</w:t>
      </w:r>
      <w:proofErr w:type="spellEnd"/>
      <w:r w:rsidRPr="00D61394">
        <w:rPr>
          <w:rFonts w:ascii="Arial" w:eastAsia="Times New Roman" w:hAnsi="Arial" w:cs="Arial"/>
          <w:b/>
          <w:sz w:val="24"/>
          <w:szCs w:val="24"/>
          <w:lang w:eastAsia="es-ES"/>
        </w:rPr>
        <w:t xml:space="preserve"> en esto fue diseñar tareas de percepción para uso futuro en la selección de tripulantes.</w:t>
      </w:r>
    </w:p>
    <w:p w:rsidR="00D61394" w:rsidRDefault="00D61394" w:rsidP="00D61394">
      <w:pPr>
        <w:shd w:val="clear" w:color="auto" w:fill="FFFFFF"/>
        <w:spacing w:after="0" w:line="240" w:lineRule="auto"/>
        <w:ind w:left="-851" w:right="-994"/>
        <w:jc w:val="both"/>
        <w:rPr>
          <w:rFonts w:ascii="Arial" w:eastAsia="Times New Roman" w:hAnsi="Arial" w:cs="Arial"/>
          <w:b/>
          <w:sz w:val="24"/>
          <w:szCs w:val="24"/>
          <w:lang w:eastAsia="es-ES"/>
        </w:rPr>
      </w:pPr>
    </w:p>
    <w:p w:rsidR="00D61394" w:rsidRDefault="00D61394" w:rsidP="00D61394">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D61394">
        <w:rPr>
          <w:rFonts w:ascii="Arial" w:eastAsia="Times New Roman" w:hAnsi="Arial" w:cs="Arial"/>
          <w:b/>
          <w:sz w:val="24"/>
          <w:szCs w:val="24"/>
          <w:lang w:eastAsia="es-ES"/>
        </w:rPr>
        <w:t xml:space="preserve"> ​ Más específicamente, ella estaba en un equipo interesado en distinguir a los pilotos de combate de los pilotos de bombarderos mediante pruebas de aptitud.​ "Más adelante en la guerra, de 1941 a 1944, trabajó en </w:t>
      </w:r>
      <w:proofErr w:type="spellStart"/>
      <w:r w:rsidRPr="00D61394">
        <w:rPr>
          <w:rFonts w:ascii="Arial" w:eastAsia="Times New Roman" w:hAnsi="Arial" w:cs="Arial"/>
          <w:b/>
          <w:sz w:val="24"/>
          <w:szCs w:val="24"/>
          <w:lang w:eastAsia="es-ES"/>
        </w:rPr>
        <w:t>Malvern</w:t>
      </w:r>
      <w:proofErr w:type="spellEnd"/>
      <w:r w:rsidRPr="00D61394">
        <w:rPr>
          <w:rFonts w:ascii="Arial" w:eastAsia="Times New Roman" w:hAnsi="Arial" w:cs="Arial"/>
          <w:b/>
          <w:sz w:val="24"/>
          <w:szCs w:val="24"/>
          <w:lang w:eastAsia="es-ES"/>
        </w:rPr>
        <w:t xml:space="preserve"> como Oficial Experimental para el Ministerio de Suministros, investigando diferentes métodos de visualización y control para ser utilizados por los operadores de radar". </w:t>
      </w:r>
    </w:p>
    <w:p w:rsidR="00D61394" w:rsidRDefault="00D61394" w:rsidP="00D61394">
      <w:pPr>
        <w:shd w:val="clear" w:color="auto" w:fill="FFFFFF"/>
        <w:spacing w:after="0" w:line="240" w:lineRule="auto"/>
        <w:ind w:left="-851" w:right="-994"/>
        <w:jc w:val="both"/>
        <w:rPr>
          <w:rFonts w:ascii="Arial" w:eastAsia="Times New Roman" w:hAnsi="Arial" w:cs="Arial"/>
          <w:b/>
          <w:sz w:val="24"/>
          <w:szCs w:val="24"/>
          <w:lang w:eastAsia="es-ES"/>
        </w:rPr>
      </w:pPr>
    </w:p>
    <w:p w:rsidR="00D61394" w:rsidRDefault="00D61394" w:rsidP="00D61394">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hyperlink r:id="rId16" w:anchor="cite_note-Distinguished-6" w:history="1">
        <w:r w:rsidRPr="00D61394">
          <w:rPr>
            <w:rFonts w:ascii="Arial" w:eastAsia="Times New Roman" w:hAnsi="Arial" w:cs="Arial"/>
            <w:b/>
            <w:sz w:val="24"/>
            <w:szCs w:val="24"/>
            <w:vertAlign w:val="superscript"/>
            <w:lang w:eastAsia="es-ES"/>
          </w:rPr>
          <w:t>6</w:t>
        </w:r>
      </w:hyperlink>
      <w:r w:rsidRPr="00D61394">
        <w:rPr>
          <w:rFonts w:ascii="Arial" w:eastAsia="Times New Roman" w:hAnsi="Arial" w:cs="Arial"/>
          <w:b/>
          <w:sz w:val="24"/>
          <w:szCs w:val="24"/>
          <w:lang w:eastAsia="es-ES"/>
        </w:rPr>
        <w:t xml:space="preserve">​En 1941, Brenda conoció a su esposo, Peter </w:t>
      </w:r>
      <w:proofErr w:type="spellStart"/>
      <w:r w:rsidRPr="00D61394">
        <w:rPr>
          <w:rFonts w:ascii="Arial" w:eastAsia="Times New Roman" w:hAnsi="Arial" w:cs="Arial"/>
          <w:b/>
          <w:sz w:val="24"/>
          <w:szCs w:val="24"/>
          <w:lang w:eastAsia="es-ES"/>
        </w:rPr>
        <w:t>Milner</w:t>
      </w:r>
      <w:proofErr w:type="spellEnd"/>
      <w:r w:rsidRPr="00D61394">
        <w:rPr>
          <w:rFonts w:ascii="Arial" w:eastAsia="Times New Roman" w:hAnsi="Arial" w:cs="Arial"/>
          <w:b/>
          <w:sz w:val="24"/>
          <w:szCs w:val="24"/>
          <w:lang w:eastAsia="es-ES"/>
        </w:rPr>
        <w:t>.   Tanto Brenda como su esposo estaban trabajando en la investigación del radar. Era un ingeniero en electrónica,  que también había sido reclutado para el esfuerzo de guerra.</w:t>
      </w:r>
      <w:hyperlink r:id="rId17" w:anchor="cite_note-:4-11" w:history="1">
        <w:r w:rsidRPr="00D61394">
          <w:rPr>
            <w:rFonts w:ascii="Arial" w:eastAsia="Times New Roman" w:hAnsi="Arial" w:cs="Arial"/>
            <w:b/>
            <w:sz w:val="24"/>
            <w:szCs w:val="24"/>
            <w:vertAlign w:val="superscript"/>
            <w:lang w:eastAsia="es-ES"/>
          </w:rPr>
          <w:t>11</w:t>
        </w:r>
      </w:hyperlink>
      <w:r w:rsidRPr="00D61394">
        <w:rPr>
          <w:rFonts w:ascii="Arial" w:eastAsia="Times New Roman" w:hAnsi="Arial" w:cs="Arial"/>
          <w:b/>
          <w:sz w:val="24"/>
          <w:szCs w:val="24"/>
          <w:lang w:eastAsia="es-ES"/>
        </w:rPr>
        <w:t>​ En 1944 se casaron y se fueron de Inglaterra a Canadá después de que Peter había sido invitado a trabajar con físicos en la investigación atómica.</w:t>
      </w:r>
      <w:r>
        <w:rPr>
          <w:rFonts w:ascii="Arial" w:eastAsia="Times New Roman" w:hAnsi="Arial" w:cs="Arial"/>
          <w:b/>
          <w:sz w:val="24"/>
          <w:szCs w:val="24"/>
          <w:lang w:eastAsia="es-ES"/>
        </w:rPr>
        <w:t xml:space="preserve"> </w:t>
      </w:r>
      <w:r w:rsidRPr="00D61394">
        <w:rPr>
          <w:rFonts w:ascii="Arial" w:eastAsia="Times New Roman" w:hAnsi="Arial" w:cs="Arial"/>
          <w:b/>
          <w:sz w:val="24"/>
          <w:szCs w:val="24"/>
          <w:lang w:eastAsia="es-ES"/>
        </w:rPr>
        <w:t>​</w:t>
      </w:r>
    </w:p>
    <w:p w:rsidR="00D61394" w:rsidRDefault="00D61394" w:rsidP="00D61394">
      <w:pPr>
        <w:shd w:val="clear" w:color="auto" w:fill="FFFFFF"/>
        <w:spacing w:after="0" w:line="240" w:lineRule="auto"/>
        <w:ind w:left="-851" w:right="-994"/>
        <w:jc w:val="both"/>
        <w:rPr>
          <w:rFonts w:ascii="Arial" w:eastAsia="Times New Roman" w:hAnsi="Arial" w:cs="Arial"/>
          <w:b/>
          <w:sz w:val="24"/>
          <w:szCs w:val="24"/>
          <w:lang w:eastAsia="es-ES"/>
        </w:rPr>
      </w:pPr>
    </w:p>
    <w:p w:rsidR="00D61394" w:rsidRDefault="00D61394" w:rsidP="00D61394">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D61394">
        <w:rPr>
          <w:rFonts w:ascii="Arial" w:eastAsia="Times New Roman" w:hAnsi="Arial" w:cs="Arial"/>
          <w:b/>
          <w:sz w:val="24"/>
          <w:szCs w:val="24"/>
          <w:lang w:eastAsia="es-ES"/>
        </w:rPr>
        <w:t>Ella y su esposo viajaron de Inglaterra a Boston en el barco de la reina Isabel. Viajaron con "novias de guerra" que viajaban a los Estados Unidos para vivir con las familias de sus maridos durante la guerra. Tras la llegada de ella y su esposo a Canadá, comenzó a enseñar psicología en la Universidad de Montreal, donde permaneció durante 7 años.</w:t>
      </w:r>
    </w:p>
    <w:p w:rsidR="00D61394" w:rsidRPr="00D61394" w:rsidRDefault="00D61394" w:rsidP="00D61394">
      <w:pPr>
        <w:shd w:val="clear" w:color="auto" w:fill="FFFFFF"/>
        <w:spacing w:after="0" w:line="240" w:lineRule="auto"/>
        <w:ind w:left="-851" w:right="-994"/>
        <w:jc w:val="both"/>
        <w:rPr>
          <w:rFonts w:ascii="Arial" w:eastAsia="Times New Roman" w:hAnsi="Arial" w:cs="Arial"/>
          <w:b/>
          <w:sz w:val="24"/>
          <w:szCs w:val="24"/>
          <w:lang w:eastAsia="es-ES"/>
        </w:rPr>
      </w:pPr>
    </w:p>
    <w:p w:rsidR="00D61394" w:rsidRDefault="00D61394" w:rsidP="00D61394">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D61394">
        <w:rPr>
          <w:rFonts w:ascii="Arial" w:eastAsia="Times New Roman" w:hAnsi="Arial" w:cs="Arial"/>
          <w:b/>
          <w:sz w:val="24"/>
          <w:szCs w:val="24"/>
          <w:lang w:eastAsia="es-ES"/>
        </w:rPr>
        <w:t xml:space="preserve">Brenda </w:t>
      </w:r>
      <w:proofErr w:type="spellStart"/>
      <w:r w:rsidRPr="00D61394">
        <w:rPr>
          <w:rFonts w:ascii="Arial" w:eastAsia="Times New Roman" w:hAnsi="Arial" w:cs="Arial"/>
          <w:b/>
          <w:sz w:val="24"/>
          <w:szCs w:val="24"/>
          <w:lang w:eastAsia="es-ES"/>
        </w:rPr>
        <w:t>Milner</w:t>
      </w:r>
      <w:proofErr w:type="spellEnd"/>
      <w:r w:rsidRPr="00D61394">
        <w:rPr>
          <w:rFonts w:ascii="Arial" w:eastAsia="Times New Roman" w:hAnsi="Arial" w:cs="Arial"/>
          <w:b/>
          <w:sz w:val="24"/>
          <w:szCs w:val="24"/>
          <w:lang w:eastAsia="es-ES"/>
        </w:rPr>
        <w:t xml:space="preserve"> se graduó con una maestría en </w:t>
      </w:r>
      <w:hyperlink r:id="rId18" w:tooltip="Psicología experimental" w:history="1">
        <w:r w:rsidRPr="00D61394">
          <w:rPr>
            <w:rFonts w:ascii="Arial" w:eastAsia="Times New Roman" w:hAnsi="Arial" w:cs="Arial"/>
            <w:b/>
            <w:sz w:val="24"/>
            <w:szCs w:val="24"/>
            <w:lang w:eastAsia="es-ES"/>
          </w:rPr>
          <w:t>psicología experimental</w:t>
        </w:r>
      </w:hyperlink>
      <w:r w:rsidRPr="00D61394">
        <w:rPr>
          <w:rFonts w:ascii="Arial" w:eastAsia="Times New Roman" w:hAnsi="Arial" w:cs="Arial"/>
          <w:b/>
          <w:sz w:val="24"/>
          <w:szCs w:val="24"/>
          <w:lang w:eastAsia="es-ES"/>
        </w:rPr>
        <w:t xml:space="preserve"> en 1949. En Montreal, se convirtió en </w:t>
      </w:r>
      <w:proofErr w:type="spellStart"/>
      <w:r w:rsidRPr="00D61394">
        <w:rPr>
          <w:rFonts w:ascii="Arial" w:eastAsia="Times New Roman" w:hAnsi="Arial" w:cs="Arial"/>
          <w:b/>
          <w:sz w:val="24"/>
          <w:szCs w:val="24"/>
          <w:lang w:eastAsia="es-ES"/>
        </w:rPr>
        <w:t>Ph.D.</w:t>
      </w:r>
      <w:proofErr w:type="spellEnd"/>
      <w:r w:rsidRPr="00D61394">
        <w:rPr>
          <w:rFonts w:ascii="Arial" w:eastAsia="Times New Roman" w:hAnsi="Arial" w:cs="Arial"/>
          <w:b/>
          <w:sz w:val="24"/>
          <w:szCs w:val="24"/>
          <w:lang w:eastAsia="es-ES"/>
        </w:rPr>
        <w:t xml:space="preserve"> candidato a </w:t>
      </w:r>
      <w:proofErr w:type="spellStart"/>
      <w:r w:rsidRPr="00D61394">
        <w:rPr>
          <w:rFonts w:ascii="Arial" w:eastAsia="Times New Roman" w:hAnsi="Arial" w:cs="Arial"/>
          <w:b/>
          <w:sz w:val="24"/>
          <w:szCs w:val="24"/>
          <w:lang w:eastAsia="es-ES"/>
        </w:rPr>
        <w:t>psicofisiología</w:t>
      </w:r>
      <w:proofErr w:type="spellEnd"/>
      <w:r w:rsidRPr="00D61394">
        <w:rPr>
          <w:rFonts w:ascii="Arial" w:eastAsia="Times New Roman" w:hAnsi="Arial" w:cs="Arial"/>
          <w:b/>
          <w:sz w:val="24"/>
          <w:szCs w:val="24"/>
          <w:lang w:eastAsia="es-ES"/>
        </w:rPr>
        <w:t xml:space="preserve"> en la </w:t>
      </w:r>
      <w:hyperlink r:id="rId19" w:tooltip="Universidad McGill" w:history="1">
        <w:r w:rsidRPr="00D61394">
          <w:rPr>
            <w:rFonts w:ascii="Arial" w:eastAsia="Times New Roman" w:hAnsi="Arial" w:cs="Arial"/>
            <w:b/>
            <w:sz w:val="24"/>
            <w:szCs w:val="24"/>
            <w:lang w:eastAsia="es-ES"/>
          </w:rPr>
          <w:t xml:space="preserve">Universidad </w:t>
        </w:r>
        <w:proofErr w:type="spellStart"/>
        <w:r w:rsidRPr="00D61394">
          <w:rPr>
            <w:rFonts w:ascii="Arial" w:eastAsia="Times New Roman" w:hAnsi="Arial" w:cs="Arial"/>
            <w:b/>
            <w:sz w:val="24"/>
            <w:szCs w:val="24"/>
            <w:lang w:eastAsia="es-ES"/>
          </w:rPr>
          <w:t>McGill</w:t>
        </w:r>
        <w:proofErr w:type="spellEnd"/>
      </w:hyperlink>
      <w:r w:rsidRPr="00D61394">
        <w:rPr>
          <w:rFonts w:ascii="Arial" w:eastAsia="Times New Roman" w:hAnsi="Arial" w:cs="Arial"/>
          <w:b/>
          <w:sz w:val="24"/>
          <w:szCs w:val="24"/>
          <w:lang w:eastAsia="es-ES"/>
        </w:rPr>
        <w:t xml:space="preserve">, bajo la dirección del distinguido Dr. Donald </w:t>
      </w:r>
      <w:proofErr w:type="spellStart"/>
      <w:r w:rsidRPr="00D61394">
        <w:rPr>
          <w:rFonts w:ascii="Arial" w:eastAsia="Times New Roman" w:hAnsi="Arial" w:cs="Arial"/>
          <w:b/>
          <w:sz w:val="24"/>
          <w:szCs w:val="24"/>
          <w:lang w:eastAsia="es-ES"/>
        </w:rPr>
        <w:t>Olding</w:t>
      </w:r>
      <w:proofErr w:type="spellEnd"/>
      <w:r w:rsidRPr="00D61394">
        <w:rPr>
          <w:rFonts w:ascii="Arial" w:eastAsia="Times New Roman" w:hAnsi="Arial" w:cs="Arial"/>
          <w:b/>
          <w:sz w:val="24"/>
          <w:szCs w:val="24"/>
          <w:lang w:eastAsia="es-ES"/>
        </w:rPr>
        <w:t xml:space="preserve"> </w:t>
      </w:r>
      <w:proofErr w:type="spellStart"/>
      <w:r w:rsidRPr="00D61394">
        <w:rPr>
          <w:rFonts w:ascii="Arial" w:eastAsia="Times New Roman" w:hAnsi="Arial" w:cs="Arial"/>
          <w:b/>
          <w:sz w:val="24"/>
          <w:szCs w:val="24"/>
          <w:lang w:eastAsia="es-ES"/>
        </w:rPr>
        <w:t>Hebb</w:t>
      </w:r>
      <w:proofErr w:type="spellEnd"/>
      <w:r w:rsidRPr="00D61394">
        <w:rPr>
          <w:rFonts w:ascii="Arial" w:eastAsia="Times New Roman" w:hAnsi="Arial" w:cs="Arial"/>
          <w:b/>
          <w:sz w:val="24"/>
          <w:szCs w:val="24"/>
          <w:lang w:eastAsia="es-ES"/>
        </w:rPr>
        <w:t xml:space="preserve">. ​ Mientras trabajaban en su doctorado, </w:t>
      </w:r>
      <w:proofErr w:type="spellStart"/>
      <w:r w:rsidRPr="00D61394">
        <w:rPr>
          <w:rFonts w:ascii="Arial" w:eastAsia="Times New Roman" w:hAnsi="Arial" w:cs="Arial"/>
          <w:b/>
          <w:sz w:val="24"/>
          <w:szCs w:val="24"/>
          <w:lang w:eastAsia="es-ES"/>
        </w:rPr>
        <w:t>Milner</w:t>
      </w:r>
      <w:proofErr w:type="spellEnd"/>
      <w:r w:rsidRPr="00D61394">
        <w:rPr>
          <w:rFonts w:ascii="Arial" w:eastAsia="Times New Roman" w:hAnsi="Arial" w:cs="Arial"/>
          <w:b/>
          <w:sz w:val="24"/>
          <w:szCs w:val="24"/>
          <w:lang w:eastAsia="es-ES"/>
        </w:rPr>
        <w:t xml:space="preserve"> y </w:t>
      </w:r>
      <w:proofErr w:type="spellStart"/>
      <w:r w:rsidRPr="00D61394">
        <w:rPr>
          <w:rFonts w:ascii="Arial" w:eastAsia="Times New Roman" w:hAnsi="Arial" w:cs="Arial"/>
          <w:b/>
          <w:sz w:val="24"/>
          <w:szCs w:val="24"/>
          <w:lang w:eastAsia="es-ES"/>
        </w:rPr>
        <w:t>Hebb</w:t>
      </w:r>
      <w:proofErr w:type="spellEnd"/>
      <w:r w:rsidRPr="00D61394">
        <w:rPr>
          <w:rFonts w:ascii="Arial" w:eastAsia="Times New Roman" w:hAnsi="Arial" w:cs="Arial"/>
          <w:b/>
          <w:sz w:val="24"/>
          <w:szCs w:val="24"/>
          <w:lang w:eastAsia="es-ES"/>
        </w:rPr>
        <w:t xml:space="preserve"> presentaron una investigación sobre su paciente P.B. que se había sometido a una lobectomía temporal medial y tenía un deterioro de la memoria posterior. Esto atrajo la atención del Dr. </w:t>
      </w:r>
      <w:proofErr w:type="spellStart"/>
      <w:r w:rsidRPr="00D61394">
        <w:rPr>
          <w:rFonts w:ascii="Arial" w:eastAsia="Times New Roman" w:hAnsi="Arial" w:cs="Arial"/>
          <w:b/>
          <w:sz w:val="24"/>
          <w:szCs w:val="24"/>
          <w:lang w:eastAsia="es-ES"/>
        </w:rPr>
        <w:t>Wilder</w:t>
      </w:r>
      <w:proofErr w:type="spellEnd"/>
      <w:r w:rsidRPr="00D61394">
        <w:rPr>
          <w:rFonts w:ascii="Arial" w:eastAsia="Times New Roman" w:hAnsi="Arial" w:cs="Arial"/>
          <w:b/>
          <w:sz w:val="24"/>
          <w:szCs w:val="24"/>
          <w:lang w:eastAsia="es-ES"/>
        </w:rPr>
        <w:t xml:space="preserve"> </w:t>
      </w:r>
      <w:proofErr w:type="spellStart"/>
      <w:r w:rsidRPr="00D61394">
        <w:rPr>
          <w:rFonts w:ascii="Arial" w:eastAsia="Times New Roman" w:hAnsi="Arial" w:cs="Arial"/>
          <w:b/>
          <w:sz w:val="24"/>
          <w:szCs w:val="24"/>
          <w:lang w:eastAsia="es-ES"/>
        </w:rPr>
        <w:t>Penfield</w:t>
      </w:r>
      <w:proofErr w:type="spellEnd"/>
      <w:r w:rsidRPr="00D61394">
        <w:rPr>
          <w:rFonts w:ascii="Arial" w:eastAsia="Times New Roman" w:hAnsi="Arial" w:cs="Arial"/>
          <w:b/>
          <w:sz w:val="24"/>
          <w:szCs w:val="24"/>
          <w:lang w:eastAsia="es-ES"/>
        </w:rPr>
        <w:t xml:space="preserve">. En 1950, </w:t>
      </w:r>
      <w:proofErr w:type="spellStart"/>
      <w:r w:rsidRPr="00D61394">
        <w:rPr>
          <w:rFonts w:ascii="Arial" w:eastAsia="Times New Roman" w:hAnsi="Arial" w:cs="Arial"/>
          <w:b/>
          <w:sz w:val="24"/>
          <w:szCs w:val="24"/>
          <w:lang w:eastAsia="es-ES"/>
        </w:rPr>
        <w:t>Hebb</w:t>
      </w:r>
      <w:proofErr w:type="spellEnd"/>
      <w:r w:rsidRPr="00D61394">
        <w:rPr>
          <w:rFonts w:ascii="Arial" w:eastAsia="Times New Roman" w:hAnsi="Arial" w:cs="Arial"/>
          <w:b/>
          <w:sz w:val="24"/>
          <w:szCs w:val="24"/>
          <w:lang w:eastAsia="es-ES"/>
        </w:rPr>
        <w:t xml:space="preserve"> le dio a </w:t>
      </w:r>
      <w:proofErr w:type="spellStart"/>
      <w:r w:rsidRPr="00D61394">
        <w:rPr>
          <w:rFonts w:ascii="Arial" w:eastAsia="Times New Roman" w:hAnsi="Arial" w:cs="Arial"/>
          <w:b/>
          <w:sz w:val="24"/>
          <w:szCs w:val="24"/>
          <w:lang w:eastAsia="es-ES"/>
        </w:rPr>
        <w:t>Milner</w:t>
      </w:r>
      <w:proofErr w:type="spellEnd"/>
      <w:r w:rsidRPr="00D61394">
        <w:rPr>
          <w:rFonts w:ascii="Arial" w:eastAsia="Times New Roman" w:hAnsi="Arial" w:cs="Arial"/>
          <w:b/>
          <w:sz w:val="24"/>
          <w:szCs w:val="24"/>
          <w:lang w:eastAsia="es-ES"/>
        </w:rPr>
        <w:t xml:space="preserve"> la oportunidad de estudiar con el Dr. </w:t>
      </w:r>
      <w:proofErr w:type="spellStart"/>
      <w:r w:rsidRPr="00D61394">
        <w:rPr>
          <w:rFonts w:ascii="Arial" w:eastAsia="Times New Roman" w:hAnsi="Arial" w:cs="Arial"/>
          <w:b/>
          <w:sz w:val="24"/>
          <w:szCs w:val="24"/>
          <w:lang w:eastAsia="es-ES"/>
        </w:rPr>
        <w:t>Wilder</w:t>
      </w:r>
      <w:proofErr w:type="spellEnd"/>
      <w:r w:rsidRPr="00D61394">
        <w:rPr>
          <w:rFonts w:ascii="Arial" w:eastAsia="Times New Roman" w:hAnsi="Arial" w:cs="Arial"/>
          <w:b/>
          <w:sz w:val="24"/>
          <w:szCs w:val="24"/>
          <w:lang w:eastAsia="es-ES"/>
        </w:rPr>
        <w:t xml:space="preserve"> </w:t>
      </w:r>
      <w:proofErr w:type="spellStart"/>
      <w:r w:rsidRPr="00D61394">
        <w:rPr>
          <w:rFonts w:ascii="Arial" w:eastAsia="Times New Roman" w:hAnsi="Arial" w:cs="Arial"/>
          <w:b/>
          <w:sz w:val="24"/>
          <w:szCs w:val="24"/>
          <w:lang w:eastAsia="es-ES"/>
        </w:rPr>
        <w:t>Penfield</w:t>
      </w:r>
      <w:proofErr w:type="spellEnd"/>
      <w:r w:rsidRPr="00D61394">
        <w:rPr>
          <w:rFonts w:ascii="Arial" w:eastAsia="Times New Roman" w:hAnsi="Arial" w:cs="Arial"/>
          <w:b/>
          <w:sz w:val="24"/>
          <w:szCs w:val="24"/>
          <w:lang w:eastAsia="es-ES"/>
        </w:rPr>
        <w:t xml:space="preserve"> en el Instituto Neurológico de Montreal.</w:t>
      </w:r>
    </w:p>
    <w:p w:rsidR="00D61394" w:rsidRDefault="00D61394" w:rsidP="00D61394">
      <w:pPr>
        <w:shd w:val="clear" w:color="auto" w:fill="FFFFFF"/>
        <w:spacing w:after="0" w:line="240" w:lineRule="auto"/>
        <w:ind w:left="-851" w:right="-994"/>
        <w:jc w:val="both"/>
        <w:rPr>
          <w:rFonts w:ascii="Arial" w:eastAsia="Times New Roman" w:hAnsi="Arial" w:cs="Arial"/>
          <w:b/>
          <w:sz w:val="24"/>
          <w:szCs w:val="24"/>
          <w:lang w:eastAsia="es-ES"/>
        </w:rPr>
      </w:pPr>
    </w:p>
    <w:p w:rsidR="00D61394" w:rsidRDefault="00D61394" w:rsidP="00D61394">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D61394">
        <w:rPr>
          <w:rFonts w:ascii="Arial" w:eastAsia="Times New Roman" w:hAnsi="Arial" w:cs="Arial"/>
          <w:b/>
          <w:sz w:val="24"/>
          <w:szCs w:val="24"/>
          <w:lang w:eastAsia="es-ES"/>
        </w:rPr>
        <w:t xml:space="preserve">​ Junto a </w:t>
      </w:r>
      <w:proofErr w:type="spellStart"/>
      <w:r w:rsidRPr="00D61394">
        <w:rPr>
          <w:rFonts w:ascii="Arial" w:eastAsia="Times New Roman" w:hAnsi="Arial" w:cs="Arial"/>
          <w:b/>
          <w:sz w:val="24"/>
          <w:szCs w:val="24"/>
          <w:lang w:eastAsia="es-ES"/>
        </w:rPr>
        <w:t>Penfield</w:t>
      </w:r>
      <w:proofErr w:type="spellEnd"/>
      <w:r w:rsidRPr="00D61394">
        <w:rPr>
          <w:rFonts w:ascii="Arial" w:eastAsia="Times New Roman" w:hAnsi="Arial" w:cs="Arial"/>
          <w:b/>
          <w:sz w:val="24"/>
          <w:szCs w:val="24"/>
          <w:lang w:eastAsia="es-ES"/>
        </w:rPr>
        <w:t>, estudió el comportamiento de los pacientes adultos jóvenes epilépticos tratados con ablación focal efectiva del tejido cerebral para tratar las convulsiones no controladas.</w:t>
      </w:r>
      <w:hyperlink r:id="rId20" w:anchor="cite_note-:0-2" w:history="1">
        <w:r w:rsidRPr="00D61394">
          <w:rPr>
            <w:rFonts w:ascii="Arial" w:eastAsia="Times New Roman" w:hAnsi="Arial" w:cs="Arial"/>
            <w:b/>
            <w:sz w:val="24"/>
            <w:szCs w:val="24"/>
            <w:vertAlign w:val="superscript"/>
            <w:lang w:eastAsia="es-ES"/>
          </w:rPr>
          <w:t>2</w:t>
        </w:r>
      </w:hyperlink>
      <w:r w:rsidRPr="00D61394">
        <w:rPr>
          <w:rFonts w:ascii="Arial" w:eastAsia="Times New Roman" w:hAnsi="Arial" w:cs="Arial"/>
          <w:b/>
          <w:sz w:val="24"/>
          <w:szCs w:val="24"/>
          <w:lang w:eastAsia="es-ES"/>
        </w:rPr>
        <w:t>​</w:t>
      </w:r>
      <w:hyperlink r:id="rId21" w:anchor="cite_note-:5-12" w:history="1">
        <w:r w:rsidRPr="00D61394">
          <w:rPr>
            <w:rFonts w:ascii="Arial" w:eastAsia="Times New Roman" w:hAnsi="Arial" w:cs="Arial"/>
            <w:b/>
            <w:sz w:val="24"/>
            <w:szCs w:val="24"/>
            <w:vertAlign w:val="superscript"/>
            <w:lang w:eastAsia="es-ES"/>
          </w:rPr>
          <w:t>12</w:t>
        </w:r>
      </w:hyperlink>
      <w:r w:rsidRPr="00D61394">
        <w:rPr>
          <w:rFonts w:ascii="Arial" w:eastAsia="Times New Roman" w:hAnsi="Arial" w:cs="Arial"/>
          <w:b/>
          <w:sz w:val="24"/>
          <w:szCs w:val="24"/>
          <w:lang w:eastAsia="es-ES"/>
        </w:rPr>
        <w:t xml:space="preserve">​ En 1952, </w:t>
      </w:r>
      <w:proofErr w:type="spellStart"/>
      <w:r w:rsidRPr="00D61394">
        <w:rPr>
          <w:rFonts w:ascii="Arial" w:eastAsia="Times New Roman" w:hAnsi="Arial" w:cs="Arial"/>
          <w:b/>
          <w:sz w:val="24"/>
          <w:szCs w:val="24"/>
          <w:lang w:eastAsia="es-ES"/>
        </w:rPr>
        <w:t>Milner</w:t>
      </w:r>
      <w:proofErr w:type="spellEnd"/>
      <w:r w:rsidRPr="00D61394">
        <w:rPr>
          <w:rFonts w:ascii="Arial" w:eastAsia="Times New Roman" w:hAnsi="Arial" w:cs="Arial"/>
          <w:b/>
          <w:sz w:val="24"/>
          <w:szCs w:val="24"/>
          <w:lang w:eastAsia="es-ES"/>
        </w:rPr>
        <w:t xml:space="preserve"> obtuvo su </w:t>
      </w:r>
      <w:proofErr w:type="spellStart"/>
      <w:r w:rsidRPr="00D61394">
        <w:rPr>
          <w:rFonts w:ascii="Arial" w:eastAsia="Times New Roman" w:hAnsi="Arial" w:cs="Arial"/>
          <w:b/>
          <w:sz w:val="24"/>
          <w:szCs w:val="24"/>
          <w:lang w:eastAsia="es-ES"/>
        </w:rPr>
        <w:t>Ph.D.</w:t>
      </w:r>
      <w:proofErr w:type="spellEnd"/>
      <w:r w:rsidRPr="00D61394">
        <w:rPr>
          <w:rFonts w:ascii="Arial" w:eastAsia="Times New Roman" w:hAnsi="Arial" w:cs="Arial"/>
          <w:b/>
          <w:sz w:val="24"/>
          <w:szCs w:val="24"/>
          <w:lang w:eastAsia="es-ES"/>
        </w:rPr>
        <w:t xml:space="preserve"> en psicología experimental. Para su tesis, </w:t>
      </w:r>
      <w:proofErr w:type="spellStart"/>
      <w:r w:rsidRPr="00D61394">
        <w:rPr>
          <w:rFonts w:ascii="Arial" w:eastAsia="Times New Roman" w:hAnsi="Arial" w:cs="Arial"/>
          <w:b/>
          <w:sz w:val="24"/>
          <w:szCs w:val="24"/>
          <w:lang w:eastAsia="es-ES"/>
        </w:rPr>
        <w:t>Milner</w:t>
      </w:r>
      <w:proofErr w:type="spellEnd"/>
      <w:r w:rsidRPr="00D61394">
        <w:rPr>
          <w:rFonts w:ascii="Arial" w:eastAsia="Times New Roman" w:hAnsi="Arial" w:cs="Arial"/>
          <w:b/>
          <w:sz w:val="24"/>
          <w:szCs w:val="24"/>
          <w:lang w:eastAsia="es-ES"/>
        </w:rPr>
        <w:t xml:space="preserve"> estudió la lateralización de la función del lóbulo temporal. Además, </w:t>
      </w:r>
      <w:proofErr w:type="spellStart"/>
      <w:r w:rsidRPr="00D61394">
        <w:rPr>
          <w:rFonts w:ascii="Arial" w:eastAsia="Times New Roman" w:hAnsi="Arial" w:cs="Arial"/>
          <w:b/>
          <w:sz w:val="24"/>
          <w:szCs w:val="24"/>
          <w:lang w:eastAsia="es-ES"/>
        </w:rPr>
        <w:t>Milner</w:t>
      </w:r>
      <w:proofErr w:type="spellEnd"/>
      <w:r w:rsidRPr="00D61394">
        <w:rPr>
          <w:rFonts w:ascii="Arial" w:eastAsia="Times New Roman" w:hAnsi="Arial" w:cs="Arial"/>
          <w:b/>
          <w:sz w:val="24"/>
          <w:szCs w:val="24"/>
          <w:lang w:eastAsia="es-ES"/>
        </w:rPr>
        <w:t xml:space="preserve"> obtuvo su </w:t>
      </w:r>
      <w:proofErr w:type="spellStart"/>
      <w:r w:rsidRPr="00D61394">
        <w:rPr>
          <w:rFonts w:ascii="Arial" w:eastAsia="Times New Roman" w:hAnsi="Arial" w:cs="Arial"/>
          <w:b/>
          <w:sz w:val="24"/>
          <w:szCs w:val="24"/>
          <w:lang w:eastAsia="es-ES"/>
        </w:rPr>
        <w:t>D.Sc.</w:t>
      </w:r>
      <w:proofErr w:type="spellEnd"/>
      <w:r w:rsidRPr="00D61394">
        <w:rPr>
          <w:rFonts w:ascii="Arial" w:eastAsia="Times New Roman" w:hAnsi="Arial" w:cs="Arial"/>
          <w:b/>
          <w:sz w:val="24"/>
          <w:szCs w:val="24"/>
          <w:lang w:eastAsia="es-ES"/>
        </w:rPr>
        <w:t xml:space="preserve"> </w:t>
      </w:r>
    </w:p>
    <w:p w:rsidR="00D61394" w:rsidRDefault="00D61394" w:rsidP="00D61394">
      <w:pPr>
        <w:shd w:val="clear" w:color="auto" w:fill="FFFFFF"/>
        <w:spacing w:after="0" w:line="240" w:lineRule="auto"/>
        <w:ind w:left="-851" w:right="-994"/>
        <w:jc w:val="both"/>
        <w:rPr>
          <w:rFonts w:ascii="Arial" w:eastAsia="Times New Roman" w:hAnsi="Arial" w:cs="Arial"/>
          <w:b/>
          <w:sz w:val="24"/>
          <w:szCs w:val="24"/>
          <w:lang w:eastAsia="es-ES"/>
        </w:rPr>
      </w:pPr>
    </w:p>
    <w:p w:rsidR="00D61394" w:rsidRDefault="00D61394" w:rsidP="00D61394">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D61394">
        <w:rPr>
          <w:rFonts w:ascii="Arial" w:eastAsia="Times New Roman" w:hAnsi="Arial" w:cs="Arial"/>
          <w:b/>
          <w:sz w:val="24"/>
          <w:szCs w:val="24"/>
          <w:lang w:eastAsia="es-ES"/>
        </w:rPr>
        <w:t>En psicología experimental de la Universidad de Cambridge. En total, se le han otorgado títulos honoríficos de más de 20 universidades diferentes en Canadá, Europa y los Estados Unidos.</w:t>
      </w:r>
    </w:p>
    <w:p w:rsidR="00D61394" w:rsidRDefault="00D61394" w:rsidP="00D61394">
      <w:pPr>
        <w:shd w:val="clear" w:color="auto" w:fill="FFFFFF"/>
        <w:spacing w:after="0" w:line="240" w:lineRule="auto"/>
        <w:ind w:left="-851" w:right="-994"/>
        <w:jc w:val="both"/>
        <w:rPr>
          <w:rFonts w:ascii="Arial" w:eastAsia="Times New Roman" w:hAnsi="Arial" w:cs="Arial"/>
          <w:b/>
          <w:sz w:val="24"/>
          <w:szCs w:val="24"/>
          <w:lang w:eastAsia="es-ES"/>
        </w:rPr>
      </w:pPr>
    </w:p>
    <w:p w:rsidR="00D61394" w:rsidRDefault="00D61394" w:rsidP="00D61394">
      <w:pPr>
        <w:shd w:val="clear" w:color="auto" w:fill="FFFFFF"/>
        <w:spacing w:after="0" w:line="240" w:lineRule="auto"/>
        <w:ind w:left="-851" w:right="-994"/>
        <w:jc w:val="both"/>
        <w:rPr>
          <w:rFonts w:ascii="Arial" w:eastAsia="Times New Roman" w:hAnsi="Arial" w:cs="Arial"/>
          <w:b/>
          <w:sz w:val="24"/>
          <w:szCs w:val="24"/>
          <w:lang w:eastAsia="es-ES"/>
        </w:rPr>
      </w:pPr>
    </w:p>
    <w:p w:rsidR="00D61394" w:rsidRDefault="00D61394" w:rsidP="00D61394">
      <w:pPr>
        <w:shd w:val="clear" w:color="auto" w:fill="FFFFFF"/>
        <w:spacing w:after="0" w:line="240" w:lineRule="auto"/>
        <w:ind w:left="-851" w:right="-994"/>
        <w:jc w:val="both"/>
        <w:rPr>
          <w:rFonts w:ascii="Arial" w:eastAsia="Times New Roman" w:hAnsi="Arial" w:cs="Arial"/>
          <w:b/>
          <w:color w:val="0070C0"/>
          <w:sz w:val="24"/>
          <w:szCs w:val="24"/>
          <w:lang w:eastAsia="es-ES"/>
        </w:rPr>
      </w:pPr>
      <w:r w:rsidRPr="00D61394">
        <w:rPr>
          <w:rFonts w:ascii="Arial" w:eastAsia="Times New Roman" w:hAnsi="Arial" w:cs="Arial"/>
          <w:b/>
          <w:color w:val="0070C0"/>
          <w:sz w:val="24"/>
          <w:szCs w:val="24"/>
          <w:lang w:eastAsia="es-ES"/>
        </w:rPr>
        <w:t xml:space="preserve">  Carrera profesional</w:t>
      </w:r>
    </w:p>
    <w:p w:rsidR="00D61394" w:rsidRPr="00D61394" w:rsidRDefault="00D61394" w:rsidP="00D61394">
      <w:pPr>
        <w:shd w:val="clear" w:color="auto" w:fill="FFFFFF"/>
        <w:spacing w:after="0" w:line="240" w:lineRule="auto"/>
        <w:ind w:left="-851" w:right="-994"/>
        <w:jc w:val="both"/>
        <w:rPr>
          <w:rFonts w:ascii="Arial" w:eastAsia="Times New Roman" w:hAnsi="Arial" w:cs="Arial"/>
          <w:b/>
          <w:color w:val="0070C0"/>
          <w:sz w:val="24"/>
          <w:szCs w:val="24"/>
          <w:lang w:eastAsia="es-ES"/>
        </w:rPr>
      </w:pPr>
    </w:p>
    <w:p w:rsidR="00EA67D0" w:rsidRDefault="00D61394" w:rsidP="00D61394">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Pr="00D61394">
        <w:rPr>
          <w:rFonts w:ascii="Arial" w:eastAsia="Times New Roman" w:hAnsi="Arial" w:cs="Arial"/>
          <w:b/>
          <w:sz w:val="24"/>
          <w:szCs w:val="24"/>
          <w:lang w:eastAsia="es-ES"/>
        </w:rPr>
        <w:t>Milner</w:t>
      </w:r>
      <w:proofErr w:type="spellEnd"/>
      <w:r w:rsidRPr="00D61394">
        <w:rPr>
          <w:rFonts w:ascii="Arial" w:eastAsia="Times New Roman" w:hAnsi="Arial" w:cs="Arial"/>
          <w:b/>
          <w:sz w:val="24"/>
          <w:szCs w:val="24"/>
          <w:lang w:eastAsia="es-ES"/>
        </w:rPr>
        <w:t xml:space="preserve"> publicó un artículo en el Boletín Psicológico de la Universidad </w:t>
      </w:r>
      <w:proofErr w:type="spellStart"/>
      <w:r w:rsidRPr="00D61394">
        <w:rPr>
          <w:rFonts w:ascii="Arial" w:eastAsia="Times New Roman" w:hAnsi="Arial" w:cs="Arial"/>
          <w:b/>
          <w:sz w:val="24"/>
          <w:szCs w:val="24"/>
          <w:lang w:eastAsia="es-ES"/>
        </w:rPr>
        <w:t>McGill</w:t>
      </w:r>
      <w:proofErr w:type="spellEnd"/>
      <w:r w:rsidRPr="00D61394">
        <w:rPr>
          <w:rFonts w:ascii="Arial" w:eastAsia="Times New Roman" w:hAnsi="Arial" w:cs="Arial"/>
          <w:b/>
          <w:sz w:val="24"/>
          <w:szCs w:val="24"/>
          <w:lang w:eastAsia="es-ES"/>
        </w:rPr>
        <w:t xml:space="preserve"> en 1954 titulado "Función intelectual de los lóbulos temporales"; dentro de esta publicación, ella reveló que el daño del lóbulo temporal puede causar cambios emocionales e intelectuales en los humanos y en los primates inferiores. ​En este trabajo, </w:t>
      </w:r>
      <w:proofErr w:type="spellStart"/>
      <w:r w:rsidRPr="00D61394">
        <w:rPr>
          <w:rFonts w:ascii="Arial" w:eastAsia="Times New Roman" w:hAnsi="Arial" w:cs="Arial"/>
          <w:b/>
          <w:sz w:val="24"/>
          <w:szCs w:val="24"/>
          <w:lang w:eastAsia="es-ES"/>
        </w:rPr>
        <w:t>Milner</w:t>
      </w:r>
      <w:proofErr w:type="spellEnd"/>
      <w:r w:rsidRPr="00D61394">
        <w:rPr>
          <w:rFonts w:ascii="Arial" w:eastAsia="Times New Roman" w:hAnsi="Arial" w:cs="Arial"/>
          <w:b/>
          <w:sz w:val="24"/>
          <w:szCs w:val="24"/>
          <w:lang w:eastAsia="es-ES"/>
        </w:rPr>
        <w:t xml:space="preserve"> revisó los estudios en animales de la función neural y los comparó con el trabajo de neurociencia humana. Su publicación desalentó a muchos neurocirujanos a completar cirugías en seres humanos que podrían tener un impacto negativo en sus vidas​ "El trabajo inicial de </w:t>
      </w:r>
      <w:proofErr w:type="spellStart"/>
      <w:r w:rsidRPr="00D61394">
        <w:rPr>
          <w:rFonts w:ascii="Arial" w:eastAsia="Times New Roman" w:hAnsi="Arial" w:cs="Arial"/>
          <w:b/>
          <w:sz w:val="24"/>
          <w:szCs w:val="24"/>
          <w:lang w:eastAsia="es-ES"/>
        </w:rPr>
        <w:t>Milner</w:t>
      </w:r>
      <w:proofErr w:type="spellEnd"/>
      <w:r w:rsidRPr="00D61394">
        <w:rPr>
          <w:rFonts w:ascii="Arial" w:eastAsia="Times New Roman" w:hAnsi="Arial" w:cs="Arial"/>
          <w:b/>
          <w:sz w:val="24"/>
          <w:szCs w:val="24"/>
          <w:lang w:eastAsia="es-ES"/>
        </w:rPr>
        <w:t xml:space="preserve"> sobre los lóbulos temporales se vio influenciado por los resultados del trabajo de ablación con primates inferiores, y particularmente por el descubrimiento de </w:t>
      </w:r>
      <w:proofErr w:type="spellStart"/>
      <w:r w:rsidRPr="00D61394">
        <w:rPr>
          <w:rFonts w:ascii="Arial" w:eastAsia="Times New Roman" w:hAnsi="Arial" w:cs="Arial"/>
          <w:b/>
          <w:sz w:val="24"/>
          <w:szCs w:val="24"/>
          <w:lang w:eastAsia="es-ES"/>
        </w:rPr>
        <w:t>Mishkin</w:t>
      </w:r>
      <w:proofErr w:type="spellEnd"/>
      <w:r w:rsidRPr="00D61394">
        <w:rPr>
          <w:rFonts w:ascii="Arial" w:eastAsia="Times New Roman" w:hAnsi="Arial" w:cs="Arial"/>
          <w:b/>
          <w:sz w:val="24"/>
          <w:szCs w:val="24"/>
          <w:lang w:eastAsia="es-ES"/>
        </w:rPr>
        <w:t xml:space="preserve"> y </w:t>
      </w:r>
      <w:proofErr w:type="spellStart"/>
      <w:r w:rsidRPr="00D61394">
        <w:rPr>
          <w:rFonts w:ascii="Arial" w:eastAsia="Times New Roman" w:hAnsi="Arial" w:cs="Arial"/>
          <w:b/>
          <w:sz w:val="24"/>
          <w:szCs w:val="24"/>
          <w:lang w:eastAsia="es-ES"/>
        </w:rPr>
        <w:t>Pribram</w:t>
      </w:r>
      <w:proofErr w:type="spellEnd"/>
      <w:r w:rsidRPr="00D61394">
        <w:rPr>
          <w:rFonts w:ascii="Arial" w:eastAsia="Times New Roman" w:hAnsi="Arial" w:cs="Arial"/>
          <w:b/>
          <w:sz w:val="24"/>
          <w:szCs w:val="24"/>
          <w:lang w:eastAsia="es-ES"/>
        </w:rPr>
        <w:t xml:space="preserve"> del papel del </w:t>
      </w:r>
      <w:proofErr w:type="spellStart"/>
      <w:r w:rsidR="003778B4" w:rsidRPr="00D61394">
        <w:rPr>
          <w:rFonts w:ascii="Arial" w:eastAsia="Times New Roman" w:hAnsi="Arial" w:cs="Arial"/>
          <w:b/>
          <w:sz w:val="24"/>
          <w:szCs w:val="24"/>
          <w:lang w:eastAsia="es-ES"/>
        </w:rPr>
        <w:fldChar w:fldCharType="begin"/>
      </w:r>
      <w:r w:rsidRPr="00D61394">
        <w:rPr>
          <w:rFonts w:ascii="Arial" w:eastAsia="Times New Roman" w:hAnsi="Arial" w:cs="Arial"/>
          <w:b/>
          <w:sz w:val="24"/>
          <w:szCs w:val="24"/>
          <w:lang w:eastAsia="es-ES"/>
        </w:rPr>
        <w:instrText xml:space="preserve"> HYPERLINK "https://es.wikipedia.org/wiki/Neoc%C3%B3rtex" \o "Neocórtex" </w:instrText>
      </w:r>
      <w:r w:rsidR="003778B4" w:rsidRPr="00D61394">
        <w:rPr>
          <w:rFonts w:ascii="Arial" w:eastAsia="Times New Roman" w:hAnsi="Arial" w:cs="Arial"/>
          <w:b/>
          <w:sz w:val="24"/>
          <w:szCs w:val="24"/>
          <w:lang w:eastAsia="es-ES"/>
        </w:rPr>
        <w:fldChar w:fldCharType="separate"/>
      </w:r>
      <w:r w:rsidRPr="00D61394">
        <w:rPr>
          <w:rFonts w:ascii="Arial" w:eastAsia="Times New Roman" w:hAnsi="Arial" w:cs="Arial"/>
          <w:b/>
          <w:sz w:val="24"/>
          <w:szCs w:val="24"/>
          <w:lang w:eastAsia="es-ES"/>
        </w:rPr>
        <w:t>neocórtex</w:t>
      </w:r>
      <w:proofErr w:type="spellEnd"/>
      <w:r w:rsidR="003778B4" w:rsidRPr="00D61394">
        <w:rPr>
          <w:rFonts w:ascii="Arial" w:eastAsia="Times New Roman" w:hAnsi="Arial" w:cs="Arial"/>
          <w:b/>
          <w:sz w:val="24"/>
          <w:szCs w:val="24"/>
          <w:lang w:eastAsia="es-ES"/>
        </w:rPr>
        <w:fldChar w:fldCharType="end"/>
      </w:r>
      <w:r w:rsidRPr="00D61394">
        <w:rPr>
          <w:rFonts w:ascii="Arial" w:eastAsia="Times New Roman" w:hAnsi="Arial" w:cs="Arial"/>
          <w:b/>
          <w:sz w:val="24"/>
          <w:szCs w:val="24"/>
          <w:lang w:eastAsia="es-ES"/>
        </w:rPr>
        <w:t> </w:t>
      </w:r>
      <w:proofErr w:type="spellStart"/>
      <w:r w:rsidRPr="00D61394">
        <w:rPr>
          <w:rFonts w:ascii="Arial" w:eastAsia="Times New Roman" w:hAnsi="Arial" w:cs="Arial"/>
          <w:b/>
          <w:sz w:val="24"/>
          <w:szCs w:val="24"/>
          <w:lang w:eastAsia="es-ES"/>
        </w:rPr>
        <w:t>inferotemporal</w:t>
      </w:r>
      <w:proofErr w:type="spellEnd"/>
      <w:r w:rsidRPr="00D61394">
        <w:rPr>
          <w:rFonts w:ascii="Arial" w:eastAsia="Times New Roman" w:hAnsi="Arial" w:cs="Arial"/>
          <w:b/>
          <w:sz w:val="24"/>
          <w:szCs w:val="24"/>
          <w:lang w:eastAsia="es-ES"/>
        </w:rPr>
        <w:t xml:space="preserve"> en el aprendizaje de la discriminación visual". </w:t>
      </w:r>
    </w:p>
    <w:p w:rsidR="00D61394" w:rsidRPr="00D61394" w:rsidRDefault="00D61394" w:rsidP="00D61394">
      <w:pPr>
        <w:shd w:val="clear" w:color="auto" w:fill="FFFFFF"/>
        <w:spacing w:after="0" w:line="240" w:lineRule="auto"/>
        <w:ind w:left="-851" w:right="-994"/>
        <w:jc w:val="both"/>
        <w:rPr>
          <w:rFonts w:ascii="Arial" w:eastAsia="Times New Roman" w:hAnsi="Arial" w:cs="Arial"/>
          <w:b/>
          <w:sz w:val="24"/>
          <w:szCs w:val="24"/>
          <w:lang w:eastAsia="es-ES"/>
        </w:rPr>
      </w:pPr>
      <w:r w:rsidRPr="00D61394">
        <w:rPr>
          <w:rFonts w:ascii="Arial" w:eastAsia="Times New Roman" w:hAnsi="Arial" w:cs="Arial"/>
          <w:b/>
          <w:sz w:val="24"/>
          <w:szCs w:val="24"/>
          <w:lang w:eastAsia="es-ES"/>
        </w:rPr>
        <w:t>​</w:t>
      </w:r>
    </w:p>
    <w:p w:rsidR="00D61394" w:rsidRDefault="00EA67D0" w:rsidP="00D61394">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D61394" w:rsidRPr="00D61394">
        <w:rPr>
          <w:rFonts w:ascii="Arial" w:eastAsia="Times New Roman" w:hAnsi="Arial" w:cs="Arial"/>
          <w:b/>
          <w:sz w:val="24"/>
          <w:szCs w:val="24"/>
          <w:lang w:eastAsia="es-ES"/>
        </w:rPr>
        <w:t>Milner</w:t>
      </w:r>
      <w:proofErr w:type="spellEnd"/>
      <w:r w:rsidR="00D61394" w:rsidRPr="00D61394">
        <w:rPr>
          <w:rFonts w:ascii="Arial" w:eastAsia="Times New Roman" w:hAnsi="Arial" w:cs="Arial"/>
          <w:b/>
          <w:sz w:val="24"/>
          <w:szCs w:val="24"/>
          <w:lang w:eastAsia="es-ES"/>
        </w:rPr>
        <w:t xml:space="preserve"> fue una pionera en el campo de la neuropsicología y en el estudio de la memoria y otras funciones cognitivas en la humanidad. Estudió los efectos del daño en el lóbulo temporal medial en la memoria y describió sistemáticamente los déficits en el paciente más famoso en neurociencia cognitiva, Henry </w:t>
      </w:r>
      <w:proofErr w:type="spellStart"/>
      <w:r w:rsidR="00D61394" w:rsidRPr="00D61394">
        <w:rPr>
          <w:rFonts w:ascii="Arial" w:eastAsia="Times New Roman" w:hAnsi="Arial" w:cs="Arial"/>
          <w:b/>
          <w:sz w:val="24"/>
          <w:szCs w:val="24"/>
          <w:lang w:eastAsia="es-ES"/>
        </w:rPr>
        <w:t>Molaison</w:t>
      </w:r>
      <w:proofErr w:type="spellEnd"/>
      <w:r w:rsidR="00D61394" w:rsidRPr="00D61394">
        <w:rPr>
          <w:rFonts w:ascii="Arial" w:eastAsia="Times New Roman" w:hAnsi="Arial" w:cs="Arial"/>
          <w:b/>
          <w:sz w:val="24"/>
          <w:szCs w:val="24"/>
          <w:lang w:eastAsia="es-ES"/>
        </w:rPr>
        <w:t>, anteriormente conocido como paciente H.M. Aunque no pudo recordar nuevos eventos, sí pudo aprender nuevas habilidades motoras</w:t>
      </w:r>
      <w:r>
        <w:rPr>
          <w:rFonts w:ascii="Arial" w:eastAsia="Times New Roman" w:hAnsi="Arial" w:cs="Arial"/>
          <w:b/>
          <w:sz w:val="24"/>
          <w:szCs w:val="24"/>
          <w:lang w:eastAsia="es-ES"/>
        </w:rPr>
        <w:t>.</w:t>
      </w:r>
      <w:r w:rsidR="00D61394" w:rsidRPr="00D61394">
        <w:rPr>
          <w:rFonts w:ascii="Arial" w:eastAsia="Times New Roman" w:hAnsi="Arial" w:cs="Arial"/>
          <w:b/>
          <w:sz w:val="24"/>
          <w:szCs w:val="24"/>
          <w:lang w:eastAsia="es-ES"/>
        </w:rPr>
        <w:t xml:space="preserve">​ </w:t>
      </w:r>
      <w:proofErr w:type="spellStart"/>
      <w:r w:rsidR="00D61394" w:rsidRPr="00D61394">
        <w:rPr>
          <w:rFonts w:ascii="Arial" w:eastAsia="Times New Roman" w:hAnsi="Arial" w:cs="Arial"/>
          <w:b/>
          <w:sz w:val="24"/>
          <w:szCs w:val="24"/>
          <w:lang w:eastAsia="es-ES"/>
        </w:rPr>
        <w:t>Milner</w:t>
      </w:r>
      <w:proofErr w:type="spellEnd"/>
      <w:r w:rsidR="00D61394" w:rsidRPr="00D61394">
        <w:rPr>
          <w:rFonts w:ascii="Arial" w:eastAsia="Times New Roman" w:hAnsi="Arial" w:cs="Arial"/>
          <w:b/>
          <w:sz w:val="24"/>
          <w:szCs w:val="24"/>
          <w:lang w:eastAsia="es-ES"/>
        </w:rPr>
        <w:t xml:space="preserve"> fue invitada a Hartford para estudiar H.M., </w:t>
      </w:r>
      <w:r w:rsidR="00D61394" w:rsidRPr="00D61394">
        <w:rPr>
          <w:rFonts w:ascii="Arial" w:eastAsia="Times New Roman" w:hAnsi="Arial" w:cs="Arial"/>
          <w:b/>
          <w:i/>
          <w:sz w:val="24"/>
          <w:szCs w:val="24"/>
          <w:lang w:eastAsia="es-ES"/>
        </w:rPr>
        <w:t>"que se había sometido a una lobectomía temporal bilateral que incluía la extirpación de partes importantes del hipocampo". </w:t>
      </w:r>
    </w:p>
    <w:p w:rsidR="00EA67D0" w:rsidRPr="00D61394" w:rsidRDefault="00EA67D0" w:rsidP="00D61394">
      <w:pPr>
        <w:shd w:val="clear" w:color="auto" w:fill="FFFFFF"/>
        <w:spacing w:after="0" w:line="240" w:lineRule="auto"/>
        <w:ind w:left="-851" w:right="-994"/>
        <w:jc w:val="both"/>
        <w:rPr>
          <w:rFonts w:ascii="Arial" w:eastAsia="Times New Roman" w:hAnsi="Arial" w:cs="Arial"/>
          <w:b/>
          <w:sz w:val="24"/>
          <w:szCs w:val="24"/>
          <w:lang w:eastAsia="es-ES"/>
        </w:rPr>
      </w:pPr>
    </w:p>
    <w:p w:rsidR="00EA67D0" w:rsidRDefault="00EA67D0" w:rsidP="00D61394">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61394" w:rsidRPr="00D61394">
        <w:rPr>
          <w:rFonts w:ascii="Arial" w:eastAsia="Times New Roman" w:hAnsi="Arial" w:cs="Arial"/>
          <w:b/>
          <w:sz w:val="24"/>
          <w:szCs w:val="24"/>
          <w:lang w:eastAsia="es-ES"/>
        </w:rPr>
        <w:t xml:space="preserve">En las primeras etapas de su trabajo con H.M., </w:t>
      </w:r>
      <w:proofErr w:type="spellStart"/>
      <w:r w:rsidR="00D61394" w:rsidRPr="00D61394">
        <w:rPr>
          <w:rFonts w:ascii="Arial" w:eastAsia="Times New Roman" w:hAnsi="Arial" w:cs="Arial"/>
          <w:b/>
          <w:sz w:val="24"/>
          <w:szCs w:val="24"/>
          <w:lang w:eastAsia="es-ES"/>
        </w:rPr>
        <w:t>Milner</w:t>
      </w:r>
      <w:proofErr w:type="spellEnd"/>
      <w:r w:rsidR="00D61394" w:rsidRPr="00D61394">
        <w:rPr>
          <w:rFonts w:ascii="Arial" w:eastAsia="Times New Roman" w:hAnsi="Arial" w:cs="Arial"/>
          <w:b/>
          <w:sz w:val="24"/>
          <w:szCs w:val="24"/>
          <w:lang w:eastAsia="es-ES"/>
        </w:rPr>
        <w:t xml:space="preserve"> quería entender completamente sus problemas de memoria. La Dra. </w:t>
      </w:r>
      <w:proofErr w:type="spellStart"/>
      <w:r w:rsidR="00D61394" w:rsidRPr="00D61394">
        <w:rPr>
          <w:rFonts w:ascii="Arial" w:eastAsia="Times New Roman" w:hAnsi="Arial" w:cs="Arial"/>
          <w:b/>
          <w:sz w:val="24"/>
          <w:szCs w:val="24"/>
          <w:lang w:eastAsia="es-ES"/>
        </w:rPr>
        <w:t>Milner</w:t>
      </w:r>
      <w:proofErr w:type="spellEnd"/>
      <w:r w:rsidR="00D61394" w:rsidRPr="00D61394">
        <w:rPr>
          <w:rFonts w:ascii="Arial" w:eastAsia="Times New Roman" w:hAnsi="Arial" w:cs="Arial"/>
          <w:b/>
          <w:sz w:val="24"/>
          <w:szCs w:val="24"/>
          <w:lang w:eastAsia="es-ES"/>
        </w:rPr>
        <w:t xml:space="preserve"> demostró que el síndrome amnésico del lóbulo temporal medial se caracteriza por la incapacidad de adquirir nuevos recuerdos y la incapacidad de recordar los recuerdos establecidos desde algunos años inmediatamente antes del daño, mientras que los recuerdos del pasado más remoto y otras capacidades cognitivas, incluido el lenguaje La percepción y el razonamiento estaban intactos.​ Por ejemplo, </w:t>
      </w:r>
      <w:proofErr w:type="spellStart"/>
      <w:r w:rsidR="00D61394" w:rsidRPr="00D61394">
        <w:rPr>
          <w:rFonts w:ascii="Arial" w:eastAsia="Times New Roman" w:hAnsi="Arial" w:cs="Arial"/>
          <w:b/>
          <w:sz w:val="24"/>
          <w:szCs w:val="24"/>
          <w:lang w:eastAsia="es-ES"/>
        </w:rPr>
        <w:t>Milner</w:t>
      </w:r>
      <w:proofErr w:type="spellEnd"/>
      <w:r w:rsidR="00D61394" w:rsidRPr="00D61394">
        <w:rPr>
          <w:rFonts w:ascii="Arial" w:eastAsia="Times New Roman" w:hAnsi="Arial" w:cs="Arial"/>
          <w:b/>
          <w:sz w:val="24"/>
          <w:szCs w:val="24"/>
          <w:lang w:eastAsia="es-ES"/>
        </w:rPr>
        <w:t xml:space="preserve"> pasó tres días con H.M. a medida que aprendía una nueva tarea perceptiva-motriz para determinar qué tipo de aprendizaje y memoria estaban intactos en él. </w:t>
      </w:r>
    </w:p>
    <w:p w:rsidR="00EA67D0" w:rsidRDefault="00EA67D0" w:rsidP="00D61394">
      <w:pPr>
        <w:shd w:val="clear" w:color="auto" w:fill="FFFFFF"/>
        <w:spacing w:after="0" w:line="240" w:lineRule="auto"/>
        <w:ind w:left="-851" w:right="-994"/>
        <w:jc w:val="both"/>
        <w:rPr>
          <w:rFonts w:ascii="Arial" w:eastAsia="Times New Roman" w:hAnsi="Arial" w:cs="Arial"/>
          <w:b/>
          <w:sz w:val="24"/>
          <w:szCs w:val="24"/>
          <w:lang w:eastAsia="es-ES"/>
        </w:rPr>
      </w:pPr>
    </w:p>
    <w:p w:rsidR="00EA67D0" w:rsidRDefault="00EA67D0" w:rsidP="00D61394">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61394" w:rsidRPr="00D61394">
        <w:rPr>
          <w:rFonts w:ascii="Arial" w:eastAsia="Times New Roman" w:hAnsi="Arial" w:cs="Arial"/>
          <w:b/>
          <w:sz w:val="24"/>
          <w:szCs w:val="24"/>
          <w:lang w:eastAsia="es-ES"/>
        </w:rPr>
        <w:t>Esta tarea implicaba reproducir el dibujo de una estrella mirándolo en un espejo.</w:t>
      </w:r>
      <w:hyperlink r:id="rId22" w:anchor="cite_note-Turner-15" w:history="1">
        <w:r w:rsidR="00D61394" w:rsidRPr="00D61394">
          <w:rPr>
            <w:rFonts w:ascii="Arial" w:eastAsia="Times New Roman" w:hAnsi="Arial" w:cs="Arial"/>
            <w:b/>
            <w:sz w:val="24"/>
            <w:szCs w:val="24"/>
            <w:vertAlign w:val="superscript"/>
            <w:lang w:eastAsia="es-ES"/>
          </w:rPr>
          <w:t>15</w:t>
        </w:r>
      </w:hyperlink>
      <w:r w:rsidR="00D61394" w:rsidRPr="00D61394">
        <w:rPr>
          <w:rFonts w:ascii="Arial" w:eastAsia="Times New Roman" w:hAnsi="Arial" w:cs="Arial"/>
          <w:b/>
          <w:sz w:val="24"/>
          <w:szCs w:val="24"/>
          <w:lang w:eastAsia="es-ES"/>
        </w:rPr>
        <w:t>​ Su desempeño mejoró durante esos tres días. Sin embargo, no conservó ningún recuerdo de los eventos que tuvieron lugar durante esos tres días.</w:t>
      </w:r>
      <w:hyperlink r:id="rId23" w:anchor="cite_note-Turner-15" w:history="1"/>
      <w:r w:rsidR="00D61394" w:rsidRPr="00D61394">
        <w:rPr>
          <w:rFonts w:ascii="Arial" w:eastAsia="Times New Roman" w:hAnsi="Arial" w:cs="Arial"/>
          <w:b/>
          <w:sz w:val="24"/>
          <w:szCs w:val="24"/>
          <w:lang w:eastAsia="es-ES"/>
        </w:rPr>
        <w:t xml:space="preserve">​ Esto llevó a </w:t>
      </w:r>
      <w:proofErr w:type="spellStart"/>
      <w:r w:rsidR="00D61394" w:rsidRPr="00D61394">
        <w:rPr>
          <w:rFonts w:ascii="Arial" w:eastAsia="Times New Roman" w:hAnsi="Arial" w:cs="Arial"/>
          <w:b/>
          <w:sz w:val="24"/>
          <w:szCs w:val="24"/>
          <w:lang w:eastAsia="es-ES"/>
        </w:rPr>
        <w:t>Milner</w:t>
      </w:r>
      <w:proofErr w:type="spellEnd"/>
      <w:r w:rsidR="00D61394" w:rsidRPr="00D61394">
        <w:rPr>
          <w:rFonts w:ascii="Arial" w:eastAsia="Times New Roman" w:hAnsi="Arial" w:cs="Arial"/>
          <w:b/>
          <w:sz w:val="24"/>
          <w:szCs w:val="24"/>
          <w:lang w:eastAsia="es-ES"/>
        </w:rPr>
        <w:t xml:space="preserve"> a especular que hay diferentes tipos de aprendizaje y memoria, cada uno dependiente de un sistema separado del cerebro</w:t>
      </w:r>
      <w:r>
        <w:rPr>
          <w:rFonts w:ascii="Arial" w:eastAsia="Times New Roman" w:hAnsi="Arial" w:cs="Arial"/>
          <w:b/>
          <w:sz w:val="24"/>
          <w:szCs w:val="24"/>
          <w:lang w:eastAsia="es-ES"/>
        </w:rPr>
        <w:t xml:space="preserve">. </w:t>
      </w:r>
      <w:r w:rsidR="00D61394" w:rsidRPr="00D61394">
        <w:rPr>
          <w:rFonts w:ascii="Arial" w:eastAsia="Times New Roman" w:hAnsi="Arial" w:cs="Arial"/>
          <w:b/>
          <w:sz w:val="24"/>
          <w:szCs w:val="24"/>
          <w:lang w:eastAsia="es-ES"/>
        </w:rPr>
        <w:t>Ella pudo demostrar dos sistemas de memoria diferentes: la memoria episódica y la memoria de procedimiento</w:t>
      </w:r>
    </w:p>
    <w:p w:rsidR="00D61394" w:rsidRPr="00D61394" w:rsidRDefault="00D61394" w:rsidP="00D61394">
      <w:pPr>
        <w:shd w:val="clear" w:color="auto" w:fill="FFFFFF"/>
        <w:spacing w:after="0" w:line="240" w:lineRule="auto"/>
        <w:ind w:left="-851" w:right="-994"/>
        <w:jc w:val="both"/>
        <w:rPr>
          <w:rFonts w:ascii="Arial" w:eastAsia="Times New Roman" w:hAnsi="Arial" w:cs="Arial"/>
          <w:b/>
          <w:sz w:val="24"/>
          <w:szCs w:val="24"/>
          <w:lang w:eastAsia="es-ES"/>
        </w:rPr>
      </w:pPr>
      <w:r w:rsidRPr="00D61394">
        <w:rPr>
          <w:rFonts w:ascii="Arial" w:eastAsia="Times New Roman" w:hAnsi="Arial" w:cs="Arial"/>
          <w:b/>
          <w:sz w:val="24"/>
          <w:szCs w:val="24"/>
          <w:lang w:eastAsia="es-ES"/>
        </w:rPr>
        <w:t>​</w:t>
      </w:r>
    </w:p>
    <w:p w:rsidR="00D61394" w:rsidRPr="00D61394" w:rsidRDefault="00EA67D0" w:rsidP="00D61394">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D61394" w:rsidRPr="00D61394">
        <w:rPr>
          <w:rFonts w:ascii="Arial" w:eastAsia="Times New Roman" w:hAnsi="Arial" w:cs="Arial"/>
          <w:b/>
          <w:sz w:val="24"/>
          <w:szCs w:val="24"/>
          <w:lang w:eastAsia="es-ES"/>
        </w:rPr>
        <w:t>Milner</w:t>
      </w:r>
      <w:proofErr w:type="spellEnd"/>
      <w:r w:rsidR="00D61394" w:rsidRPr="00D61394">
        <w:rPr>
          <w:rFonts w:ascii="Arial" w:eastAsia="Times New Roman" w:hAnsi="Arial" w:cs="Arial"/>
          <w:b/>
          <w:sz w:val="24"/>
          <w:szCs w:val="24"/>
          <w:lang w:eastAsia="es-ES"/>
        </w:rPr>
        <w:t xml:space="preserve"> descubrió de H.M. y otros estudios de casos que "</w:t>
      </w:r>
      <w:r w:rsidR="00D61394" w:rsidRPr="00D61394">
        <w:rPr>
          <w:rFonts w:ascii="Arial" w:eastAsia="Times New Roman" w:hAnsi="Arial" w:cs="Arial"/>
          <w:b/>
          <w:i/>
          <w:sz w:val="24"/>
          <w:szCs w:val="24"/>
          <w:lang w:eastAsia="es-ES"/>
        </w:rPr>
        <w:t>la resección bilateral medial del lóbulo temporal en el hombre produce un deterioro persistente de la memoria reciente cada vez que la extracción se realiza lo suficientemente hacia atrás para dañar partes del hipocampo anterior y el giro del hipocampo"​</w:t>
      </w:r>
      <w:r w:rsidR="00D61394" w:rsidRPr="00D61394">
        <w:rPr>
          <w:rFonts w:ascii="Arial" w:eastAsia="Times New Roman" w:hAnsi="Arial" w:cs="Arial"/>
          <w:b/>
          <w:sz w:val="24"/>
          <w:szCs w:val="24"/>
          <w:lang w:eastAsia="es-ES"/>
        </w:rPr>
        <w:t xml:space="preserve"> Ella mostró que en los pacientes con este síndrome, la capacidad de aprender ciertas habilidades motoras seguía siendo habituales.</w:t>
      </w:r>
      <w:r>
        <w:rPr>
          <w:rFonts w:ascii="Arial" w:eastAsia="Times New Roman" w:hAnsi="Arial" w:cs="Arial"/>
          <w:b/>
          <w:sz w:val="24"/>
          <w:szCs w:val="24"/>
          <w:lang w:eastAsia="es-ES"/>
        </w:rPr>
        <w:t xml:space="preserve"> </w:t>
      </w:r>
      <w:r w:rsidR="00D61394" w:rsidRPr="00D61394">
        <w:rPr>
          <w:rFonts w:ascii="Arial" w:eastAsia="Times New Roman" w:hAnsi="Arial" w:cs="Arial"/>
          <w:b/>
          <w:sz w:val="24"/>
          <w:szCs w:val="24"/>
          <w:lang w:eastAsia="es-ES"/>
        </w:rPr>
        <w:t xml:space="preserve">​Este hallazgo introdujo el concepto de sistemas de memoria múltiple en el cerebro y estimuló un enorme cuerpo de investigación. </w:t>
      </w:r>
      <w:proofErr w:type="spellStart"/>
      <w:r w:rsidR="00D61394" w:rsidRPr="00D61394">
        <w:rPr>
          <w:rFonts w:ascii="Arial" w:eastAsia="Times New Roman" w:hAnsi="Arial" w:cs="Arial"/>
          <w:b/>
          <w:sz w:val="24"/>
          <w:szCs w:val="24"/>
          <w:lang w:eastAsia="es-ES"/>
        </w:rPr>
        <w:t>Milner</w:t>
      </w:r>
      <w:proofErr w:type="spellEnd"/>
      <w:r w:rsidR="00D61394" w:rsidRPr="00D61394">
        <w:rPr>
          <w:rFonts w:ascii="Arial" w:eastAsia="Times New Roman" w:hAnsi="Arial" w:cs="Arial"/>
          <w:b/>
          <w:sz w:val="24"/>
          <w:szCs w:val="24"/>
          <w:lang w:eastAsia="es-ES"/>
        </w:rPr>
        <w:t xml:space="preserve"> declaró en una entrevista con el </w:t>
      </w:r>
      <w:proofErr w:type="spellStart"/>
      <w:r w:rsidR="00D61394" w:rsidRPr="00D61394">
        <w:rPr>
          <w:rFonts w:ascii="Arial" w:eastAsia="Times New Roman" w:hAnsi="Arial" w:cs="Arial"/>
          <w:b/>
          <w:sz w:val="24"/>
          <w:szCs w:val="24"/>
          <w:lang w:eastAsia="es-ES"/>
        </w:rPr>
        <w:t>McGill</w:t>
      </w:r>
      <w:proofErr w:type="spellEnd"/>
      <w:r w:rsidR="00D61394" w:rsidRPr="00D61394">
        <w:rPr>
          <w:rFonts w:ascii="Arial" w:eastAsia="Times New Roman" w:hAnsi="Arial" w:cs="Arial"/>
          <w:b/>
          <w:sz w:val="24"/>
          <w:szCs w:val="24"/>
          <w:lang w:eastAsia="es-ES"/>
        </w:rPr>
        <w:t xml:space="preserve"> </w:t>
      </w:r>
      <w:proofErr w:type="spellStart"/>
      <w:r w:rsidR="00D61394" w:rsidRPr="00D61394">
        <w:rPr>
          <w:rFonts w:ascii="Arial" w:eastAsia="Times New Roman" w:hAnsi="Arial" w:cs="Arial"/>
          <w:b/>
          <w:sz w:val="24"/>
          <w:szCs w:val="24"/>
          <w:lang w:eastAsia="es-ES"/>
        </w:rPr>
        <w:t>Journal</w:t>
      </w:r>
      <w:proofErr w:type="spellEnd"/>
      <w:r w:rsidR="00D61394" w:rsidRPr="00D61394">
        <w:rPr>
          <w:rFonts w:ascii="Arial" w:eastAsia="Times New Roman" w:hAnsi="Arial" w:cs="Arial"/>
          <w:b/>
          <w:sz w:val="24"/>
          <w:szCs w:val="24"/>
          <w:lang w:eastAsia="es-ES"/>
        </w:rPr>
        <w:t xml:space="preserve"> of Medicine: "</w:t>
      </w:r>
      <w:r w:rsidR="00D61394" w:rsidRPr="00D61394">
        <w:rPr>
          <w:rFonts w:ascii="Arial" w:eastAsia="Times New Roman" w:hAnsi="Arial" w:cs="Arial"/>
          <w:b/>
          <w:i/>
          <w:sz w:val="24"/>
          <w:szCs w:val="24"/>
          <w:lang w:eastAsia="es-ES"/>
        </w:rPr>
        <w:t>Ver que HM había aprendido la tarea a la perfección, pero sin ningún conocimiento de que lo había hecho antes, fue una disociación increíble. Si quiere saber cuál fue el momento más emocionante de mi vida. la vida, esa era una ".</w:t>
      </w:r>
      <w:r w:rsidR="00D61394" w:rsidRPr="00D61394">
        <w:rPr>
          <w:rFonts w:ascii="Arial" w:eastAsia="Times New Roman" w:hAnsi="Arial" w:cs="Arial"/>
          <w:b/>
          <w:sz w:val="24"/>
          <w:szCs w:val="24"/>
          <w:lang w:eastAsia="es-ES"/>
        </w:rPr>
        <w:t> </w:t>
      </w:r>
    </w:p>
    <w:p w:rsidR="00D61394" w:rsidRPr="00D61394" w:rsidRDefault="00EA67D0" w:rsidP="00D61394">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D61394" w:rsidRPr="00D61394">
        <w:rPr>
          <w:rFonts w:ascii="Arial" w:eastAsia="Times New Roman" w:hAnsi="Arial" w:cs="Arial"/>
          <w:b/>
          <w:sz w:val="24"/>
          <w:szCs w:val="24"/>
          <w:lang w:eastAsia="es-ES"/>
        </w:rPr>
        <w:t xml:space="preserve">Ella ha realizado importantes contribuciones a la comprensión del papel de los lóbulos frontales en el procesamiento de la memoria, en el área de organización de la información. "La investigación seminal de la Dra. </w:t>
      </w:r>
      <w:proofErr w:type="spellStart"/>
      <w:r w:rsidR="00D61394" w:rsidRPr="00D61394">
        <w:rPr>
          <w:rFonts w:ascii="Arial" w:eastAsia="Times New Roman" w:hAnsi="Arial" w:cs="Arial"/>
          <w:b/>
          <w:sz w:val="24"/>
          <w:szCs w:val="24"/>
          <w:lang w:eastAsia="es-ES"/>
        </w:rPr>
        <w:t>Milner</w:t>
      </w:r>
      <w:proofErr w:type="spellEnd"/>
      <w:r w:rsidR="00D61394" w:rsidRPr="00D61394">
        <w:rPr>
          <w:rFonts w:ascii="Arial" w:eastAsia="Times New Roman" w:hAnsi="Arial" w:cs="Arial"/>
          <w:b/>
          <w:sz w:val="24"/>
          <w:szCs w:val="24"/>
          <w:lang w:eastAsia="es-ES"/>
        </w:rPr>
        <w:t xml:space="preserve"> ha proporcionado muchos descubrimientos históricos en el estudio de la memoria humana y los lóbulos temporales del cerebro, que desempeñan un papel clave en las respuestas emocionales, la audición, la memoria y el habla".</w:t>
      </w:r>
    </w:p>
    <w:p w:rsidR="00EA67D0" w:rsidRDefault="00EA67D0" w:rsidP="00D61394">
      <w:pPr>
        <w:shd w:val="clear" w:color="auto" w:fill="FFFFFF"/>
        <w:spacing w:after="0" w:line="240" w:lineRule="auto"/>
        <w:ind w:left="-851" w:right="-994"/>
        <w:jc w:val="both"/>
        <w:rPr>
          <w:rFonts w:ascii="Arial" w:eastAsia="Times New Roman" w:hAnsi="Arial" w:cs="Arial"/>
          <w:b/>
          <w:sz w:val="24"/>
          <w:szCs w:val="24"/>
          <w:lang w:eastAsia="es-ES"/>
        </w:rPr>
      </w:pPr>
    </w:p>
    <w:p w:rsidR="00D61394" w:rsidRDefault="00EA67D0" w:rsidP="00D61394">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61394" w:rsidRPr="00D61394">
        <w:rPr>
          <w:rFonts w:ascii="Arial" w:eastAsia="Times New Roman" w:hAnsi="Arial" w:cs="Arial"/>
          <w:b/>
          <w:sz w:val="24"/>
          <w:szCs w:val="24"/>
          <w:lang w:eastAsia="es-ES"/>
        </w:rPr>
        <w:t>Ella demostró el papel crítico de la corteza frontal dorso lateral para la organización temporal de la memoria y su trabajo demostró que existe una inseparabilidad parcial de los circuitos neuronales que sirven a la memoria de reconocimiento de aquellos que medían la memoria para el orden temporal. Describió la inflexibilidad en la resolución de problemas que ahora es ampliamente reconocida como una consecuencia común de la lesión del lóbulo frontal. Estos refinamientos en la comprensión de la memoria y la exposición de las regiones relevantes del cerebro revelaron la naturaleza difusa de las funciones cognitivas complejas en el cerebro.</w:t>
      </w:r>
    </w:p>
    <w:p w:rsidR="00EA67D0" w:rsidRPr="00D61394" w:rsidRDefault="00EA67D0" w:rsidP="00D61394">
      <w:pPr>
        <w:shd w:val="clear" w:color="auto" w:fill="FFFFFF"/>
        <w:spacing w:after="0" w:line="240" w:lineRule="auto"/>
        <w:ind w:left="-851" w:right="-994"/>
        <w:jc w:val="both"/>
        <w:rPr>
          <w:rFonts w:ascii="Arial" w:eastAsia="Times New Roman" w:hAnsi="Arial" w:cs="Arial"/>
          <w:b/>
          <w:sz w:val="24"/>
          <w:szCs w:val="24"/>
          <w:lang w:eastAsia="es-ES"/>
        </w:rPr>
      </w:pPr>
    </w:p>
    <w:p w:rsidR="00D61394" w:rsidRDefault="00EA67D0" w:rsidP="00D61394">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D61394" w:rsidRPr="00D61394">
        <w:rPr>
          <w:rFonts w:ascii="Arial" w:eastAsia="Times New Roman" w:hAnsi="Arial" w:cs="Arial"/>
          <w:b/>
          <w:sz w:val="24"/>
          <w:szCs w:val="24"/>
          <w:lang w:eastAsia="es-ES"/>
        </w:rPr>
        <w:t>Milner</w:t>
      </w:r>
      <w:proofErr w:type="spellEnd"/>
      <w:r w:rsidR="00D61394" w:rsidRPr="00D61394">
        <w:rPr>
          <w:rFonts w:ascii="Arial" w:eastAsia="Times New Roman" w:hAnsi="Arial" w:cs="Arial"/>
          <w:b/>
          <w:sz w:val="24"/>
          <w:szCs w:val="24"/>
          <w:lang w:eastAsia="es-ES"/>
        </w:rPr>
        <w:t xml:space="preserve"> ayudó a describir la lateralización de la función en el cerebro humano y ha demostrado cómo la representación del lenguaje en los hemisferios cerebrales puede variar en individuos zurdos, diestros y ambidiestros. Estos estudios de la relación entre la preferencia de las manos y la lateralización del habla llevaron a una comprensión de los efectos de las lesiones cerebrales unilaterales tempranas en el patrón de organización cerebral en la madurez. Sus estudios fueron de los primeros en demostrar de manera convincente que el daño al cerebro puede llevar a una reorganización funcional dramática.</w:t>
      </w:r>
    </w:p>
    <w:p w:rsidR="00EA67D0" w:rsidRPr="00D61394" w:rsidRDefault="00EA67D0" w:rsidP="00D61394">
      <w:pPr>
        <w:shd w:val="clear" w:color="auto" w:fill="FFFFFF"/>
        <w:spacing w:after="0" w:line="240" w:lineRule="auto"/>
        <w:ind w:left="-851" w:right="-994"/>
        <w:jc w:val="both"/>
        <w:rPr>
          <w:rFonts w:ascii="Arial" w:eastAsia="Times New Roman" w:hAnsi="Arial" w:cs="Arial"/>
          <w:b/>
          <w:sz w:val="24"/>
          <w:szCs w:val="24"/>
          <w:lang w:eastAsia="es-ES"/>
        </w:rPr>
      </w:pPr>
    </w:p>
    <w:p w:rsidR="00D61394" w:rsidRDefault="00EA67D0" w:rsidP="00D61394">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61394" w:rsidRPr="00D61394">
        <w:rPr>
          <w:rFonts w:ascii="Arial" w:eastAsia="Times New Roman" w:hAnsi="Arial" w:cs="Arial"/>
          <w:b/>
          <w:sz w:val="24"/>
          <w:szCs w:val="24"/>
          <w:lang w:eastAsia="es-ES"/>
        </w:rPr>
        <w:t xml:space="preserve">Utilizó sus numerosos y principales premios, </w:t>
      </w:r>
      <w:proofErr w:type="spellStart"/>
      <w:r w:rsidR="00D61394" w:rsidRPr="00D61394">
        <w:rPr>
          <w:rFonts w:ascii="Arial" w:eastAsia="Times New Roman" w:hAnsi="Arial" w:cs="Arial"/>
          <w:b/>
          <w:sz w:val="24"/>
          <w:szCs w:val="24"/>
          <w:lang w:eastAsia="es-ES"/>
        </w:rPr>
        <w:t>Milner</w:t>
      </w:r>
      <w:proofErr w:type="spellEnd"/>
      <w:r w:rsidR="00D61394" w:rsidRPr="00D61394">
        <w:rPr>
          <w:rFonts w:ascii="Arial" w:eastAsia="Times New Roman" w:hAnsi="Arial" w:cs="Arial"/>
          <w:b/>
          <w:sz w:val="24"/>
          <w:szCs w:val="24"/>
          <w:lang w:eastAsia="es-ES"/>
        </w:rPr>
        <w:t xml:space="preserve"> donó 1 millón de dólares para el Instituto Neurológico de Montreal en 2007, después de establecer su fundación en su nombre. </w:t>
      </w:r>
    </w:p>
    <w:p w:rsidR="00EA67D0" w:rsidRDefault="00EA67D0" w:rsidP="00D61394">
      <w:pPr>
        <w:shd w:val="clear" w:color="auto" w:fill="FFFFFF"/>
        <w:spacing w:after="0" w:line="240" w:lineRule="auto"/>
        <w:ind w:left="-851" w:right="-994"/>
        <w:jc w:val="both"/>
        <w:rPr>
          <w:rFonts w:ascii="Arial" w:eastAsia="Times New Roman" w:hAnsi="Arial" w:cs="Arial"/>
          <w:b/>
          <w:sz w:val="24"/>
          <w:szCs w:val="24"/>
          <w:lang w:eastAsia="es-ES"/>
        </w:rPr>
      </w:pPr>
    </w:p>
    <w:p w:rsidR="00EA67D0" w:rsidRDefault="00EA67D0" w:rsidP="00EA67D0">
      <w:pPr>
        <w:shd w:val="clear" w:color="auto" w:fill="FFFFFF"/>
        <w:spacing w:after="0" w:line="240" w:lineRule="auto"/>
        <w:ind w:left="-851" w:right="-994"/>
        <w:jc w:val="both"/>
        <w:rPr>
          <w:rFonts w:ascii="Arial" w:eastAsia="Times New Roman" w:hAnsi="Arial" w:cs="Arial"/>
          <w:b/>
          <w:color w:val="0070C0"/>
          <w:sz w:val="24"/>
          <w:szCs w:val="24"/>
          <w:lang w:eastAsia="es-ES"/>
        </w:rPr>
      </w:pPr>
      <w:r w:rsidRPr="00EA67D0">
        <w:rPr>
          <w:rFonts w:ascii="Arial" w:eastAsia="Times New Roman" w:hAnsi="Arial" w:cs="Arial"/>
          <w:b/>
          <w:color w:val="0070C0"/>
          <w:sz w:val="24"/>
          <w:szCs w:val="24"/>
          <w:lang w:eastAsia="es-ES"/>
        </w:rPr>
        <w:t xml:space="preserve">   Investigación actual </w:t>
      </w:r>
    </w:p>
    <w:p w:rsidR="00EA67D0" w:rsidRDefault="00EA67D0" w:rsidP="00EA67D0">
      <w:pPr>
        <w:shd w:val="clear" w:color="auto" w:fill="FFFFFF"/>
        <w:spacing w:after="0" w:line="240" w:lineRule="auto"/>
        <w:ind w:left="-851" w:right="-994"/>
        <w:jc w:val="both"/>
        <w:rPr>
          <w:rFonts w:ascii="Arial" w:eastAsia="Times New Roman" w:hAnsi="Arial" w:cs="Arial"/>
          <w:b/>
          <w:sz w:val="24"/>
          <w:szCs w:val="24"/>
          <w:lang w:eastAsia="es-ES"/>
        </w:rPr>
      </w:pPr>
    </w:p>
    <w:p w:rsidR="00D61394" w:rsidRDefault="00EA67D0" w:rsidP="00D61394">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61394" w:rsidRPr="00D61394">
        <w:rPr>
          <w:rFonts w:ascii="Arial" w:eastAsia="Times New Roman" w:hAnsi="Arial" w:cs="Arial"/>
          <w:b/>
          <w:sz w:val="24"/>
          <w:szCs w:val="24"/>
          <w:lang w:eastAsia="es-ES"/>
        </w:rPr>
        <w:t xml:space="preserve">Actualmente, </w:t>
      </w:r>
      <w:proofErr w:type="spellStart"/>
      <w:r w:rsidR="00D61394" w:rsidRPr="00D61394">
        <w:rPr>
          <w:rFonts w:ascii="Arial" w:eastAsia="Times New Roman" w:hAnsi="Arial" w:cs="Arial"/>
          <w:b/>
          <w:sz w:val="24"/>
          <w:szCs w:val="24"/>
          <w:lang w:eastAsia="es-ES"/>
        </w:rPr>
        <w:t>Milner</w:t>
      </w:r>
      <w:proofErr w:type="spellEnd"/>
      <w:r w:rsidR="00D61394" w:rsidRPr="00D61394">
        <w:rPr>
          <w:rFonts w:ascii="Arial" w:eastAsia="Times New Roman" w:hAnsi="Arial" w:cs="Arial"/>
          <w:b/>
          <w:sz w:val="24"/>
          <w:szCs w:val="24"/>
          <w:lang w:eastAsia="es-ES"/>
        </w:rPr>
        <w:t xml:space="preserve"> sigue enseñando e investigando.</w:t>
      </w:r>
      <w:r w:rsidRPr="00D61394">
        <w:rPr>
          <w:rFonts w:ascii="Arial" w:eastAsia="Times New Roman" w:hAnsi="Arial" w:cs="Arial"/>
          <w:b/>
          <w:sz w:val="24"/>
          <w:szCs w:val="24"/>
          <w:lang w:eastAsia="es-ES"/>
        </w:rPr>
        <w:t xml:space="preserve"> </w:t>
      </w:r>
      <w:r w:rsidR="00D61394" w:rsidRPr="00D61394">
        <w:rPr>
          <w:rFonts w:ascii="Arial" w:eastAsia="Times New Roman" w:hAnsi="Arial" w:cs="Arial"/>
          <w:b/>
          <w:sz w:val="24"/>
          <w:szCs w:val="24"/>
          <w:lang w:eastAsia="es-ES"/>
        </w:rPr>
        <w:t xml:space="preserve">​ Es profesora </w:t>
      </w:r>
      <w:proofErr w:type="spellStart"/>
      <w:r w:rsidR="00D61394" w:rsidRPr="00D61394">
        <w:rPr>
          <w:rFonts w:ascii="Arial" w:eastAsia="Times New Roman" w:hAnsi="Arial" w:cs="Arial"/>
          <w:b/>
          <w:sz w:val="24"/>
          <w:szCs w:val="24"/>
          <w:lang w:eastAsia="es-ES"/>
        </w:rPr>
        <w:t>Dorothy</w:t>
      </w:r>
      <w:proofErr w:type="spellEnd"/>
      <w:r w:rsidR="00D61394" w:rsidRPr="00D61394">
        <w:rPr>
          <w:rFonts w:ascii="Arial" w:eastAsia="Times New Roman" w:hAnsi="Arial" w:cs="Arial"/>
          <w:b/>
          <w:sz w:val="24"/>
          <w:szCs w:val="24"/>
          <w:lang w:eastAsia="es-ES"/>
        </w:rPr>
        <w:t xml:space="preserve"> J. </w:t>
      </w:r>
      <w:proofErr w:type="spellStart"/>
      <w:r w:rsidR="00D61394" w:rsidRPr="00D61394">
        <w:rPr>
          <w:rFonts w:ascii="Arial" w:eastAsia="Times New Roman" w:hAnsi="Arial" w:cs="Arial"/>
          <w:b/>
          <w:sz w:val="24"/>
          <w:szCs w:val="24"/>
          <w:lang w:eastAsia="es-ES"/>
        </w:rPr>
        <w:t>Killam</w:t>
      </w:r>
      <w:proofErr w:type="spellEnd"/>
      <w:r w:rsidR="00D61394" w:rsidRPr="00D61394">
        <w:rPr>
          <w:rFonts w:ascii="Arial" w:eastAsia="Times New Roman" w:hAnsi="Arial" w:cs="Arial"/>
          <w:b/>
          <w:sz w:val="24"/>
          <w:szCs w:val="24"/>
          <w:lang w:eastAsia="es-ES"/>
        </w:rPr>
        <w:t xml:space="preserve"> en el Instituto de Neurología de Montreal y profesora en el Departamento de Neurología y Neurocirugía de la Universidad de </w:t>
      </w:r>
      <w:proofErr w:type="spellStart"/>
      <w:r w:rsidR="00D61394" w:rsidRPr="00D61394">
        <w:rPr>
          <w:rFonts w:ascii="Arial" w:eastAsia="Times New Roman" w:hAnsi="Arial" w:cs="Arial"/>
          <w:b/>
          <w:sz w:val="24"/>
          <w:szCs w:val="24"/>
          <w:lang w:eastAsia="es-ES"/>
        </w:rPr>
        <w:t>McGill</w:t>
      </w:r>
      <w:proofErr w:type="spellEnd"/>
      <w:r w:rsidR="00D61394" w:rsidRPr="00D61394">
        <w:rPr>
          <w:rFonts w:ascii="Arial" w:eastAsia="Times New Roman" w:hAnsi="Arial" w:cs="Arial"/>
          <w:b/>
          <w:sz w:val="24"/>
          <w:szCs w:val="24"/>
          <w:lang w:eastAsia="es-ES"/>
        </w:rPr>
        <w:t>.</w:t>
      </w:r>
      <w:r w:rsidRPr="00D61394">
        <w:rPr>
          <w:rFonts w:ascii="Arial" w:eastAsia="Times New Roman" w:hAnsi="Arial" w:cs="Arial"/>
          <w:b/>
          <w:sz w:val="24"/>
          <w:szCs w:val="24"/>
          <w:lang w:eastAsia="es-ES"/>
        </w:rPr>
        <w:t xml:space="preserve"> </w:t>
      </w:r>
      <w:r w:rsidR="00D61394" w:rsidRPr="00D61394">
        <w:rPr>
          <w:rFonts w:ascii="Arial" w:eastAsia="Times New Roman" w:hAnsi="Arial" w:cs="Arial"/>
          <w:b/>
          <w:sz w:val="24"/>
          <w:szCs w:val="24"/>
          <w:lang w:eastAsia="es-ES"/>
        </w:rPr>
        <w:t xml:space="preserve">​ Una de las colaboradoras actuales de </w:t>
      </w:r>
      <w:proofErr w:type="spellStart"/>
      <w:r w:rsidR="00D61394" w:rsidRPr="00D61394">
        <w:rPr>
          <w:rFonts w:ascii="Arial" w:eastAsia="Times New Roman" w:hAnsi="Arial" w:cs="Arial"/>
          <w:b/>
          <w:sz w:val="24"/>
          <w:szCs w:val="24"/>
          <w:lang w:eastAsia="es-ES"/>
        </w:rPr>
        <w:t>Milner</w:t>
      </w:r>
      <w:proofErr w:type="spellEnd"/>
      <w:r w:rsidR="00D61394" w:rsidRPr="00D61394">
        <w:rPr>
          <w:rFonts w:ascii="Arial" w:eastAsia="Times New Roman" w:hAnsi="Arial" w:cs="Arial"/>
          <w:b/>
          <w:sz w:val="24"/>
          <w:szCs w:val="24"/>
          <w:lang w:eastAsia="es-ES"/>
        </w:rPr>
        <w:t xml:space="preserve"> es </w:t>
      </w:r>
      <w:proofErr w:type="spellStart"/>
      <w:r w:rsidR="00D61394" w:rsidRPr="00D61394">
        <w:rPr>
          <w:rFonts w:ascii="Arial" w:eastAsia="Times New Roman" w:hAnsi="Arial" w:cs="Arial"/>
          <w:b/>
          <w:sz w:val="24"/>
          <w:szCs w:val="24"/>
          <w:lang w:eastAsia="es-ES"/>
        </w:rPr>
        <w:t>Denise</w:t>
      </w:r>
      <w:proofErr w:type="spellEnd"/>
      <w:r w:rsidR="00D61394" w:rsidRPr="00D61394">
        <w:rPr>
          <w:rFonts w:ascii="Arial" w:eastAsia="Times New Roman" w:hAnsi="Arial" w:cs="Arial"/>
          <w:b/>
          <w:sz w:val="24"/>
          <w:szCs w:val="24"/>
          <w:lang w:eastAsia="es-ES"/>
        </w:rPr>
        <w:t xml:space="preserve"> Klein, profesora asistente en la unidad de Neurología / Neurociencia Cognitiva en McGill.</w:t>
      </w:r>
      <w:hyperlink r:id="rId24" w:anchor="cite_note-Great-23" w:history="1">
        <w:r w:rsidR="00D61394" w:rsidRPr="00D61394">
          <w:rPr>
            <w:rFonts w:ascii="Arial" w:eastAsia="Times New Roman" w:hAnsi="Arial" w:cs="Arial"/>
            <w:b/>
            <w:sz w:val="24"/>
            <w:szCs w:val="24"/>
            <w:vertAlign w:val="superscript"/>
            <w:lang w:eastAsia="es-ES"/>
          </w:rPr>
          <w:t>23</w:t>
        </w:r>
      </w:hyperlink>
      <w:r w:rsidR="00D61394" w:rsidRPr="00D61394">
        <w:rPr>
          <w:rFonts w:ascii="Arial" w:eastAsia="Times New Roman" w:hAnsi="Arial" w:cs="Arial"/>
          <w:b/>
          <w:sz w:val="24"/>
          <w:szCs w:val="24"/>
          <w:lang w:eastAsia="es-ES"/>
        </w:rPr>
        <w:t>​ Su investigación sobre el bilingüismo implica investigar la diferencia en las vías neuronales utilizadas para adquirir idiomas nuevos y lenguajes nativos</w:t>
      </w:r>
      <w:r>
        <w:rPr>
          <w:rFonts w:ascii="Arial" w:eastAsia="Times New Roman" w:hAnsi="Arial" w:cs="Arial"/>
          <w:b/>
          <w:sz w:val="24"/>
          <w:szCs w:val="24"/>
          <w:lang w:eastAsia="es-ES"/>
        </w:rPr>
        <w:t>.</w:t>
      </w:r>
    </w:p>
    <w:p w:rsidR="00EA67D0" w:rsidRPr="00D61394" w:rsidRDefault="00EA67D0" w:rsidP="00D61394">
      <w:pPr>
        <w:shd w:val="clear" w:color="auto" w:fill="FFFFFF"/>
        <w:spacing w:after="0" w:line="240" w:lineRule="auto"/>
        <w:ind w:left="-851" w:right="-994"/>
        <w:jc w:val="both"/>
        <w:rPr>
          <w:rFonts w:ascii="Arial" w:eastAsia="Times New Roman" w:hAnsi="Arial" w:cs="Arial"/>
          <w:b/>
          <w:sz w:val="24"/>
          <w:szCs w:val="24"/>
          <w:lang w:eastAsia="es-ES"/>
        </w:rPr>
      </w:pPr>
    </w:p>
    <w:p w:rsidR="00D61394" w:rsidRDefault="00EA67D0" w:rsidP="00D61394">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61394" w:rsidRPr="00D61394">
        <w:rPr>
          <w:rFonts w:ascii="Arial" w:eastAsia="Times New Roman" w:hAnsi="Arial" w:cs="Arial"/>
          <w:b/>
          <w:sz w:val="24"/>
          <w:szCs w:val="24"/>
          <w:lang w:eastAsia="es-ES"/>
        </w:rPr>
        <w:t>Recientemente, ella extendió su investigación al estudio de la actividad cerebral en sujetos normales utilizando imágenes de resonancia magnética funcional (</w:t>
      </w:r>
      <w:proofErr w:type="spellStart"/>
      <w:r w:rsidR="00D61394" w:rsidRPr="00D61394">
        <w:rPr>
          <w:rFonts w:ascii="Arial" w:eastAsia="Times New Roman" w:hAnsi="Arial" w:cs="Arial"/>
          <w:b/>
          <w:sz w:val="24"/>
          <w:szCs w:val="24"/>
          <w:lang w:eastAsia="es-ES"/>
        </w:rPr>
        <w:t>IRMf</w:t>
      </w:r>
      <w:proofErr w:type="spellEnd"/>
      <w:r w:rsidR="00D61394" w:rsidRPr="00D61394">
        <w:rPr>
          <w:rFonts w:ascii="Arial" w:eastAsia="Times New Roman" w:hAnsi="Arial" w:cs="Arial"/>
          <w:b/>
          <w:sz w:val="24"/>
          <w:szCs w:val="24"/>
          <w:lang w:eastAsia="es-ES"/>
        </w:rPr>
        <w:t>) y tomografía por emisión de positrones (PET).​ Estos estudios se centran en la identificación de regiones del cerebro asociadas con la memoria espacial y el lenguaje, incluidos los sustratos neuronales del procesamiento del habla monolingüe y bilingüe.</w:t>
      </w:r>
      <w:hyperlink r:id="rId25" w:anchor="cite_note-chrcrm-4" w:history="1">
        <w:r w:rsidR="00D61394" w:rsidRPr="00D61394">
          <w:rPr>
            <w:rFonts w:ascii="Arial" w:eastAsia="Times New Roman" w:hAnsi="Arial" w:cs="Arial"/>
            <w:b/>
            <w:sz w:val="24"/>
            <w:szCs w:val="24"/>
            <w:vertAlign w:val="superscript"/>
            <w:lang w:eastAsia="es-ES"/>
          </w:rPr>
          <w:t>4</w:t>
        </w:r>
      </w:hyperlink>
      <w:r w:rsidR="00D61394" w:rsidRPr="00D61394">
        <w:rPr>
          <w:rFonts w:ascii="Arial" w:eastAsia="Times New Roman" w:hAnsi="Arial" w:cs="Arial"/>
          <w:b/>
          <w:sz w:val="24"/>
          <w:szCs w:val="24"/>
          <w:lang w:eastAsia="es-ES"/>
        </w:rPr>
        <w:t xml:space="preserve">​ En otra serie de estudios PET, ella ha tratado de delinear aún más el papel de la región </w:t>
      </w:r>
      <w:proofErr w:type="spellStart"/>
      <w:r w:rsidR="00D61394" w:rsidRPr="00D61394">
        <w:rPr>
          <w:rFonts w:ascii="Arial" w:eastAsia="Times New Roman" w:hAnsi="Arial" w:cs="Arial"/>
          <w:b/>
          <w:sz w:val="24"/>
          <w:szCs w:val="24"/>
          <w:lang w:eastAsia="es-ES"/>
        </w:rPr>
        <w:t>hipocampal</w:t>
      </w:r>
      <w:proofErr w:type="spellEnd"/>
      <w:r w:rsidR="00D61394" w:rsidRPr="00D61394">
        <w:rPr>
          <w:rFonts w:ascii="Arial" w:eastAsia="Times New Roman" w:hAnsi="Arial" w:cs="Arial"/>
          <w:b/>
          <w:sz w:val="24"/>
          <w:szCs w:val="24"/>
          <w:lang w:eastAsia="es-ES"/>
        </w:rPr>
        <w:t xml:space="preserve"> derecha en la memoria para la ubicación espacial de los objetos.</w:t>
      </w:r>
    </w:p>
    <w:p w:rsidR="00EA67D0" w:rsidRPr="00D61394" w:rsidRDefault="00EA67D0" w:rsidP="00D61394">
      <w:pPr>
        <w:shd w:val="clear" w:color="auto" w:fill="FFFFFF"/>
        <w:spacing w:after="0" w:line="240" w:lineRule="auto"/>
        <w:ind w:left="-851" w:right="-994"/>
        <w:jc w:val="both"/>
        <w:rPr>
          <w:rFonts w:ascii="Arial" w:eastAsia="Times New Roman" w:hAnsi="Arial" w:cs="Arial"/>
          <w:b/>
          <w:sz w:val="24"/>
          <w:szCs w:val="24"/>
          <w:lang w:eastAsia="es-ES"/>
        </w:rPr>
      </w:pPr>
    </w:p>
    <w:p w:rsidR="00D61394" w:rsidRPr="00D61394" w:rsidRDefault="00EA67D0" w:rsidP="00D61394">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61394" w:rsidRPr="00D61394">
        <w:rPr>
          <w:rFonts w:ascii="Arial" w:eastAsia="Times New Roman" w:hAnsi="Arial" w:cs="Arial"/>
          <w:b/>
          <w:sz w:val="24"/>
          <w:szCs w:val="24"/>
          <w:lang w:eastAsia="es-ES"/>
        </w:rPr>
        <w:t xml:space="preserve">En 2018, </w:t>
      </w:r>
      <w:proofErr w:type="spellStart"/>
      <w:r w:rsidR="00D61394" w:rsidRPr="00D61394">
        <w:rPr>
          <w:rFonts w:ascii="Arial" w:eastAsia="Times New Roman" w:hAnsi="Arial" w:cs="Arial"/>
          <w:b/>
          <w:sz w:val="24"/>
          <w:szCs w:val="24"/>
          <w:lang w:eastAsia="es-ES"/>
        </w:rPr>
        <w:t>Milner</w:t>
      </w:r>
      <w:proofErr w:type="spellEnd"/>
      <w:r w:rsidR="00D61394" w:rsidRPr="00D61394">
        <w:rPr>
          <w:rFonts w:ascii="Arial" w:eastAsia="Times New Roman" w:hAnsi="Arial" w:cs="Arial"/>
          <w:b/>
          <w:sz w:val="24"/>
          <w:szCs w:val="24"/>
          <w:lang w:eastAsia="es-ES"/>
        </w:rPr>
        <w:t xml:space="preserve"> celebró su cumpleaños número 100 en Montreal con unos 30 amigos, entre ellos la investigadora Dra. </w:t>
      </w:r>
      <w:proofErr w:type="spellStart"/>
      <w:r w:rsidR="00D61394" w:rsidRPr="00D61394">
        <w:rPr>
          <w:rFonts w:ascii="Arial" w:eastAsia="Times New Roman" w:hAnsi="Arial" w:cs="Arial"/>
          <w:b/>
          <w:sz w:val="24"/>
          <w:szCs w:val="24"/>
          <w:lang w:eastAsia="es-ES"/>
        </w:rPr>
        <w:t>Denise</w:t>
      </w:r>
      <w:proofErr w:type="spellEnd"/>
      <w:r w:rsidR="00D61394" w:rsidRPr="00D61394">
        <w:rPr>
          <w:rFonts w:ascii="Arial" w:eastAsia="Times New Roman" w:hAnsi="Arial" w:cs="Arial"/>
          <w:b/>
          <w:sz w:val="24"/>
          <w:szCs w:val="24"/>
          <w:lang w:eastAsia="es-ES"/>
        </w:rPr>
        <w:t xml:space="preserve"> Klein.</w:t>
      </w:r>
      <w:r w:rsidRPr="00D61394">
        <w:rPr>
          <w:rFonts w:ascii="Arial" w:eastAsia="Times New Roman" w:hAnsi="Arial" w:cs="Arial"/>
          <w:b/>
          <w:sz w:val="24"/>
          <w:szCs w:val="24"/>
          <w:lang w:eastAsia="es-ES"/>
        </w:rPr>
        <w:t xml:space="preserve"> </w:t>
      </w:r>
      <w:r w:rsidR="00D61394" w:rsidRPr="00D61394">
        <w:rPr>
          <w:rFonts w:ascii="Arial" w:eastAsia="Times New Roman" w:hAnsi="Arial" w:cs="Arial"/>
          <w:b/>
          <w:sz w:val="24"/>
          <w:szCs w:val="24"/>
          <w:lang w:eastAsia="es-ES"/>
        </w:rPr>
        <w:t xml:space="preserve">​ Aunque nunca esperó alcanzar esta edad, </w:t>
      </w:r>
      <w:proofErr w:type="spellStart"/>
      <w:r w:rsidR="00D61394" w:rsidRPr="00D61394">
        <w:rPr>
          <w:rFonts w:ascii="Arial" w:eastAsia="Times New Roman" w:hAnsi="Arial" w:cs="Arial"/>
          <w:b/>
          <w:sz w:val="24"/>
          <w:szCs w:val="24"/>
          <w:lang w:eastAsia="es-ES"/>
        </w:rPr>
        <w:t>Milner</w:t>
      </w:r>
      <w:proofErr w:type="spellEnd"/>
      <w:r w:rsidR="00D61394" w:rsidRPr="00D61394">
        <w:rPr>
          <w:rFonts w:ascii="Arial" w:eastAsia="Times New Roman" w:hAnsi="Arial" w:cs="Arial"/>
          <w:b/>
          <w:sz w:val="24"/>
          <w:szCs w:val="24"/>
          <w:lang w:eastAsia="es-ES"/>
        </w:rPr>
        <w:t xml:space="preserve"> afirmó que tiene "toda la intención de continuar por muchos más cumpleaños".</w:t>
      </w:r>
      <w:r>
        <w:rPr>
          <w:rFonts w:ascii="Arial" w:eastAsia="Times New Roman" w:hAnsi="Arial" w:cs="Arial"/>
          <w:b/>
          <w:sz w:val="24"/>
          <w:szCs w:val="24"/>
          <w:lang w:eastAsia="es-ES"/>
        </w:rPr>
        <w:t xml:space="preserve"> </w:t>
      </w:r>
      <w:r w:rsidR="00D61394" w:rsidRPr="00D61394">
        <w:rPr>
          <w:rFonts w:ascii="Arial" w:eastAsia="Times New Roman" w:hAnsi="Arial" w:cs="Arial"/>
          <w:b/>
          <w:sz w:val="24"/>
          <w:szCs w:val="24"/>
          <w:lang w:eastAsia="es-ES"/>
        </w:rPr>
        <w:t>​</w:t>
      </w:r>
    </w:p>
    <w:p w:rsidR="00D61394" w:rsidRDefault="00EA67D0" w:rsidP="00D61394">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D61394" w:rsidRPr="00D61394">
        <w:rPr>
          <w:rFonts w:ascii="Arial" w:eastAsia="Times New Roman" w:hAnsi="Arial" w:cs="Arial"/>
          <w:b/>
          <w:sz w:val="24"/>
          <w:szCs w:val="24"/>
          <w:lang w:eastAsia="es-ES"/>
        </w:rPr>
        <w:t xml:space="preserve">El Instituto Neurológico de Montreal también celebrará un simposio en septiembre de 2018 para celebrar sus logros.​ Ese mismo año, </w:t>
      </w:r>
      <w:proofErr w:type="spellStart"/>
      <w:r w:rsidR="00D61394" w:rsidRPr="00D61394">
        <w:rPr>
          <w:rFonts w:ascii="Arial" w:eastAsia="Times New Roman" w:hAnsi="Arial" w:cs="Arial"/>
          <w:b/>
          <w:sz w:val="24"/>
          <w:szCs w:val="24"/>
          <w:lang w:eastAsia="es-ES"/>
        </w:rPr>
        <w:t>Milner</w:t>
      </w:r>
      <w:proofErr w:type="spellEnd"/>
      <w:r w:rsidR="00D61394" w:rsidRPr="00D61394">
        <w:rPr>
          <w:rFonts w:ascii="Arial" w:eastAsia="Times New Roman" w:hAnsi="Arial" w:cs="Arial"/>
          <w:b/>
          <w:sz w:val="24"/>
          <w:szCs w:val="24"/>
          <w:lang w:eastAsia="es-ES"/>
        </w:rPr>
        <w:t xml:space="preserve"> participó en una serie de videos, lanzada por el Instituto Neurológico de Montreal, dedicada a la promoción de mujeres científicas e investigadoras.</w:t>
      </w:r>
      <w:r w:rsidRPr="00D61394">
        <w:rPr>
          <w:rFonts w:ascii="Arial" w:eastAsia="Times New Roman" w:hAnsi="Arial" w:cs="Arial"/>
          <w:b/>
          <w:sz w:val="24"/>
          <w:szCs w:val="24"/>
          <w:lang w:eastAsia="es-ES"/>
        </w:rPr>
        <w:t xml:space="preserve"> </w:t>
      </w:r>
      <w:r w:rsidR="00D61394" w:rsidRPr="00D61394">
        <w:rPr>
          <w:rFonts w:ascii="Arial" w:eastAsia="Times New Roman" w:hAnsi="Arial" w:cs="Arial"/>
          <w:b/>
          <w:sz w:val="24"/>
          <w:szCs w:val="24"/>
          <w:lang w:eastAsia="es-ES"/>
        </w:rPr>
        <w:t xml:space="preserve">​Durante la entrevista, </w:t>
      </w:r>
      <w:proofErr w:type="spellStart"/>
      <w:r w:rsidR="00D61394" w:rsidRPr="00D61394">
        <w:rPr>
          <w:rFonts w:ascii="Arial" w:eastAsia="Times New Roman" w:hAnsi="Arial" w:cs="Arial"/>
          <w:b/>
          <w:sz w:val="24"/>
          <w:szCs w:val="24"/>
          <w:lang w:eastAsia="es-ES"/>
        </w:rPr>
        <w:t>Milner</w:t>
      </w:r>
      <w:proofErr w:type="spellEnd"/>
      <w:r w:rsidR="00D61394" w:rsidRPr="00D61394">
        <w:rPr>
          <w:rFonts w:ascii="Arial" w:eastAsia="Times New Roman" w:hAnsi="Arial" w:cs="Arial"/>
          <w:b/>
          <w:sz w:val="24"/>
          <w:szCs w:val="24"/>
          <w:lang w:eastAsia="es-ES"/>
        </w:rPr>
        <w:t xml:space="preserve"> habló sobre su vida temprana y dio una visión general de su carrera.</w:t>
      </w:r>
    </w:p>
    <w:p w:rsidR="00EA67D0" w:rsidRDefault="00EA67D0" w:rsidP="00D61394">
      <w:pPr>
        <w:shd w:val="clear" w:color="auto" w:fill="FFFFFF"/>
        <w:spacing w:after="0" w:line="240" w:lineRule="auto"/>
        <w:ind w:left="-851" w:right="-994"/>
        <w:jc w:val="both"/>
        <w:rPr>
          <w:rFonts w:ascii="Arial" w:eastAsia="Times New Roman" w:hAnsi="Arial" w:cs="Arial"/>
          <w:b/>
          <w:sz w:val="24"/>
          <w:szCs w:val="24"/>
          <w:lang w:eastAsia="es-ES"/>
        </w:rPr>
      </w:pPr>
    </w:p>
    <w:p w:rsidR="00EA67D0" w:rsidRPr="00EA67D0" w:rsidRDefault="00EA67D0" w:rsidP="00D61394">
      <w:pPr>
        <w:shd w:val="clear" w:color="auto" w:fill="FFFFFF"/>
        <w:spacing w:after="0" w:line="240" w:lineRule="auto"/>
        <w:ind w:left="-851" w:right="-994"/>
        <w:jc w:val="both"/>
        <w:rPr>
          <w:rFonts w:ascii="Arial" w:eastAsia="Times New Roman" w:hAnsi="Arial" w:cs="Arial"/>
          <w:b/>
          <w:color w:val="0070C0"/>
          <w:sz w:val="24"/>
          <w:szCs w:val="24"/>
          <w:lang w:eastAsia="es-ES"/>
        </w:rPr>
      </w:pPr>
      <w:r w:rsidRPr="00EA67D0">
        <w:rPr>
          <w:rFonts w:ascii="Arial" w:eastAsia="Times New Roman" w:hAnsi="Arial" w:cs="Arial"/>
          <w:b/>
          <w:color w:val="0070C0"/>
          <w:sz w:val="24"/>
          <w:szCs w:val="24"/>
          <w:lang w:eastAsia="es-ES"/>
        </w:rPr>
        <w:t xml:space="preserve">   R</w:t>
      </w:r>
      <w:r>
        <w:rPr>
          <w:rFonts w:ascii="Arial" w:eastAsia="Times New Roman" w:hAnsi="Arial" w:cs="Arial"/>
          <w:b/>
          <w:color w:val="0070C0"/>
          <w:sz w:val="24"/>
          <w:szCs w:val="24"/>
          <w:lang w:eastAsia="es-ES"/>
        </w:rPr>
        <w:t>e</w:t>
      </w:r>
      <w:r w:rsidRPr="00EA67D0">
        <w:rPr>
          <w:rFonts w:ascii="Arial" w:eastAsia="Times New Roman" w:hAnsi="Arial" w:cs="Arial"/>
          <w:b/>
          <w:color w:val="0070C0"/>
          <w:sz w:val="24"/>
          <w:szCs w:val="24"/>
          <w:lang w:eastAsia="es-ES"/>
        </w:rPr>
        <w:t xml:space="preserve">conocimientos </w:t>
      </w:r>
    </w:p>
    <w:p w:rsidR="00EA67D0" w:rsidRDefault="00EA67D0" w:rsidP="00D61394">
      <w:pPr>
        <w:shd w:val="clear" w:color="auto" w:fill="FFFFFF"/>
        <w:spacing w:after="0" w:line="240" w:lineRule="auto"/>
        <w:ind w:left="-851" w:right="-994"/>
        <w:jc w:val="both"/>
        <w:rPr>
          <w:rFonts w:ascii="Arial" w:eastAsia="Times New Roman" w:hAnsi="Arial" w:cs="Arial"/>
          <w:b/>
          <w:sz w:val="24"/>
          <w:szCs w:val="24"/>
          <w:lang w:eastAsia="es-ES"/>
        </w:rPr>
      </w:pPr>
    </w:p>
    <w:p w:rsidR="00D61394" w:rsidRDefault="00EA67D0" w:rsidP="00D61394">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D61394" w:rsidRPr="00D61394">
        <w:rPr>
          <w:rFonts w:ascii="Arial" w:eastAsia="Times New Roman" w:hAnsi="Arial" w:cs="Arial"/>
          <w:b/>
          <w:sz w:val="24"/>
          <w:szCs w:val="24"/>
          <w:lang w:eastAsia="es-ES"/>
        </w:rPr>
        <w:t>Milner</w:t>
      </w:r>
      <w:proofErr w:type="spellEnd"/>
      <w:r w:rsidR="00D61394" w:rsidRPr="00D61394">
        <w:rPr>
          <w:rFonts w:ascii="Arial" w:eastAsia="Times New Roman" w:hAnsi="Arial" w:cs="Arial"/>
          <w:b/>
          <w:sz w:val="24"/>
          <w:szCs w:val="24"/>
          <w:lang w:eastAsia="es-ES"/>
        </w:rPr>
        <w:t xml:space="preserve"> ha recibido numerosos premios por sus contribuciones a la neurociencia y la psicología, incluidas las </w:t>
      </w:r>
      <w:proofErr w:type="spellStart"/>
      <w:r w:rsidR="00D61394" w:rsidRPr="00D61394">
        <w:rPr>
          <w:rFonts w:ascii="Arial" w:eastAsia="Times New Roman" w:hAnsi="Arial" w:cs="Arial"/>
          <w:b/>
          <w:sz w:val="24"/>
          <w:szCs w:val="24"/>
          <w:lang w:eastAsia="es-ES"/>
        </w:rPr>
        <w:t>membresías</w:t>
      </w:r>
      <w:proofErr w:type="spellEnd"/>
      <w:r w:rsidR="00D61394" w:rsidRPr="00D61394">
        <w:rPr>
          <w:rFonts w:ascii="Arial" w:eastAsia="Times New Roman" w:hAnsi="Arial" w:cs="Arial"/>
          <w:b/>
          <w:sz w:val="24"/>
          <w:szCs w:val="24"/>
          <w:lang w:eastAsia="es-ES"/>
        </w:rPr>
        <w:t xml:space="preserve"> en la Royal </w:t>
      </w:r>
      <w:proofErr w:type="spellStart"/>
      <w:r w:rsidR="00D61394" w:rsidRPr="00D61394">
        <w:rPr>
          <w:rFonts w:ascii="Arial" w:eastAsia="Times New Roman" w:hAnsi="Arial" w:cs="Arial"/>
          <w:b/>
          <w:sz w:val="24"/>
          <w:szCs w:val="24"/>
          <w:lang w:eastAsia="es-ES"/>
        </w:rPr>
        <w:t>Society</w:t>
      </w:r>
      <w:proofErr w:type="spellEnd"/>
      <w:r w:rsidR="00D61394" w:rsidRPr="00D61394">
        <w:rPr>
          <w:rFonts w:ascii="Arial" w:eastAsia="Times New Roman" w:hAnsi="Arial" w:cs="Arial"/>
          <w:b/>
          <w:sz w:val="24"/>
          <w:szCs w:val="24"/>
          <w:lang w:eastAsia="es-ES"/>
        </w:rPr>
        <w:t xml:space="preserve"> de Londres, la Royal </w:t>
      </w:r>
      <w:proofErr w:type="spellStart"/>
      <w:r w:rsidR="00D61394" w:rsidRPr="00D61394">
        <w:rPr>
          <w:rFonts w:ascii="Arial" w:eastAsia="Times New Roman" w:hAnsi="Arial" w:cs="Arial"/>
          <w:b/>
          <w:sz w:val="24"/>
          <w:szCs w:val="24"/>
          <w:lang w:eastAsia="es-ES"/>
        </w:rPr>
        <w:t>Society</w:t>
      </w:r>
      <w:proofErr w:type="spellEnd"/>
      <w:r w:rsidR="00D61394" w:rsidRPr="00D61394">
        <w:rPr>
          <w:rFonts w:ascii="Arial" w:eastAsia="Times New Roman" w:hAnsi="Arial" w:cs="Arial"/>
          <w:b/>
          <w:sz w:val="24"/>
          <w:szCs w:val="24"/>
          <w:lang w:eastAsia="es-ES"/>
        </w:rPr>
        <w:t xml:space="preserve"> de Canadá y la Academia Nacional de Ciencias.</w:t>
      </w:r>
    </w:p>
    <w:p w:rsidR="00EA67D0" w:rsidRPr="00D61394" w:rsidRDefault="00EA67D0" w:rsidP="00D61394">
      <w:pPr>
        <w:shd w:val="clear" w:color="auto" w:fill="FFFFFF"/>
        <w:spacing w:after="0" w:line="240" w:lineRule="auto"/>
        <w:ind w:left="-851" w:right="-994"/>
        <w:jc w:val="both"/>
        <w:rPr>
          <w:rFonts w:ascii="Arial" w:eastAsia="Times New Roman" w:hAnsi="Arial" w:cs="Arial"/>
          <w:b/>
          <w:sz w:val="24"/>
          <w:szCs w:val="24"/>
          <w:lang w:eastAsia="es-ES"/>
        </w:rPr>
      </w:pPr>
    </w:p>
    <w:p w:rsidR="00EA67D0" w:rsidRDefault="00EA67D0" w:rsidP="00D61394">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61394" w:rsidRPr="00D61394">
        <w:rPr>
          <w:rFonts w:ascii="Arial" w:eastAsia="Times New Roman" w:hAnsi="Arial" w:cs="Arial"/>
          <w:b/>
          <w:sz w:val="24"/>
          <w:szCs w:val="24"/>
          <w:lang w:eastAsia="es-ES"/>
        </w:rPr>
        <w:t xml:space="preserve">Al principio, </w:t>
      </w:r>
      <w:proofErr w:type="spellStart"/>
      <w:r w:rsidR="00D61394" w:rsidRPr="00D61394">
        <w:rPr>
          <w:rFonts w:ascii="Arial" w:eastAsia="Times New Roman" w:hAnsi="Arial" w:cs="Arial"/>
          <w:b/>
          <w:sz w:val="24"/>
          <w:szCs w:val="24"/>
          <w:lang w:eastAsia="es-ES"/>
        </w:rPr>
        <w:t>Milner</w:t>
      </w:r>
      <w:proofErr w:type="spellEnd"/>
      <w:r w:rsidR="00D61394" w:rsidRPr="00D61394">
        <w:rPr>
          <w:rFonts w:ascii="Arial" w:eastAsia="Times New Roman" w:hAnsi="Arial" w:cs="Arial"/>
          <w:b/>
          <w:sz w:val="24"/>
          <w:szCs w:val="24"/>
          <w:lang w:eastAsia="es-ES"/>
        </w:rPr>
        <w:t xml:space="preserve"> recibió una beca de investigación Sarah </w:t>
      </w:r>
      <w:proofErr w:type="spellStart"/>
      <w:r w:rsidR="00D61394" w:rsidRPr="00D61394">
        <w:rPr>
          <w:rFonts w:ascii="Arial" w:eastAsia="Times New Roman" w:hAnsi="Arial" w:cs="Arial"/>
          <w:b/>
          <w:sz w:val="24"/>
          <w:szCs w:val="24"/>
          <w:lang w:eastAsia="es-ES"/>
        </w:rPr>
        <w:t>Smithson</w:t>
      </w:r>
      <w:proofErr w:type="spellEnd"/>
      <w:r w:rsidR="00D61394" w:rsidRPr="00D61394">
        <w:rPr>
          <w:rFonts w:ascii="Arial" w:eastAsia="Times New Roman" w:hAnsi="Arial" w:cs="Arial"/>
          <w:b/>
          <w:sz w:val="24"/>
          <w:szCs w:val="24"/>
          <w:lang w:eastAsia="es-ES"/>
        </w:rPr>
        <w:t xml:space="preserve"> en </w:t>
      </w:r>
      <w:proofErr w:type="spellStart"/>
      <w:r w:rsidR="003778B4" w:rsidRPr="00D61394">
        <w:rPr>
          <w:rFonts w:ascii="Arial" w:eastAsia="Times New Roman" w:hAnsi="Arial" w:cs="Arial"/>
          <w:b/>
          <w:sz w:val="24"/>
          <w:szCs w:val="24"/>
          <w:lang w:eastAsia="es-ES"/>
        </w:rPr>
        <w:fldChar w:fldCharType="begin"/>
      </w:r>
      <w:r w:rsidR="00D61394" w:rsidRPr="00D61394">
        <w:rPr>
          <w:rFonts w:ascii="Arial" w:eastAsia="Times New Roman" w:hAnsi="Arial" w:cs="Arial"/>
          <w:b/>
          <w:sz w:val="24"/>
          <w:szCs w:val="24"/>
          <w:lang w:eastAsia="es-ES"/>
        </w:rPr>
        <w:instrText xml:space="preserve"> HYPERLINK "https://es.wikipedia.org/wiki/Newnham_College" \o "Newnham College" </w:instrText>
      </w:r>
      <w:r w:rsidR="003778B4" w:rsidRPr="00D61394">
        <w:rPr>
          <w:rFonts w:ascii="Arial" w:eastAsia="Times New Roman" w:hAnsi="Arial" w:cs="Arial"/>
          <w:b/>
          <w:sz w:val="24"/>
          <w:szCs w:val="24"/>
          <w:lang w:eastAsia="es-ES"/>
        </w:rPr>
        <w:fldChar w:fldCharType="separate"/>
      </w:r>
      <w:r w:rsidR="00D61394" w:rsidRPr="00D61394">
        <w:rPr>
          <w:rFonts w:ascii="Arial" w:eastAsia="Times New Roman" w:hAnsi="Arial" w:cs="Arial"/>
          <w:b/>
          <w:sz w:val="24"/>
          <w:szCs w:val="24"/>
          <w:lang w:eastAsia="es-ES"/>
        </w:rPr>
        <w:t>Newnham</w:t>
      </w:r>
      <w:proofErr w:type="spellEnd"/>
      <w:r w:rsidR="00D61394" w:rsidRPr="00D61394">
        <w:rPr>
          <w:rFonts w:ascii="Arial" w:eastAsia="Times New Roman" w:hAnsi="Arial" w:cs="Arial"/>
          <w:b/>
          <w:sz w:val="24"/>
          <w:szCs w:val="24"/>
          <w:lang w:eastAsia="es-ES"/>
        </w:rPr>
        <w:t xml:space="preserve"> </w:t>
      </w:r>
      <w:proofErr w:type="spellStart"/>
      <w:r w:rsidR="00D61394" w:rsidRPr="00D61394">
        <w:rPr>
          <w:rFonts w:ascii="Arial" w:eastAsia="Times New Roman" w:hAnsi="Arial" w:cs="Arial"/>
          <w:b/>
          <w:sz w:val="24"/>
          <w:szCs w:val="24"/>
          <w:lang w:eastAsia="es-ES"/>
        </w:rPr>
        <w:t>College</w:t>
      </w:r>
      <w:proofErr w:type="spellEnd"/>
      <w:r w:rsidR="003778B4" w:rsidRPr="00D61394">
        <w:rPr>
          <w:rFonts w:ascii="Arial" w:eastAsia="Times New Roman" w:hAnsi="Arial" w:cs="Arial"/>
          <w:b/>
          <w:sz w:val="24"/>
          <w:szCs w:val="24"/>
          <w:lang w:eastAsia="es-ES"/>
        </w:rPr>
        <w:fldChar w:fldCharType="end"/>
      </w:r>
      <w:r w:rsidR="00D61394" w:rsidRPr="00D61394">
        <w:rPr>
          <w:rFonts w:ascii="Arial" w:eastAsia="Times New Roman" w:hAnsi="Arial" w:cs="Arial"/>
          <w:b/>
          <w:sz w:val="24"/>
          <w:szCs w:val="24"/>
          <w:lang w:eastAsia="es-ES"/>
        </w:rPr>
        <w:t>, Cambridge, después de su graduación, que le permitió asistir a Newnham.</w:t>
      </w:r>
      <w:hyperlink r:id="rId26" w:anchor="cite_note-Distinguished-6" w:history="1">
        <w:r w:rsidR="00D61394" w:rsidRPr="00D61394">
          <w:rPr>
            <w:rFonts w:ascii="Arial" w:eastAsia="Times New Roman" w:hAnsi="Arial" w:cs="Arial"/>
            <w:b/>
            <w:sz w:val="24"/>
            <w:szCs w:val="24"/>
            <w:vertAlign w:val="superscript"/>
            <w:lang w:eastAsia="es-ES"/>
          </w:rPr>
          <w:t>6</w:t>
        </w:r>
      </w:hyperlink>
      <w:r w:rsidR="00D61394" w:rsidRPr="00D61394">
        <w:rPr>
          <w:rFonts w:ascii="Arial" w:eastAsia="Times New Roman" w:hAnsi="Arial" w:cs="Arial"/>
          <w:b/>
          <w:sz w:val="24"/>
          <w:szCs w:val="24"/>
          <w:lang w:eastAsia="es-ES"/>
        </w:rPr>
        <w:t xml:space="preserve">​ En 1984, </w:t>
      </w:r>
      <w:proofErr w:type="spellStart"/>
      <w:r w:rsidR="00D61394" w:rsidRPr="00D61394">
        <w:rPr>
          <w:rFonts w:ascii="Arial" w:eastAsia="Times New Roman" w:hAnsi="Arial" w:cs="Arial"/>
          <w:b/>
          <w:sz w:val="24"/>
          <w:szCs w:val="24"/>
          <w:lang w:eastAsia="es-ES"/>
        </w:rPr>
        <w:t>Milner</w:t>
      </w:r>
      <w:proofErr w:type="spellEnd"/>
      <w:r w:rsidR="00D61394" w:rsidRPr="00D61394">
        <w:rPr>
          <w:rFonts w:ascii="Arial" w:eastAsia="Times New Roman" w:hAnsi="Arial" w:cs="Arial"/>
          <w:b/>
          <w:sz w:val="24"/>
          <w:szCs w:val="24"/>
          <w:lang w:eastAsia="es-ES"/>
        </w:rPr>
        <w:t xml:space="preserve"> fue nombrada Oficial de la Orden de Canadá y fue ascendida a Acompañante en 2004. </w:t>
      </w:r>
    </w:p>
    <w:p w:rsidR="00EA67D0" w:rsidRDefault="00EA67D0" w:rsidP="00D61394">
      <w:pPr>
        <w:shd w:val="clear" w:color="auto" w:fill="FFFFFF"/>
        <w:spacing w:after="0" w:line="240" w:lineRule="auto"/>
        <w:ind w:left="-851" w:right="-994"/>
        <w:jc w:val="both"/>
        <w:rPr>
          <w:rFonts w:ascii="Arial" w:eastAsia="Times New Roman" w:hAnsi="Arial" w:cs="Arial"/>
          <w:b/>
          <w:sz w:val="24"/>
          <w:szCs w:val="24"/>
          <w:lang w:eastAsia="es-ES"/>
        </w:rPr>
      </w:pPr>
    </w:p>
    <w:p w:rsidR="00D61394" w:rsidRDefault="00EA67D0" w:rsidP="00D61394">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61394" w:rsidRPr="00D61394">
        <w:rPr>
          <w:rFonts w:ascii="Arial" w:eastAsia="Times New Roman" w:hAnsi="Arial" w:cs="Arial"/>
          <w:b/>
          <w:sz w:val="24"/>
          <w:szCs w:val="24"/>
          <w:lang w:eastAsia="es-ES"/>
        </w:rPr>
        <w:t>En 1987, recibió el Premio Ralph W. Gerard en Neurociencia. También recibió el Premio de la Academia Nacional de Ciencias en Neurociencias en 2004 por sus investigaciones seminales sobre el papel de los lóbulos temporales y otras regiones del cerebro en el aprendizaje, la memoria y el lenguaje.​ En 1985, fue nombrada Oficial de la Orden Nacional de Quebec y fue promovida a Gran Oficial en 2009. Fue elegida miembro honorario extranjero de la Academia Americana de Artes y Ciencias en 2007. Fue galardonada con el </w:t>
      </w:r>
      <w:hyperlink r:id="rId27" w:tooltip="Premio Balzan" w:history="1">
        <w:r w:rsidR="00D61394" w:rsidRPr="00D61394">
          <w:rPr>
            <w:rFonts w:ascii="Arial" w:eastAsia="Times New Roman" w:hAnsi="Arial" w:cs="Arial"/>
            <w:b/>
            <w:sz w:val="24"/>
            <w:szCs w:val="24"/>
            <w:lang w:eastAsia="es-ES"/>
          </w:rPr>
          <w:t xml:space="preserve">Premio </w:t>
        </w:r>
        <w:proofErr w:type="spellStart"/>
        <w:r w:rsidR="00D61394" w:rsidRPr="00D61394">
          <w:rPr>
            <w:rFonts w:ascii="Arial" w:eastAsia="Times New Roman" w:hAnsi="Arial" w:cs="Arial"/>
            <w:b/>
            <w:sz w:val="24"/>
            <w:szCs w:val="24"/>
            <w:lang w:eastAsia="es-ES"/>
          </w:rPr>
          <w:t>Balzan</w:t>
        </w:r>
        <w:proofErr w:type="spellEnd"/>
      </w:hyperlink>
      <w:r w:rsidR="00D61394" w:rsidRPr="00D61394">
        <w:rPr>
          <w:rFonts w:ascii="Arial" w:eastAsia="Times New Roman" w:hAnsi="Arial" w:cs="Arial"/>
          <w:b/>
          <w:sz w:val="24"/>
          <w:szCs w:val="24"/>
          <w:lang w:eastAsia="es-ES"/>
        </w:rPr>
        <w:t> por sus contribuciones a las neurociencias cognitivas en una ceremonia celebrada en el Parlamento suizo en diciembre de 2009.</w:t>
      </w:r>
    </w:p>
    <w:p w:rsidR="00EA67D0" w:rsidRPr="00D61394" w:rsidRDefault="00EA67D0" w:rsidP="00D61394">
      <w:pPr>
        <w:shd w:val="clear" w:color="auto" w:fill="FFFFFF"/>
        <w:spacing w:after="0" w:line="240" w:lineRule="auto"/>
        <w:ind w:left="-851" w:right="-994"/>
        <w:jc w:val="both"/>
        <w:rPr>
          <w:rFonts w:ascii="Arial" w:eastAsia="Times New Roman" w:hAnsi="Arial" w:cs="Arial"/>
          <w:b/>
          <w:sz w:val="24"/>
          <w:szCs w:val="24"/>
          <w:lang w:eastAsia="es-ES"/>
        </w:rPr>
      </w:pPr>
    </w:p>
    <w:p w:rsidR="00D61394" w:rsidRPr="00D61394" w:rsidRDefault="00EA67D0" w:rsidP="00D61394">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D61394" w:rsidRPr="00D61394">
        <w:rPr>
          <w:rFonts w:ascii="Arial" w:eastAsia="Times New Roman" w:hAnsi="Arial" w:cs="Arial"/>
          <w:b/>
          <w:sz w:val="24"/>
          <w:szCs w:val="24"/>
          <w:lang w:eastAsia="es-ES"/>
        </w:rPr>
        <w:t>Milner</w:t>
      </w:r>
      <w:proofErr w:type="spellEnd"/>
      <w:r w:rsidR="00D61394" w:rsidRPr="00D61394">
        <w:rPr>
          <w:rFonts w:ascii="Arial" w:eastAsia="Times New Roman" w:hAnsi="Arial" w:cs="Arial"/>
          <w:b/>
          <w:sz w:val="24"/>
          <w:szCs w:val="24"/>
          <w:lang w:eastAsia="es-ES"/>
        </w:rPr>
        <w:t xml:space="preserve"> recibió el premio </w:t>
      </w:r>
      <w:proofErr w:type="spellStart"/>
      <w:r w:rsidR="00D61394" w:rsidRPr="00D61394">
        <w:rPr>
          <w:rFonts w:ascii="Arial" w:eastAsia="Times New Roman" w:hAnsi="Arial" w:cs="Arial"/>
          <w:b/>
          <w:sz w:val="24"/>
          <w:szCs w:val="24"/>
          <w:lang w:eastAsia="es-ES"/>
        </w:rPr>
        <w:t>Kavli</w:t>
      </w:r>
      <w:proofErr w:type="spellEnd"/>
      <w:r w:rsidR="00D61394" w:rsidRPr="00D61394">
        <w:rPr>
          <w:rFonts w:ascii="Arial" w:eastAsia="Times New Roman" w:hAnsi="Arial" w:cs="Arial"/>
          <w:b/>
          <w:sz w:val="24"/>
          <w:szCs w:val="24"/>
          <w:lang w:eastAsia="es-ES"/>
        </w:rPr>
        <w:t xml:space="preserve"> de neurociencia en 2014.</w:t>
      </w:r>
      <w:hyperlink r:id="rId28" w:anchor="cite_note-:0-2" w:history="1">
        <w:r w:rsidR="00D61394" w:rsidRPr="00D61394">
          <w:rPr>
            <w:rFonts w:ascii="Arial" w:eastAsia="Times New Roman" w:hAnsi="Arial" w:cs="Arial"/>
            <w:b/>
            <w:sz w:val="24"/>
            <w:szCs w:val="24"/>
            <w:vertAlign w:val="superscript"/>
            <w:lang w:eastAsia="es-ES"/>
          </w:rPr>
          <w:t>2</w:t>
        </w:r>
      </w:hyperlink>
      <w:r w:rsidR="00D61394" w:rsidRPr="00D61394">
        <w:rPr>
          <w:rFonts w:ascii="Arial" w:eastAsia="Times New Roman" w:hAnsi="Arial" w:cs="Arial"/>
          <w:b/>
          <w:sz w:val="24"/>
          <w:szCs w:val="24"/>
          <w:lang w:eastAsia="es-ES"/>
        </w:rPr>
        <w:t xml:space="preserve">​ Otros premios y reconocimientos incluyen: Elegido para la Academia Nacional de Ciencias (1976), Elegido para la Academia Americana de Artes y Ciencias (2005), Premio Dan David (2014), Premio </w:t>
      </w:r>
      <w:proofErr w:type="spellStart"/>
      <w:r w:rsidR="00D61394" w:rsidRPr="00D61394">
        <w:rPr>
          <w:rFonts w:ascii="Arial" w:eastAsia="Times New Roman" w:hAnsi="Arial" w:cs="Arial"/>
          <w:b/>
          <w:sz w:val="24"/>
          <w:szCs w:val="24"/>
          <w:lang w:eastAsia="es-ES"/>
        </w:rPr>
        <w:t>Hommage</w:t>
      </w:r>
      <w:proofErr w:type="spellEnd"/>
      <w:r w:rsidR="00D61394" w:rsidRPr="00D61394">
        <w:rPr>
          <w:rFonts w:ascii="Arial" w:eastAsia="Times New Roman" w:hAnsi="Arial" w:cs="Arial"/>
          <w:b/>
          <w:sz w:val="24"/>
          <w:szCs w:val="24"/>
          <w:lang w:eastAsia="es-ES"/>
        </w:rPr>
        <w:t xml:space="preserve"> du 50e </w:t>
      </w:r>
      <w:proofErr w:type="spellStart"/>
      <w:r w:rsidR="00D61394" w:rsidRPr="00D61394">
        <w:rPr>
          <w:rFonts w:ascii="Arial" w:eastAsia="Times New Roman" w:hAnsi="Arial" w:cs="Arial"/>
          <w:b/>
          <w:sz w:val="24"/>
          <w:szCs w:val="24"/>
          <w:lang w:eastAsia="es-ES"/>
        </w:rPr>
        <w:t>anniversaire</w:t>
      </w:r>
      <w:proofErr w:type="spellEnd"/>
      <w:r w:rsidR="00D61394" w:rsidRPr="00D61394">
        <w:rPr>
          <w:rFonts w:ascii="Arial" w:eastAsia="Times New Roman" w:hAnsi="Arial" w:cs="Arial"/>
          <w:b/>
          <w:sz w:val="24"/>
          <w:szCs w:val="24"/>
          <w:lang w:eastAsia="es-ES"/>
        </w:rPr>
        <w:t xml:space="preserve"> de </w:t>
      </w:r>
      <w:proofErr w:type="spellStart"/>
      <w:r w:rsidR="00D61394" w:rsidRPr="00D61394">
        <w:rPr>
          <w:rFonts w:ascii="Arial" w:eastAsia="Times New Roman" w:hAnsi="Arial" w:cs="Arial"/>
          <w:b/>
          <w:sz w:val="24"/>
          <w:szCs w:val="24"/>
          <w:lang w:eastAsia="es-ES"/>
        </w:rPr>
        <w:t>l'Ordre</w:t>
      </w:r>
      <w:proofErr w:type="spellEnd"/>
      <w:r w:rsidR="00D61394" w:rsidRPr="00D61394">
        <w:rPr>
          <w:rFonts w:ascii="Arial" w:eastAsia="Times New Roman" w:hAnsi="Arial" w:cs="Arial"/>
          <w:b/>
          <w:sz w:val="24"/>
          <w:szCs w:val="24"/>
          <w:lang w:eastAsia="es-ES"/>
        </w:rPr>
        <w:t xml:space="preserve"> des </w:t>
      </w:r>
      <w:proofErr w:type="spellStart"/>
      <w:r w:rsidR="00D61394" w:rsidRPr="00D61394">
        <w:rPr>
          <w:rFonts w:ascii="Arial" w:eastAsia="Times New Roman" w:hAnsi="Arial" w:cs="Arial"/>
          <w:b/>
          <w:sz w:val="24"/>
          <w:szCs w:val="24"/>
          <w:lang w:eastAsia="es-ES"/>
        </w:rPr>
        <w:t>psychologues</w:t>
      </w:r>
      <w:proofErr w:type="spellEnd"/>
      <w:r w:rsidR="00D61394" w:rsidRPr="00D61394">
        <w:rPr>
          <w:rFonts w:ascii="Arial" w:eastAsia="Times New Roman" w:hAnsi="Arial" w:cs="Arial"/>
          <w:b/>
          <w:sz w:val="24"/>
          <w:szCs w:val="24"/>
          <w:lang w:eastAsia="es-ES"/>
        </w:rPr>
        <w:t xml:space="preserve"> de </w:t>
      </w:r>
      <w:proofErr w:type="spellStart"/>
      <w:r w:rsidR="00D61394" w:rsidRPr="00D61394">
        <w:rPr>
          <w:rFonts w:ascii="Arial" w:eastAsia="Times New Roman" w:hAnsi="Arial" w:cs="Arial"/>
          <w:b/>
          <w:sz w:val="24"/>
          <w:szCs w:val="24"/>
          <w:lang w:eastAsia="es-ES"/>
        </w:rPr>
        <w:t>Québec</w:t>
      </w:r>
      <w:proofErr w:type="spellEnd"/>
      <w:r w:rsidR="00D61394" w:rsidRPr="00D61394">
        <w:rPr>
          <w:rFonts w:ascii="Arial" w:eastAsia="Times New Roman" w:hAnsi="Arial" w:cs="Arial"/>
          <w:b/>
          <w:sz w:val="24"/>
          <w:szCs w:val="24"/>
          <w:lang w:eastAsia="es-ES"/>
        </w:rPr>
        <w:t xml:space="preserve"> ( 2014), incluido en el Salón de la Fama de Ciencia e Ingeniería de Canadá (2012), galardonado con una medalla de honor de la Asamblea Nacional de Quebec (2018),​ Premio </w:t>
      </w:r>
      <w:proofErr w:type="spellStart"/>
      <w:r w:rsidR="00D61394" w:rsidRPr="00D61394">
        <w:rPr>
          <w:rFonts w:ascii="Arial" w:eastAsia="Times New Roman" w:hAnsi="Arial" w:cs="Arial"/>
          <w:b/>
          <w:sz w:val="24"/>
          <w:szCs w:val="24"/>
          <w:lang w:eastAsia="es-ES"/>
        </w:rPr>
        <w:t>Pearl</w:t>
      </w:r>
      <w:proofErr w:type="spellEnd"/>
      <w:r w:rsidR="00D61394" w:rsidRPr="00D61394">
        <w:rPr>
          <w:rFonts w:ascii="Arial" w:eastAsia="Times New Roman" w:hAnsi="Arial" w:cs="Arial"/>
          <w:b/>
          <w:sz w:val="24"/>
          <w:szCs w:val="24"/>
          <w:lang w:eastAsia="es-ES"/>
        </w:rPr>
        <w:t xml:space="preserve"> </w:t>
      </w:r>
      <w:proofErr w:type="spellStart"/>
      <w:r w:rsidR="00D61394" w:rsidRPr="00D61394">
        <w:rPr>
          <w:rFonts w:ascii="Arial" w:eastAsia="Times New Roman" w:hAnsi="Arial" w:cs="Arial"/>
          <w:b/>
          <w:sz w:val="24"/>
          <w:szCs w:val="24"/>
          <w:lang w:eastAsia="es-ES"/>
        </w:rPr>
        <w:t>Meister</w:t>
      </w:r>
      <w:proofErr w:type="spellEnd"/>
      <w:r w:rsidR="00D61394" w:rsidRPr="00D61394">
        <w:rPr>
          <w:rFonts w:ascii="Arial" w:eastAsia="Times New Roman" w:hAnsi="Arial" w:cs="Arial"/>
          <w:b/>
          <w:sz w:val="24"/>
          <w:szCs w:val="24"/>
          <w:lang w:eastAsia="es-ES"/>
        </w:rPr>
        <w:t xml:space="preserve"> </w:t>
      </w:r>
      <w:proofErr w:type="spellStart"/>
      <w:r w:rsidR="00D61394" w:rsidRPr="00D61394">
        <w:rPr>
          <w:rFonts w:ascii="Arial" w:eastAsia="Times New Roman" w:hAnsi="Arial" w:cs="Arial"/>
          <w:b/>
          <w:sz w:val="24"/>
          <w:szCs w:val="24"/>
          <w:lang w:eastAsia="es-ES"/>
        </w:rPr>
        <w:t>Greengard</w:t>
      </w:r>
      <w:proofErr w:type="spellEnd"/>
      <w:r w:rsidR="00D61394" w:rsidRPr="00D61394">
        <w:rPr>
          <w:rFonts w:ascii="Arial" w:eastAsia="Times New Roman" w:hAnsi="Arial" w:cs="Arial"/>
          <w:b/>
          <w:sz w:val="24"/>
          <w:szCs w:val="24"/>
          <w:lang w:eastAsia="es-ES"/>
        </w:rPr>
        <w:t xml:space="preserve"> (2011), Premio de por vida de Norman A. Anderson Premio (2010), Premio Goldman-</w:t>
      </w:r>
      <w:proofErr w:type="spellStart"/>
      <w:r w:rsidR="00D61394" w:rsidRPr="00D61394">
        <w:rPr>
          <w:rFonts w:ascii="Arial" w:eastAsia="Times New Roman" w:hAnsi="Arial" w:cs="Arial"/>
          <w:b/>
          <w:sz w:val="24"/>
          <w:szCs w:val="24"/>
          <w:lang w:eastAsia="es-ES"/>
        </w:rPr>
        <w:t>Rakic</w:t>
      </w:r>
      <w:proofErr w:type="spellEnd"/>
      <w:r w:rsidR="00D61394" w:rsidRPr="00D61394">
        <w:rPr>
          <w:rFonts w:ascii="Arial" w:eastAsia="Times New Roman" w:hAnsi="Arial" w:cs="Arial"/>
          <w:b/>
          <w:sz w:val="24"/>
          <w:szCs w:val="24"/>
          <w:lang w:eastAsia="es-ES"/>
        </w:rPr>
        <w:t xml:space="preserve"> por Logros sobresalientes en neurociencia cognitiva por NARSAD (2009), Medalla de Excelencia NSERC (2009 y 2010), Premio Internacional de la Fundación Gairdner (2005), Premio </w:t>
      </w:r>
      <w:proofErr w:type="spellStart"/>
      <w:r w:rsidR="00D61394" w:rsidRPr="00D61394">
        <w:rPr>
          <w:rFonts w:ascii="Arial" w:eastAsia="Times New Roman" w:hAnsi="Arial" w:cs="Arial"/>
          <w:b/>
          <w:sz w:val="24"/>
          <w:szCs w:val="24"/>
          <w:lang w:eastAsia="es-ES"/>
        </w:rPr>
        <w:t>Wilder-Penfield</w:t>
      </w:r>
      <w:proofErr w:type="spellEnd"/>
      <w:r w:rsidR="00D61394" w:rsidRPr="00D61394">
        <w:rPr>
          <w:rFonts w:ascii="Arial" w:eastAsia="Times New Roman" w:hAnsi="Arial" w:cs="Arial"/>
          <w:b/>
          <w:sz w:val="24"/>
          <w:szCs w:val="24"/>
          <w:lang w:eastAsia="es-ES"/>
        </w:rPr>
        <w:t xml:space="preserve"> (Premio </w:t>
      </w:r>
      <w:proofErr w:type="spellStart"/>
      <w:r w:rsidR="00D61394" w:rsidRPr="00D61394">
        <w:rPr>
          <w:rFonts w:ascii="Arial" w:eastAsia="Times New Roman" w:hAnsi="Arial" w:cs="Arial"/>
          <w:b/>
          <w:sz w:val="24"/>
          <w:szCs w:val="24"/>
          <w:lang w:eastAsia="es-ES"/>
        </w:rPr>
        <w:t>Prix</w:t>
      </w:r>
      <w:proofErr w:type="spellEnd"/>
      <w:r w:rsidR="00D61394" w:rsidRPr="00D61394">
        <w:rPr>
          <w:rFonts w:ascii="Arial" w:eastAsia="Times New Roman" w:hAnsi="Arial" w:cs="Arial"/>
          <w:b/>
          <w:sz w:val="24"/>
          <w:szCs w:val="24"/>
          <w:lang w:eastAsia="es-ES"/>
        </w:rPr>
        <w:t xml:space="preserve"> du Quebec) (1993 ), </w:t>
      </w:r>
      <w:proofErr w:type="spellStart"/>
      <w:r w:rsidR="00D61394" w:rsidRPr="00D61394">
        <w:rPr>
          <w:rFonts w:ascii="Arial" w:eastAsia="Times New Roman" w:hAnsi="Arial" w:cs="Arial"/>
          <w:b/>
          <w:sz w:val="24"/>
          <w:szCs w:val="24"/>
          <w:lang w:eastAsia="es-ES"/>
        </w:rPr>
        <w:t>Fellow</w:t>
      </w:r>
      <w:proofErr w:type="spellEnd"/>
      <w:r w:rsidR="00D61394" w:rsidRPr="00D61394">
        <w:rPr>
          <w:rFonts w:ascii="Arial" w:eastAsia="Times New Roman" w:hAnsi="Arial" w:cs="Arial"/>
          <w:b/>
          <w:sz w:val="24"/>
          <w:szCs w:val="24"/>
          <w:lang w:eastAsia="es-ES"/>
        </w:rPr>
        <w:t xml:space="preserve">, Royal </w:t>
      </w:r>
      <w:proofErr w:type="spellStart"/>
      <w:r w:rsidR="00D61394" w:rsidRPr="00D61394">
        <w:rPr>
          <w:rFonts w:ascii="Arial" w:eastAsia="Times New Roman" w:hAnsi="Arial" w:cs="Arial"/>
          <w:b/>
          <w:sz w:val="24"/>
          <w:szCs w:val="24"/>
          <w:lang w:eastAsia="es-ES"/>
        </w:rPr>
        <w:t>Society</w:t>
      </w:r>
      <w:proofErr w:type="spellEnd"/>
      <w:r w:rsidR="00D61394" w:rsidRPr="00D61394">
        <w:rPr>
          <w:rFonts w:ascii="Arial" w:eastAsia="Times New Roman" w:hAnsi="Arial" w:cs="Arial"/>
          <w:b/>
          <w:sz w:val="24"/>
          <w:szCs w:val="24"/>
          <w:lang w:eastAsia="es-ES"/>
        </w:rPr>
        <w:t xml:space="preserve"> of London, </w:t>
      </w:r>
      <w:proofErr w:type="spellStart"/>
      <w:r w:rsidR="00D61394" w:rsidRPr="00D61394">
        <w:rPr>
          <w:rFonts w:ascii="Arial" w:eastAsia="Times New Roman" w:hAnsi="Arial" w:cs="Arial"/>
          <w:b/>
          <w:sz w:val="24"/>
          <w:szCs w:val="24"/>
          <w:lang w:eastAsia="es-ES"/>
        </w:rPr>
        <w:t>Fellow</w:t>
      </w:r>
      <w:proofErr w:type="spellEnd"/>
      <w:r w:rsidR="00D61394" w:rsidRPr="00D61394">
        <w:rPr>
          <w:rFonts w:ascii="Arial" w:eastAsia="Times New Roman" w:hAnsi="Arial" w:cs="Arial"/>
          <w:b/>
          <w:sz w:val="24"/>
          <w:szCs w:val="24"/>
          <w:lang w:eastAsia="es-ES"/>
        </w:rPr>
        <w:t xml:space="preserve">, Royal </w:t>
      </w:r>
      <w:proofErr w:type="spellStart"/>
      <w:r w:rsidR="00D61394" w:rsidRPr="00D61394">
        <w:rPr>
          <w:rFonts w:ascii="Arial" w:eastAsia="Times New Roman" w:hAnsi="Arial" w:cs="Arial"/>
          <w:b/>
          <w:sz w:val="24"/>
          <w:szCs w:val="24"/>
          <w:lang w:eastAsia="es-ES"/>
        </w:rPr>
        <w:t>Society</w:t>
      </w:r>
      <w:proofErr w:type="spellEnd"/>
      <w:r w:rsidR="00D61394" w:rsidRPr="00D61394">
        <w:rPr>
          <w:rFonts w:ascii="Arial" w:eastAsia="Times New Roman" w:hAnsi="Arial" w:cs="Arial"/>
          <w:b/>
          <w:sz w:val="24"/>
          <w:szCs w:val="24"/>
          <w:lang w:eastAsia="es-ES"/>
        </w:rPr>
        <w:t xml:space="preserve"> of </w:t>
      </w:r>
      <w:proofErr w:type="spellStart"/>
      <w:r w:rsidR="00D61394" w:rsidRPr="00D61394">
        <w:rPr>
          <w:rFonts w:ascii="Arial" w:eastAsia="Times New Roman" w:hAnsi="Arial" w:cs="Arial"/>
          <w:b/>
          <w:sz w:val="24"/>
          <w:szCs w:val="24"/>
          <w:lang w:eastAsia="es-ES"/>
        </w:rPr>
        <w:t>Canada</w:t>
      </w:r>
      <w:proofErr w:type="spellEnd"/>
      <w:r w:rsidR="00D61394" w:rsidRPr="00D61394">
        <w:rPr>
          <w:rFonts w:ascii="Arial" w:eastAsia="Times New Roman" w:hAnsi="Arial" w:cs="Arial"/>
          <w:b/>
          <w:sz w:val="24"/>
          <w:szCs w:val="24"/>
          <w:lang w:eastAsia="es-ES"/>
        </w:rPr>
        <w:t>.</w:t>
      </w:r>
    </w:p>
    <w:p w:rsidR="00D61394" w:rsidRDefault="00D61394" w:rsidP="00D61394">
      <w:pPr>
        <w:jc w:val="both"/>
        <w:rPr>
          <w:rFonts w:ascii="Arial" w:hAnsi="Arial" w:cs="Arial"/>
          <w:color w:val="202122"/>
          <w:sz w:val="21"/>
          <w:szCs w:val="21"/>
          <w:shd w:val="clear" w:color="auto" w:fill="FFFFFF"/>
        </w:rPr>
      </w:pPr>
    </w:p>
    <w:p w:rsidR="00D61394" w:rsidRDefault="00D61394"/>
    <w:sectPr w:rsidR="00D61394" w:rsidSect="00240D2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61394"/>
    <w:rsid w:val="001D2FD9"/>
    <w:rsid w:val="00240D25"/>
    <w:rsid w:val="003778B4"/>
    <w:rsid w:val="005D43D0"/>
    <w:rsid w:val="00BF4E73"/>
    <w:rsid w:val="00D61394"/>
    <w:rsid w:val="00EA67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D25"/>
  </w:style>
  <w:style w:type="paragraph" w:styleId="Ttulo2">
    <w:name w:val="heading 2"/>
    <w:basedOn w:val="Normal"/>
    <w:link w:val="Ttulo2Car"/>
    <w:uiPriority w:val="9"/>
    <w:qFormat/>
    <w:rsid w:val="00D6139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61394"/>
    <w:rPr>
      <w:color w:val="0000FF"/>
      <w:u w:val="single"/>
    </w:rPr>
  </w:style>
  <w:style w:type="paragraph" w:styleId="Textodeglobo">
    <w:name w:val="Balloon Text"/>
    <w:basedOn w:val="Normal"/>
    <w:link w:val="TextodegloboCar"/>
    <w:uiPriority w:val="99"/>
    <w:semiHidden/>
    <w:unhideWhenUsed/>
    <w:rsid w:val="00D613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1394"/>
    <w:rPr>
      <w:rFonts w:ascii="Tahoma" w:hAnsi="Tahoma" w:cs="Tahoma"/>
      <w:sz w:val="16"/>
      <w:szCs w:val="16"/>
    </w:rPr>
  </w:style>
  <w:style w:type="character" w:customStyle="1" w:styleId="Ttulo2Car">
    <w:name w:val="Título 2 Car"/>
    <w:basedOn w:val="Fuentedeprrafopredeter"/>
    <w:link w:val="Ttulo2"/>
    <w:uiPriority w:val="9"/>
    <w:rsid w:val="00D61394"/>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D6139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w-headline">
    <w:name w:val="mw-headline"/>
    <w:basedOn w:val="Fuentedeprrafopredeter"/>
    <w:rsid w:val="00D61394"/>
  </w:style>
  <w:style w:type="character" w:customStyle="1" w:styleId="mw-editsection">
    <w:name w:val="mw-editsection"/>
    <w:basedOn w:val="Fuentedeprrafopredeter"/>
    <w:rsid w:val="00D61394"/>
  </w:style>
  <w:style w:type="character" w:customStyle="1" w:styleId="mw-editsection-bracket">
    <w:name w:val="mw-editsection-bracket"/>
    <w:basedOn w:val="Fuentedeprrafopredeter"/>
    <w:rsid w:val="00D61394"/>
  </w:style>
</w:styles>
</file>

<file path=word/webSettings.xml><?xml version="1.0" encoding="utf-8"?>
<w:webSettings xmlns:r="http://schemas.openxmlformats.org/officeDocument/2006/relationships" xmlns:w="http://schemas.openxmlformats.org/wordprocessingml/2006/main">
  <w:divs>
    <w:div w:id="201688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linical_neuropsychology" TargetMode="External"/><Relationship Id="rId13" Type="http://schemas.openxmlformats.org/officeDocument/2006/relationships/hyperlink" Target="https://es.wikipedia.org/wiki/Brenda_Milner" TargetMode="External"/><Relationship Id="rId18" Type="http://schemas.openxmlformats.org/officeDocument/2006/relationships/hyperlink" Target="https://es.wikipedia.org/wiki/Psicolog%C3%ADa_experimental" TargetMode="External"/><Relationship Id="rId26" Type="http://schemas.openxmlformats.org/officeDocument/2006/relationships/hyperlink" Target="https://es.wikipedia.org/wiki/Brenda_Milner" TargetMode="External"/><Relationship Id="rId3" Type="http://schemas.openxmlformats.org/officeDocument/2006/relationships/webSettings" Target="webSettings.xml"/><Relationship Id="rId21" Type="http://schemas.openxmlformats.org/officeDocument/2006/relationships/hyperlink" Target="https://es.wikipedia.org/wiki/Brenda_Milner" TargetMode="External"/><Relationship Id="rId7" Type="http://schemas.openxmlformats.org/officeDocument/2006/relationships/hyperlink" Target="https://en.wikipedia.org/wiki/Clinical_neuropsychology" TargetMode="External"/><Relationship Id="rId12" Type="http://schemas.openxmlformats.org/officeDocument/2006/relationships/hyperlink" Target="https://en.wikipedia.org/wiki/Marcus_Raichle" TargetMode="External"/><Relationship Id="rId17" Type="http://schemas.openxmlformats.org/officeDocument/2006/relationships/hyperlink" Target="https://es.wikipedia.org/wiki/Brenda_Milner" TargetMode="External"/><Relationship Id="rId25" Type="http://schemas.openxmlformats.org/officeDocument/2006/relationships/hyperlink" Target="https://es.wikipedia.org/wiki/Brenda_Milner" TargetMode="External"/><Relationship Id="rId2" Type="http://schemas.openxmlformats.org/officeDocument/2006/relationships/settings" Target="settings.xml"/><Relationship Id="rId16" Type="http://schemas.openxmlformats.org/officeDocument/2006/relationships/hyperlink" Target="https://es.wikipedia.org/wiki/Brenda_Milner" TargetMode="External"/><Relationship Id="rId20" Type="http://schemas.openxmlformats.org/officeDocument/2006/relationships/hyperlink" Target="https://es.wikipedia.org/wiki/Brenda_Milner"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s.wikipedia.org/wiki/Reino_Unido" TargetMode="External"/><Relationship Id="rId11" Type="http://schemas.openxmlformats.org/officeDocument/2006/relationships/hyperlink" Target="https://en.wikipedia.org/wiki/John_O%27Keefe_(neuroscientist)" TargetMode="External"/><Relationship Id="rId24" Type="http://schemas.openxmlformats.org/officeDocument/2006/relationships/hyperlink" Target="https://es.wikipedia.org/wiki/Brenda_Milner" TargetMode="External"/><Relationship Id="rId5" Type="http://schemas.openxmlformats.org/officeDocument/2006/relationships/hyperlink" Target="https://es.wikipedia.org/wiki/M%C3%A1nchester" TargetMode="External"/><Relationship Id="rId15" Type="http://schemas.openxmlformats.org/officeDocument/2006/relationships/hyperlink" Target="https://es.wikipedia.org/wiki/Brenda_Milner" TargetMode="External"/><Relationship Id="rId23" Type="http://schemas.openxmlformats.org/officeDocument/2006/relationships/hyperlink" Target="https://es.wikipedia.org/wiki/Brenda_Milner" TargetMode="External"/><Relationship Id="rId28" Type="http://schemas.openxmlformats.org/officeDocument/2006/relationships/hyperlink" Target="https://es.wikipedia.org/wiki/Brenda_Milner" TargetMode="External"/><Relationship Id="rId10" Type="http://schemas.openxmlformats.org/officeDocument/2006/relationships/hyperlink" Target="https://en.wikipedia.org/wiki/Montreal_Neurological_Institute_and_Hospital" TargetMode="External"/><Relationship Id="rId19" Type="http://schemas.openxmlformats.org/officeDocument/2006/relationships/hyperlink" Target="https://es.wikipedia.org/wiki/Universidad_McGill" TargetMode="External"/><Relationship Id="rId4" Type="http://schemas.openxmlformats.org/officeDocument/2006/relationships/image" Target="media/image1.png"/><Relationship Id="rId9" Type="http://schemas.openxmlformats.org/officeDocument/2006/relationships/hyperlink" Target="https://es.wikipedia.org/wiki/Universidad_McGill" TargetMode="External"/><Relationship Id="rId14" Type="http://schemas.openxmlformats.org/officeDocument/2006/relationships/hyperlink" Target="https://es.wikipedia.org/wiki/Brenda_Milner" TargetMode="External"/><Relationship Id="rId22" Type="http://schemas.openxmlformats.org/officeDocument/2006/relationships/hyperlink" Target="https://es.wikipedia.org/wiki/Brenda_Milner" TargetMode="External"/><Relationship Id="rId27" Type="http://schemas.openxmlformats.org/officeDocument/2006/relationships/hyperlink" Target="https://es.wikipedia.org/wiki/Premio_Balzan"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2678</Words>
  <Characters>14734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2021-01-23T17:58:00Z</dcterms:created>
  <dcterms:modified xsi:type="dcterms:W3CDTF">2021-02-27T12:04:00Z</dcterms:modified>
</cp:coreProperties>
</file>