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7" w:rsidRPr="00E40B17" w:rsidRDefault="00F34DCA" w:rsidP="00E40B1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Ana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Maria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de Jesú</w:t>
      </w:r>
      <w:r w:rsidR="00E40B17" w:rsidRPr="00E40B17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s Ribeiro 1821-1849</w:t>
      </w:r>
      <w:r w:rsidR="00E40B17" w:rsidRPr="00E40B17">
        <w:rPr>
          <w:rFonts w:ascii="Arial" w:eastAsia="Times New Roman" w:hAnsi="Arial" w:cs="Arial"/>
          <w:color w:val="FF0000"/>
          <w:sz w:val="36"/>
          <w:szCs w:val="36"/>
          <w:lang w:eastAsia="es-ES"/>
        </w:rPr>
        <w:t>,</w:t>
      </w:r>
    </w:p>
    <w:p w:rsidR="00E40B17" w:rsidRPr="00F34DCA" w:rsidRDefault="00F34DCA" w:rsidP="00F34D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eastAsia="es-ES"/>
        </w:rPr>
      </w:pPr>
      <w:r w:rsidRPr="00F34DCA">
        <w:rPr>
          <w:rFonts w:ascii="Arial" w:eastAsia="Times New Roman" w:hAnsi="Arial" w:cs="Arial"/>
          <w:color w:val="0070C0"/>
          <w:sz w:val="32"/>
          <w:szCs w:val="32"/>
          <w:lang w:eastAsia="es-ES"/>
        </w:rPr>
        <w:t>Aventurera de la independencia</w:t>
      </w:r>
    </w:p>
    <w:p w:rsidR="00F34DCA" w:rsidRDefault="00F34DCA" w:rsidP="00F34D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proofErr w:type="spellStart"/>
      <w:r w:rsidRPr="00F34DCA">
        <w:rPr>
          <w:rFonts w:ascii="Arial" w:eastAsia="Times New Roman" w:hAnsi="Arial" w:cs="Arial"/>
          <w:b/>
          <w:sz w:val="28"/>
          <w:szCs w:val="28"/>
          <w:lang w:eastAsia="es-ES"/>
        </w:rPr>
        <w:t>Wikipendia</w:t>
      </w:r>
      <w:proofErr w:type="spellEnd"/>
    </w:p>
    <w:p w:rsidR="00F34DCA" w:rsidRPr="00F34DCA" w:rsidRDefault="00F34DCA" w:rsidP="00F34DC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E40B17" w:rsidRDefault="00E40B17" w:rsidP="00E40B1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857375" cy="251957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134" t="14374" r="7584" b="5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17" w:rsidRDefault="00E40B17" w:rsidP="00E40B1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</w:p>
    <w:p w:rsidR="00E40B17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M</w: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ás conocida como </w:t>
      </w:r>
      <w:r w:rsidRPr="00E40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Anita Garibaldi</w: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6" w:tooltip="Laguna (Santa Catarina)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Laguna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tooltip="Santa Catarina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 Catarina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8" w:tooltip="Brasil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Brasil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9" w:tooltip="30 de agosto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30 de agosto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0" w:tooltip="1821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1821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</w:t>
      </w:r>
      <w:proofErr w:type="spellStart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Mandriole</w:t>
      </w:r>
      <w:proofErr w:type="spellEnd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 </w:t>
      </w:r>
      <w:hyperlink r:id="rId11" w:tooltip="Rávena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Rávena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2" w:tooltip="Italia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3" w:tooltip="4 de agosto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4 de agosto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4" w:tooltip="1849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1849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), fue la célebre y combativa esposa de </w:t>
      </w:r>
      <w:hyperlink r:id="rId15" w:tooltip="Giuseppe Garibaldi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Giuseppe Garibaldi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 apodada la </w:t>
      </w:r>
      <w:r w:rsidRPr="00E40B1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Heroína de los Dos Mundos</w: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40B17" w:rsidRPr="00E40B17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0B17" w:rsidRPr="00E40B17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Ana María nació en </w:t>
      </w:r>
      <w:hyperlink r:id="rId16" w:tooltip="1821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1821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 en lo que hoy es el </w:t>
      </w:r>
      <w:hyperlink r:id="rId17" w:tooltip="Región Sur de Brasil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Sur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de Brasil, en la entonces aldea de </w:t>
      </w:r>
      <w:proofErr w:type="spellStart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"https://es.wikipedia.org/wiki/Morrinhos" \o "Morrinhos" </w:instrTex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Morrinhos</w:t>
      </w:r>
      <w:proofErr w:type="spellEnd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Morriños</w:t>
      </w:r>
      <w:proofErr w:type="spellEnd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 o Morritos), suburbio de la ciudad </w:t>
      </w:r>
      <w:proofErr w:type="spellStart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"https://es.wikipedia.org/wiki/Santa_Catarina" \o "Santa Catarina" </w:instrTex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catarinense</w:t>
      </w:r>
      <w:proofErr w:type="spellEnd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8" w:tooltip="Laguna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Laguna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 sus padres eran los descendientes de inmigrantes de las </w:t>
      </w:r>
      <w:hyperlink r:id="rId19" w:tooltip="Azores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Azores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María Antonia de Jesús y </w:t>
      </w:r>
      <w:proofErr w:type="spellStart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Bento</w:t>
      </w:r>
      <w:proofErr w:type="spellEnd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Ribeiro da Silva, los cuales eran ganaderos y tuvieron 4 hijos más. Ana desde pequeña se hizo notar por su inteligencia y su carácter libre.</w:t>
      </w:r>
    </w:p>
    <w:p w:rsidR="00E40B17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0B17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Falleció su padre, además de sus tres hermanos en poco espacio de tiempo. En </w:t>
      </w:r>
      <w:hyperlink r:id="rId20" w:tooltip="1835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1835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a los quince años -y por insistencia de su madre- se casó por la iglesia con un zapatero enriquecido por la </w:t>
      </w:r>
      <w:hyperlink r:id="rId21" w:tooltip="Ganadería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ganadería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llamado Manuel Duarte </w:t>
      </w:r>
      <w:proofErr w:type="spellStart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Aguiar</w:t>
      </w:r>
      <w:proofErr w:type="spellEnd"/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. Este matrimonio sin hijos fue un fracaso y concluyó en una separación debido a que Manuel además de ser un pendenciero, maltrataba a Ana.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40B17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0B17" w:rsidRPr="00E40B17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E40B1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Sus aventuras en Suramérica</w:t>
      </w:r>
    </w:p>
    <w:p w:rsidR="00E40B17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4DCA" w:rsidRDefault="00E40B17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22" w:tooltip="1837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1837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durante la llamada </w:t>
      </w:r>
      <w:hyperlink r:id="rId23" w:tooltip="Guerra de los Farrapos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Guerra de los </w:t>
        </w:r>
        <w:proofErr w:type="spellStart"/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Farrapos</w:t>
        </w:r>
        <w:proofErr w:type="spellEnd"/>
      </w:hyperlink>
      <w:r w:rsidR="00F34D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("Guerra de los harapos"), </w:t>
      </w:r>
      <w:hyperlink r:id="rId24" w:tooltip="Giuseppe Garibaldi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Giuseppe Garibaldi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al servicio de la </w:t>
      </w:r>
      <w:hyperlink r:id="rId25" w:tooltip="República Riograndense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República Riograndense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tomó la ciudad portuaria de Laguna que pasó a ser la primera capital de la </w:t>
      </w:r>
      <w:hyperlink r:id="rId26" w:tooltip="República Juliana" w:history="1">
        <w:r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República Juliana</w:t>
        </w:r>
      </w:hyperlink>
      <w:r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 y en el puerto de allí, conoció a la brasileña Anita y desde entonces quedaron unidos de por vida.</w:t>
      </w:r>
    </w:p>
    <w:p w:rsidR="00F34DCA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0B17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Quedó entusiasmada ante los ideales democráticos y liberales de Garibaldi y pidió dado su aventurero carácter que él le enseñara a luchar con la espada y a disparar, convirtiéndose en una consumada soldado.</w:t>
      </w:r>
    </w:p>
    <w:p w:rsidR="00F34DCA" w:rsidRPr="00E40B17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4DCA" w:rsidRDefault="00F34DCA" w:rsidP="00F34DCA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Anita acompañó a Garibaldi en sus combates en Brasil, en </w:t>
      </w:r>
      <w:hyperlink r:id="rId27" w:tooltip="Santa Catarina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 Catarina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28" w:tooltip="Rio Grande do Sul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Rio Grande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. En la </w:t>
      </w:r>
      <w:hyperlink r:id="rId29" w:tooltip="Batalla de Curitibanos (aún no redactado)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batalla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0" w:tooltip="Microrregión de Curitibanos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de </w:t>
        </w:r>
        <w:proofErr w:type="spellStart"/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Curitibanos</w:t>
        </w:r>
        <w:proofErr w:type="spellEnd"/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 Garibaldi quedó descolgado del frente perdiendo a Anita, la cual fue capturada por el grupo rival. En su cautiverio sus guardianes le dijeron que Garibaldi había muerto, lo que Anita lamentó mucho por su amado.</w:t>
      </w:r>
    </w:p>
    <w:p w:rsidR="00F34DCA" w:rsidRDefault="00F34DCA" w:rsidP="00F34DCA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E40B17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La brasileña Anita fue enviada como embajadora a </w:t>
      </w:r>
      <w:hyperlink r:id="rId31" w:tooltip="Italia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por Garibaldi, en donde fue aclamada, para preparar el terreno ante la vuelta de Garibaldi, quien llegó junto a </w:t>
      </w:r>
      <w:hyperlink r:id="rId32" w:tooltip="Juan Lamberti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Juan </w:t>
        </w:r>
        <w:proofErr w:type="spellStart"/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Lamberti</w:t>
        </w:r>
        <w:proofErr w:type="spellEnd"/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con mil camisas rojas para luchar en la primera guerra de la independencia italiana contra </w:t>
      </w:r>
      <w:hyperlink r:id="rId33" w:tooltip="Austria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Austria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34DCA" w:rsidRPr="00E40B17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0B17" w:rsidRPr="00E40B17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Durante esta guerra se proclamó la </w:t>
      </w:r>
      <w:hyperlink r:id="rId34" w:tooltip="República Romana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República Romana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 que fue atacada por napolitanos y franceses, y defendida por Garibaldi y Anita, embarazada de su quinto hijo, junto con </w:t>
      </w:r>
      <w:hyperlink r:id="rId35" w:tooltip="Aurelio Saffi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Aurelio </w:t>
        </w:r>
        <w:proofErr w:type="spellStart"/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Saffi</w:t>
        </w:r>
        <w:proofErr w:type="spellEnd"/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36" w:tooltip="Carlo Armellini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Carlo </w:t>
        </w:r>
        <w:proofErr w:type="spellStart"/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Armellini</w:t>
        </w:r>
        <w:proofErr w:type="spellEnd"/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, como comandantes. La república fue derrotada y Garibaldi tuvo que huir, buscando refugio en </w:t>
      </w:r>
      <w:hyperlink r:id="rId37" w:tooltip="San Marino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Marino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; durante la retirada Anita enfermó y murió de </w:t>
      </w:r>
      <w:hyperlink r:id="rId38" w:tooltip="Fiebre tifoidea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fiebre tifoidea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cerca de </w:t>
      </w:r>
      <w:hyperlink r:id="rId39" w:tooltip="Rávena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Rávena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el </w:t>
      </w:r>
      <w:hyperlink r:id="rId40" w:tooltip="4 de agosto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4 de agosto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1" w:tooltip="1849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1849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. Garibaldi estuvo exiliado hasta 1854, cuando estalló la segunda guerra de la independencia.</w:t>
      </w:r>
    </w:p>
    <w:p w:rsidR="00F34DCA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0B17" w:rsidRPr="00E40B17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Anita estuvo presente en el corazón de Garibaldi durante toda su vida, pese a que se casó dos veces más.</w:t>
      </w:r>
    </w:p>
    <w:p w:rsidR="00F34DCA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0B17" w:rsidRPr="00E40B17" w:rsidRDefault="00F34DCA" w:rsidP="00E40B17">
      <w:pPr>
        <w:shd w:val="clear" w:color="auto" w:fill="FFFFFF"/>
        <w:spacing w:after="0" w:line="240" w:lineRule="auto"/>
        <w:ind w:left="-1134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Su sepulcro está junto al de Giuseppe Garibaldi en la colina </w:t>
      </w:r>
      <w:hyperlink r:id="rId42" w:tooltip="Roma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romana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del </w:t>
      </w:r>
      <w:hyperlink r:id="rId43" w:tooltip="Janículo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Janículo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en donde tienen sendas estatuas ecuestres. La avenida costanera de </w:t>
      </w:r>
      <w:proofErr w:type="spellStart"/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"https://es.wikipedia.org/w/index.php?title=Nervi&amp;action=edit&amp;redlink=1" \o "Nervi (aún no redactado)" </w:instrText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Nervi</w:t>
      </w:r>
      <w:proofErr w:type="spellEnd"/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contigua a </w:t>
      </w:r>
      <w:hyperlink r:id="rId44" w:tooltip="Génova" w:history="1">
        <w:r w:rsidR="00E40B17" w:rsidRPr="00E40B17">
          <w:rPr>
            <w:rFonts w:ascii="Arial" w:eastAsia="Times New Roman" w:hAnsi="Arial" w:cs="Arial"/>
            <w:b/>
            <w:sz w:val="24"/>
            <w:szCs w:val="24"/>
            <w:lang w:eastAsia="es-ES"/>
          </w:rPr>
          <w:t>Génova</w:t>
        </w:r>
      </w:hyperlink>
      <w:r w:rsidR="00E40B17" w:rsidRPr="00E40B17">
        <w:rPr>
          <w:rFonts w:ascii="Arial" w:eastAsia="Times New Roman" w:hAnsi="Arial" w:cs="Arial"/>
          <w:b/>
          <w:sz w:val="24"/>
          <w:szCs w:val="24"/>
          <w:lang w:eastAsia="es-ES"/>
        </w:rPr>
        <w:t> lleva su nombre.</w:t>
      </w:r>
    </w:p>
    <w:p w:rsidR="00E40B17" w:rsidRPr="00E40B17" w:rsidRDefault="00E40B17" w:rsidP="00E40B17">
      <w:pPr>
        <w:spacing w:after="0"/>
        <w:ind w:left="-1134" w:right="-1135"/>
        <w:jc w:val="both"/>
        <w:rPr>
          <w:rFonts w:ascii="Arial" w:hAnsi="Arial" w:cs="Arial"/>
          <w:b/>
          <w:sz w:val="24"/>
          <w:szCs w:val="24"/>
        </w:rPr>
      </w:pPr>
    </w:p>
    <w:sectPr w:rsidR="00E40B17" w:rsidRPr="00E40B17" w:rsidSect="00174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1803"/>
    <w:multiLevelType w:val="multilevel"/>
    <w:tmpl w:val="4528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B17"/>
    <w:rsid w:val="00174FED"/>
    <w:rsid w:val="001D2FD9"/>
    <w:rsid w:val="00BF4E73"/>
    <w:rsid w:val="00E40B17"/>
    <w:rsid w:val="00F3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ED"/>
  </w:style>
  <w:style w:type="paragraph" w:styleId="Ttulo2">
    <w:name w:val="heading 2"/>
    <w:basedOn w:val="Normal"/>
    <w:link w:val="Ttulo2Car"/>
    <w:uiPriority w:val="9"/>
    <w:qFormat/>
    <w:rsid w:val="00E40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0B1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0B17"/>
    <w:rPr>
      <w:color w:val="0000FF"/>
      <w:u w:val="single"/>
    </w:rPr>
  </w:style>
  <w:style w:type="character" w:customStyle="1" w:styleId="tocnumber">
    <w:name w:val="tocnumber"/>
    <w:basedOn w:val="Fuentedeprrafopredeter"/>
    <w:rsid w:val="00E40B17"/>
  </w:style>
  <w:style w:type="character" w:customStyle="1" w:styleId="toctext">
    <w:name w:val="toctext"/>
    <w:basedOn w:val="Fuentedeprrafopredeter"/>
    <w:rsid w:val="00E40B17"/>
  </w:style>
  <w:style w:type="character" w:customStyle="1" w:styleId="mw-headline">
    <w:name w:val="mw-headline"/>
    <w:basedOn w:val="Fuentedeprrafopredeter"/>
    <w:rsid w:val="00E40B17"/>
  </w:style>
  <w:style w:type="character" w:customStyle="1" w:styleId="mw-editsection">
    <w:name w:val="mw-editsection"/>
    <w:basedOn w:val="Fuentedeprrafopredeter"/>
    <w:rsid w:val="00E40B17"/>
  </w:style>
  <w:style w:type="character" w:customStyle="1" w:styleId="mw-editsection-bracket">
    <w:name w:val="mw-editsection-bracket"/>
    <w:basedOn w:val="Fuentedeprrafopredeter"/>
    <w:rsid w:val="00E40B17"/>
  </w:style>
  <w:style w:type="paragraph" w:styleId="Textodeglobo">
    <w:name w:val="Balloon Text"/>
    <w:basedOn w:val="Normal"/>
    <w:link w:val="TextodegloboCar"/>
    <w:uiPriority w:val="99"/>
    <w:semiHidden/>
    <w:unhideWhenUsed/>
    <w:rsid w:val="00E4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84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rasil" TargetMode="External"/><Relationship Id="rId13" Type="http://schemas.openxmlformats.org/officeDocument/2006/relationships/hyperlink" Target="https://es.wikipedia.org/wiki/4_de_agosto" TargetMode="External"/><Relationship Id="rId18" Type="http://schemas.openxmlformats.org/officeDocument/2006/relationships/hyperlink" Target="https://es.wikipedia.org/wiki/Laguna" TargetMode="External"/><Relationship Id="rId26" Type="http://schemas.openxmlformats.org/officeDocument/2006/relationships/hyperlink" Target="https://es.wikipedia.org/wiki/Rep%C3%BAblica_Juliana" TargetMode="External"/><Relationship Id="rId39" Type="http://schemas.openxmlformats.org/officeDocument/2006/relationships/hyperlink" Target="https://es.wikipedia.org/wiki/R%C3%A1ve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Ganader%C3%ADa" TargetMode="External"/><Relationship Id="rId34" Type="http://schemas.openxmlformats.org/officeDocument/2006/relationships/hyperlink" Target="https://es.wikipedia.org/wiki/Rep%C3%BAblica_Romana" TargetMode="External"/><Relationship Id="rId42" Type="http://schemas.openxmlformats.org/officeDocument/2006/relationships/hyperlink" Target="https://es.wikipedia.org/wiki/Roma" TargetMode="External"/><Relationship Id="rId7" Type="http://schemas.openxmlformats.org/officeDocument/2006/relationships/hyperlink" Target="https://es.wikipedia.org/wiki/Santa_Catarina" TargetMode="External"/><Relationship Id="rId12" Type="http://schemas.openxmlformats.org/officeDocument/2006/relationships/hyperlink" Target="https://es.wikipedia.org/wiki/Italia" TargetMode="External"/><Relationship Id="rId17" Type="http://schemas.openxmlformats.org/officeDocument/2006/relationships/hyperlink" Target="https://es.wikipedia.org/wiki/Regi%C3%B3n_Sur_de_Brasil" TargetMode="External"/><Relationship Id="rId25" Type="http://schemas.openxmlformats.org/officeDocument/2006/relationships/hyperlink" Target="https://es.wikipedia.org/wiki/Rep%C3%BAblica_Riograndense" TargetMode="External"/><Relationship Id="rId33" Type="http://schemas.openxmlformats.org/officeDocument/2006/relationships/hyperlink" Target="https://es.wikipedia.org/wiki/Austria" TargetMode="External"/><Relationship Id="rId38" Type="http://schemas.openxmlformats.org/officeDocument/2006/relationships/hyperlink" Target="https://es.wikipedia.org/wiki/Fiebre_tifoide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821" TargetMode="External"/><Relationship Id="rId20" Type="http://schemas.openxmlformats.org/officeDocument/2006/relationships/hyperlink" Target="https://es.wikipedia.org/wiki/1835" TargetMode="External"/><Relationship Id="rId29" Type="http://schemas.openxmlformats.org/officeDocument/2006/relationships/hyperlink" Target="https://es.wikipedia.org/w/index.php?title=Batalla_de_Curitibanos&amp;action=edit&amp;redlink=1" TargetMode="External"/><Relationship Id="rId41" Type="http://schemas.openxmlformats.org/officeDocument/2006/relationships/hyperlink" Target="https://es.wikipedia.org/wiki/18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Laguna_(Santa_Catarina)" TargetMode="External"/><Relationship Id="rId11" Type="http://schemas.openxmlformats.org/officeDocument/2006/relationships/hyperlink" Target="https://es.wikipedia.org/wiki/R%C3%A1vena" TargetMode="External"/><Relationship Id="rId24" Type="http://schemas.openxmlformats.org/officeDocument/2006/relationships/hyperlink" Target="https://es.wikipedia.org/wiki/Giuseppe_Garibaldi" TargetMode="External"/><Relationship Id="rId32" Type="http://schemas.openxmlformats.org/officeDocument/2006/relationships/hyperlink" Target="https://es.wikipedia.org/wiki/Juan_Lamberti" TargetMode="External"/><Relationship Id="rId37" Type="http://schemas.openxmlformats.org/officeDocument/2006/relationships/hyperlink" Target="https://es.wikipedia.org/wiki/San_Marino" TargetMode="External"/><Relationship Id="rId40" Type="http://schemas.openxmlformats.org/officeDocument/2006/relationships/hyperlink" Target="https://es.wikipedia.org/wiki/4_de_agosto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Giuseppe_Garibaldi" TargetMode="External"/><Relationship Id="rId23" Type="http://schemas.openxmlformats.org/officeDocument/2006/relationships/hyperlink" Target="https://es.wikipedia.org/wiki/Guerra_de_los_Farrapos" TargetMode="External"/><Relationship Id="rId28" Type="http://schemas.openxmlformats.org/officeDocument/2006/relationships/hyperlink" Target="https://es.wikipedia.org/wiki/Rio_Grande_do_Sul" TargetMode="External"/><Relationship Id="rId36" Type="http://schemas.openxmlformats.org/officeDocument/2006/relationships/hyperlink" Target="https://es.wikipedia.org/wiki/Carlo_Armellini" TargetMode="External"/><Relationship Id="rId10" Type="http://schemas.openxmlformats.org/officeDocument/2006/relationships/hyperlink" Target="https://es.wikipedia.org/wiki/1821" TargetMode="External"/><Relationship Id="rId19" Type="http://schemas.openxmlformats.org/officeDocument/2006/relationships/hyperlink" Target="https://es.wikipedia.org/wiki/Azores" TargetMode="External"/><Relationship Id="rId31" Type="http://schemas.openxmlformats.org/officeDocument/2006/relationships/hyperlink" Target="https://es.wikipedia.org/wiki/Italia" TargetMode="External"/><Relationship Id="rId44" Type="http://schemas.openxmlformats.org/officeDocument/2006/relationships/hyperlink" Target="https://es.wikipedia.org/wiki/G%C3%A9n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30_de_agosto" TargetMode="External"/><Relationship Id="rId14" Type="http://schemas.openxmlformats.org/officeDocument/2006/relationships/hyperlink" Target="https://es.wikipedia.org/wiki/1849" TargetMode="External"/><Relationship Id="rId22" Type="http://schemas.openxmlformats.org/officeDocument/2006/relationships/hyperlink" Target="https://es.wikipedia.org/wiki/1837" TargetMode="External"/><Relationship Id="rId27" Type="http://schemas.openxmlformats.org/officeDocument/2006/relationships/hyperlink" Target="https://es.wikipedia.org/wiki/Santa_Catarina" TargetMode="External"/><Relationship Id="rId30" Type="http://schemas.openxmlformats.org/officeDocument/2006/relationships/hyperlink" Target="https://es.wikipedia.org/wiki/Microrregi%C3%B3n_de_Curitibanos" TargetMode="External"/><Relationship Id="rId35" Type="http://schemas.openxmlformats.org/officeDocument/2006/relationships/hyperlink" Target="https://es.wikipedia.org/wiki/Aurelio_Saffi" TargetMode="External"/><Relationship Id="rId43" Type="http://schemas.openxmlformats.org/officeDocument/2006/relationships/hyperlink" Target="https://es.wikipedia.org/wiki/Jan%C3%ADcul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2021-01-23T12:20:00Z</dcterms:created>
  <dcterms:modified xsi:type="dcterms:W3CDTF">2021-01-23T12:34:00Z</dcterms:modified>
</cp:coreProperties>
</file>