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17A" w:rsidRPr="00D1417A" w:rsidRDefault="00D1417A" w:rsidP="00D1417A">
      <w:pPr>
        <w:shd w:val="clear" w:color="auto" w:fill="FFFFFF"/>
        <w:spacing w:before="120" w:after="120" w:line="240" w:lineRule="auto"/>
        <w:jc w:val="center"/>
        <w:rPr>
          <w:rFonts w:ascii="Arial" w:eastAsia="Times New Roman" w:hAnsi="Arial" w:cs="Arial"/>
          <w:b/>
          <w:color w:val="FF0000"/>
          <w:sz w:val="36"/>
          <w:szCs w:val="36"/>
          <w:lang w:eastAsia="es-ES"/>
        </w:rPr>
      </w:pPr>
      <w:proofErr w:type="spellStart"/>
      <w:r w:rsidRPr="00D1417A">
        <w:rPr>
          <w:rFonts w:ascii="Arial" w:eastAsia="Times New Roman" w:hAnsi="Arial" w:cs="Arial"/>
          <w:b/>
          <w:bCs/>
          <w:color w:val="FF0000"/>
          <w:sz w:val="36"/>
          <w:szCs w:val="36"/>
          <w:lang w:eastAsia="es-ES"/>
        </w:rPr>
        <w:t>Ava</w:t>
      </w:r>
      <w:proofErr w:type="spellEnd"/>
      <w:r w:rsidRPr="00D1417A">
        <w:rPr>
          <w:rFonts w:ascii="Arial" w:eastAsia="Times New Roman" w:hAnsi="Arial" w:cs="Arial"/>
          <w:b/>
          <w:color w:val="FF0000"/>
          <w:sz w:val="36"/>
          <w:szCs w:val="36"/>
          <w:lang w:eastAsia="es-ES"/>
        </w:rPr>
        <w:t xml:space="preserve">  de </w:t>
      </w:r>
      <w:proofErr w:type="spellStart"/>
      <w:r w:rsidRPr="00D1417A">
        <w:rPr>
          <w:rFonts w:ascii="Arial" w:eastAsia="Times New Roman" w:hAnsi="Arial" w:cs="Arial"/>
          <w:b/>
          <w:color w:val="FF0000"/>
          <w:sz w:val="36"/>
          <w:szCs w:val="36"/>
          <w:lang w:eastAsia="es-ES"/>
        </w:rPr>
        <w:t>Gottw</w:t>
      </w:r>
      <w:r w:rsidR="00623EBC">
        <w:rPr>
          <w:rFonts w:ascii="Arial" w:eastAsia="Times New Roman" w:hAnsi="Arial" w:cs="Arial"/>
          <w:b/>
          <w:color w:val="FF0000"/>
          <w:sz w:val="36"/>
          <w:szCs w:val="36"/>
          <w:lang w:eastAsia="es-ES"/>
        </w:rPr>
        <w:t>e</w:t>
      </w:r>
      <w:r w:rsidRPr="00D1417A">
        <w:rPr>
          <w:rFonts w:ascii="Arial" w:eastAsia="Times New Roman" w:hAnsi="Arial" w:cs="Arial"/>
          <w:b/>
          <w:color w:val="FF0000"/>
          <w:sz w:val="36"/>
          <w:szCs w:val="36"/>
          <w:lang w:eastAsia="es-ES"/>
        </w:rPr>
        <w:t>ig</w:t>
      </w:r>
      <w:proofErr w:type="spellEnd"/>
      <w:r w:rsidRPr="00D1417A">
        <w:rPr>
          <w:rFonts w:ascii="Arial" w:eastAsia="Times New Roman" w:hAnsi="Arial" w:cs="Arial"/>
          <w:b/>
          <w:color w:val="FF0000"/>
          <w:sz w:val="36"/>
          <w:szCs w:val="36"/>
          <w:lang w:eastAsia="es-ES"/>
        </w:rPr>
        <w:t> </w:t>
      </w:r>
      <w:hyperlink r:id="rId5" w:tooltip="1060" w:history="1">
        <w:r w:rsidRPr="00D1417A">
          <w:rPr>
            <w:rFonts w:ascii="Arial" w:eastAsia="Times New Roman" w:hAnsi="Arial" w:cs="Arial"/>
            <w:b/>
            <w:color w:val="FF0000"/>
            <w:sz w:val="36"/>
            <w:szCs w:val="36"/>
            <w:u w:val="single"/>
            <w:lang w:eastAsia="es-ES"/>
          </w:rPr>
          <w:t>1060</w:t>
        </w:r>
      </w:hyperlink>
      <w:r w:rsidRPr="00D1417A">
        <w:rPr>
          <w:rFonts w:ascii="Arial" w:eastAsia="Times New Roman" w:hAnsi="Arial" w:cs="Arial"/>
          <w:b/>
          <w:color w:val="FF0000"/>
          <w:sz w:val="36"/>
          <w:szCs w:val="36"/>
          <w:lang w:eastAsia="es-ES"/>
        </w:rPr>
        <w:t> -  1127</w:t>
      </w:r>
    </w:p>
    <w:p w:rsidR="00D1417A" w:rsidRPr="00D1417A" w:rsidRDefault="00D1417A" w:rsidP="00D1417A">
      <w:pPr>
        <w:shd w:val="clear" w:color="auto" w:fill="FFFFFF"/>
        <w:spacing w:before="120" w:after="120" w:line="240" w:lineRule="auto"/>
        <w:jc w:val="center"/>
        <w:rPr>
          <w:rFonts w:ascii="Arial" w:eastAsia="Times New Roman" w:hAnsi="Arial" w:cs="Arial"/>
          <w:b/>
          <w:color w:val="0070C0"/>
          <w:sz w:val="32"/>
          <w:szCs w:val="32"/>
          <w:lang w:eastAsia="es-ES"/>
        </w:rPr>
      </w:pPr>
      <w:r w:rsidRPr="00D1417A">
        <w:rPr>
          <w:rFonts w:ascii="Arial" w:eastAsia="Times New Roman" w:hAnsi="Arial" w:cs="Arial"/>
          <w:b/>
          <w:color w:val="0070C0"/>
          <w:sz w:val="32"/>
          <w:szCs w:val="32"/>
          <w:lang w:eastAsia="es-ES"/>
        </w:rPr>
        <w:t>Primera poetisa germana</w:t>
      </w:r>
    </w:p>
    <w:p w:rsidR="00D1417A" w:rsidRPr="00D1417A" w:rsidRDefault="00D1417A" w:rsidP="00D1417A">
      <w:pPr>
        <w:shd w:val="clear" w:color="auto" w:fill="FFFFFF"/>
        <w:spacing w:before="120" w:after="120" w:line="240" w:lineRule="auto"/>
        <w:jc w:val="center"/>
        <w:rPr>
          <w:rFonts w:ascii="Arial" w:eastAsia="Times New Roman" w:hAnsi="Arial" w:cs="Arial"/>
          <w:b/>
          <w:color w:val="202122"/>
          <w:sz w:val="28"/>
          <w:szCs w:val="28"/>
          <w:lang w:eastAsia="es-ES"/>
        </w:rPr>
      </w:pPr>
      <w:r w:rsidRPr="00D1417A">
        <w:rPr>
          <w:rFonts w:ascii="Arial" w:eastAsia="Times New Roman" w:hAnsi="Arial" w:cs="Arial"/>
          <w:b/>
          <w:color w:val="202122"/>
          <w:sz w:val="28"/>
          <w:szCs w:val="28"/>
          <w:lang w:eastAsia="es-ES"/>
        </w:rPr>
        <w:t>Wikipedia</w:t>
      </w:r>
    </w:p>
    <w:p w:rsidR="00D1417A" w:rsidRDefault="00D1417A" w:rsidP="00D1417A">
      <w:pPr>
        <w:shd w:val="clear" w:color="auto" w:fill="FFFFFF"/>
        <w:spacing w:before="120" w:after="120" w:line="240" w:lineRule="auto"/>
        <w:jc w:val="center"/>
        <w:rPr>
          <w:rFonts w:ascii="Arial" w:eastAsia="Times New Roman" w:hAnsi="Arial" w:cs="Arial"/>
          <w:color w:val="202122"/>
          <w:sz w:val="21"/>
          <w:szCs w:val="21"/>
          <w:lang w:eastAsia="es-ES"/>
        </w:rPr>
      </w:pPr>
      <w:r>
        <w:rPr>
          <w:rFonts w:ascii="Arial" w:eastAsia="Times New Roman" w:hAnsi="Arial" w:cs="Arial"/>
          <w:noProof/>
          <w:color w:val="202122"/>
          <w:sz w:val="21"/>
          <w:szCs w:val="21"/>
          <w:lang w:eastAsia="es-ES"/>
        </w:rPr>
        <w:drawing>
          <wp:inline distT="0" distB="0" distL="0" distR="0">
            <wp:extent cx="2158253" cy="30575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l="72134" t="18578" r="10935" b="50229"/>
                    <a:stretch>
                      <a:fillRect/>
                    </a:stretch>
                  </pic:blipFill>
                  <pic:spPr bwMode="auto">
                    <a:xfrm>
                      <a:off x="0" y="0"/>
                      <a:ext cx="2158949" cy="3058511"/>
                    </a:xfrm>
                    <a:prstGeom prst="rect">
                      <a:avLst/>
                    </a:prstGeom>
                    <a:noFill/>
                    <a:ln w="9525">
                      <a:noFill/>
                      <a:miter lim="800000"/>
                      <a:headEnd/>
                      <a:tailEnd/>
                    </a:ln>
                  </pic:spPr>
                </pic:pic>
              </a:graphicData>
            </a:graphic>
          </wp:inline>
        </w:drawing>
      </w:r>
    </w:p>
    <w:p w:rsidR="00D1417A" w:rsidRPr="00D1417A" w:rsidRDefault="00121359" w:rsidP="00D1417A">
      <w:pPr>
        <w:shd w:val="clear" w:color="auto" w:fill="FFFFFF"/>
        <w:spacing w:before="120" w:after="120" w:line="240" w:lineRule="auto"/>
        <w:ind w:left="-993" w:right="-852"/>
        <w:jc w:val="both"/>
        <w:rPr>
          <w:rFonts w:ascii="Arial" w:eastAsia="Times New Roman" w:hAnsi="Arial" w:cs="Arial"/>
          <w:b/>
          <w:color w:val="202122"/>
          <w:sz w:val="24"/>
          <w:szCs w:val="24"/>
          <w:lang w:eastAsia="es-ES"/>
        </w:rPr>
      </w:pPr>
      <w:r w:rsidRPr="00121359">
        <w:rPr>
          <w:rFonts w:ascii="Arial" w:hAnsi="Arial" w:cs="Arial"/>
          <w:b/>
          <w:sz w:val="24"/>
          <w:szCs w:val="24"/>
        </w:rPr>
        <w:t xml:space="preserve">     Naci</w:t>
      </w:r>
      <w:r>
        <w:rPr>
          <w:rFonts w:ascii="Arial" w:hAnsi="Arial" w:cs="Arial"/>
          <w:b/>
          <w:sz w:val="24"/>
          <w:szCs w:val="24"/>
        </w:rPr>
        <w:t>ó hacia el 1060 y falleció</w:t>
      </w:r>
      <w:r w:rsidRPr="00121359">
        <w:rPr>
          <w:rFonts w:ascii="Arial" w:hAnsi="Arial" w:cs="Arial"/>
          <w:b/>
          <w:sz w:val="24"/>
          <w:szCs w:val="24"/>
        </w:rPr>
        <w:t xml:space="preserve"> el</w:t>
      </w:r>
      <w:r w:rsidR="00D363D6">
        <w:rPr>
          <w:rFonts w:ascii="Arial" w:hAnsi="Arial" w:cs="Arial"/>
          <w:b/>
          <w:sz w:val="24"/>
          <w:szCs w:val="24"/>
        </w:rPr>
        <w:t xml:space="preserve"> </w:t>
      </w:r>
      <w:hyperlink r:id="rId7" w:tooltip="7 de febrero" w:history="1">
        <w:r w:rsidR="00D1417A" w:rsidRPr="00121359">
          <w:rPr>
            <w:rFonts w:ascii="Arial" w:eastAsia="Times New Roman" w:hAnsi="Arial" w:cs="Arial"/>
            <w:b/>
            <w:sz w:val="24"/>
            <w:szCs w:val="24"/>
            <w:lang w:eastAsia="es-ES"/>
          </w:rPr>
          <w:t>7 de febrero</w:t>
        </w:r>
      </w:hyperlink>
      <w:r w:rsidR="00D1417A" w:rsidRPr="00121359">
        <w:rPr>
          <w:rFonts w:ascii="Arial" w:eastAsia="Times New Roman" w:hAnsi="Arial" w:cs="Arial"/>
          <w:b/>
          <w:sz w:val="24"/>
          <w:szCs w:val="24"/>
          <w:lang w:eastAsia="es-ES"/>
        </w:rPr>
        <w:t> </w:t>
      </w:r>
      <w:hyperlink r:id="rId8" w:tooltip="1127" w:history="1">
        <w:r w:rsidR="00D1417A" w:rsidRPr="00121359">
          <w:rPr>
            <w:rFonts w:ascii="Arial" w:eastAsia="Times New Roman" w:hAnsi="Arial" w:cs="Arial"/>
            <w:b/>
            <w:sz w:val="24"/>
            <w:szCs w:val="24"/>
            <w:lang w:eastAsia="es-ES"/>
          </w:rPr>
          <w:t>112</w:t>
        </w:r>
        <w:r>
          <w:rPr>
            <w:rFonts w:ascii="Arial" w:eastAsia="Times New Roman" w:hAnsi="Arial" w:cs="Arial"/>
            <w:b/>
            <w:sz w:val="24"/>
            <w:szCs w:val="24"/>
            <w:lang w:eastAsia="es-ES"/>
          </w:rPr>
          <w:t>7. Fue</w:t>
        </w:r>
      </w:hyperlink>
      <w:r w:rsidR="00D1417A" w:rsidRPr="00121359">
        <w:rPr>
          <w:rFonts w:ascii="Arial" w:eastAsia="Times New Roman" w:hAnsi="Arial" w:cs="Arial"/>
          <w:b/>
          <w:sz w:val="24"/>
          <w:szCs w:val="24"/>
          <w:lang w:eastAsia="es-ES"/>
        </w:rPr>
        <w:t xml:space="preserve"> también conocida </w:t>
      </w:r>
      <w:r w:rsidR="004B216D">
        <w:rPr>
          <w:rFonts w:ascii="Arial" w:eastAsia="Times New Roman" w:hAnsi="Arial" w:cs="Arial"/>
          <w:b/>
          <w:sz w:val="24"/>
          <w:szCs w:val="24"/>
          <w:lang w:eastAsia="es-ES"/>
        </w:rPr>
        <w:t xml:space="preserve">como </w:t>
      </w:r>
      <w:r w:rsidR="00D1417A" w:rsidRPr="00121359">
        <w:rPr>
          <w:rFonts w:ascii="Arial" w:eastAsia="Times New Roman" w:hAnsi="Arial" w:cs="Arial"/>
          <w:b/>
          <w:sz w:val="24"/>
          <w:szCs w:val="24"/>
          <w:lang w:eastAsia="es-ES"/>
        </w:rPr>
        <w:t> </w:t>
      </w:r>
      <w:proofErr w:type="spellStart"/>
      <w:r w:rsidR="00D1417A" w:rsidRPr="00121359">
        <w:rPr>
          <w:rFonts w:ascii="Arial" w:eastAsia="Times New Roman" w:hAnsi="Arial" w:cs="Arial"/>
          <w:b/>
          <w:bCs/>
          <w:sz w:val="24"/>
          <w:szCs w:val="24"/>
          <w:lang w:eastAsia="es-ES"/>
        </w:rPr>
        <w:t>Frau</w:t>
      </w:r>
      <w:proofErr w:type="spellEnd"/>
      <w:r w:rsidR="00623EBC">
        <w:rPr>
          <w:rFonts w:ascii="Arial" w:eastAsia="Times New Roman" w:hAnsi="Arial" w:cs="Arial"/>
          <w:b/>
          <w:bCs/>
          <w:sz w:val="24"/>
          <w:szCs w:val="24"/>
          <w:lang w:eastAsia="es-ES"/>
        </w:rPr>
        <w:t xml:space="preserve"> </w:t>
      </w:r>
      <w:proofErr w:type="spellStart"/>
      <w:r w:rsidR="00D1417A" w:rsidRPr="00121359">
        <w:rPr>
          <w:rFonts w:ascii="Arial" w:eastAsia="Times New Roman" w:hAnsi="Arial" w:cs="Arial"/>
          <w:b/>
          <w:bCs/>
          <w:sz w:val="24"/>
          <w:szCs w:val="24"/>
          <w:lang w:eastAsia="es-ES"/>
        </w:rPr>
        <w:t>Ava</w:t>
      </w:r>
      <w:proofErr w:type="spellEnd"/>
      <w:r w:rsidR="00D1417A" w:rsidRPr="00121359">
        <w:rPr>
          <w:rFonts w:ascii="Arial" w:eastAsia="Times New Roman" w:hAnsi="Arial" w:cs="Arial"/>
          <w:b/>
          <w:sz w:val="24"/>
          <w:szCs w:val="24"/>
          <w:lang w:eastAsia="es-ES"/>
        </w:rPr>
        <w:t> , </w:t>
      </w:r>
      <w:proofErr w:type="spellStart"/>
      <w:r w:rsidR="00D1417A" w:rsidRPr="00121359">
        <w:rPr>
          <w:rFonts w:ascii="Arial" w:eastAsia="Times New Roman" w:hAnsi="Arial" w:cs="Arial"/>
          <w:b/>
          <w:bCs/>
          <w:sz w:val="24"/>
          <w:szCs w:val="24"/>
          <w:lang w:eastAsia="es-ES"/>
        </w:rPr>
        <w:t>Ava</w:t>
      </w:r>
      <w:proofErr w:type="spellEnd"/>
      <w:r w:rsidR="00D1417A" w:rsidRPr="00121359">
        <w:rPr>
          <w:rFonts w:ascii="Arial" w:eastAsia="Times New Roman" w:hAnsi="Arial" w:cs="Arial"/>
          <w:b/>
          <w:bCs/>
          <w:sz w:val="24"/>
          <w:szCs w:val="24"/>
          <w:lang w:eastAsia="es-ES"/>
        </w:rPr>
        <w:t xml:space="preserve"> de </w:t>
      </w:r>
      <w:proofErr w:type="spellStart"/>
      <w:r w:rsidR="00D1417A" w:rsidRPr="00121359">
        <w:rPr>
          <w:rFonts w:ascii="Arial" w:eastAsia="Times New Roman" w:hAnsi="Arial" w:cs="Arial"/>
          <w:b/>
          <w:bCs/>
          <w:sz w:val="24"/>
          <w:szCs w:val="24"/>
          <w:lang w:eastAsia="es-ES"/>
        </w:rPr>
        <w:t>Göttweig</w:t>
      </w:r>
      <w:proofErr w:type="spellEnd"/>
      <w:r w:rsidR="00D1417A" w:rsidRPr="00121359">
        <w:rPr>
          <w:rFonts w:ascii="Arial" w:eastAsia="Times New Roman" w:hAnsi="Arial" w:cs="Arial"/>
          <w:b/>
          <w:sz w:val="24"/>
          <w:szCs w:val="24"/>
          <w:lang w:eastAsia="es-ES"/>
        </w:rPr>
        <w:t> o </w:t>
      </w:r>
      <w:proofErr w:type="spellStart"/>
      <w:r w:rsidR="00D1417A" w:rsidRPr="00121359">
        <w:rPr>
          <w:rFonts w:ascii="Arial" w:eastAsia="Times New Roman" w:hAnsi="Arial" w:cs="Arial"/>
          <w:b/>
          <w:bCs/>
          <w:sz w:val="24"/>
          <w:szCs w:val="24"/>
          <w:lang w:eastAsia="es-ES"/>
        </w:rPr>
        <w:t>Ava</w:t>
      </w:r>
      <w:proofErr w:type="spellEnd"/>
      <w:r w:rsidR="00D1417A" w:rsidRPr="00121359">
        <w:rPr>
          <w:rFonts w:ascii="Arial" w:eastAsia="Times New Roman" w:hAnsi="Arial" w:cs="Arial"/>
          <w:b/>
          <w:bCs/>
          <w:sz w:val="24"/>
          <w:szCs w:val="24"/>
          <w:lang w:eastAsia="es-ES"/>
        </w:rPr>
        <w:t xml:space="preserve"> de </w:t>
      </w:r>
      <w:proofErr w:type="spellStart"/>
      <w:r w:rsidR="00D1417A" w:rsidRPr="00121359">
        <w:rPr>
          <w:rFonts w:ascii="Arial" w:eastAsia="Times New Roman" w:hAnsi="Arial" w:cs="Arial"/>
          <w:b/>
          <w:bCs/>
          <w:sz w:val="24"/>
          <w:szCs w:val="24"/>
          <w:lang w:eastAsia="es-ES"/>
        </w:rPr>
        <w:t>Melk</w:t>
      </w:r>
      <w:proofErr w:type="spellEnd"/>
      <w:r w:rsidR="00D1417A" w:rsidRPr="00121359">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y </w:t>
      </w:r>
      <w:r w:rsidR="00D1417A" w:rsidRPr="00121359">
        <w:rPr>
          <w:rFonts w:ascii="Arial" w:eastAsia="Times New Roman" w:hAnsi="Arial" w:cs="Arial"/>
          <w:b/>
          <w:sz w:val="24"/>
          <w:szCs w:val="24"/>
          <w:lang w:eastAsia="es-ES"/>
        </w:rPr>
        <w:t xml:space="preserve">fue la primera mujer </w:t>
      </w:r>
      <w:r>
        <w:rPr>
          <w:rFonts w:ascii="Arial" w:eastAsia="Times New Roman" w:hAnsi="Arial" w:cs="Arial"/>
          <w:b/>
          <w:sz w:val="24"/>
          <w:szCs w:val="24"/>
          <w:lang w:eastAsia="es-ES"/>
        </w:rPr>
        <w:t xml:space="preserve">escritora, poetisa y </w:t>
      </w:r>
      <w:r w:rsidR="00D1417A" w:rsidRPr="00121359">
        <w:rPr>
          <w:rFonts w:ascii="Arial" w:eastAsia="Times New Roman" w:hAnsi="Arial" w:cs="Arial"/>
          <w:b/>
          <w:sz w:val="24"/>
          <w:szCs w:val="24"/>
          <w:lang w:eastAsia="es-ES"/>
        </w:rPr>
        <w:t>autora</w:t>
      </w:r>
      <w:r>
        <w:rPr>
          <w:rFonts w:ascii="Arial" w:eastAsia="Times New Roman" w:hAnsi="Arial" w:cs="Arial"/>
          <w:b/>
          <w:sz w:val="24"/>
          <w:szCs w:val="24"/>
          <w:lang w:eastAsia="es-ES"/>
        </w:rPr>
        <w:t xml:space="preserve"> de poemas</w:t>
      </w:r>
      <w:r w:rsidR="00D1417A" w:rsidRPr="00121359">
        <w:rPr>
          <w:rFonts w:ascii="Arial" w:eastAsia="Times New Roman" w:hAnsi="Arial" w:cs="Arial"/>
          <w:b/>
          <w:sz w:val="24"/>
          <w:szCs w:val="24"/>
          <w:lang w:eastAsia="es-ES"/>
        </w:rPr>
        <w:t>, nombrada dentro de cualquier género en la </w:t>
      </w:r>
      <w:hyperlink r:id="rId9" w:tooltip="Literatura de Alemania" w:history="1">
        <w:r w:rsidR="00D1417A" w:rsidRPr="00121359">
          <w:rPr>
            <w:rFonts w:ascii="Arial" w:eastAsia="Times New Roman" w:hAnsi="Arial" w:cs="Arial"/>
            <w:b/>
            <w:sz w:val="24"/>
            <w:szCs w:val="24"/>
            <w:lang w:eastAsia="es-ES"/>
          </w:rPr>
          <w:t>literatura alemana</w:t>
        </w:r>
      </w:hyperlink>
      <w:r w:rsidR="00D1417A" w:rsidRPr="00D1417A">
        <w:rPr>
          <w:rFonts w:ascii="Arial" w:eastAsia="Times New Roman" w:hAnsi="Arial" w:cs="Arial"/>
          <w:b/>
          <w:color w:val="202122"/>
          <w:sz w:val="24"/>
          <w:szCs w:val="24"/>
          <w:lang w:eastAsia="es-ES"/>
        </w:rPr>
        <w:t>.</w:t>
      </w:r>
    </w:p>
    <w:p w:rsidR="00D1417A" w:rsidRPr="00D1417A" w:rsidRDefault="00623EBC" w:rsidP="00D1417A">
      <w:pPr>
        <w:pStyle w:val="primeraletra"/>
        <w:shd w:val="clear" w:color="auto" w:fill="FFFFFF"/>
        <w:ind w:left="-993" w:right="-852"/>
        <w:jc w:val="both"/>
        <w:rPr>
          <w:rFonts w:ascii="Arial" w:hAnsi="Arial" w:cs="Arial"/>
          <w:b/>
          <w:color w:val="000000"/>
        </w:rPr>
      </w:pPr>
      <w:r>
        <w:rPr>
          <w:rFonts w:ascii="Arial" w:hAnsi="Arial" w:cs="Arial"/>
          <w:b/>
          <w:color w:val="000000"/>
        </w:rPr>
        <w:t xml:space="preserve">  </w:t>
      </w:r>
      <w:r w:rsidR="00C31D10">
        <w:rPr>
          <w:rFonts w:ascii="Arial" w:hAnsi="Arial" w:cs="Arial"/>
          <w:b/>
          <w:color w:val="000000"/>
        </w:rPr>
        <w:t xml:space="preserve">  A</w:t>
      </w:r>
      <w:r w:rsidR="00D1417A" w:rsidRPr="00D1417A">
        <w:rPr>
          <w:rFonts w:ascii="Arial" w:hAnsi="Arial" w:cs="Arial"/>
          <w:b/>
          <w:color w:val="000000"/>
        </w:rPr>
        <w:t xml:space="preserve">va, la primera poetisa alemana, murió en </w:t>
      </w:r>
      <w:proofErr w:type="spellStart"/>
      <w:r w:rsidR="00D1417A" w:rsidRPr="00D1417A">
        <w:rPr>
          <w:rFonts w:ascii="Arial" w:hAnsi="Arial" w:cs="Arial"/>
          <w:b/>
          <w:color w:val="000000"/>
        </w:rPr>
        <w:t>Melk</w:t>
      </w:r>
      <w:proofErr w:type="spellEnd"/>
      <w:r w:rsidR="00D1417A" w:rsidRPr="00D1417A">
        <w:rPr>
          <w:rFonts w:ascii="Arial" w:hAnsi="Arial" w:cs="Arial"/>
          <w:b/>
          <w:color w:val="000000"/>
        </w:rPr>
        <w:t>, sobre el Danubio, a 80 kilómetros de Viena, o en un convento vecino de la baja Austria, el 8 de febrero de 1127. Hay varios poemas que se le atribuyen, de los cuales el más importante y que tiene mayor certeza de autenticidad está descrito en uno de los manuscritos que trata de la vida, pasión y resurrección del Señor</w:t>
      </w:r>
      <w:r w:rsidR="00121359">
        <w:rPr>
          <w:rFonts w:ascii="Arial" w:hAnsi="Arial" w:cs="Arial"/>
          <w:b/>
          <w:color w:val="000000"/>
        </w:rPr>
        <w:t xml:space="preserve">. Otros versan sobre la acción del </w:t>
      </w:r>
      <w:r w:rsidR="00D1417A" w:rsidRPr="00D1417A">
        <w:rPr>
          <w:rFonts w:ascii="Arial" w:hAnsi="Arial" w:cs="Arial"/>
          <w:b/>
          <w:color w:val="000000"/>
        </w:rPr>
        <w:t xml:space="preserve">Espíritu Santo, según los evangelios, del Juicio Final y el Anticristo y </w:t>
      </w:r>
      <w:r w:rsidR="00121359">
        <w:rPr>
          <w:rFonts w:ascii="Arial" w:hAnsi="Arial" w:cs="Arial"/>
          <w:b/>
          <w:color w:val="000000"/>
        </w:rPr>
        <w:t xml:space="preserve"> sobre el </w:t>
      </w:r>
      <w:r w:rsidR="00D1417A" w:rsidRPr="00D1417A">
        <w:rPr>
          <w:rFonts w:ascii="Arial" w:hAnsi="Arial" w:cs="Arial"/>
          <w:b/>
          <w:color w:val="000000"/>
        </w:rPr>
        <w:t xml:space="preserve">deleite </w:t>
      </w:r>
      <w:r w:rsidR="00121359">
        <w:rPr>
          <w:rFonts w:ascii="Arial" w:hAnsi="Arial" w:cs="Arial"/>
          <w:b/>
          <w:color w:val="000000"/>
        </w:rPr>
        <w:t xml:space="preserve"> que nos espera en </w:t>
      </w:r>
      <w:r w:rsidR="00D1417A" w:rsidRPr="00D1417A">
        <w:rPr>
          <w:rFonts w:ascii="Arial" w:hAnsi="Arial" w:cs="Arial"/>
          <w:b/>
          <w:color w:val="000000"/>
        </w:rPr>
        <w:t>el cielo.</w:t>
      </w:r>
    </w:p>
    <w:p w:rsidR="00121359" w:rsidRDefault="00623EBC" w:rsidP="00D1417A">
      <w:pPr>
        <w:pStyle w:val="NormalWeb"/>
        <w:shd w:val="clear" w:color="auto" w:fill="FFFFFF"/>
        <w:ind w:left="-993" w:right="-852"/>
        <w:jc w:val="both"/>
        <w:rPr>
          <w:rFonts w:ascii="Arial" w:hAnsi="Arial" w:cs="Arial"/>
          <w:b/>
          <w:color w:val="000000"/>
        </w:rPr>
      </w:pPr>
      <w:r>
        <w:rPr>
          <w:rFonts w:ascii="Arial" w:hAnsi="Arial" w:cs="Arial"/>
          <w:b/>
          <w:color w:val="000000"/>
        </w:rPr>
        <w:t xml:space="preserve">   </w:t>
      </w:r>
      <w:r w:rsidR="00D1417A" w:rsidRPr="00D1417A">
        <w:rPr>
          <w:rFonts w:ascii="Arial" w:hAnsi="Arial" w:cs="Arial"/>
          <w:b/>
          <w:color w:val="000000"/>
        </w:rPr>
        <w:t>Un manuscrito más tardío incluye la vida de Juan el Bautista. Dos hijos suyos parecen haberla ayudado en su composición, de los cuales se piensa que eran poetas conocidos por otras obras</w:t>
      </w:r>
      <w:r w:rsidR="00121359">
        <w:rPr>
          <w:rFonts w:ascii="Arial" w:hAnsi="Arial" w:cs="Arial"/>
          <w:b/>
          <w:color w:val="000000"/>
        </w:rPr>
        <w:t>. Se llamaban</w:t>
      </w:r>
      <w:r w:rsidR="00D1417A" w:rsidRPr="00D1417A">
        <w:rPr>
          <w:rFonts w:ascii="Arial" w:hAnsi="Arial" w:cs="Arial"/>
          <w:b/>
          <w:color w:val="000000"/>
        </w:rPr>
        <w:t xml:space="preserve"> Hartmann y Heinrich. El primero fue educado por el </w:t>
      </w:r>
      <w:hyperlink r:id="rId10" w:history="1">
        <w:r w:rsidR="00D1417A" w:rsidRPr="00D1417A">
          <w:rPr>
            <w:rStyle w:val="Hipervnculo"/>
            <w:rFonts w:ascii="Arial" w:hAnsi="Arial" w:cs="Arial"/>
            <w:b/>
            <w:color w:val="000000"/>
            <w:u w:val="none"/>
          </w:rPr>
          <w:t>clero</w:t>
        </w:r>
      </w:hyperlink>
      <w:r w:rsidR="00D1417A" w:rsidRPr="00D1417A">
        <w:rPr>
          <w:rFonts w:ascii="Arial" w:hAnsi="Arial" w:cs="Arial"/>
          <w:b/>
          <w:color w:val="000000"/>
        </w:rPr>
        <w:t xml:space="preserve"> en </w:t>
      </w:r>
      <w:proofErr w:type="spellStart"/>
      <w:r w:rsidR="00D1417A" w:rsidRPr="00D1417A">
        <w:rPr>
          <w:rFonts w:ascii="Arial" w:hAnsi="Arial" w:cs="Arial"/>
          <w:b/>
          <w:color w:val="000000"/>
        </w:rPr>
        <w:t>Passau</w:t>
      </w:r>
      <w:proofErr w:type="spellEnd"/>
      <w:r w:rsidR="00D1417A" w:rsidRPr="00D1417A">
        <w:rPr>
          <w:rFonts w:ascii="Arial" w:hAnsi="Arial" w:cs="Arial"/>
          <w:b/>
          <w:color w:val="000000"/>
        </w:rPr>
        <w:t>, siendo </w:t>
      </w:r>
      <w:hyperlink r:id="rId11" w:history="1">
        <w:r w:rsidR="00D1417A" w:rsidRPr="00D1417A">
          <w:rPr>
            <w:rStyle w:val="Hipervnculo"/>
            <w:rFonts w:ascii="Arial" w:hAnsi="Arial" w:cs="Arial"/>
            <w:b/>
            <w:color w:val="000000"/>
            <w:u w:val="none"/>
          </w:rPr>
          <w:t>prior</w:t>
        </w:r>
      </w:hyperlink>
      <w:r w:rsidR="00D1417A" w:rsidRPr="00D1417A">
        <w:rPr>
          <w:rFonts w:ascii="Arial" w:hAnsi="Arial" w:cs="Arial"/>
          <w:b/>
          <w:color w:val="000000"/>
        </w:rPr>
        <w:t xml:space="preserve"> en San </w:t>
      </w:r>
      <w:proofErr w:type="spellStart"/>
      <w:r w:rsidR="00D1417A" w:rsidRPr="00D1417A">
        <w:rPr>
          <w:rFonts w:ascii="Arial" w:hAnsi="Arial" w:cs="Arial"/>
          <w:b/>
          <w:color w:val="000000"/>
        </w:rPr>
        <w:t>Blasien</w:t>
      </w:r>
      <w:proofErr w:type="spellEnd"/>
      <w:r w:rsidR="00D1417A" w:rsidRPr="00D1417A">
        <w:rPr>
          <w:rFonts w:ascii="Arial" w:hAnsi="Arial" w:cs="Arial"/>
          <w:b/>
          <w:color w:val="000000"/>
        </w:rPr>
        <w:t xml:space="preserve"> en el año 1094</w:t>
      </w:r>
      <w:r w:rsidR="00121359">
        <w:rPr>
          <w:rFonts w:ascii="Arial" w:hAnsi="Arial" w:cs="Arial"/>
          <w:b/>
          <w:color w:val="000000"/>
        </w:rPr>
        <w:t xml:space="preserve"> y</w:t>
      </w:r>
      <w:r w:rsidR="00D1417A" w:rsidRPr="00D1417A">
        <w:rPr>
          <w:rFonts w:ascii="Arial" w:hAnsi="Arial" w:cs="Arial"/>
          <w:b/>
          <w:color w:val="000000"/>
        </w:rPr>
        <w:t xml:space="preserve"> luego </w:t>
      </w:r>
      <w:hyperlink r:id="rId12" w:history="1">
        <w:r w:rsidR="00D1417A" w:rsidRPr="00D1417A">
          <w:rPr>
            <w:rStyle w:val="Hipervnculo"/>
            <w:rFonts w:ascii="Arial" w:hAnsi="Arial" w:cs="Arial"/>
            <w:b/>
            <w:color w:val="000000"/>
            <w:u w:val="none"/>
          </w:rPr>
          <w:t>abad</w:t>
        </w:r>
      </w:hyperlink>
      <w:r w:rsidR="00D1417A" w:rsidRPr="00D1417A">
        <w:rPr>
          <w:rFonts w:ascii="Arial" w:hAnsi="Arial" w:cs="Arial"/>
          <w:b/>
          <w:color w:val="000000"/>
        </w:rPr>
        <w:t xml:space="preserve"> en </w:t>
      </w:r>
      <w:proofErr w:type="spellStart"/>
      <w:r w:rsidR="00D1417A" w:rsidRPr="00D1417A">
        <w:rPr>
          <w:rFonts w:ascii="Arial" w:hAnsi="Arial" w:cs="Arial"/>
          <w:b/>
          <w:color w:val="000000"/>
        </w:rPr>
        <w:t>Göttweih</w:t>
      </w:r>
      <w:proofErr w:type="spellEnd"/>
      <w:r w:rsidR="00121359">
        <w:rPr>
          <w:rFonts w:ascii="Arial" w:hAnsi="Arial" w:cs="Arial"/>
          <w:b/>
          <w:color w:val="000000"/>
        </w:rPr>
        <w:t>. Fue por él</w:t>
      </w:r>
      <w:r w:rsidR="00D1417A" w:rsidRPr="00D1417A">
        <w:rPr>
          <w:rFonts w:ascii="Arial" w:hAnsi="Arial" w:cs="Arial"/>
          <w:b/>
          <w:color w:val="000000"/>
        </w:rPr>
        <w:t xml:space="preserve">, fundado el monasterio de </w:t>
      </w:r>
      <w:proofErr w:type="spellStart"/>
      <w:r w:rsidR="00D1417A" w:rsidRPr="00D1417A">
        <w:rPr>
          <w:rFonts w:ascii="Arial" w:hAnsi="Arial" w:cs="Arial"/>
          <w:b/>
          <w:color w:val="000000"/>
        </w:rPr>
        <w:t>Lambrecht</w:t>
      </w:r>
      <w:proofErr w:type="spellEnd"/>
      <w:r w:rsidR="00D1417A" w:rsidRPr="00D1417A">
        <w:rPr>
          <w:rFonts w:ascii="Arial" w:hAnsi="Arial" w:cs="Arial"/>
          <w:b/>
          <w:color w:val="000000"/>
        </w:rPr>
        <w:t xml:space="preserve"> en 1096 y muri</w:t>
      </w:r>
      <w:r w:rsidR="00121359">
        <w:rPr>
          <w:rFonts w:ascii="Arial" w:hAnsi="Arial" w:cs="Arial"/>
          <w:b/>
          <w:color w:val="000000"/>
        </w:rPr>
        <w:t>ó</w:t>
      </w:r>
      <w:r w:rsidR="00D1417A" w:rsidRPr="00D1417A">
        <w:rPr>
          <w:rFonts w:ascii="Arial" w:hAnsi="Arial" w:cs="Arial"/>
          <w:b/>
          <w:color w:val="000000"/>
        </w:rPr>
        <w:t xml:space="preserve"> en 1114. El segundo era un </w:t>
      </w:r>
      <w:hyperlink r:id="rId13" w:history="1">
        <w:r w:rsidR="00D1417A" w:rsidRPr="00D1417A">
          <w:rPr>
            <w:rStyle w:val="Hipervnculo"/>
            <w:rFonts w:ascii="Arial" w:hAnsi="Arial" w:cs="Arial"/>
            <w:b/>
            <w:color w:val="000000"/>
            <w:u w:val="none"/>
          </w:rPr>
          <w:t>laico</w:t>
        </w:r>
      </w:hyperlink>
      <w:r w:rsidR="00D1417A" w:rsidRPr="00D1417A">
        <w:rPr>
          <w:rFonts w:ascii="Arial" w:hAnsi="Arial" w:cs="Arial"/>
          <w:b/>
          <w:color w:val="000000"/>
        </w:rPr>
        <w:t xml:space="preserve"> que probablemente sobrevivió a Hartmann. </w:t>
      </w:r>
    </w:p>
    <w:p w:rsidR="00121359" w:rsidRDefault="00623EBC" w:rsidP="00D1417A">
      <w:pPr>
        <w:pStyle w:val="NormalWeb"/>
        <w:shd w:val="clear" w:color="auto" w:fill="FFFFFF"/>
        <w:ind w:left="-993" w:right="-852"/>
        <w:jc w:val="both"/>
        <w:rPr>
          <w:rFonts w:ascii="Arial" w:hAnsi="Arial" w:cs="Arial"/>
          <w:b/>
          <w:color w:val="000000"/>
        </w:rPr>
      </w:pPr>
      <w:r>
        <w:rPr>
          <w:rFonts w:ascii="Arial" w:hAnsi="Arial" w:cs="Arial"/>
          <w:b/>
          <w:color w:val="000000"/>
        </w:rPr>
        <w:t xml:space="preserve">   </w:t>
      </w:r>
      <w:proofErr w:type="spellStart"/>
      <w:r w:rsidR="00D1417A" w:rsidRPr="00D1417A">
        <w:rPr>
          <w:rFonts w:ascii="Arial" w:hAnsi="Arial" w:cs="Arial"/>
          <w:b/>
          <w:color w:val="000000"/>
        </w:rPr>
        <w:t>Ava</w:t>
      </w:r>
      <w:proofErr w:type="spellEnd"/>
      <w:r w:rsidR="00D1417A" w:rsidRPr="00D1417A">
        <w:rPr>
          <w:rFonts w:ascii="Arial" w:hAnsi="Arial" w:cs="Arial"/>
          <w:b/>
          <w:color w:val="000000"/>
        </w:rPr>
        <w:t xml:space="preserve"> era una </w:t>
      </w:r>
      <w:r w:rsidR="00D1417A" w:rsidRPr="00D1417A">
        <w:rPr>
          <w:rStyle w:val="nfasis"/>
          <w:rFonts w:ascii="Arial" w:hAnsi="Arial" w:cs="Arial"/>
          <w:b/>
          <w:color w:val="000000"/>
        </w:rPr>
        <w:t>reclusa</w:t>
      </w:r>
      <w:r w:rsidR="00D1417A" w:rsidRPr="00D1417A">
        <w:rPr>
          <w:rFonts w:ascii="Arial" w:hAnsi="Arial" w:cs="Arial"/>
          <w:b/>
          <w:color w:val="000000"/>
        </w:rPr>
        <w:t>,</w:t>
      </w:r>
      <w:r w:rsidR="00121359">
        <w:rPr>
          <w:rFonts w:ascii="Arial" w:hAnsi="Arial" w:cs="Arial"/>
          <w:b/>
          <w:color w:val="000000"/>
        </w:rPr>
        <w:t xml:space="preserve"> sin que sea fácil entender el significado y los motivos;</w:t>
      </w:r>
      <w:r w:rsidR="00D1417A" w:rsidRPr="00D1417A">
        <w:rPr>
          <w:rFonts w:ascii="Arial" w:hAnsi="Arial" w:cs="Arial"/>
          <w:b/>
          <w:color w:val="000000"/>
        </w:rPr>
        <w:t xml:space="preserve"> pero las conjeturas sobre su vida </w:t>
      </w:r>
      <w:hyperlink r:id="rId14" w:history="1">
        <w:r w:rsidR="00D1417A" w:rsidRPr="00D1417A">
          <w:rPr>
            <w:rStyle w:val="Hipervnculo"/>
            <w:rFonts w:ascii="Arial" w:hAnsi="Arial" w:cs="Arial"/>
            <w:b/>
            <w:color w:val="000000"/>
            <w:u w:val="none"/>
          </w:rPr>
          <w:t>pecaminosa</w:t>
        </w:r>
      </w:hyperlink>
      <w:r w:rsidR="00D1417A" w:rsidRPr="00D1417A">
        <w:rPr>
          <w:rFonts w:ascii="Arial" w:hAnsi="Arial" w:cs="Arial"/>
          <w:b/>
          <w:color w:val="000000"/>
        </w:rPr>
        <w:t> y su posterior </w:t>
      </w:r>
      <w:hyperlink r:id="rId15" w:history="1">
        <w:r w:rsidR="00D1417A" w:rsidRPr="00D1417A">
          <w:rPr>
            <w:rStyle w:val="Hipervnculo"/>
            <w:rFonts w:ascii="Arial" w:hAnsi="Arial" w:cs="Arial"/>
            <w:b/>
            <w:color w:val="000000"/>
            <w:u w:val="none"/>
          </w:rPr>
          <w:t>ascetismo</w:t>
        </w:r>
      </w:hyperlink>
      <w:r w:rsidR="00D1417A" w:rsidRPr="00D1417A">
        <w:rPr>
          <w:rFonts w:ascii="Arial" w:hAnsi="Arial" w:cs="Arial"/>
          <w:b/>
          <w:color w:val="000000"/>
        </w:rPr>
        <w:t> están basadas sobre obras dudosas que difícilmente pueden justificarlas. El poema tal como está conservado no es una amalgama</w:t>
      </w:r>
      <w:r w:rsidR="00121359">
        <w:rPr>
          <w:rFonts w:ascii="Arial" w:hAnsi="Arial" w:cs="Arial"/>
          <w:b/>
          <w:color w:val="000000"/>
        </w:rPr>
        <w:t xml:space="preserve"> de frases o sentimientos</w:t>
      </w:r>
      <w:r w:rsidR="00D1417A" w:rsidRPr="00D1417A">
        <w:rPr>
          <w:rFonts w:ascii="Arial" w:hAnsi="Arial" w:cs="Arial"/>
          <w:b/>
          <w:color w:val="000000"/>
        </w:rPr>
        <w:t>. Muestra verdaderos dones poéticos y en la elección de los incidentes escogidos, como en su tratamiento, indica que el autor era una mujer, aunque sin huella de entusiasmo femenino.</w:t>
      </w:r>
    </w:p>
    <w:p w:rsidR="004B216D" w:rsidRDefault="00D1417A" w:rsidP="00D1417A">
      <w:pPr>
        <w:pStyle w:val="NormalWeb"/>
        <w:shd w:val="clear" w:color="auto" w:fill="FFFFFF"/>
        <w:ind w:left="-993" w:right="-852"/>
        <w:jc w:val="both"/>
        <w:rPr>
          <w:rFonts w:ascii="Arial" w:hAnsi="Arial" w:cs="Arial"/>
          <w:b/>
          <w:color w:val="000000"/>
        </w:rPr>
      </w:pPr>
      <w:r w:rsidRPr="00D1417A">
        <w:rPr>
          <w:rFonts w:ascii="Arial" w:hAnsi="Arial" w:cs="Arial"/>
          <w:b/>
          <w:color w:val="000000"/>
        </w:rPr>
        <w:t xml:space="preserve"> </w:t>
      </w:r>
      <w:r w:rsidR="00623EBC">
        <w:rPr>
          <w:rFonts w:ascii="Arial" w:hAnsi="Arial" w:cs="Arial"/>
          <w:b/>
          <w:color w:val="000000"/>
        </w:rPr>
        <w:t xml:space="preserve">  </w:t>
      </w:r>
      <w:r w:rsidRPr="00D1417A">
        <w:rPr>
          <w:rFonts w:ascii="Arial" w:hAnsi="Arial" w:cs="Arial"/>
          <w:b/>
          <w:color w:val="000000"/>
        </w:rPr>
        <w:t xml:space="preserve">El material está sacado de los </w:t>
      </w:r>
      <w:r w:rsidR="00623EBC">
        <w:rPr>
          <w:rFonts w:ascii="Arial" w:hAnsi="Arial" w:cs="Arial"/>
          <w:b/>
          <w:color w:val="000000"/>
        </w:rPr>
        <w:t>E</w:t>
      </w:r>
      <w:r w:rsidRPr="00D1417A">
        <w:rPr>
          <w:rFonts w:ascii="Arial" w:hAnsi="Arial" w:cs="Arial"/>
          <w:b/>
          <w:color w:val="000000"/>
        </w:rPr>
        <w:t>vangelios y de los Hechos, aunque la presentación del </w:t>
      </w:r>
      <w:hyperlink r:id="rId16" w:history="1">
        <w:r w:rsidRPr="00D1417A">
          <w:rPr>
            <w:rStyle w:val="Hipervnculo"/>
            <w:rFonts w:ascii="Arial" w:hAnsi="Arial" w:cs="Arial"/>
            <w:b/>
            <w:color w:val="000000"/>
            <w:u w:val="none"/>
          </w:rPr>
          <w:t>Anticristo</w:t>
        </w:r>
      </w:hyperlink>
      <w:r w:rsidRPr="00D1417A">
        <w:rPr>
          <w:rFonts w:ascii="Arial" w:hAnsi="Arial" w:cs="Arial"/>
          <w:b/>
          <w:color w:val="000000"/>
        </w:rPr>
        <w:t> y del Juicio Final lo es de </w:t>
      </w:r>
      <w:hyperlink r:id="rId17" w:history="1">
        <w:r w:rsidRPr="00D1417A">
          <w:rPr>
            <w:rStyle w:val="Hipervnculo"/>
            <w:rFonts w:ascii="Arial" w:hAnsi="Arial" w:cs="Arial"/>
            <w:b/>
            <w:color w:val="000000"/>
            <w:u w:val="none"/>
          </w:rPr>
          <w:t>Apocalipsis 18-20</w:t>
        </w:r>
      </w:hyperlink>
      <w:r w:rsidRPr="00D1417A">
        <w:rPr>
          <w:rFonts w:ascii="Arial" w:hAnsi="Arial" w:cs="Arial"/>
          <w:b/>
          <w:color w:val="000000"/>
        </w:rPr>
        <w:t xml:space="preserve">. </w:t>
      </w:r>
    </w:p>
    <w:p w:rsidR="00D1417A" w:rsidRPr="00D1417A" w:rsidRDefault="004B216D" w:rsidP="00D1417A">
      <w:pPr>
        <w:pStyle w:val="NormalWeb"/>
        <w:shd w:val="clear" w:color="auto" w:fill="FFFFFF"/>
        <w:ind w:left="-993" w:right="-852"/>
        <w:jc w:val="both"/>
        <w:rPr>
          <w:rFonts w:ascii="Arial" w:hAnsi="Arial" w:cs="Arial"/>
          <w:b/>
          <w:color w:val="000000"/>
        </w:rPr>
      </w:pPr>
      <w:r>
        <w:rPr>
          <w:rFonts w:ascii="Arial" w:hAnsi="Arial" w:cs="Arial"/>
          <w:b/>
          <w:color w:val="000000"/>
        </w:rPr>
        <w:lastRenderedPageBreak/>
        <w:t xml:space="preserve">   </w:t>
      </w:r>
      <w:r w:rsidR="00D1417A" w:rsidRPr="00D1417A">
        <w:rPr>
          <w:rFonts w:ascii="Arial" w:hAnsi="Arial" w:cs="Arial"/>
          <w:b/>
          <w:color w:val="000000"/>
        </w:rPr>
        <w:t xml:space="preserve">El objetivo era presentar en una narrativa simple en forma poética los grandes hechos de Dios en el Nuevo </w:t>
      </w:r>
      <w:r w:rsidR="00121359">
        <w:rPr>
          <w:rFonts w:ascii="Arial" w:hAnsi="Arial" w:cs="Arial"/>
          <w:b/>
          <w:color w:val="000000"/>
        </w:rPr>
        <w:t>Testamento</w:t>
      </w:r>
      <w:r w:rsidR="00D1417A" w:rsidRPr="00D1417A">
        <w:rPr>
          <w:rFonts w:ascii="Arial" w:hAnsi="Arial" w:cs="Arial"/>
          <w:b/>
          <w:color w:val="000000"/>
        </w:rPr>
        <w:t>, similar a los tratados en Génesis, Éxodo y otras partes del Pentateuco. No hay colorido </w:t>
      </w:r>
      <w:proofErr w:type="spellStart"/>
      <w:r w:rsidR="00130F49" w:rsidRPr="00D1417A">
        <w:rPr>
          <w:rFonts w:ascii="Arial" w:hAnsi="Arial" w:cs="Arial"/>
          <w:b/>
          <w:color w:val="000000"/>
        </w:rPr>
        <w:fldChar w:fldCharType="begin"/>
      </w:r>
      <w:r w:rsidR="00D1417A" w:rsidRPr="00D1417A">
        <w:rPr>
          <w:rFonts w:ascii="Arial" w:hAnsi="Arial" w:cs="Arial"/>
          <w:b/>
          <w:color w:val="000000"/>
        </w:rPr>
        <w:instrText xml:space="preserve"> HYPERLINK "http://www.iglesiapueblonuevo.es/index.php?codigo=enc_homiletica" </w:instrText>
      </w:r>
      <w:r w:rsidR="00130F49" w:rsidRPr="00D1417A">
        <w:rPr>
          <w:rFonts w:ascii="Arial" w:hAnsi="Arial" w:cs="Arial"/>
          <w:b/>
          <w:color w:val="000000"/>
        </w:rPr>
        <w:fldChar w:fldCharType="separate"/>
      </w:r>
      <w:r w:rsidR="00D1417A" w:rsidRPr="00D1417A">
        <w:rPr>
          <w:rStyle w:val="Hipervnculo"/>
          <w:rFonts w:ascii="Arial" w:hAnsi="Arial" w:cs="Arial"/>
          <w:b/>
          <w:color w:val="000000"/>
          <w:u w:val="none"/>
        </w:rPr>
        <w:t>homilético</w:t>
      </w:r>
      <w:proofErr w:type="spellEnd"/>
      <w:r w:rsidR="00130F49" w:rsidRPr="00D1417A">
        <w:rPr>
          <w:rFonts w:ascii="Arial" w:hAnsi="Arial" w:cs="Arial"/>
          <w:b/>
          <w:color w:val="000000"/>
        </w:rPr>
        <w:fldChar w:fldCharType="end"/>
      </w:r>
      <w:r w:rsidR="00D1417A" w:rsidRPr="00D1417A">
        <w:rPr>
          <w:rFonts w:ascii="Arial" w:hAnsi="Arial" w:cs="Arial"/>
          <w:b/>
          <w:color w:val="000000"/>
        </w:rPr>
        <w:t>, evitándose las reflexiones morales y alegóricas. La separación de los buenos y malos en el Juicio Final da oportunidad de describir las condiciones sociales de su tiempo, que indican una familiaridad personal con los pecados de las clases elevadas. El tiempo de su composición fue probablemente hacia el año 1120.</w:t>
      </w:r>
    </w:p>
    <w:p w:rsidR="00121359" w:rsidRPr="004B216D" w:rsidRDefault="00121359" w:rsidP="00D1417A">
      <w:pPr>
        <w:shd w:val="clear" w:color="auto" w:fill="FFFFFF"/>
        <w:spacing w:before="120" w:after="120" w:line="240" w:lineRule="auto"/>
        <w:ind w:left="-993"/>
        <w:rPr>
          <w:rFonts w:ascii="Arial" w:eastAsia="Times New Roman" w:hAnsi="Arial" w:cs="Arial"/>
          <w:b/>
          <w:color w:val="0070C0"/>
          <w:sz w:val="24"/>
          <w:szCs w:val="24"/>
          <w:lang w:eastAsia="es-ES"/>
        </w:rPr>
      </w:pPr>
      <w:r w:rsidRPr="004B216D">
        <w:rPr>
          <w:rFonts w:ascii="Arial" w:eastAsia="Times New Roman" w:hAnsi="Arial" w:cs="Arial"/>
          <w:b/>
          <w:color w:val="0070C0"/>
          <w:sz w:val="24"/>
          <w:szCs w:val="24"/>
          <w:lang w:eastAsia="es-ES"/>
        </w:rPr>
        <w:t xml:space="preserve">  Vida de </w:t>
      </w:r>
      <w:proofErr w:type="spellStart"/>
      <w:r w:rsidRPr="004B216D">
        <w:rPr>
          <w:rFonts w:ascii="Arial" w:eastAsia="Times New Roman" w:hAnsi="Arial" w:cs="Arial"/>
          <w:b/>
          <w:color w:val="0070C0"/>
          <w:sz w:val="24"/>
          <w:szCs w:val="24"/>
          <w:lang w:eastAsia="es-ES"/>
        </w:rPr>
        <w:t>Ava</w:t>
      </w:r>
      <w:proofErr w:type="spellEnd"/>
    </w:p>
    <w:p w:rsidR="0089470C" w:rsidRPr="00BA1153" w:rsidRDefault="004B216D" w:rsidP="0089470C">
      <w:pPr>
        <w:shd w:val="clear" w:color="auto" w:fill="FFFFFF"/>
        <w:spacing w:before="120" w:after="120" w:line="240" w:lineRule="auto"/>
        <w:ind w:left="-993" w:right="-852"/>
        <w:jc w:val="both"/>
        <w:rPr>
          <w:rFonts w:ascii="Arial" w:eastAsia="Times New Roman" w:hAnsi="Arial" w:cs="Arial"/>
          <w:b/>
          <w:color w:val="202122"/>
          <w:sz w:val="24"/>
          <w:szCs w:val="24"/>
          <w:lang w:eastAsia="es-ES"/>
        </w:rPr>
      </w:pPr>
      <w:r>
        <w:rPr>
          <w:rFonts w:ascii="Arial" w:eastAsia="Times New Roman" w:hAnsi="Arial" w:cs="Arial"/>
          <w:b/>
          <w:color w:val="202122"/>
          <w:sz w:val="24"/>
          <w:szCs w:val="24"/>
          <w:lang w:eastAsia="es-ES"/>
        </w:rPr>
        <w:t xml:space="preserve">   </w:t>
      </w:r>
      <w:r w:rsidR="00D1417A" w:rsidRPr="00BA1153">
        <w:rPr>
          <w:rFonts w:ascii="Arial" w:eastAsia="Times New Roman" w:hAnsi="Arial" w:cs="Arial"/>
          <w:b/>
          <w:color w:val="202122"/>
          <w:sz w:val="24"/>
          <w:szCs w:val="24"/>
          <w:lang w:eastAsia="es-ES"/>
        </w:rPr>
        <w:t>La vida de </w:t>
      </w:r>
      <w:proofErr w:type="spellStart"/>
      <w:r w:rsidR="00D1417A" w:rsidRPr="00BA1153">
        <w:rPr>
          <w:rFonts w:ascii="Arial" w:eastAsia="Times New Roman" w:hAnsi="Arial" w:cs="Arial"/>
          <w:b/>
          <w:bCs/>
          <w:color w:val="202122"/>
          <w:sz w:val="24"/>
          <w:szCs w:val="24"/>
          <w:lang w:eastAsia="es-ES"/>
        </w:rPr>
        <w:t>Ava</w:t>
      </w:r>
      <w:proofErr w:type="spellEnd"/>
      <w:r w:rsidR="00D1417A" w:rsidRPr="00BA1153">
        <w:rPr>
          <w:rFonts w:ascii="Arial" w:eastAsia="Times New Roman" w:hAnsi="Arial" w:cs="Arial"/>
          <w:b/>
          <w:color w:val="202122"/>
          <w:sz w:val="24"/>
          <w:szCs w:val="24"/>
          <w:lang w:eastAsia="es-ES"/>
        </w:rPr>
        <w:t xml:space="preserve"> fue normal; estuvo casada y engendró dos hijos: Hartmann y Heinrich. Cuando </w:t>
      </w:r>
      <w:proofErr w:type="spellStart"/>
      <w:r w:rsidR="00D1417A" w:rsidRPr="00BA1153">
        <w:rPr>
          <w:rFonts w:ascii="Arial" w:eastAsia="Times New Roman" w:hAnsi="Arial" w:cs="Arial"/>
          <w:b/>
          <w:color w:val="202122"/>
          <w:sz w:val="24"/>
          <w:szCs w:val="24"/>
          <w:lang w:eastAsia="es-ES"/>
        </w:rPr>
        <w:t>Ava</w:t>
      </w:r>
      <w:proofErr w:type="spellEnd"/>
      <w:r w:rsidR="00D1417A" w:rsidRPr="00BA1153">
        <w:rPr>
          <w:rFonts w:ascii="Arial" w:eastAsia="Times New Roman" w:hAnsi="Arial" w:cs="Arial"/>
          <w:b/>
          <w:color w:val="202122"/>
          <w:sz w:val="24"/>
          <w:szCs w:val="24"/>
          <w:lang w:eastAsia="es-ES"/>
        </w:rPr>
        <w:t xml:space="preserve"> enviudó se retiró a vivir a un monasterio. Sus dos hijos, que muy probablemente fueron sacerdotes, apoyaron a su madre en la creación de su poesía religiosa.</w:t>
      </w:r>
    </w:p>
    <w:p w:rsidR="0089470C" w:rsidRPr="00BA1153" w:rsidRDefault="004B216D" w:rsidP="0089470C">
      <w:pPr>
        <w:shd w:val="clear" w:color="auto" w:fill="FFFFFF"/>
        <w:spacing w:before="120" w:after="120" w:line="240" w:lineRule="auto"/>
        <w:ind w:left="-993" w:right="-852"/>
        <w:jc w:val="both"/>
        <w:rPr>
          <w:rFonts w:ascii="Arial" w:eastAsia="Times New Roman" w:hAnsi="Arial" w:cs="Arial"/>
          <w:b/>
          <w:color w:val="333333"/>
          <w:sz w:val="24"/>
          <w:szCs w:val="24"/>
          <w:lang w:eastAsia="es-ES"/>
        </w:rPr>
      </w:pPr>
      <w:r>
        <w:rPr>
          <w:rFonts w:ascii="Arial" w:eastAsia="Times New Roman" w:hAnsi="Arial" w:cs="Arial"/>
          <w:b/>
          <w:sz w:val="24"/>
          <w:szCs w:val="24"/>
          <w:lang w:eastAsia="es-ES"/>
        </w:rPr>
        <w:t xml:space="preserve">    </w:t>
      </w:r>
      <w:r w:rsidR="0089470C" w:rsidRPr="00BA1153">
        <w:rPr>
          <w:rFonts w:ascii="Arial" w:eastAsia="Times New Roman" w:hAnsi="Arial" w:cs="Arial"/>
          <w:b/>
          <w:sz w:val="24"/>
          <w:szCs w:val="24"/>
          <w:lang w:eastAsia="es-ES"/>
        </w:rPr>
        <w:t xml:space="preserve">En su poesía </w:t>
      </w:r>
      <w:proofErr w:type="spellStart"/>
      <w:r w:rsidR="0089470C" w:rsidRPr="00BA1153">
        <w:rPr>
          <w:rFonts w:ascii="Arial" w:eastAsia="Times New Roman" w:hAnsi="Arial" w:cs="Arial"/>
          <w:b/>
          <w:sz w:val="24"/>
          <w:szCs w:val="24"/>
          <w:lang w:eastAsia="es-ES"/>
        </w:rPr>
        <w:t>Ava</w:t>
      </w:r>
      <w:proofErr w:type="spellEnd"/>
      <w:r w:rsidR="0089470C" w:rsidRPr="00BA1153">
        <w:rPr>
          <w:rFonts w:ascii="Arial" w:eastAsia="Times New Roman" w:hAnsi="Arial" w:cs="Arial"/>
          <w:b/>
          <w:sz w:val="24"/>
          <w:szCs w:val="24"/>
          <w:lang w:eastAsia="es-ES"/>
        </w:rPr>
        <w:t xml:space="preserve"> utilizó relatos propios de la religión cristiana, así como trabajos de </w:t>
      </w:r>
      <w:proofErr w:type="spellStart"/>
      <w:r w:rsidR="00130F49" w:rsidRPr="00BA1153">
        <w:rPr>
          <w:rFonts w:ascii="Arial" w:eastAsia="Times New Roman" w:hAnsi="Arial" w:cs="Arial"/>
          <w:b/>
          <w:sz w:val="24"/>
          <w:szCs w:val="24"/>
          <w:lang w:eastAsia="es-ES"/>
        </w:rPr>
        <w:fldChar w:fldCharType="begin"/>
      </w:r>
      <w:r w:rsidR="0089470C" w:rsidRPr="00BA1153">
        <w:rPr>
          <w:rFonts w:ascii="Arial" w:eastAsia="Times New Roman" w:hAnsi="Arial" w:cs="Arial"/>
          <w:b/>
          <w:sz w:val="24"/>
          <w:szCs w:val="24"/>
          <w:lang w:eastAsia="es-ES"/>
        </w:rPr>
        <w:instrText xml:space="preserve"> HYPERLINK "https://es.wikipedia.org/wiki/Beda" \o "Beda" </w:instrText>
      </w:r>
      <w:r w:rsidR="00130F49" w:rsidRPr="00BA1153">
        <w:rPr>
          <w:rFonts w:ascii="Arial" w:eastAsia="Times New Roman" w:hAnsi="Arial" w:cs="Arial"/>
          <w:b/>
          <w:sz w:val="24"/>
          <w:szCs w:val="24"/>
          <w:lang w:eastAsia="es-ES"/>
        </w:rPr>
        <w:fldChar w:fldCharType="separate"/>
      </w:r>
      <w:r w:rsidR="0089470C" w:rsidRPr="00BA1153">
        <w:rPr>
          <w:rFonts w:ascii="Arial" w:eastAsia="Times New Roman" w:hAnsi="Arial" w:cs="Arial"/>
          <w:b/>
          <w:sz w:val="24"/>
          <w:szCs w:val="24"/>
          <w:lang w:eastAsia="es-ES"/>
        </w:rPr>
        <w:t>Beda</w:t>
      </w:r>
      <w:proofErr w:type="spellEnd"/>
      <w:r w:rsidR="00130F49" w:rsidRPr="00BA1153">
        <w:rPr>
          <w:rFonts w:ascii="Arial" w:eastAsia="Times New Roman" w:hAnsi="Arial" w:cs="Arial"/>
          <w:b/>
          <w:sz w:val="24"/>
          <w:szCs w:val="24"/>
          <w:lang w:eastAsia="es-ES"/>
        </w:rPr>
        <w:fldChar w:fldCharType="end"/>
      </w:r>
      <w:r w:rsidR="0089470C" w:rsidRPr="00BA1153">
        <w:rPr>
          <w:rFonts w:ascii="Arial" w:eastAsia="Times New Roman" w:hAnsi="Arial" w:cs="Arial"/>
          <w:b/>
          <w:sz w:val="24"/>
          <w:szCs w:val="24"/>
          <w:lang w:eastAsia="es-ES"/>
        </w:rPr>
        <w:t>, </w:t>
      </w:r>
      <w:proofErr w:type="spellStart"/>
      <w:r w:rsidR="00130F49" w:rsidRPr="00BA1153">
        <w:rPr>
          <w:rFonts w:ascii="Arial" w:eastAsia="Times New Roman" w:hAnsi="Arial" w:cs="Arial"/>
          <w:b/>
          <w:sz w:val="24"/>
          <w:szCs w:val="24"/>
          <w:lang w:eastAsia="es-ES"/>
        </w:rPr>
        <w:fldChar w:fldCharType="begin"/>
      </w:r>
      <w:r w:rsidR="0089470C" w:rsidRPr="00BA1153">
        <w:rPr>
          <w:rFonts w:ascii="Arial" w:eastAsia="Times New Roman" w:hAnsi="Arial" w:cs="Arial"/>
          <w:b/>
          <w:sz w:val="24"/>
          <w:szCs w:val="24"/>
          <w:lang w:eastAsia="es-ES"/>
        </w:rPr>
        <w:instrText xml:space="preserve"> HYPERLINK "https://es.wikipedia.org/wiki/Rabano_Mauro" \o "Rabano Mauro" </w:instrText>
      </w:r>
      <w:r w:rsidR="00130F49" w:rsidRPr="00BA1153">
        <w:rPr>
          <w:rFonts w:ascii="Arial" w:eastAsia="Times New Roman" w:hAnsi="Arial" w:cs="Arial"/>
          <w:b/>
          <w:sz w:val="24"/>
          <w:szCs w:val="24"/>
          <w:lang w:eastAsia="es-ES"/>
        </w:rPr>
        <w:fldChar w:fldCharType="separate"/>
      </w:r>
      <w:r w:rsidR="0089470C" w:rsidRPr="00BA1153">
        <w:rPr>
          <w:rFonts w:ascii="Arial" w:eastAsia="Times New Roman" w:hAnsi="Arial" w:cs="Arial"/>
          <w:b/>
          <w:sz w:val="24"/>
          <w:szCs w:val="24"/>
          <w:lang w:eastAsia="es-ES"/>
        </w:rPr>
        <w:t>Rabano</w:t>
      </w:r>
      <w:proofErr w:type="spellEnd"/>
      <w:r w:rsidR="0089470C" w:rsidRPr="00BA1153">
        <w:rPr>
          <w:rFonts w:ascii="Arial" w:eastAsia="Times New Roman" w:hAnsi="Arial" w:cs="Arial"/>
          <w:b/>
          <w:sz w:val="24"/>
          <w:szCs w:val="24"/>
          <w:lang w:eastAsia="es-ES"/>
        </w:rPr>
        <w:t xml:space="preserve">  Mauro</w:t>
      </w:r>
      <w:r w:rsidR="00130F49" w:rsidRPr="00BA1153">
        <w:rPr>
          <w:rFonts w:ascii="Arial" w:eastAsia="Times New Roman" w:hAnsi="Arial" w:cs="Arial"/>
          <w:b/>
          <w:sz w:val="24"/>
          <w:szCs w:val="24"/>
          <w:lang w:eastAsia="es-ES"/>
        </w:rPr>
        <w:fldChar w:fldCharType="end"/>
      </w:r>
      <w:r w:rsidR="0089470C" w:rsidRPr="00BA1153">
        <w:rPr>
          <w:rFonts w:ascii="Arial" w:eastAsia="Times New Roman" w:hAnsi="Arial" w:cs="Arial"/>
          <w:b/>
          <w:sz w:val="24"/>
          <w:szCs w:val="24"/>
          <w:lang w:eastAsia="es-ES"/>
        </w:rPr>
        <w:t> y </w:t>
      </w:r>
      <w:proofErr w:type="spellStart"/>
      <w:r w:rsidR="00130F49" w:rsidRPr="00BA1153">
        <w:rPr>
          <w:rFonts w:ascii="Arial" w:eastAsia="Times New Roman" w:hAnsi="Arial" w:cs="Arial"/>
          <w:b/>
          <w:sz w:val="24"/>
          <w:szCs w:val="24"/>
          <w:lang w:eastAsia="es-ES"/>
        </w:rPr>
        <w:fldChar w:fldCharType="begin"/>
      </w:r>
      <w:r w:rsidR="0089470C" w:rsidRPr="00BA1153">
        <w:rPr>
          <w:rFonts w:ascii="Arial" w:eastAsia="Times New Roman" w:hAnsi="Arial" w:cs="Arial"/>
          <w:b/>
          <w:sz w:val="24"/>
          <w:szCs w:val="24"/>
          <w:lang w:eastAsia="es-ES"/>
        </w:rPr>
        <w:instrText xml:space="preserve"> HYPERLINK "https://es.wikipedia.org/wiki/Alcuino_de_York" \o "Alcuino de York" </w:instrText>
      </w:r>
      <w:r w:rsidR="00130F49" w:rsidRPr="00BA1153">
        <w:rPr>
          <w:rFonts w:ascii="Arial" w:eastAsia="Times New Roman" w:hAnsi="Arial" w:cs="Arial"/>
          <w:b/>
          <w:sz w:val="24"/>
          <w:szCs w:val="24"/>
          <w:lang w:eastAsia="es-ES"/>
        </w:rPr>
        <w:fldChar w:fldCharType="separate"/>
      </w:r>
      <w:r w:rsidR="0089470C" w:rsidRPr="00BA1153">
        <w:rPr>
          <w:rFonts w:ascii="Arial" w:eastAsia="Times New Roman" w:hAnsi="Arial" w:cs="Arial"/>
          <w:b/>
          <w:sz w:val="24"/>
          <w:szCs w:val="24"/>
          <w:lang w:eastAsia="es-ES"/>
        </w:rPr>
        <w:t>Alcuino</w:t>
      </w:r>
      <w:proofErr w:type="spellEnd"/>
      <w:r w:rsidR="0089470C" w:rsidRPr="00BA1153">
        <w:rPr>
          <w:rFonts w:ascii="Arial" w:eastAsia="Times New Roman" w:hAnsi="Arial" w:cs="Arial"/>
          <w:b/>
          <w:sz w:val="24"/>
          <w:szCs w:val="24"/>
          <w:lang w:eastAsia="es-ES"/>
        </w:rPr>
        <w:t xml:space="preserve"> de York</w:t>
      </w:r>
      <w:r w:rsidR="00130F49" w:rsidRPr="00BA1153">
        <w:rPr>
          <w:rFonts w:ascii="Arial" w:eastAsia="Times New Roman" w:hAnsi="Arial" w:cs="Arial"/>
          <w:b/>
          <w:sz w:val="24"/>
          <w:szCs w:val="24"/>
          <w:lang w:eastAsia="es-ES"/>
        </w:rPr>
        <w:fldChar w:fldCharType="end"/>
      </w:r>
      <w:r w:rsidR="0089470C" w:rsidRPr="00BA1153">
        <w:rPr>
          <w:rFonts w:ascii="Arial" w:eastAsia="Times New Roman" w:hAnsi="Arial" w:cs="Arial"/>
          <w:b/>
          <w:sz w:val="24"/>
          <w:szCs w:val="24"/>
          <w:lang w:eastAsia="es-ES"/>
        </w:rPr>
        <w:t>, al igual que de otros varios poetas.</w:t>
      </w:r>
      <w:r w:rsidR="0089470C" w:rsidRPr="00BA1153">
        <w:rPr>
          <w:rFonts w:ascii="Arial" w:eastAsia="Times New Roman" w:hAnsi="Arial" w:cs="Arial"/>
          <w:b/>
          <w:color w:val="333333"/>
          <w:sz w:val="24"/>
          <w:szCs w:val="24"/>
          <w:lang w:eastAsia="es-ES"/>
        </w:rPr>
        <w:t xml:space="preserve"> Como poetisa se identifica generalmente como mujer piadosa que en un tiempo fue demasiado mundana. Después  de la muerte de su marido vivió como una anacoreta en la finca de la Abadía de </w:t>
      </w:r>
      <w:proofErr w:type="spellStart"/>
      <w:r w:rsidR="0089470C" w:rsidRPr="00BA1153">
        <w:rPr>
          <w:rFonts w:ascii="Arial" w:eastAsia="Times New Roman" w:hAnsi="Arial" w:cs="Arial"/>
          <w:b/>
          <w:color w:val="333333"/>
          <w:sz w:val="24"/>
          <w:szCs w:val="24"/>
          <w:lang w:eastAsia="es-ES"/>
        </w:rPr>
        <w:t>Göttweig</w:t>
      </w:r>
      <w:proofErr w:type="spellEnd"/>
      <w:r w:rsidR="0089470C" w:rsidRPr="00BA1153">
        <w:rPr>
          <w:rFonts w:ascii="Arial" w:eastAsia="Times New Roman" w:hAnsi="Arial" w:cs="Arial"/>
          <w:b/>
          <w:color w:val="333333"/>
          <w:sz w:val="24"/>
          <w:szCs w:val="24"/>
          <w:lang w:eastAsia="es-ES"/>
        </w:rPr>
        <w:t xml:space="preserve">, en la Baja Austria, cerca de </w:t>
      </w:r>
      <w:proofErr w:type="spellStart"/>
      <w:r w:rsidR="0089470C" w:rsidRPr="00BA1153">
        <w:rPr>
          <w:rFonts w:ascii="Arial" w:eastAsia="Times New Roman" w:hAnsi="Arial" w:cs="Arial"/>
          <w:b/>
          <w:color w:val="333333"/>
          <w:sz w:val="24"/>
          <w:szCs w:val="24"/>
          <w:lang w:eastAsia="es-ES"/>
        </w:rPr>
        <w:t>Krems</w:t>
      </w:r>
      <w:proofErr w:type="spellEnd"/>
      <w:r w:rsidR="0089470C" w:rsidRPr="00BA1153">
        <w:rPr>
          <w:rFonts w:ascii="Arial" w:eastAsia="Times New Roman" w:hAnsi="Arial" w:cs="Arial"/>
          <w:b/>
          <w:color w:val="333333"/>
          <w:sz w:val="24"/>
          <w:szCs w:val="24"/>
          <w:lang w:eastAsia="es-ES"/>
        </w:rPr>
        <w:t xml:space="preserve">, o tal vez en la Abadía de </w:t>
      </w:r>
      <w:proofErr w:type="spellStart"/>
      <w:r w:rsidR="0089470C" w:rsidRPr="00BA1153">
        <w:rPr>
          <w:rFonts w:ascii="Arial" w:eastAsia="Times New Roman" w:hAnsi="Arial" w:cs="Arial"/>
          <w:b/>
          <w:color w:val="333333"/>
          <w:sz w:val="24"/>
          <w:szCs w:val="24"/>
          <w:lang w:eastAsia="es-ES"/>
        </w:rPr>
        <w:t>Melk</w:t>
      </w:r>
      <w:proofErr w:type="spellEnd"/>
      <w:r w:rsidR="0089470C" w:rsidRPr="00BA1153">
        <w:rPr>
          <w:rFonts w:ascii="Arial" w:eastAsia="Times New Roman" w:hAnsi="Arial" w:cs="Arial"/>
          <w:b/>
          <w:color w:val="333333"/>
          <w:sz w:val="24"/>
          <w:szCs w:val="24"/>
          <w:lang w:eastAsia="es-ES"/>
        </w:rPr>
        <w:t xml:space="preserve">. </w:t>
      </w:r>
    </w:p>
    <w:p w:rsidR="0089470C" w:rsidRPr="00BA1153" w:rsidRDefault="004B216D" w:rsidP="0089470C">
      <w:pPr>
        <w:shd w:val="clear" w:color="auto" w:fill="FFFFFF"/>
        <w:spacing w:before="120" w:after="120" w:line="240" w:lineRule="auto"/>
        <w:ind w:left="-993" w:right="-852"/>
        <w:jc w:val="both"/>
        <w:rPr>
          <w:rFonts w:ascii="Arial" w:eastAsia="Times New Roman" w:hAnsi="Arial" w:cs="Arial"/>
          <w:b/>
          <w:color w:val="333333"/>
          <w:sz w:val="24"/>
          <w:szCs w:val="24"/>
          <w:lang w:eastAsia="es-ES"/>
        </w:rPr>
      </w:pPr>
      <w:r>
        <w:rPr>
          <w:rFonts w:ascii="Arial" w:eastAsia="Times New Roman" w:hAnsi="Arial" w:cs="Arial"/>
          <w:b/>
          <w:color w:val="333333"/>
          <w:sz w:val="24"/>
          <w:szCs w:val="24"/>
          <w:lang w:eastAsia="es-ES"/>
        </w:rPr>
        <w:t xml:space="preserve">    </w:t>
      </w:r>
      <w:proofErr w:type="spellStart"/>
      <w:r w:rsidR="0089470C" w:rsidRPr="00BA1153">
        <w:rPr>
          <w:rFonts w:ascii="Arial" w:eastAsia="Times New Roman" w:hAnsi="Arial" w:cs="Arial"/>
          <w:b/>
          <w:color w:val="333333"/>
          <w:sz w:val="24"/>
          <w:szCs w:val="24"/>
          <w:lang w:eastAsia="es-ES"/>
        </w:rPr>
        <w:t>Ava</w:t>
      </w:r>
      <w:proofErr w:type="spellEnd"/>
      <w:r w:rsidR="0089470C" w:rsidRPr="00BA1153">
        <w:rPr>
          <w:rFonts w:ascii="Arial" w:eastAsia="Times New Roman" w:hAnsi="Arial" w:cs="Arial"/>
          <w:b/>
          <w:color w:val="333333"/>
          <w:sz w:val="24"/>
          <w:szCs w:val="24"/>
          <w:lang w:eastAsia="es-ES"/>
        </w:rPr>
        <w:t xml:space="preserve"> murió en una antigua capilla, donde en la actualidad parece ser la actual capilla de San Blas, en Klein-</w:t>
      </w:r>
      <w:proofErr w:type="spellStart"/>
      <w:r w:rsidR="0089470C" w:rsidRPr="00BA1153">
        <w:rPr>
          <w:rFonts w:ascii="Arial" w:eastAsia="Times New Roman" w:hAnsi="Arial" w:cs="Arial"/>
          <w:b/>
          <w:color w:val="333333"/>
          <w:sz w:val="24"/>
          <w:szCs w:val="24"/>
          <w:lang w:eastAsia="es-ES"/>
        </w:rPr>
        <w:t>Wien</w:t>
      </w:r>
      <w:proofErr w:type="spellEnd"/>
      <w:r w:rsidR="0089470C" w:rsidRPr="00BA1153">
        <w:rPr>
          <w:rFonts w:ascii="Arial" w:eastAsia="Times New Roman" w:hAnsi="Arial" w:cs="Arial"/>
          <w:b/>
          <w:color w:val="333333"/>
          <w:sz w:val="24"/>
          <w:szCs w:val="24"/>
          <w:lang w:eastAsia="es-ES"/>
        </w:rPr>
        <w:t xml:space="preserve">, allí, cerca de </w:t>
      </w:r>
      <w:proofErr w:type="spellStart"/>
      <w:r w:rsidR="0089470C" w:rsidRPr="00BA1153">
        <w:rPr>
          <w:rFonts w:ascii="Arial" w:eastAsia="Times New Roman" w:hAnsi="Arial" w:cs="Arial"/>
          <w:b/>
          <w:color w:val="333333"/>
          <w:sz w:val="24"/>
          <w:szCs w:val="24"/>
          <w:lang w:eastAsia="es-ES"/>
        </w:rPr>
        <w:t>Göttweig</w:t>
      </w:r>
      <w:proofErr w:type="spellEnd"/>
      <w:r w:rsidR="0089470C" w:rsidRPr="00BA1153">
        <w:rPr>
          <w:rFonts w:ascii="Arial" w:eastAsia="Times New Roman" w:hAnsi="Arial" w:cs="Arial"/>
          <w:b/>
          <w:color w:val="333333"/>
          <w:sz w:val="24"/>
          <w:szCs w:val="24"/>
          <w:lang w:eastAsia="es-ES"/>
        </w:rPr>
        <w:t xml:space="preserve"> aún hoy día, una torre llamada "Torre de </w:t>
      </w:r>
      <w:proofErr w:type="spellStart"/>
      <w:r w:rsidR="0089470C" w:rsidRPr="00BA1153">
        <w:rPr>
          <w:rFonts w:ascii="Arial" w:eastAsia="Times New Roman" w:hAnsi="Arial" w:cs="Arial"/>
          <w:b/>
          <w:color w:val="333333"/>
          <w:sz w:val="24"/>
          <w:szCs w:val="24"/>
          <w:lang w:eastAsia="es-ES"/>
        </w:rPr>
        <w:t>Ava</w:t>
      </w:r>
      <w:proofErr w:type="spellEnd"/>
      <w:r w:rsidR="0089470C" w:rsidRPr="00BA1153">
        <w:rPr>
          <w:rFonts w:ascii="Arial" w:eastAsia="Times New Roman" w:hAnsi="Arial" w:cs="Arial"/>
          <w:b/>
          <w:color w:val="333333"/>
          <w:sz w:val="24"/>
          <w:szCs w:val="24"/>
          <w:lang w:eastAsia="es-ES"/>
        </w:rPr>
        <w:t>".</w:t>
      </w:r>
    </w:p>
    <w:p w:rsidR="0089470C" w:rsidRPr="00BA1153" w:rsidRDefault="004B216D" w:rsidP="0089470C">
      <w:pPr>
        <w:shd w:val="clear" w:color="auto" w:fill="FFFFFF"/>
        <w:spacing w:before="120" w:after="120" w:line="240" w:lineRule="auto"/>
        <w:ind w:left="-993" w:right="-852"/>
        <w:rPr>
          <w:rFonts w:ascii="Arial" w:eastAsia="Times New Roman" w:hAnsi="Arial" w:cs="Arial"/>
          <w:b/>
          <w:color w:val="202122"/>
          <w:sz w:val="24"/>
          <w:szCs w:val="24"/>
          <w:lang w:eastAsia="es-ES"/>
        </w:rPr>
      </w:pPr>
      <w:r>
        <w:rPr>
          <w:rFonts w:ascii="Arial" w:eastAsia="Times New Roman" w:hAnsi="Arial" w:cs="Arial"/>
          <w:b/>
          <w:sz w:val="24"/>
          <w:szCs w:val="24"/>
          <w:lang w:eastAsia="es-ES"/>
        </w:rPr>
        <w:t xml:space="preserve">   </w:t>
      </w:r>
      <w:proofErr w:type="spellStart"/>
      <w:r w:rsidR="0089470C" w:rsidRPr="00BA1153">
        <w:rPr>
          <w:rFonts w:ascii="Arial" w:eastAsia="Times New Roman" w:hAnsi="Arial" w:cs="Arial"/>
          <w:b/>
          <w:sz w:val="24"/>
          <w:szCs w:val="24"/>
          <w:lang w:eastAsia="es-ES"/>
        </w:rPr>
        <w:t>Ava</w:t>
      </w:r>
      <w:proofErr w:type="spellEnd"/>
      <w:r w:rsidR="0089470C" w:rsidRPr="00BA1153">
        <w:rPr>
          <w:rFonts w:ascii="Arial" w:eastAsia="Times New Roman" w:hAnsi="Arial" w:cs="Arial"/>
          <w:b/>
          <w:sz w:val="24"/>
          <w:szCs w:val="24"/>
          <w:lang w:eastAsia="es-ES"/>
        </w:rPr>
        <w:t xml:space="preserve"> murió en una antigua capilla, que parece ser la actual capilla de </w:t>
      </w:r>
      <w:hyperlink r:id="rId18" w:tooltip="Blas de Sebaste" w:history="1">
        <w:r w:rsidR="0089470C" w:rsidRPr="00BA1153">
          <w:rPr>
            <w:rFonts w:ascii="Arial" w:eastAsia="Times New Roman" w:hAnsi="Arial" w:cs="Arial"/>
            <w:b/>
            <w:sz w:val="24"/>
            <w:szCs w:val="24"/>
            <w:lang w:eastAsia="es-ES"/>
          </w:rPr>
          <w:t>San Blas</w:t>
        </w:r>
      </w:hyperlink>
      <w:r w:rsidR="0089470C" w:rsidRPr="00BA1153">
        <w:rPr>
          <w:rFonts w:ascii="Arial" w:eastAsia="Times New Roman" w:hAnsi="Arial" w:cs="Arial"/>
          <w:b/>
          <w:sz w:val="24"/>
          <w:szCs w:val="24"/>
          <w:lang w:eastAsia="es-ES"/>
        </w:rPr>
        <w:t> en Klein-</w:t>
      </w:r>
      <w:proofErr w:type="spellStart"/>
      <w:r w:rsidR="0089470C" w:rsidRPr="00BA1153">
        <w:rPr>
          <w:rFonts w:ascii="Arial" w:eastAsia="Times New Roman" w:hAnsi="Arial" w:cs="Arial"/>
          <w:b/>
          <w:sz w:val="24"/>
          <w:szCs w:val="24"/>
          <w:lang w:eastAsia="es-ES"/>
        </w:rPr>
        <w:t>Wien</w:t>
      </w:r>
      <w:proofErr w:type="spellEnd"/>
      <w:r w:rsidR="0089470C" w:rsidRPr="00BA1153">
        <w:rPr>
          <w:rFonts w:ascii="Arial" w:eastAsia="Times New Roman" w:hAnsi="Arial" w:cs="Arial"/>
          <w:b/>
          <w:sz w:val="24"/>
          <w:szCs w:val="24"/>
          <w:lang w:eastAsia="es-ES"/>
        </w:rPr>
        <w:t xml:space="preserve">, allí mismo, cerca de </w:t>
      </w:r>
      <w:proofErr w:type="spellStart"/>
      <w:r w:rsidR="0089470C" w:rsidRPr="00BA1153">
        <w:rPr>
          <w:rFonts w:ascii="Arial" w:eastAsia="Times New Roman" w:hAnsi="Arial" w:cs="Arial"/>
          <w:b/>
          <w:sz w:val="24"/>
          <w:szCs w:val="24"/>
          <w:lang w:eastAsia="es-ES"/>
        </w:rPr>
        <w:t>Göttweig</w:t>
      </w:r>
      <w:proofErr w:type="spellEnd"/>
      <w:r w:rsidR="0089470C" w:rsidRPr="00BA1153">
        <w:rPr>
          <w:rFonts w:ascii="Arial" w:eastAsia="Times New Roman" w:hAnsi="Arial" w:cs="Arial"/>
          <w:b/>
          <w:sz w:val="24"/>
          <w:szCs w:val="24"/>
          <w:lang w:eastAsia="es-ES"/>
        </w:rPr>
        <w:t xml:space="preserve"> existe todavía hoy una torre llamada "Torre de </w:t>
      </w:r>
      <w:proofErr w:type="spellStart"/>
      <w:r w:rsidR="0089470C" w:rsidRPr="00BA1153">
        <w:rPr>
          <w:rFonts w:ascii="Arial" w:eastAsia="Times New Roman" w:hAnsi="Arial" w:cs="Arial"/>
          <w:b/>
          <w:sz w:val="24"/>
          <w:szCs w:val="24"/>
          <w:lang w:eastAsia="es-ES"/>
        </w:rPr>
        <w:t>Ava</w:t>
      </w:r>
      <w:proofErr w:type="spellEnd"/>
    </w:p>
    <w:p w:rsidR="0089470C" w:rsidRPr="00BA1153" w:rsidRDefault="0089470C" w:rsidP="00121359">
      <w:pPr>
        <w:shd w:val="clear" w:color="auto" w:fill="FFFFFF"/>
        <w:spacing w:before="120" w:after="120" w:line="240" w:lineRule="auto"/>
        <w:ind w:left="-993" w:right="-852"/>
        <w:rPr>
          <w:rFonts w:ascii="Arial" w:eastAsia="Times New Roman" w:hAnsi="Arial" w:cs="Arial"/>
          <w:b/>
          <w:color w:val="202122"/>
          <w:sz w:val="24"/>
          <w:szCs w:val="24"/>
          <w:lang w:eastAsia="es-ES"/>
        </w:rPr>
      </w:pPr>
    </w:p>
    <w:p w:rsidR="00D1417A" w:rsidRDefault="00D1417A" w:rsidP="00D82C0D">
      <w:pPr>
        <w:shd w:val="clear" w:color="auto" w:fill="FFFFFF"/>
        <w:spacing w:before="120" w:after="120" w:line="240" w:lineRule="auto"/>
        <w:ind w:left="-993" w:right="-994"/>
        <w:rPr>
          <w:rFonts w:ascii="Arial" w:eastAsia="Times New Roman" w:hAnsi="Arial" w:cs="Arial"/>
          <w:b/>
          <w:color w:val="202122"/>
          <w:sz w:val="24"/>
          <w:szCs w:val="24"/>
          <w:lang w:eastAsia="es-ES"/>
        </w:rPr>
      </w:pPr>
      <w:r w:rsidRPr="00BA1153">
        <w:rPr>
          <w:rFonts w:ascii="Arial" w:eastAsia="Times New Roman" w:hAnsi="Arial" w:cs="Arial"/>
          <w:b/>
          <w:color w:val="202122"/>
          <w:sz w:val="24"/>
          <w:szCs w:val="24"/>
          <w:lang w:eastAsia="es-ES"/>
        </w:rPr>
        <w:t>A</w:t>
      </w:r>
      <w:r w:rsidR="004B216D">
        <w:rPr>
          <w:rFonts w:ascii="Arial" w:eastAsia="Times New Roman" w:hAnsi="Arial" w:cs="Arial"/>
          <w:b/>
          <w:color w:val="202122"/>
          <w:sz w:val="24"/>
          <w:szCs w:val="24"/>
          <w:lang w:eastAsia="es-ES"/>
        </w:rPr>
        <w:t>l f</w:t>
      </w:r>
      <w:r w:rsidRPr="00BA1153">
        <w:rPr>
          <w:rFonts w:ascii="Arial" w:eastAsia="Times New Roman" w:hAnsi="Arial" w:cs="Arial"/>
          <w:b/>
          <w:color w:val="202122"/>
          <w:sz w:val="24"/>
          <w:szCs w:val="24"/>
          <w:lang w:eastAsia="es-ES"/>
        </w:rPr>
        <w:t>inal del poema, </w:t>
      </w:r>
      <w:r w:rsidRPr="00BA1153">
        <w:rPr>
          <w:rFonts w:ascii="Arial" w:eastAsia="Times New Roman" w:hAnsi="Arial" w:cs="Arial"/>
          <w:b/>
          <w:i/>
          <w:iCs/>
          <w:color w:val="202122"/>
          <w:sz w:val="24"/>
          <w:szCs w:val="24"/>
          <w:lang w:eastAsia="es-ES"/>
        </w:rPr>
        <w:t xml:space="preserve">Das </w:t>
      </w:r>
      <w:proofErr w:type="spellStart"/>
      <w:r w:rsidRPr="00BA1153">
        <w:rPr>
          <w:rFonts w:ascii="Arial" w:eastAsia="Times New Roman" w:hAnsi="Arial" w:cs="Arial"/>
          <w:b/>
          <w:i/>
          <w:iCs/>
          <w:color w:val="202122"/>
          <w:sz w:val="24"/>
          <w:szCs w:val="24"/>
          <w:lang w:eastAsia="es-ES"/>
        </w:rPr>
        <w:t>Jüngste</w:t>
      </w:r>
      <w:proofErr w:type="spellEnd"/>
      <w:r w:rsidR="004B216D">
        <w:rPr>
          <w:rFonts w:ascii="Arial" w:eastAsia="Times New Roman" w:hAnsi="Arial" w:cs="Arial"/>
          <w:b/>
          <w:i/>
          <w:iCs/>
          <w:color w:val="202122"/>
          <w:sz w:val="24"/>
          <w:szCs w:val="24"/>
          <w:lang w:eastAsia="es-ES"/>
        </w:rPr>
        <w:t xml:space="preserve"> </w:t>
      </w:r>
      <w:proofErr w:type="spellStart"/>
      <w:r w:rsidRPr="00BA1153">
        <w:rPr>
          <w:rFonts w:ascii="Arial" w:eastAsia="Times New Roman" w:hAnsi="Arial" w:cs="Arial"/>
          <w:b/>
          <w:i/>
          <w:iCs/>
          <w:color w:val="202122"/>
          <w:sz w:val="24"/>
          <w:szCs w:val="24"/>
          <w:lang w:eastAsia="es-ES"/>
        </w:rPr>
        <w:t>Gericht</w:t>
      </w:r>
      <w:proofErr w:type="spellEnd"/>
      <w:r w:rsidR="004B216D">
        <w:rPr>
          <w:rFonts w:ascii="Arial" w:eastAsia="Times New Roman" w:hAnsi="Arial" w:cs="Arial"/>
          <w:b/>
          <w:i/>
          <w:iCs/>
          <w:color w:val="202122"/>
          <w:sz w:val="24"/>
          <w:szCs w:val="24"/>
          <w:lang w:eastAsia="es-ES"/>
        </w:rPr>
        <w:t xml:space="preserve">   </w:t>
      </w:r>
      <w:r w:rsidRPr="00BA1153">
        <w:rPr>
          <w:rFonts w:ascii="Arial" w:eastAsia="Times New Roman" w:hAnsi="Arial" w:cs="Arial"/>
          <w:b/>
          <w:color w:val="202122"/>
          <w:sz w:val="24"/>
          <w:szCs w:val="24"/>
          <w:lang w:eastAsia="es-ES"/>
        </w:rPr>
        <w:t>(</w:t>
      </w:r>
      <w:r w:rsidRPr="00BA1153">
        <w:rPr>
          <w:rFonts w:ascii="Arial" w:eastAsia="Times New Roman" w:hAnsi="Arial" w:cs="Arial"/>
          <w:b/>
          <w:i/>
          <w:iCs/>
          <w:color w:val="202122"/>
          <w:sz w:val="24"/>
          <w:szCs w:val="24"/>
          <w:lang w:eastAsia="es-ES"/>
        </w:rPr>
        <w:t>El juicio final</w:t>
      </w:r>
      <w:r w:rsidRPr="00BA1153">
        <w:rPr>
          <w:rFonts w:ascii="Arial" w:eastAsia="Times New Roman" w:hAnsi="Arial" w:cs="Arial"/>
          <w:b/>
          <w:color w:val="202122"/>
          <w:sz w:val="24"/>
          <w:szCs w:val="24"/>
          <w:lang w:eastAsia="es-ES"/>
        </w:rPr>
        <w:t xml:space="preserve">), </w:t>
      </w:r>
      <w:proofErr w:type="spellStart"/>
      <w:r w:rsidRPr="00BA1153">
        <w:rPr>
          <w:rFonts w:ascii="Arial" w:eastAsia="Times New Roman" w:hAnsi="Arial" w:cs="Arial"/>
          <w:b/>
          <w:color w:val="202122"/>
          <w:sz w:val="24"/>
          <w:szCs w:val="24"/>
          <w:lang w:eastAsia="es-ES"/>
        </w:rPr>
        <w:t>Ava</w:t>
      </w:r>
      <w:proofErr w:type="spellEnd"/>
      <w:r w:rsidRPr="00BA1153">
        <w:rPr>
          <w:rFonts w:ascii="Arial" w:eastAsia="Times New Roman" w:hAnsi="Arial" w:cs="Arial"/>
          <w:b/>
          <w:color w:val="202122"/>
          <w:sz w:val="24"/>
          <w:szCs w:val="24"/>
          <w:lang w:eastAsia="es-ES"/>
        </w:rPr>
        <w:t xml:space="preserve"> evoca a sus hijos:</w:t>
      </w:r>
    </w:p>
    <w:p w:rsidR="004B216D" w:rsidRPr="00BA1153" w:rsidRDefault="004B216D" w:rsidP="00D82C0D">
      <w:pPr>
        <w:shd w:val="clear" w:color="auto" w:fill="FFFFFF"/>
        <w:spacing w:before="120" w:after="120" w:line="240" w:lineRule="auto"/>
        <w:ind w:left="-993" w:right="-994"/>
        <w:rPr>
          <w:rFonts w:ascii="Arial" w:eastAsia="Times New Roman" w:hAnsi="Arial" w:cs="Arial"/>
          <w:b/>
          <w:color w:val="202122"/>
          <w:sz w:val="24"/>
          <w:szCs w:val="24"/>
          <w:lang w:eastAsia="es-ES"/>
        </w:rPr>
      </w:pPr>
    </w:p>
    <w:p w:rsidR="00D1417A" w:rsidRPr="00BA1153" w:rsidRDefault="00D1417A" w:rsidP="00D82C0D">
      <w:pPr>
        <w:shd w:val="clear" w:color="auto" w:fill="FFFFFF"/>
        <w:spacing w:after="24" w:line="240" w:lineRule="auto"/>
        <w:ind w:left="720" w:right="-994"/>
        <w:rPr>
          <w:rFonts w:ascii="Arial" w:eastAsia="Times New Roman" w:hAnsi="Arial" w:cs="Arial"/>
          <w:b/>
          <w:color w:val="202122"/>
          <w:sz w:val="24"/>
          <w:szCs w:val="24"/>
          <w:lang w:val="en-US" w:eastAsia="es-ES"/>
        </w:rPr>
      </w:pPr>
      <w:r w:rsidRPr="00BA1153">
        <w:rPr>
          <w:rFonts w:ascii="Arial" w:eastAsia="Times New Roman" w:hAnsi="Arial" w:cs="Arial"/>
          <w:b/>
          <w:i/>
          <w:iCs/>
          <w:color w:val="202122"/>
          <w:sz w:val="24"/>
          <w:szCs w:val="24"/>
          <w:lang w:val="en-US" w:eastAsia="es-ES"/>
        </w:rPr>
        <w:t>Dizze buoch dihtôte zweier chinde muoter.</w:t>
      </w:r>
    </w:p>
    <w:p w:rsidR="00D1417A" w:rsidRPr="00BA1153" w:rsidRDefault="00D1417A" w:rsidP="00D82C0D">
      <w:pPr>
        <w:shd w:val="clear" w:color="auto" w:fill="FFFFFF"/>
        <w:spacing w:after="24" w:line="240" w:lineRule="auto"/>
        <w:ind w:left="720" w:right="-994"/>
        <w:rPr>
          <w:rFonts w:ascii="Arial" w:eastAsia="Times New Roman" w:hAnsi="Arial" w:cs="Arial"/>
          <w:b/>
          <w:color w:val="202122"/>
          <w:sz w:val="24"/>
          <w:szCs w:val="24"/>
          <w:lang w:val="en-US" w:eastAsia="es-ES"/>
        </w:rPr>
      </w:pPr>
      <w:r w:rsidRPr="00BA1153">
        <w:rPr>
          <w:rFonts w:ascii="Arial" w:eastAsia="Times New Roman" w:hAnsi="Arial" w:cs="Arial"/>
          <w:b/>
          <w:i/>
          <w:iCs/>
          <w:color w:val="202122"/>
          <w:sz w:val="24"/>
          <w:szCs w:val="24"/>
          <w:lang w:val="en-US" w:eastAsia="es-ES"/>
        </w:rPr>
        <w:t>diu sageten ir disen sin. michel mandunge was under in.</w:t>
      </w:r>
    </w:p>
    <w:p w:rsidR="00D1417A" w:rsidRPr="00BA1153" w:rsidRDefault="00D1417A" w:rsidP="00D82C0D">
      <w:pPr>
        <w:shd w:val="clear" w:color="auto" w:fill="FFFFFF"/>
        <w:spacing w:after="24" w:line="240" w:lineRule="auto"/>
        <w:ind w:left="720" w:right="-994"/>
        <w:rPr>
          <w:rFonts w:ascii="Arial" w:eastAsia="Times New Roman" w:hAnsi="Arial" w:cs="Arial"/>
          <w:b/>
          <w:color w:val="202122"/>
          <w:sz w:val="24"/>
          <w:szCs w:val="24"/>
          <w:lang w:val="en-US" w:eastAsia="es-ES"/>
        </w:rPr>
      </w:pPr>
      <w:r w:rsidRPr="00BA1153">
        <w:rPr>
          <w:rFonts w:ascii="Arial" w:eastAsia="Times New Roman" w:hAnsi="Arial" w:cs="Arial"/>
          <w:b/>
          <w:i/>
          <w:iCs/>
          <w:color w:val="202122"/>
          <w:sz w:val="24"/>
          <w:szCs w:val="24"/>
          <w:lang w:val="en-US" w:eastAsia="es-ES"/>
        </w:rPr>
        <w:t>der muoter wâren diu chint liep, der eine von der werlt sciet.</w:t>
      </w:r>
    </w:p>
    <w:p w:rsidR="00D1417A" w:rsidRPr="00BA1153" w:rsidRDefault="00D1417A" w:rsidP="00D82C0D">
      <w:pPr>
        <w:shd w:val="clear" w:color="auto" w:fill="FFFFFF"/>
        <w:spacing w:after="24" w:line="240" w:lineRule="auto"/>
        <w:ind w:left="720" w:right="-994"/>
        <w:rPr>
          <w:rFonts w:ascii="Arial" w:eastAsia="Times New Roman" w:hAnsi="Arial" w:cs="Arial"/>
          <w:b/>
          <w:color w:val="202122"/>
          <w:sz w:val="24"/>
          <w:szCs w:val="24"/>
          <w:lang w:val="en-US" w:eastAsia="es-ES"/>
        </w:rPr>
      </w:pPr>
      <w:r w:rsidRPr="00BA1153">
        <w:rPr>
          <w:rFonts w:ascii="Arial" w:eastAsia="Times New Roman" w:hAnsi="Arial" w:cs="Arial"/>
          <w:b/>
          <w:i/>
          <w:iCs/>
          <w:color w:val="202122"/>
          <w:sz w:val="24"/>
          <w:szCs w:val="24"/>
          <w:lang w:val="en-US" w:eastAsia="es-ES"/>
        </w:rPr>
        <w:t>nu bitte ich iuch gemeine, michel unde chleine,</w:t>
      </w:r>
    </w:p>
    <w:p w:rsidR="00D1417A" w:rsidRPr="00BA1153" w:rsidRDefault="00D1417A" w:rsidP="00D82C0D">
      <w:pPr>
        <w:shd w:val="clear" w:color="auto" w:fill="FFFFFF"/>
        <w:spacing w:after="24" w:line="240" w:lineRule="auto"/>
        <w:ind w:left="720" w:right="-994"/>
        <w:rPr>
          <w:rFonts w:ascii="Arial" w:eastAsia="Times New Roman" w:hAnsi="Arial" w:cs="Arial"/>
          <w:b/>
          <w:color w:val="202122"/>
          <w:sz w:val="24"/>
          <w:szCs w:val="24"/>
          <w:lang w:val="en-US" w:eastAsia="es-ES"/>
        </w:rPr>
      </w:pPr>
      <w:r w:rsidRPr="00BA1153">
        <w:rPr>
          <w:rFonts w:ascii="Arial" w:eastAsia="Times New Roman" w:hAnsi="Arial" w:cs="Arial"/>
          <w:b/>
          <w:i/>
          <w:iCs/>
          <w:color w:val="202122"/>
          <w:sz w:val="24"/>
          <w:szCs w:val="24"/>
          <w:lang w:val="en-US" w:eastAsia="es-ES"/>
        </w:rPr>
        <w:t>swer dize buoch lese, daz er sîner sêle gnâden wunskende wese.</w:t>
      </w:r>
    </w:p>
    <w:p w:rsidR="00D1417A" w:rsidRPr="00BA1153" w:rsidRDefault="00D1417A" w:rsidP="00D82C0D">
      <w:pPr>
        <w:shd w:val="clear" w:color="auto" w:fill="FFFFFF"/>
        <w:spacing w:after="24" w:line="240" w:lineRule="auto"/>
        <w:ind w:left="720" w:right="-994"/>
        <w:rPr>
          <w:rFonts w:ascii="Arial" w:eastAsia="Times New Roman" w:hAnsi="Arial" w:cs="Arial"/>
          <w:b/>
          <w:color w:val="202122"/>
          <w:sz w:val="24"/>
          <w:szCs w:val="24"/>
          <w:lang w:val="en-US" w:eastAsia="es-ES"/>
        </w:rPr>
      </w:pPr>
      <w:r w:rsidRPr="00BA1153">
        <w:rPr>
          <w:rFonts w:ascii="Arial" w:eastAsia="Times New Roman" w:hAnsi="Arial" w:cs="Arial"/>
          <w:b/>
          <w:i/>
          <w:iCs/>
          <w:color w:val="202122"/>
          <w:sz w:val="24"/>
          <w:szCs w:val="24"/>
          <w:lang w:val="en-US" w:eastAsia="es-ES"/>
        </w:rPr>
        <w:t>unde dem einen, der noch lebet unde der in den arbeiten strebet,</w:t>
      </w:r>
    </w:p>
    <w:p w:rsidR="00D1417A" w:rsidRPr="00BA1153" w:rsidRDefault="00D1417A" w:rsidP="00D82C0D">
      <w:pPr>
        <w:shd w:val="clear" w:color="auto" w:fill="FFFFFF"/>
        <w:spacing w:after="24" w:line="240" w:lineRule="auto"/>
        <w:ind w:left="720" w:right="-994"/>
        <w:rPr>
          <w:rFonts w:ascii="Arial" w:eastAsia="Times New Roman" w:hAnsi="Arial" w:cs="Arial"/>
          <w:b/>
          <w:i/>
          <w:iCs/>
          <w:color w:val="202122"/>
          <w:sz w:val="24"/>
          <w:szCs w:val="24"/>
          <w:lang w:val="en-US" w:eastAsia="es-ES"/>
        </w:rPr>
      </w:pPr>
      <w:r w:rsidRPr="00BA1153">
        <w:rPr>
          <w:rFonts w:ascii="Arial" w:eastAsia="Times New Roman" w:hAnsi="Arial" w:cs="Arial"/>
          <w:b/>
          <w:i/>
          <w:iCs/>
          <w:color w:val="202122"/>
          <w:sz w:val="24"/>
          <w:szCs w:val="24"/>
          <w:lang w:val="en-US" w:eastAsia="es-ES"/>
        </w:rPr>
        <w:t>dem wunsket gnâden und der muoter, dazist AVA.</w:t>
      </w:r>
    </w:p>
    <w:p w:rsidR="0089470C" w:rsidRPr="00121359" w:rsidRDefault="0089470C" w:rsidP="00D82C0D">
      <w:pPr>
        <w:shd w:val="clear" w:color="auto" w:fill="FFFFFF"/>
        <w:spacing w:after="24" w:line="240" w:lineRule="auto"/>
        <w:ind w:left="720" w:right="-994"/>
        <w:rPr>
          <w:rFonts w:ascii="Arial" w:eastAsia="Times New Roman" w:hAnsi="Arial" w:cs="Arial"/>
          <w:b/>
          <w:color w:val="202122"/>
          <w:sz w:val="21"/>
          <w:szCs w:val="21"/>
          <w:lang w:val="en-US" w:eastAsia="es-ES"/>
        </w:rPr>
      </w:pPr>
    </w:p>
    <w:p w:rsidR="00D1417A" w:rsidRDefault="004B216D" w:rsidP="00D82C0D">
      <w:pPr>
        <w:shd w:val="clear" w:color="auto" w:fill="FFFFFF"/>
        <w:spacing w:after="0" w:line="240" w:lineRule="auto"/>
        <w:ind w:left="-993" w:right="-994" w:firstLine="142"/>
        <w:jc w:val="both"/>
        <w:rPr>
          <w:rFonts w:ascii="Arial" w:eastAsia="Times New Roman" w:hAnsi="Arial" w:cs="Arial"/>
          <w:b/>
          <w:color w:val="333333"/>
          <w:sz w:val="24"/>
          <w:szCs w:val="24"/>
          <w:lang w:eastAsia="es-ES"/>
        </w:rPr>
      </w:pPr>
      <w:r w:rsidRPr="00623EBC">
        <w:rPr>
          <w:rFonts w:ascii="Arial" w:eastAsia="Times New Roman" w:hAnsi="Arial" w:cs="Arial"/>
          <w:b/>
          <w:color w:val="333333"/>
          <w:sz w:val="24"/>
          <w:szCs w:val="24"/>
          <w:lang w:val="en-US" w:eastAsia="es-ES"/>
        </w:rPr>
        <w:t xml:space="preserve">  </w:t>
      </w:r>
      <w:r w:rsidR="00D1417A" w:rsidRPr="0002778F">
        <w:rPr>
          <w:rFonts w:ascii="Arial" w:eastAsia="Times New Roman" w:hAnsi="Arial" w:cs="Arial"/>
          <w:b/>
          <w:color w:val="333333"/>
          <w:sz w:val="24"/>
          <w:szCs w:val="24"/>
          <w:lang w:eastAsia="es-ES"/>
        </w:rPr>
        <w:t xml:space="preserve">En su poesía </w:t>
      </w:r>
      <w:proofErr w:type="spellStart"/>
      <w:r w:rsidR="00D1417A" w:rsidRPr="0002778F">
        <w:rPr>
          <w:rFonts w:ascii="Arial" w:eastAsia="Times New Roman" w:hAnsi="Arial" w:cs="Arial"/>
          <w:b/>
          <w:color w:val="333333"/>
          <w:sz w:val="24"/>
          <w:szCs w:val="24"/>
          <w:lang w:eastAsia="es-ES"/>
        </w:rPr>
        <w:t>Ava</w:t>
      </w:r>
      <w:proofErr w:type="spellEnd"/>
      <w:r w:rsidR="00D1417A" w:rsidRPr="0002778F">
        <w:rPr>
          <w:rFonts w:ascii="Arial" w:eastAsia="Times New Roman" w:hAnsi="Arial" w:cs="Arial"/>
          <w:b/>
          <w:color w:val="333333"/>
          <w:sz w:val="24"/>
          <w:szCs w:val="24"/>
          <w:lang w:eastAsia="es-ES"/>
        </w:rPr>
        <w:t xml:space="preserve"> utiliza historias propias de la religión cristiana, así como las obras de </w:t>
      </w:r>
      <w:proofErr w:type="spellStart"/>
      <w:r w:rsidR="00D1417A" w:rsidRPr="0002778F">
        <w:rPr>
          <w:rFonts w:ascii="Arial" w:eastAsia="Times New Roman" w:hAnsi="Arial" w:cs="Arial"/>
          <w:b/>
          <w:color w:val="333333"/>
          <w:sz w:val="24"/>
          <w:szCs w:val="24"/>
          <w:lang w:eastAsia="es-ES"/>
        </w:rPr>
        <w:t>Beda</w:t>
      </w:r>
      <w:proofErr w:type="spellEnd"/>
      <w:r w:rsidR="00D1417A" w:rsidRPr="0002778F">
        <w:rPr>
          <w:rFonts w:ascii="Arial" w:eastAsia="Times New Roman" w:hAnsi="Arial" w:cs="Arial"/>
          <w:b/>
          <w:color w:val="333333"/>
          <w:sz w:val="24"/>
          <w:szCs w:val="24"/>
          <w:lang w:eastAsia="es-ES"/>
        </w:rPr>
        <w:t xml:space="preserve">, </w:t>
      </w:r>
      <w:proofErr w:type="spellStart"/>
      <w:r w:rsidR="00D1417A" w:rsidRPr="0002778F">
        <w:rPr>
          <w:rFonts w:ascii="Arial" w:eastAsia="Times New Roman" w:hAnsi="Arial" w:cs="Arial"/>
          <w:b/>
          <w:color w:val="333333"/>
          <w:sz w:val="24"/>
          <w:szCs w:val="24"/>
          <w:lang w:eastAsia="es-ES"/>
        </w:rPr>
        <w:t>Rabano</w:t>
      </w:r>
      <w:proofErr w:type="spellEnd"/>
      <w:r w:rsidR="00D1417A" w:rsidRPr="0002778F">
        <w:rPr>
          <w:rFonts w:ascii="Arial" w:eastAsia="Times New Roman" w:hAnsi="Arial" w:cs="Arial"/>
          <w:b/>
          <w:color w:val="333333"/>
          <w:sz w:val="24"/>
          <w:szCs w:val="24"/>
          <w:lang w:eastAsia="es-ES"/>
        </w:rPr>
        <w:t xml:space="preserve"> Mauro, y </w:t>
      </w:r>
      <w:proofErr w:type="spellStart"/>
      <w:r w:rsidR="00D1417A" w:rsidRPr="0002778F">
        <w:rPr>
          <w:rFonts w:ascii="Arial" w:eastAsia="Times New Roman" w:hAnsi="Arial" w:cs="Arial"/>
          <w:b/>
          <w:color w:val="333333"/>
          <w:sz w:val="24"/>
          <w:szCs w:val="24"/>
          <w:lang w:eastAsia="es-ES"/>
        </w:rPr>
        <w:t>Alcuino</w:t>
      </w:r>
      <w:proofErr w:type="spellEnd"/>
      <w:r w:rsidR="00D1417A" w:rsidRPr="0002778F">
        <w:rPr>
          <w:rFonts w:ascii="Arial" w:eastAsia="Times New Roman" w:hAnsi="Arial" w:cs="Arial"/>
          <w:b/>
          <w:color w:val="333333"/>
          <w:sz w:val="24"/>
          <w:szCs w:val="24"/>
          <w:lang w:eastAsia="es-ES"/>
        </w:rPr>
        <w:t xml:space="preserve"> de York, al igual que la de varios otros poetas. </w:t>
      </w:r>
      <w:r w:rsidR="0002778F">
        <w:rPr>
          <w:rFonts w:ascii="Arial" w:eastAsia="Times New Roman" w:hAnsi="Arial" w:cs="Arial"/>
          <w:b/>
          <w:color w:val="333333"/>
          <w:sz w:val="24"/>
          <w:szCs w:val="24"/>
          <w:lang w:eastAsia="es-ES"/>
        </w:rPr>
        <w:t xml:space="preserve"> Adaptó re</w:t>
      </w:r>
      <w:r w:rsidR="0089470C" w:rsidRPr="0002778F">
        <w:rPr>
          <w:rFonts w:ascii="Arial" w:eastAsia="Times New Roman" w:hAnsi="Arial" w:cs="Arial"/>
          <w:b/>
          <w:color w:val="333333"/>
          <w:sz w:val="24"/>
          <w:szCs w:val="24"/>
          <w:lang w:eastAsia="es-ES"/>
        </w:rPr>
        <w:t>latos bíblicos y se acomodó a las exigencias literarias del alemán en el que escribió.</w:t>
      </w:r>
      <w:r w:rsidR="0002778F">
        <w:rPr>
          <w:rFonts w:ascii="Arial" w:eastAsia="Times New Roman" w:hAnsi="Arial" w:cs="Arial"/>
          <w:b/>
          <w:color w:val="333333"/>
          <w:sz w:val="24"/>
          <w:szCs w:val="24"/>
          <w:lang w:eastAsia="es-ES"/>
        </w:rPr>
        <w:t xml:space="preserve"> Usa los mitos y leyendas, dando lugar a personajes interesantes. Se deja llevar por los sentimientos, de modo que sus versos son más descriptivos que emotivos.</w:t>
      </w:r>
    </w:p>
    <w:p w:rsidR="0002778F" w:rsidRDefault="0002778F" w:rsidP="00D82C0D">
      <w:pPr>
        <w:shd w:val="clear" w:color="auto" w:fill="FFFFFF"/>
        <w:spacing w:after="0" w:line="240" w:lineRule="auto"/>
        <w:ind w:left="-993" w:right="-994" w:firstLine="142"/>
        <w:jc w:val="both"/>
        <w:rPr>
          <w:rFonts w:ascii="Arial" w:eastAsia="Times New Roman" w:hAnsi="Arial" w:cs="Arial"/>
          <w:b/>
          <w:color w:val="333333"/>
          <w:sz w:val="24"/>
          <w:szCs w:val="24"/>
          <w:lang w:eastAsia="es-ES"/>
        </w:rPr>
      </w:pPr>
    </w:p>
    <w:p w:rsidR="00BA1153" w:rsidRDefault="0002778F" w:rsidP="00D82C0D">
      <w:pPr>
        <w:shd w:val="clear" w:color="auto" w:fill="FFFFFF"/>
        <w:spacing w:after="0" w:line="240" w:lineRule="auto"/>
        <w:ind w:left="-993" w:right="-994" w:firstLine="142"/>
        <w:jc w:val="both"/>
        <w:rPr>
          <w:rFonts w:ascii="Arial" w:eastAsia="Times New Roman" w:hAnsi="Arial" w:cs="Arial"/>
          <w:b/>
          <w:color w:val="333333"/>
          <w:sz w:val="24"/>
          <w:szCs w:val="24"/>
          <w:lang w:eastAsia="es-ES"/>
        </w:rPr>
      </w:pPr>
      <w:r>
        <w:rPr>
          <w:rFonts w:ascii="Arial" w:eastAsia="Times New Roman" w:hAnsi="Arial" w:cs="Arial"/>
          <w:b/>
          <w:color w:val="333333"/>
          <w:sz w:val="24"/>
          <w:szCs w:val="24"/>
          <w:lang w:eastAsia="es-ES"/>
        </w:rPr>
        <w:t xml:space="preserve"> Usa un lenguaje no elaborado todavía. La llegada de las tribus bá</w:t>
      </w:r>
      <w:r w:rsidR="00BA1153">
        <w:rPr>
          <w:rFonts w:ascii="Arial" w:eastAsia="Times New Roman" w:hAnsi="Arial" w:cs="Arial"/>
          <w:b/>
          <w:color w:val="333333"/>
          <w:sz w:val="24"/>
          <w:szCs w:val="24"/>
          <w:lang w:eastAsia="es-ES"/>
        </w:rPr>
        <w:t>varas hico que el alemán que pasaría a ser definitivo se extendió también por Austria. El uso de vocablos largos obligo en esta autora y en otras posteriores a incrementar los texto que expresan afectos en forma de ideas, más que ideas en forma de afectos.</w:t>
      </w:r>
    </w:p>
    <w:p w:rsidR="00BA1153" w:rsidRDefault="00BA1153" w:rsidP="00D82C0D">
      <w:pPr>
        <w:shd w:val="clear" w:color="auto" w:fill="FFFFFF"/>
        <w:spacing w:after="0" w:line="240" w:lineRule="auto"/>
        <w:ind w:left="-993" w:right="-994" w:firstLine="142"/>
        <w:jc w:val="both"/>
        <w:rPr>
          <w:rFonts w:ascii="Arial" w:eastAsia="Times New Roman" w:hAnsi="Arial" w:cs="Arial"/>
          <w:b/>
          <w:color w:val="333333"/>
          <w:sz w:val="24"/>
          <w:szCs w:val="24"/>
          <w:lang w:eastAsia="es-ES"/>
        </w:rPr>
      </w:pPr>
    </w:p>
    <w:p w:rsidR="00D82C0D" w:rsidRDefault="00BA1153" w:rsidP="00D82C0D">
      <w:pPr>
        <w:shd w:val="clear" w:color="auto" w:fill="FFFFFF"/>
        <w:spacing w:after="0" w:line="240" w:lineRule="auto"/>
        <w:ind w:left="-993" w:right="-994" w:firstLine="142"/>
        <w:jc w:val="both"/>
        <w:rPr>
          <w:rFonts w:ascii="Arial" w:eastAsia="Times New Roman" w:hAnsi="Arial" w:cs="Arial"/>
          <w:b/>
          <w:color w:val="333333"/>
          <w:sz w:val="24"/>
          <w:szCs w:val="24"/>
          <w:lang w:eastAsia="es-ES"/>
        </w:rPr>
      </w:pPr>
      <w:r>
        <w:rPr>
          <w:rFonts w:ascii="Arial" w:eastAsia="Times New Roman" w:hAnsi="Arial" w:cs="Arial"/>
          <w:b/>
          <w:color w:val="333333"/>
          <w:sz w:val="24"/>
          <w:szCs w:val="24"/>
          <w:lang w:eastAsia="es-ES"/>
        </w:rPr>
        <w:lastRenderedPageBreak/>
        <w:t xml:space="preserve">  Por sus formas verbales, su figura es considerada importante por ser la primera autora literata del idioma alemán, aunque luego el idioma se diversifico en diversas formas, siendo el lenguaje de </w:t>
      </w:r>
      <w:proofErr w:type="spellStart"/>
      <w:r>
        <w:rPr>
          <w:rFonts w:ascii="Arial" w:eastAsia="Times New Roman" w:hAnsi="Arial" w:cs="Arial"/>
          <w:b/>
          <w:color w:val="333333"/>
          <w:sz w:val="24"/>
          <w:szCs w:val="24"/>
          <w:lang w:eastAsia="es-ES"/>
        </w:rPr>
        <w:t>Ava</w:t>
      </w:r>
      <w:proofErr w:type="spellEnd"/>
      <w:r>
        <w:rPr>
          <w:rFonts w:ascii="Arial" w:eastAsia="Times New Roman" w:hAnsi="Arial" w:cs="Arial"/>
          <w:b/>
          <w:color w:val="333333"/>
          <w:sz w:val="24"/>
          <w:szCs w:val="24"/>
          <w:lang w:eastAsia="es-ES"/>
        </w:rPr>
        <w:t xml:space="preserve"> más propio y concorde con el lenguaje del sur y reflejando la forma austriaca, más que la del norte.</w:t>
      </w:r>
    </w:p>
    <w:p w:rsidR="00D82C0D" w:rsidRDefault="00D82C0D" w:rsidP="00D82C0D">
      <w:pPr>
        <w:shd w:val="clear" w:color="auto" w:fill="FFFFFF"/>
        <w:spacing w:after="0" w:line="240" w:lineRule="auto"/>
        <w:ind w:left="-993" w:right="-994" w:firstLine="142"/>
        <w:jc w:val="both"/>
        <w:rPr>
          <w:rFonts w:ascii="Arial" w:eastAsia="Times New Roman" w:hAnsi="Arial" w:cs="Arial"/>
          <w:b/>
          <w:color w:val="333333"/>
          <w:sz w:val="24"/>
          <w:szCs w:val="24"/>
          <w:lang w:eastAsia="es-ES"/>
        </w:rPr>
      </w:pPr>
    </w:p>
    <w:p w:rsidR="00D82C0D" w:rsidRDefault="00D82C0D" w:rsidP="00D82C0D">
      <w:pPr>
        <w:shd w:val="clear" w:color="auto" w:fill="FFFFFF"/>
        <w:spacing w:after="0" w:line="240" w:lineRule="auto"/>
        <w:ind w:left="-993" w:right="-994" w:firstLine="142"/>
        <w:jc w:val="both"/>
        <w:rPr>
          <w:rFonts w:ascii="Arial" w:eastAsia="Times New Roman" w:hAnsi="Arial" w:cs="Arial"/>
          <w:b/>
          <w:color w:val="333333"/>
          <w:sz w:val="24"/>
          <w:szCs w:val="24"/>
          <w:lang w:eastAsia="es-ES"/>
        </w:rPr>
      </w:pPr>
      <w:r>
        <w:rPr>
          <w:rFonts w:ascii="Arial" w:eastAsia="Times New Roman" w:hAnsi="Arial" w:cs="Arial"/>
          <w:b/>
          <w:color w:val="333333"/>
          <w:sz w:val="24"/>
          <w:szCs w:val="24"/>
          <w:lang w:eastAsia="es-ES"/>
        </w:rPr>
        <w:t>Esta poetisa es la que marca un poco la fronter</w:t>
      </w:r>
      <w:r w:rsidR="004B216D">
        <w:rPr>
          <w:rFonts w:ascii="Arial" w:eastAsia="Times New Roman" w:hAnsi="Arial" w:cs="Arial"/>
          <w:b/>
          <w:color w:val="333333"/>
          <w:sz w:val="24"/>
          <w:szCs w:val="24"/>
          <w:lang w:eastAsia="es-ES"/>
        </w:rPr>
        <w:t xml:space="preserve">a </w:t>
      </w:r>
      <w:r>
        <w:rPr>
          <w:rFonts w:ascii="Arial" w:eastAsia="Times New Roman" w:hAnsi="Arial" w:cs="Arial"/>
          <w:b/>
          <w:color w:val="333333"/>
          <w:sz w:val="24"/>
          <w:szCs w:val="24"/>
          <w:lang w:eastAsia="es-ES"/>
        </w:rPr>
        <w:t>era</w:t>
      </w:r>
      <w:r w:rsidR="004B216D">
        <w:rPr>
          <w:rFonts w:ascii="Arial" w:eastAsia="Times New Roman" w:hAnsi="Arial" w:cs="Arial"/>
          <w:b/>
          <w:color w:val="333333"/>
          <w:sz w:val="24"/>
          <w:szCs w:val="24"/>
          <w:lang w:eastAsia="es-ES"/>
        </w:rPr>
        <w:t xml:space="preserve"> ent</w:t>
      </w:r>
      <w:r>
        <w:rPr>
          <w:rFonts w:ascii="Arial" w:eastAsia="Times New Roman" w:hAnsi="Arial" w:cs="Arial"/>
          <w:b/>
          <w:color w:val="333333"/>
          <w:sz w:val="24"/>
          <w:szCs w:val="24"/>
          <w:lang w:eastAsia="es-ES"/>
        </w:rPr>
        <w:t>re  el alemán germano y el austriaco. Y se la ha considerado como propia de cada una de las regiones, ya que su idioma sonaba a alemán del norte, pero ella vio en la zona austriaca</w:t>
      </w:r>
    </w:p>
    <w:p w:rsidR="00D82C0D" w:rsidRDefault="00D82C0D" w:rsidP="00D82C0D">
      <w:pPr>
        <w:shd w:val="clear" w:color="auto" w:fill="FFFFFF"/>
        <w:spacing w:after="0" w:line="240" w:lineRule="auto"/>
        <w:ind w:left="-993" w:right="-994" w:firstLine="142"/>
        <w:jc w:val="both"/>
        <w:rPr>
          <w:rFonts w:ascii="Arial" w:eastAsia="Times New Roman" w:hAnsi="Arial" w:cs="Arial"/>
          <w:b/>
          <w:color w:val="333333"/>
          <w:sz w:val="24"/>
          <w:szCs w:val="24"/>
          <w:lang w:eastAsia="es-ES"/>
        </w:rPr>
      </w:pPr>
    </w:p>
    <w:p w:rsidR="004B216D" w:rsidRDefault="00D82C0D" w:rsidP="00D82C0D">
      <w:pPr>
        <w:shd w:val="clear" w:color="auto" w:fill="FFFFFF"/>
        <w:spacing w:after="0" w:line="240" w:lineRule="auto"/>
        <w:ind w:left="-993" w:right="-994" w:firstLine="142"/>
        <w:jc w:val="both"/>
        <w:rPr>
          <w:rFonts w:ascii="Arial" w:eastAsia="Times New Roman" w:hAnsi="Arial" w:cs="Arial"/>
          <w:b/>
          <w:sz w:val="24"/>
          <w:szCs w:val="24"/>
          <w:lang w:eastAsia="es-ES"/>
        </w:rPr>
      </w:pPr>
      <w:r w:rsidRPr="00D82C0D">
        <w:rPr>
          <w:rFonts w:ascii="Arial" w:eastAsia="Times New Roman" w:hAnsi="Arial" w:cs="Arial"/>
          <w:b/>
          <w:sz w:val="24"/>
          <w:szCs w:val="24"/>
          <w:lang w:eastAsia="es-ES"/>
        </w:rPr>
        <w:t xml:space="preserve">La literatura austriaca es la literatura escrita en Austria, que en su mayoría, pero no exclusivamente, está escrita en alemán. Algunos estudiosos hablan de la literatura austriaca en sentido estricto a partir del año 1806 cuando Francisco II disolvió el Sacro Imperio Romano Germánico y estableció el Imperio Austriaco. </w:t>
      </w:r>
    </w:p>
    <w:p w:rsidR="004B216D" w:rsidRDefault="004B216D" w:rsidP="00D82C0D">
      <w:pPr>
        <w:shd w:val="clear" w:color="auto" w:fill="FFFFFF"/>
        <w:spacing w:after="0" w:line="240" w:lineRule="auto"/>
        <w:ind w:left="-993" w:right="-994" w:firstLine="142"/>
        <w:jc w:val="both"/>
        <w:rPr>
          <w:rFonts w:ascii="Arial" w:eastAsia="Times New Roman" w:hAnsi="Arial" w:cs="Arial"/>
          <w:b/>
          <w:sz w:val="24"/>
          <w:szCs w:val="24"/>
          <w:lang w:eastAsia="es-ES"/>
        </w:rPr>
      </w:pPr>
    </w:p>
    <w:p w:rsidR="00D82C0D" w:rsidRDefault="004B216D" w:rsidP="00D82C0D">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D82C0D" w:rsidRPr="00D82C0D">
        <w:rPr>
          <w:rFonts w:ascii="Arial" w:eastAsia="Times New Roman" w:hAnsi="Arial" w:cs="Arial"/>
          <w:b/>
          <w:sz w:val="24"/>
          <w:szCs w:val="24"/>
          <w:lang w:eastAsia="es-ES"/>
        </w:rPr>
        <w:t xml:space="preserve">Una definición más liberal incorpora todas las obras literarias escritas en el territorio de la Austria actual e histórica, especialmente cuando se trata de autores que escribieron en alemán. Así, los siete volúmenes de historia de la literatura austriaca de los editores Herbert </w:t>
      </w:r>
      <w:proofErr w:type="spellStart"/>
      <w:r w:rsidR="00D82C0D" w:rsidRPr="00D82C0D">
        <w:rPr>
          <w:rFonts w:ascii="Arial" w:eastAsia="Times New Roman" w:hAnsi="Arial" w:cs="Arial"/>
          <w:b/>
          <w:sz w:val="24"/>
          <w:szCs w:val="24"/>
          <w:lang w:eastAsia="es-ES"/>
        </w:rPr>
        <w:t>Zeman</w:t>
      </w:r>
      <w:proofErr w:type="spellEnd"/>
      <w:r w:rsidR="00D82C0D" w:rsidRPr="00D82C0D">
        <w:rPr>
          <w:rFonts w:ascii="Arial" w:eastAsia="Times New Roman" w:hAnsi="Arial" w:cs="Arial"/>
          <w:b/>
          <w:sz w:val="24"/>
          <w:szCs w:val="24"/>
          <w:lang w:eastAsia="es-ES"/>
        </w:rPr>
        <w:t xml:space="preserve"> y Fritz Peter </w:t>
      </w:r>
      <w:proofErr w:type="spellStart"/>
      <w:r w:rsidR="00D82C0D" w:rsidRPr="00D82C0D">
        <w:rPr>
          <w:rFonts w:ascii="Arial" w:eastAsia="Times New Roman" w:hAnsi="Arial" w:cs="Arial"/>
          <w:b/>
          <w:sz w:val="24"/>
          <w:szCs w:val="24"/>
          <w:lang w:eastAsia="es-ES"/>
        </w:rPr>
        <w:t>Knapp</w:t>
      </w:r>
      <w:proofErr w:type="spellEnd"/>
      <w:r w:rsidR="00D82C0D" w:rsidRPr="00D82C0D">
        <w:rPr>
          <w:rFonts w:ascii="Arial" w:eastAsia="Times New Roman" w:hAnsi="Arial" w:cs="Arial"/>
          <w:b/>
          <w:sz w:val="24"/>
          <w:szCs w:val="24"/>
          <w:lang w:eastAsia="es-ES"/>
        </w:rPr>
        <w:t xml:space="preserve"> se titula </w:t>
      </w:r>
      <w:proofErr w:type="spellStart"/>
      <w:r w:rsidR="00D82C0D" w:rsidRPr="00D82C0D">
        <w:rPr>
          <w:rFonts w:ascii="Arial" w:eastAsia="Times New Roman" w:hAnsi="Arial" w:cs="Arial"/>
          <w:b/>
          <w:sz w:val="24"/>
          <w:szCs w:val="24"/>
          <w:lang w:eastAsia="es-ES"/>
        </w:rPr>
        <w:t>Geschichte</w:t>
      </w:r>
      <w:proofErr w:type="spellEnd"/>
      <w:r w:rsidR="00D82C0D" w:rsidRPr="00D82C0D">
        <w:rPr>
          <w:rFonts w:ascii="Arial" w:eastAsia="Times New Roman" w:hAnsi="Arial" w:cs="Arial"/>
          <w:b/>
          <w:sz w:val="24"/>
          <w:szCs w:val="24"/>
          <w:lang w:eastAsia="es-ES"/>
        </w:rPr>
        <w:t xml:space="preserve"> </w:t>
      </w:r>
      <w:proofErr w:type="spellStart"/>
      <w:r w:rsidR="00D82C0D" w:rsidRPr="00D82C0D">
        <w:rPr>
          <w:rFonts w:ascii="Arial" w:eastAsia="Times New Roman" w:hAnsi="Arial" w:cs="Arial"/>
          <w:b/>
          <w:sz w:val="24"/>
          <w:szCs w:val="24"/>
          <w:lang w:eastAsia="es-ES"/>
        </w:rPr>
        <w:t>der</w:t>
      </w:r>
      <w:proofErr w:type="spellEnd"/>
      <w:r w:rsidR="00D82C0D" w:rsidRPr="00D82C0D">
        <w:rPr>
          <w:rFonts w:ascii="Arial" w:eastAsia="Times New Roman" w:hAnsi="Arial" w:cs="Arial"/>
          <w:b/>
          <w:sz w:val="24"/>
          <w:szCs w:val="24"/>
          <w:lang w:eastAsia="es-ES"/>
        </w:rPr>
        <w:t xml:space="preserve"> </w:t>
      </w:r>
      <w:proofErr w:type="spellStart"/>
      <w:r w:rsidR="00D82C0D" w:rsidRPr="00D82C0D">
        <w:rPr>
          <w:rFonts w:ascii="Arial" w:eastAsia="Times New Roman" w:hAnsi="Arial" w:cs="Arial"/>
          <w:b/>
          <w:sz w:val="24"/>
          <w:szCs w:val="24"/>
          <w:lang w:eastAsia="es-ES"/>
        </w:rPr>
        <w:t>Literatur</w:t>
      </w:r>
      <w:proofErr w:type="spellEnd"/>
      <w:r w:rsidR="00D82C0D" w:rsidRPr="00D82C0D">
        <w:rPr>
          <w:rFonts w:ascii="Arial" w:eastAsia="Times New Roman" w:hAnsi="Arial" w:cs="Arial"/>
          <w:b/>
          <w:sz w:val="24"/>
          <w:szCs w:val="24"/>
          <w:lang w:eastAsia="es-ES"/>
        </w:rPr>
        <w:t xml:space="preserve"> in </w:t>
      </w:r>
      <w:proofErr w:type="spellStart"/>
      <w:r w:rsidR="00D82C0D" w:rsidRPr="00D82C0D">
        <w:rPr>
          <w:rFonts w:ascii="Arial" w:eastAsia="Times New Roman" w:hAnsi="Arial" w:cs="Arial"/>
          <w:b/>
          <w:sz w:val="24"/>
          <w:szCs w:val="24"/>
          <w:lang w:eastAsia="es-ES"/>
        </w:rPr>
        <w:t>Österreich</w:t>
      </w:r>
      <w:proofErr w:type="spellEnd"/>
      <w:r w:rsidR="00D82C0D" w:rsidRPr="00D82C0D">
        <w:rPr>
          <w:rFonts w:ascii="Arial" w:eastAsia="Times New Roman" w:hAnsi="Arial" w:cs="Arial"/>
          <w:b/>
          <w:sz w:val="24"/>
          <w:szCs w:val="24"/>
          <w:lang w:eastAsia="es-ES"/>
        </w:rPr>
        <w:t xml:space="preserve"> ("Historia de la literatura en Austria"). </w:t>
      </w:r>
    </w:p>
    <w:p w:rsidR="00D82C0D" w:rsidRDefault="00D82C0D" w:rsidP="00D82C0D">
      <w:pPr>
        <w:shd w:val="clear" w:color="auto" w:fill="FFFFFF"/>
        <w:spacing w:after="0" w:line="240" w:lineRule="auto"/>
        <w:ind w:left="-993" w:right="-994" w:firstLine="142"/>
        <w:jc w:val="both"/>
        <w:rPr>
          <w:rFonts w:ascii="Arial" w:eastAsia="Times New Roman" w:hAnsi="Arial" w:cs="Arial"/>
          <w:b/>
          <w:sz w:val="24"/>
          <w:szCs w:val="24"/>
          <w:lang w:eastAsia="es-ES"/>
        </w:rPr>
      </w:pPr>
    </w:p>
    <w:p w:rsidR="00D82C0D" w:rsidRPr="00D82C0D" w:rsidRDefault="00D82C0D" w:rsidP="00D82C0D">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Por eso esta figura medieval es reclamada por los dos mundos germanos, sin que sea fácil determinar a cu</w:t>
      </w:r>
      <w:r w:rsidR="004B216D">
        <w:rPr>
          <w:rFonts w:ascii="Arial" w:eastAsia="Times New Roman" w:hAnsi="Arial" w:cs="Arial"/>
          <w:b/>
          <w:sz w:val="24"/>
          <w:szCs w:val="24"/>
          <w:lang w:eastAsia="es-ES"/>
        </w:rPr>
        <w:t>á</w:t>
      </w:r>
      <w:r>
        <w:rPr>
          <w:rFonts w:ascii="Arial" w:eastAsia="Times New Roman" w:hAnsi="Arial" w:cs="Arial"/>
          <w:b/>
          <w:sz w:val="24"/>
          <w:szCs w:val="24"/>
          <w:lang w:eastAsia="es-ES"/>
        </w:rPr>
        <w:t xml:space="preserve">l de ellos en verdad pertenece. </w:t>
      </w:r>
      <w:r w:rsidRPr="00D82C0D">
        <w:rPr>
          <w:rFonts w:ascii="Arial" w:eastAsia="Times New Roman" w:hAnsi="Arial" w:cs="Arial"/>
          <w:b/>
          <w:sz w:val="24"/>
          <w:szCs w:val="24"/>
          <w:lang w:eastAsia="es-ES"/>
        </w:rPr>
        <w:t>La literatura austriaca debe considerarse en estrecha relación con la literatura alemana en general, y la frontera entre la literatura alemana adecuada y la austriaca es porosa, debido a los ricos y complejos intercambios culturales</w:t>
      </w:r>
      <w:r>
        <w:rPr>
          <w:rFonts w:ascii="Arial" w:eastAsia="Times New Roman" w:hAnsi="Arial" w:cs="Arial"/>
          <w:b/>
          <w:sz w:val="24"/>
          <w:szCs w:val="24"/>
          <w:lang w:eastAsia="es-ES"/>
        </w:rPr>
        <w:t>.</w:t>
      </w:r>
      <w:bookmarkStart w:id="0" w:name="_GoBack"/>
      <w:bookmarkEnd w:id="0"/>
    </w:p>
    <w:p w:rsidR="00D82C0D" w:rsidRPr="00D1417A" w:rsidRDefault="00D82C0D" w:rsidP="00D82C0D">
      <w:pPr>
        <w:shd w:val="clear" w:color="auto" w:fill="FFFFFF"/>
        <w:spacing w:after="0" w:line="240" w:lineRule="auto"/>
        <w:ind w:left="-993" w:right="-994" w:firstLine="142"/>
        <w:jc w:val="both"/>
        <w:rPr>
          <w:rFonts w:ascii="Times New Roman" w:eastAsia="Times New Roman" w:hAnsi="Times New Roman" w:cs="Times New Roman"/>
          <w:b/>
          <w:sz w:val="24"/>
          <w:szCs w:val="24"/>
          <w:lang w:eastAsia="es-ES"/>
        </w:rPr>
      </w:pPr>
    </w:p>
    <w:tbl>
      <w:tblPr>
        <w:tblW w:w="0" w:type="auto"/>
        <w:shd w:val="clear" w:color="auto" w:fill="ECECEC"/>
        <w:tblCellMar>
          <w:left w:w="0" w:type="dxa"/>
          <w:right w:w="0" w:type="dxa"/>
        </w:tblCellMar>
        <w:tblLook w:val="04A0"/>
      </w:tblPr>
      <w:tblGrid>
        <w:gridCol w:w="6"/>
      </w:tblGrid>
      <w:tr w:rsidR="00D1417A" w:rsidRPr="00D1417A" w:rsidTr="00D1417A">
        <w:trPr>
          <w:trHeight w:val="80"/>
        </w:trPr>
        <w:tc>
          <w:tcPr>
            <w:tcW w:w="0" w:type="auto"/>
            <w:shd w:val="clear" w:color="auto" w:fill="ECECEC"/>
            <w:vAlign w:val="center"/>
            <w:hideMark/>
          </w:tcPr>
          <w:p w:rsidR="00D1417A" w:rsidRPr="00D1417A" w:rsidRDefault="00D1417A" w:rsidP="00D82C0D">
            <w:pPr>
              <w:spacing w:after="0" w:line="240" w:lineRule="auto"/>
              <w:ind w:left="-993" w:right="-994"/>
              <w:jc w:val="center"/>
              <w:rPr>
                <w:rFonts w:ascii="Arial" w:eastAsia="Times New Roman" w:hAnsi="Arial" w:cs="Arial"/>
                <w:b/>
                <w:color w:val="292929"/>
                <w:sz w:val="24"/>
                <w:szCs w:val="24"/>
                <w:lang w:eastAsia="es-ES"/>
              </w:rPr>
            </w:pPr>
          </w:p>
        </w:tc>
      </w:tr>
    </w:tbl>
    <w:p w:rsidR="00D1417A" w:rsidRDefault="00D1417A" w:rsidP="00D82C0D">
      <w:pPr>
        <w:shd w:val="clear" w:color="auto" w:fill="FFFFFF"/>
        <w:spacing w:before="120" w:after="120" w:line="240" w:lineRule="auto"/>
        <w:ind w:left="-993" w:right="-994"/>
        <w:rPr>
          <w:rFonts w:ascii="Arial" w:eastAsia="Times New Roman" w:hAnsi="Arial" w:cs="Arial"/>
          <w:color w:val="202122"/>
          <w:sz w:val="21"/>
          <w:szCs w:val="21"/>
          <w:lang w:eastAsia="es-ES"/>
        </w:rPr>
      </w:pPr>
    </w:p>
    <w:sectPr w:rsidR="00D1417A" w:rsidSect="001E082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477955"/>
    <w:multiLevelType w:val="multilevel"/>
    <w:tmpl w:val="B9986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9D334E"/>
    <w:multiLevelType w:val="multilevel"/>
    <w:tmpl w:val="103AD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1417A"/>
    <w:rsid w:val="0002778F"/>
    <w:rsid w:val="00121359"/>
    <w:rsid w:val="00130F49"/>
    <w:rsid w:val="001D2FD9"/>
    <w:rsid w:val="001E082C"/>
    <w:rsid w:val="004B216D"/>
    <w:rsid w:val="00623EBC"/>
    <w:rsid w:val="0089470C"/>
    <w:rsid w:val="00BA1153"/>
    <w:rsid w:val="00BF4E73"/>
    <w:rsid w:val="00C31D10"/>
    <w:rsid w:val="00CB1EDF"/>
    <w:rsid w:val="00D1417A"/>
    <w:rsid w:val="00D363D6"/>
    <w:rsid w:val="00D82C0D"/>
    <w:rsid w:val="00E7675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82C"/>
  </w:style>
  <w:style w:type="paragraph" w:styleId="Ttulo2">
    <w:name w:val="heading 2"/>
    <w:basedOn w:val="Normal"/>
    <w:link w:val="Ttulo2Car"/>
    <w:uiPriority w:val="9"/>
    <w:qFormat/>
    <w:rsid w:val="00D1417A"/>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1417A"/>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D1417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D1417A"/>
    <w:rPr>
      <w:color w:val="0000FF"/>
      <w:u w:val="single"/>
    </w:rPr>
  </w:style>
  <w:style w:type="character" w:customStyle="1" w:styleId="tocnumber">
    <w:name w:val="tocnumber"/>
    <w:basedOn w:val="Fuentedeprrafopredeter"/>
    <w:rsid w:val="00D1417A"/>
  </w:style>
  <w:style w:type="character" w:customStyle="1" w:styleId="toctext">
    <w:name w:val="toctext"/>
    <w:basedOn w:val="Fuentedeprrafopredeter"/>
    <w:rsid w:val="00D1417A"/>
  </w:style>
  <w:style w:type="character" w:customStyle="1" w:styleId="mw-headline">
    <w:name w:val="mw-headline"/>
    <w:basedOn w:val="Fuentedeprrafopredeter"/>
    <w:rsid w:val="00D1417A"/>
  </w:style>
  <w:style w:type="character" w:customStyle="1" w:styleId="mw-editsection">
    <w:name w:val="mw-editsection"/>
    <w:basedOn w:val="Fuentedeprrafopredeter"/>
    <w:rsid w:val="00D1417A"/>
  </w:style>
  <w:style w:type="character" w:customStyle="1" w:styleId="mw-editsection-bracket">
    <w:name w:val="mw-editsection-bracket"/>
    <w:basedOn w:val="Fuentedeprrafopredeter"/>
    <w:rsid w:val="00D1417A"/>
  </w:style>
  <w:style w:type="paragraph" w:customStyle="1" w:styleId="primeraletra">
    <w:name w:val="primeraletra"/>
    <w:basedOn w:val="Normal"/>
    <w:rsid w:val="00D1417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D1417A"/>
    <w:rPr>
      <w:i/>
      <w:iCs/>
    </w:rPr>
  </w:style>
  <w:style w:type="paragraph" w:styleId="Textodeglobo">
    <w:name w:val="Balloon Text"/>
    <w:basedOn w:val="Normal"/>
    <w:link w:val="TextodegloboCar"/>
    <w:uiPriority w:val="99"/>
    <w:semiHidden/>
    <w:unhideWhenUsed/>
    <w:rsid w:val="00D141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1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8373112">
      <w:bodyDiv w:val="1"/>
      <w:marLeft w:val="0"/>
      <w:marRight w:val="0"/>
      <w:marTop w:val="0"/>
      <w:marBottom w:val="0"/>
      <w:divBdr>
        <w:top w:val="none" w:sz="0" w:space="0" w:color="auto"/>
        <w:left w:val="none" w:sz="0" w:space="0" w:color="auto"/>
        <w:bottom w:val="none" w:sz="0" w:space="0" w:color="auto"/>
        <w:right w:val="none" w:sz="0" w:space="0" w:color="auto"/>
      </w:divBdr>
    </w:div>
    <w:div w:id="823738980">
      <w:bodyDiv w:val="1"/>
      <w:marLeft w:val="0"/>
      <w:marRight w:val="0"/>
      <w:marTop w:val="0"/>
      <w:marBottom w:val="0"/>
      <w:divBdr>
        <w:top w:val="none" w:sz="0" w:space="0" w:color="auto"/>
        <w:left w:val="none" w:sz="0" w:space="0" w:color="auto"/>
        <w:bottom w:val="none" w:sz="0" w:space="0" w:color="auto"/>
        <w:right w:val="none" w:sz="0" w:space="0" w:color="auto"/>
      </w:divBdr>
    </w:div>
    <w:div w:id="1289124405">
      <w:bodyDiv w:val="1"/>
      <w:marLeft w:val="0"/>
      <w:marRight w:val="0"/>
      <w:marTop w:val="0"/>
      <w:marBottom w:val="0"/>
      <w:divBdr>
        <w:top w:val="none" w:sz="0" w:space="0" w:color="auto"/>
        <w:left w:val="none" w:sz="0" w:space="0" w:color="auto"/>
        <w:bottom w:val="none" w:sz="0" w:space="0" w:color="auto"/>
        <w:right w:val="none" w:sz="0" w:space="0" w:color="auto"/>
      </w:divBdr>
      <w:divsChild>
        <w:div w:id="1111509172">
          <w:marLeft w:val="0"/>
          <w:marRight w:val="0"/>
          <w:marTop w:val="0"/>
          <w:marBottom w:val="0"/>
          <w:divBdr>
            <w:top w:val="none" w:sz="0" w:space="0" w:color="auto"/>
            <w:left w:val="none" w:sz="0" w:space="0" w:color="auto"/>
            <w:bottom w:val="none" w:sz="0" w:space="0" w:color="auto"/>
            <w:right w:val="none" w:sz="0" w:space="0" w:color="auto"/>
          </w:divBdr>
        </w:div>
      </w:divsChild>
    </w:div>
    <w:div w:id="1721242923">
      <w:bodyDiv w:val="1"/>
      <w:marLeft w:val="0"/>
      <w:marRight w:val="0"/>
      <w:marTop w:val="0"/>
      <w:marBottom w:val="0"/>
      <w:divBdr>
        <w:top w:val="none" w:sz="0" w:space="0" w:color="auto"/>
        <w:left w:val="none" w:sz="0" w:space="0" w:color="auto"/>
        <w:bottom w:val="none" w:sz="0" w:space="0" w:color="auto"/>
        <w:right w:val="none" w:sz="0" w:space="0" w:color="auto"/>
      </w:divBdr>
      <w:divsChild>
        <w:div w:id="57489420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1832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1127" TargetMode="External"/><Relationship Id="rId13" Type="http://schemas.openxmlformats.org/officeDocument/2006/relationships/hyperlink" Target="http://www.iglesiapueblonuevo.es/index.php?codigo=enc_laicado" TargetMode="External"/><Relationship Id="rId18" Type="http://schemas.openxmlformats.org/officeDocument/2006/relationships/hyperlink" Target="https://es.wikipedia.org/wiki/Blas_de_Sebaste" TargetMode="External"/><Relationship Id="rId3" Type="http://schemas.openxmlformats.org/officeDocument/2006/relationships/settings" Target="settings.xml"/><Relationship Id="rId7" Type="http://schemas.openxmlformats.org/officeDocument/2006/relationships/hyperlink" Target="https://es.wikipedia.org/wiki/7_de_febrero" TargetMode="External"/><Relationship Id="rId12" Type="http://schemas.openxmlformats.org/officeDocument/2006/relationships/hyperlink" Target="http://www.iglesiapueblonuevo.es/index.php?codigo=enc_abad" TargetMode="External"/><Relationship Id="rId17" Type="http://schemas.openxmlformats.org/officeDocument/2006/relationships/hyperlink" Target="http://www.iglesiapueblonuevo.es/index.php?query=Apocalipsis+18-20&amp;enbiblia=1" TargetMode="External"/><Relationship Id="rId2" Type="http://schemas.openxmlformats.org/officeDocument/2006/relationships/styles" Target="styles.xml"/><Relationship Id="rId16" Type="http://schemas.openxmlformats.org/officeDocument/2006/relationships/hyperlink" Target="http://www.iglesiapueblonuevo.es/index.php?codigo=enc_anticristo"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iglesiapueblonuevo.es/index.php?codigo=enc_prior" TargetMode="External"/><Relationship Id="rId5" Type="http://schemas.openxmlformats.org/officeDocument/2006/relationships/hyperlink" Target="https://es.wikipedia.org/wiki/1060" TargetMode="External"/><Relationship Id="rId15" Type="http://schemas.openxmlformats.org/officeDocument/2006/relationships/hyperlink" Target="http://www.iglesiapueblonuevo.es/index.php?codigo=enc_ascetismo" TargetMode="External"/><Relationship Id="rId10" Type="http://schemas.openxmlformats.org/officeDocument/2006/relationships/hyperlink" Target="http://www.iglesiapueblonuevo.es/index.php?codigo=enc_cler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wikipedia.org/wiki/Literatura_de_Alemania" TargetMode="External"/><Relationship Id="rId14" Type="http://schemas.openxmlformats.org/officeDocument/2006/relationships/hyperlink" Target="http://www.iglesiapueblonuevo.es/index.php?codigo=enc_pec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1187</Words>
  <Characters>6531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dcterms:created xsi:type="dcterms:W3CDTF">2021-01-18T12:54:00Z</dcterms:created>
  <dcterms:modified xsi:type="dcterms:W3CDTF">2021-02-07T19:19:00Z</dcterms:modified>
</cp:coreProperties>
</file>