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51" w:rsidRPr="001B3851" w:rsidRDefault="001B3851" w:rsidP="001B3851">
      <w:pPr>
        <w:jc w:val="center"/>
        <w:rPr>
          <w:rFonts w:ascii="Arial" w:hAnsi="Arial" w:cs="Arial"/>
          <w:color w:val="FF0000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 xml:space="preserve">Santa </w:t>
      </w:r>
      <w:proofErr w:type="spellStart"/>
      <w:r w:rsidRPr="001B3851"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>Flavia</w:t>
      </w:r>
      <w:proofErr w:type="spellEnd"/>
      <w:r w:rsidRPr="001B3851"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 xml:space="preserve"> Julia Helena</w:t>
      </w:r>
      <w:r w:rsidRPr="001B3851">
        <w:rPr>
          <w:rFonts w:ascii="Arial" w:hAnsi="Arial" w:cs="Arial"/>
          <w:color w:val="FF0000"/>
          <w:sz w:val="36"/>
          <w:szCs w:val="36"/>
          <w:shd w:val="clear" w:color="auto" w:fill="FFFFFF"/>
        </w:rPr>
        <w:t>, 250 330</w:t>
      </w:r>
    </w:p>
    <w:p w:rsidR="001B3851" w:rsidRPr="001B3851" w:rsidRDefault="001B3851" w:rsidP="001B3851">
      <w:pPr>
        <w:jc w:val="center"/>
        <w:rPr>
          <w:rFonts w:ascii="Arial" w:hAnsi="Arial" w:cs="Arial"/>
          <w:b/>
          <w:color w:val="0070C0"/>
          <w:sz w:val="32"/>
          <w:szCs w:val="32"/>
          <w:shd w:val="clear" w:color="auto" w:fill="FFFFFF"/>
        </w:rPr>
      </w:pPr>
      <w:r w:rsidRPr="001B3851">
        <w:rPr>
          <w:rFonts w:ascii="Arial" w:hAnsi="Arial" w:cs="Arial"/>
          <w:b/>
          <w:color w:val="0070C0"/>
          <w:sz w:val="32"/>
          <w:szCs w:val="32"/>
          <w:shd w:val="clear" w:color="auto" w:fill="FFFFFF"/>
        </w:rPr>
        <w:t>Emperatriz de Constantinopla</w:t>
      </w:r>
    </w:p>
    <w:p w:rsidR="001B3851" w:rsidRPr="001B3851" w:rsidRDefault="001B3851" w:rsidP="001B3851">
      <w:pPr>
        <w:jc w:val="center"/>
        <w:rPr>
          <w:rFonts w:ascii="Arial" w:hAnsi="Arial" w:cs="Arial"/>
          <w:b/>
          <w:color w:val="0070C0"/>
          <w:sz w:val="28"/>
          <w:szCs w:val="28"/>
          <w:shd w:val="clear" w:color="auto" w:fill="FFFFFF"/>
        </w:rPr>
      </w:pPr>
      <w:proofErr w:type="spellStart"/>
      <w:r w:rsidRPr="001B3851">
        <w:rPr>
          <w:rFonts w:ascii="Arial" w:hAnsi="Arial" w:cs="Arial"/>
          <w:b/>
          <w:color w:val="0070C0"/>
          <w:sz w:val="28"/>
          <w:szCs w:val="28"/>
          <w:shd w:val="clear" w:color="auto" w:fill="FFFFFF"/>
        </w:rPr>
        <w:t>Wikipedia</w:t>
      </w:r>
      <w:proofErr w:type="spellEnd"/>
    </w:p>
    <w:p w:rsidR="001B3851" w:rsidRDefault="001B3851" w:rsidP="001B3851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02122"/>
          <w:sz w:val="21"/>
          <w:szCs w:val="21"/>
          <w:shd w:val="clear" w:color="auto" w:fill="FFFFFF"/>
          <w:lang w:eastAsia="es-ES"/>
        </w:rPr>
        <w:drawing>
          <wp:inline distT="0" distB="0" distL="0" distR="0">
            <wp:extent cx="2432191" cy="2647950"/>
            <wp:effectExtent l="19050" t="0" r="6209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4956" t="35092" r="3175" b="33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767" cy="265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851" w:rsidRDefault="001B3851" w:rsidP="001B3851">
      <w:pPr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 Es </w:t>
      </w:r>
      <w:r w:rsidRPr="001B3851">
        <w:rPr>
          <w:rFonts w:ascii="Arial" w:hAnsi="Arial" w:cs="Arial"/>
          <w:b/>
          <w:sz w:val="24"/>
          <w:szCs w:val="24"/>
          <w:shd w:val="clear" w:color="auto" w:fill="FFFFFF"/>
        </w:rPr>
        <w:t>conocida como </w:t>
      </w:r>
      <w:r w:rsidRPr="001B3851">
        <w:rPr>
          <w:rFonts w:ascii="Arial" w:hAnsi="Arial" w:cs="Arial"/>
          <w:b/>
          <w:bCs/>
          <w:sz w:val="24"/>
          <w:szCs w:val="24"/>
          <w:shd w:val="clear" w:color="auto" w:fill="FFFFFF"/>
        </w:rPr>
        <w:t>santa Elena de la Cruz</w:t>
      </w:r>
      <w:r w:rsidRPr="001B3851">
        <w:rPr>
          <w:rFonts w:ascii="Arial" w:hAnsi="Arial" w:cs="Arial"/>
          <w:b/>
          <w:sz w:val="24"/>
          <w:szCs w:val="24"/>
          <w:shd w:val="clear" w:color="auto" w:fill="FFFFFF"/>
        </w:rPr>
        <w:t> y </w:t>
      </w:r>
      <w:r w:rsidRPr="001B3851">
        <w:rPr>
          <w:rFonts w:ascii="Arial" w:hAnsi="Arial" w:cs="Arial"/>
          <w:b/>
          <w:bCs/>
          <w:sz w:val="24"/>
          <w:szCs w:val="24"/>
          <w:shd w:val="clear" w:color="auto" w:fill="FFFFFF"/>
        </w:rPr>
        <w:t>Elena de Constantinopla</w:t>
      </w:r>
      <w:r w:rsidRPr="001B3851">
        <w:rPr>
          <w:rFonts w:ascii="Arial" w:hAnsi="Arial" w:cs="Arial"/>
          <w:b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1B3851">
        <w:rPr>
          <w:rFonts w:ascii="Arial" w:hAnsi="Arial" w:cs="Arial"/>
          <w:b/>
          <w:sz w:val="24"/>
          <w:szCs w:val="24"/>
          <w:shd w:val="clear" w:color="auto" w:fill="FFFFFF"/>
        </w:rPr>
        <w:t>(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nacida en </w:t>
      </w:r>
      <w:hyperlink r:id="rId6" w:tooltip="Drépano" w:history="1">
        <w:proofErr w:type="spellStart"/>
        <w:r w:rsidRPr="001B3851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Drépano</w:t>
        </w:r>
        <w:proofErr w:type="spellEnd"/>
      </w:hyperlink>
      <w:r w:rsidRPr="001B3851">
        <w:rPr>
          <w:rFonts w:ascii="Arial" w:hAnsi="Arial" w:cs="Arial"/>
          <w:b/>
          <w:sz w:val="24"/>
          <w:szCs w:val="24"/>
          <w:shd w:val="clear" w:color="auto" w:fill="FFFFFF"/>
        </w:rPr>
        <w:t>, hacia </w:t>
      </w:r>
      <w:hyperlink r:id="rId7" w:tooltip="250" w:history="1">
        <w:r w:rsidRPr="001B3851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250</w:t>
        </w:r>
      </w:hyperlink>
      <w:r w:rsidRPr="001B3851">
        <w:rPr>
          <w:rFonts w:ascii="Arial" w:hAnsi="Arial" w:cs="Arial"/>
          <w:b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y murió en </w:t>
      </w:r>
      <w:hyperlink r:id="rId8" w:tooltip="Roma" w:history="1">
        <w:r w:rsidRPr="001B3851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Roma</w:t>
        </w:r>
      </w:hyperlink>
      <w:r w:rsidRPr="001B3851">
        <w:rPr>
          <w:rFonts w:ascii="Arial" w:hAnsi="Arial" w:cs="Arial"/>
          <w:b/>
          <w:sz w:val="24"/>
          <w:szCs w:val="24"/>
          <w:shd w:val="clear" w:color="auto" w:fill="FFFFFF"/>
        </w:rPr>
        <w:t>, hacia </w:t>
      </w:r>
      <w:hyperlink r:id="rId9" w:tooltip="330" w:history="1">
        <w:r w:rsidRPr="001B3851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330</w:t>
        </w:r>
      </w:hyperlink>
      <w:r w:rsidRPr="001B3851">
        <w:rPr>
          <w:rFonts w:ascii="Arial" w:hAnsi="Arial" w:cs="Arial"/>
          <w:b/>
          <w:sz w:val="24"/>
          <w:szCs w:val="24"/>
          <w:shd w:val="clear" w:color="auto" w:fill="FFFFFF"/>
        </w:rPr>
        <w:t>), fue emperatriz romana y  proclamada como santa de las Iglesias </w:t>
      </w:r>
      <w:hyperlink r:id="rId10" w:tooltip="Iglesia católica" w:history="1">
        <w:r w:rsidRPr="001B3851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católica</w:t>
        </w:r>
      </w:hyperlink>
      <w:r w:rsidRPr="001B3851">
        <w:rPr>
          <w:rFonts w:ascii="Arial" w:hAnsi="Arial" w:cs="Arial"/>
          <w:b/>
          <w:sz w:val="24"/>
          <w:szCs w:val="24"/>
          <w:shd w:val="clear" w:color="auto" w:fill="FFFFFF"/>
        </w:rPr>
        <w:t>, </w:t>
      </w:r>
      <w:hyperlink r:id="rId11" w:tooltip="Calendario de Santos Luterano" w:history="1">
        <w:r w:rsidRPr="001B3851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luterana</w:t>
        </w:r>
      </w:hyperlink>
      <w:r w:rsidRPr="001B3851">
        <w:rPr>
          <w:rFonts w:ascii="Arial" w:hAnsi="Arial" w:cs="Arial"/>
          <w:b/>
          <w:sz w:val="24"/>
          <w:szCs w:val="24"/>
          <w:shd w:val="clear" w:color="auto" w:fill="FFFFFF"/>
        </w:rPr>
        <w:t> y </w:t>
      </w:r>
      <w:hyperlink r:id="rId12" w:tooltip="Iglesia ortodoxa" w:history="1">
        <w:r w:rsidRPr="001B3851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ortodoxa</w:t>
        </w:r>
      </w:hyperlink>
      <w:r w:rsidRPr="001B3851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507BF0" w:rsidRPr="001B3851" w:rsidRDefault="001B3851" w:rsidP="00507BF0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Probablemente nació en </w:t>
      </w:r>
      <w:proofErr w:type="spellStart"/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Drépano</w:t>
      </w:r>
      <w:proofErr w:type="spellEnd"/>
      <w:r w:rsidR="009B6DC3" w:rsidRPr="001B3851">
        <w:rPr>
          <w:rFonts w:ascii="Arial" w:eastAsia="Times New Roman" w:hAnsi="Arial" w:cs="Arial"/>
          <w:b/>
          <w:sz w:val="24"/>
          <w:szCs w:val="24"/>
          <w:vertAlign w:val="superscript"/>
          <w:lang w:eastAsia="es-ES"/>
        </w:rPr>
        <w:fldChar w:fldCharType="begin"/>
      </w:r>
      <w:r w:rsidRPr="001B3851">
        <w:rPr>
          <w:rFonts w:ascii="Arial" w:eastAsia="Times New Roman" w:hAnsi="Arial" w:cs="Arial"/>
          <w:b/>
          <w:sz w:val="24"/>
          <w:szCs w:val="24"/>
          <w:vertAlign w:val="superscript"/>
          <w:lang w:eastAsia="es-ES"/>
        </w:rPr>
        <w:instrText xml:space="preserve"> HYPERLINK "https://es.wikipedia.org/wiki/Helena_de_Constantinopla" \l "cite_note-2" </w:instrText>
      </w:r>
      <w:r w:rsidR="009B6DC3" w:rsidRPr="001B3851">
        <w:rPr>
          <w:rFonts w:ascii="Arial" w:eastAsia="Times New Roman" w:hAnsi="Arial" w:cs="Arial"/>
          <w:b/>
          <w:sz w:val="24"/>
          <w:szCs w:val="24"/>
          <w:vertAlign w:val="superscript"/>
          <w:lang w:eastAsia="es-ES"/>
        </w:rPr>
        <w:fldChar w:fldCharType="end"/>
      </w:r>
      <w:r w:rsidR="00507BF0">
        <w:rPr>
          <w:rFonts w:ascii="Arial" w:eastAsia="Times New Roman" w:hAnsi="Arial" w:cs="Arial"/>
          <w:b/>
          <w:sz w:val="24"/>
          <w:szCs w:val="24"/>
          <w:vertAlign w:val="superscript"/>
          <w:lang w:eastAsia="es-ES"/>
        </w:rPr>
        <w:t xml:space="preserve"> </w:t>
      </w: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​(actual </w:t>
      </w:r>
      <w:proofErr w:type="spellStart"/>
      <w:r w:rsidR="009B6DC3">
        <w:fldChar w:fldCharType="begin"/>
      </w:r>
      <w:r w:rsidR="009B6DC3">
        <w:instrText>HYPERLINK "https://es.wikipedia.org/w/index.php?title=Hersek&amp;action=edit&amp;redlink=1" \o "Hersek (aún no redactado)"</w:instrText>
      </w:r>
      <w:r w:rsidR="009B6DC3">
        <w:fldChar w:fldCharType="separate"/>
      </w: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Hersek</w:t>
      </w:r>
      <w:proofErr w:type="spellEnd"/>
      <w:r w:rsidR="009B6DC3">
        <w:fldChar w:fldCharType="end"/>
      </w: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), en </w:t>
      </w:r>
      <w:hyperlink r:id="rId13" w:tooltip="Bitinia" w:history="1">
        <w:r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>Bitinia</w:t>
        </w:r>
      </w:hyperlink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507BF0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​al noroccidente de</w:t>
      </w:r>
      <w:r w:rsidR="00507BF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proofErr w:type="spellStart"/>
      <w:r w:rsidR="009B6DC3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"https://es.wikipedia.org/wiki/Anatolia" \o "Anatolia" </w:instrText>
      </w:r>
      <w:r w:rsidR="009B6DC3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Anatolia</w:t>
      </w:r>
      <w:proofErr w:type="spellEnd"/>
      <w:r w:rsidR="009B6DC3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507BF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hyperlink r:id="rId14" w:tooltip="Turquía" w:history="1">
        <w:r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>Turquía</w:t>
        </w:r>
      </w:hyperlink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y que fue renombrada </w:t>
      </w:r>
      <w:proofErr w:type="spellStart"/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Helenópolis</w:t>
      </w:r>
      <w:proofErr w:type="spellEnd"/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por su hijo </w:t>
      </w:r>
      <w:hyperlink r:id="rId15" w:tooltip="Constantino I el Grande" w:history="1">
        <w:r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>Constantino I</w:t>
        </w:r>
      </w:hyperlink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Aunque </w:t>
      </w:r>
      <w:proofErr w:type="spellStart"/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supuestame</w:t>
      </w:r>
      <w:proofErr w:type="spellEnd"/>
      <w:r w:rsidR="00507BF0" w:rsidRPr="00507BF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507BF0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Nació ella en el año 270 en Bitinia (hacia el sur de Rusia, junto al Mar Negro). Era hija de un hotelero, y especialmente hermosa.</w:t>
      </w:r>
    </w:p>
    <w:p w:rsidR="00507BF0" w:rsidRPr="001B3851" w:rsidRDefault="00507BF0" w:rsidP="00507BF0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</w:p>
    <w:p w:rsidR="00507BF0" w:rsidRPr="001B3851" w:rsidRDefault="00507BF0" w:rsidP="00507BF0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Y sucedió que llegó por esas tierras un general muy famoso del ejército romano, llamado Constancio Cloro y se enamoró de Elena y se casó con ella. De su matrimonio nació un niño llamado Constantino</w:t>
      </w:r>
      <w:r w:rsidR="00686355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que se iba a hacer célebre en la historia por ser el que concedió la libertad a los cristianos.</w:t>
      </w:r>
    </w:p>
    <w:p w:rsidR="00507BF0" w:rsidRPr="001B3851" w:rsidRDefault="00507BF0" w:rsidP="00507BF0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</w:p>
    <w:p w:rsidR="006F7911" w:rsidRDefault="00507BF0" w:rsidP="006F7911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Cuando ya llevaban un buen tiempo de matrimonio sucedió que el emperador de Roma, Maximiliano, ofreció a Constancio Cloro nombrarlo su más cercano colaborador, pero con la condición de que repudiara a su esposa Elena y se casara con la hija de Maximiliano</w:t>
      </w:r>
      <w:r w:rsidR="006F791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6F7911">
        <w:rPr>
          <w:rFonts w:ascii="Arial" w:eastAsia="Times New Roman" w:hAnsi="Arial" w:cs="Arial"/>
          <w:b/>
          <w:sz w:val="24"/>
          <w:szCs w:val="24"/>
          <w:lang w:eastAsia="es-ES"/>
        </w:rPr>
        <w:t>Asi</w:t>
      </w:r>
      <w:proofErr w:type="spellEnd"/>
      <w:r w:rsidR="006F791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686355">
        <w:rPr>
          <w:rFonts w:ascii="Arial" w:eastAsia="Times New Roman" w:hAnsi="Arial" w:cs="Arial"/>
          <w:b/>
          <w:sz w:val="24"/>
          <w:szCs w:val="24"/>
          <w:lang w:eastAsia="es-ES"/>
        </w:rPr>
        <w:t>pu</w:t>
      </w:r>
      <w:r w:rsidR="006F791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 se </w:t>
      </w:r>
      <w:r w:rsidR="006F791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divorció de ella en 292 para casarse con la hijastra de </w:t>
      </w:r>
      <w:hyperlink r:id="rId16" w:tooltip="Maximiano" w:history="1">
        <w:r w:rsidR="006F7911"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>Maximiano</w:t>
        </w:r>
      </w:hyperlink>
      <w:r w:rsidR="006F791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proofErr w:type="spellStart"/>
      <w:r w:rsidR="009B6DC3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6F791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"https://es.wikipedia.org/wiki/Flavia_Maximiana_Teodora" \o "Flavia Maximiana Teodora" </w:instrText>
      </w:r>
      <w:r w:rsidR="009B6DC3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6F791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Flavia</w:t>
      </w:r>
      <w:proofErr w:type="spellEnd"/>
      <w:r w:rsidR="006F791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6F791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Maximiana</w:t>
      </w:r>
      <w:proofErr w:type="spellEnd"/>
      <w:r w:rsidR="006F791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Teodora</w:t>
      </w:r>
      <w:r w:rsidR="009B6DC3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6F791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</w:p>
    <w:p w:rsidR="006F7911" w:rsidRDefault="006F7911" w:rsidP="006F7911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F7911" w:rsidRDefault="00507BF0" w:rsidP="006F7911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Pero al morir Constancio Cloro, fue proclamado emperador por el ejército el hijo de Elena, Constantino, y después de una fulgurante victoria obtenida contra los enemigos en el puente </w:t>
      </w:r>
      <w:proofErr w:type="spellStart"/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Milvio</w:t>
      </w:r>
      <w:proofErr w:type="spellEnd"/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Roma (antes de la cual se cuenta que Constantino vio en sueños que Cristo le mostraba una cruz y le decía: "Con este signo vencerás"), el nuevo emperador decretó que la religión católica tendría en adelante plena libertad (año 313)</w:t>
      </w:r>
    </w:p>
    <w:p w:rsidR="006F7911" w:rsidRDefault="006F7911" w:rsidP="006F7911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F7911" w:rsidRDefault="006F7911" w:rsidP="006F7911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F7911" w:rsidRDefault="006F7911" w:rsidP="006F7911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F7911" w:rsidRDefault="006F7911" w:rsidP="006F7911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hijo de Helena, Constantino, después de su coronación,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puso a su madre en el lugar que la correspond</w:t>
      </w:r>
      <w:r w:rsidR="00686355">
        <w:rPr>
          <w:rFonts w:ascii="Arial" w:eastAsia="Times New Roman" w:hAnsi="Arial" w:cs="Arial"/>
          <w:b/>
          <w:sz w:val="24"/>
          <w:szCs w:val="24"/>
          <w:lang w:eastAsia="es-ES"/>
        </w:rPr>
        <w:t>í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a como madre del Emperador y ella  tuvo</w:t>
      </w: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una destacada presencia en la corte imperial. Ya durante el reinado de Constantino se convirtió al cristianismo, siendo él quien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decretó la libertad del cristianismo en el imperio y</w:t>
      </w: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terminaron tres siglos de crueles y sangrientas persecuciones que los emperadores romanos habían hecho contra la Iglesia de Cristo.</w:t>
      </w:r>
    </w:p>
    <w:p w:rsidR="006F7911" w:rsidRDefault="006F7911" w:rsidP="006F7911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F7911" w:rsidRPr="001B3851" w:rsidRDefault="006F7911" w:rsidP="006F7911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Constantino </w:t>
      </w: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amaba inmensamente a su madre Elena y la nombró Augusta o emperatriz, y mandó hacer monedas con la figura de ella, y le dio plenos poderes para que empleara el dinero del gobierno en las obras buenas que ella quisiera.</w:t>
      </w:r>
    </w:p>
    <w:p w:rsidR="006F7911" w:rsidRPr="001B3851" w:rsidRDefault="006F7911" w:rsidP="006F7911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</w:p>
    <w:p w:rsidR="006F7911" w:rsidRPr="001B3851" w:rsidRDefault="006F7911" w:rsidP="006F7911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Elena, que se había convertido al cristianismo, se fue a Jerusalén, y allá, con los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servidores de la Emperatriz y los recursos puestos en su mano</w:t>
      </w:r>
      <w:r w:rsidR="00686355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 dedicó a excavar en el sitio donde había estado el monte Calvario y allá encontró la cruz en la cual habían crucificado a Jesucristo (por eso la pintan con una cruz en la mano).</w:t>
      </w:r>
    </w:p>
    <w:p w:rsidR="006F7911" w:rsidRPr="001B3851" w:rsidRDefault="006F7911" w:rsidP="006F7911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</w:p>
    <w:p w:rsidR="006F7911" w:rsidRPr="001B3851" w:rsidRDefault="006F7911" w:rsidP="006F7911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Dice San Ambrosio que Santa Elena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aunque era la madre del emperador, vestía siempre con mucha sencillez y se mezclaba con la gente pobre y aprovechaba de todo el dinero que su hijo le daba para hacer limosnas entre los necesitados. Que era supremamente piadosa y pasaba muchas horas en el templo rezando.</w:t>
      </w:r>
    </w:p>
    <w:p w:rsidR="006F7911" w:rsidRPr="001B3851" w:rsidRDefault="006F7911" w:rsidP="006F7911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</w:p>
    <w:p w:rsidR="006F7911" w:rsidRPr="001B3851" w:rsidRDefault="006F7911" w:rsidP="006F7911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En Tierra Santa hizo construir tres templos: uno en el Calvario, otro en el monte de los Olivos y el tercero en Belén.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Gastó su vida en hacer obras buenas por la religión y los pobres, </w:t>
      </w:r>
    </w:p>
    <w:p w:rsidR="00507BF0" w:rsidRDefault="006F7911" w:rsidP="001B3851">
      <w:pPr>
        <w:shd w:val="clear" w:color="auto" w:fill="FFFFFF"/>
        <w:spacing w:before="120" w:after="12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507BF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1B385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Es considerada por los </w:t>
      </w:r>
      <w:hyperlink r:id="rId17" w:tooltip="Iglesia ortodoxa" w:history="1">
        <w:r w:rsidR="001B3851"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>ortodoxos</w:t>
        </w:r>
      </w:hyperlink>
      <w:r w:rsidR="001B385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hyperlink r:id="rId18" w:tooltip="Católico" w:history="1">
        <w:r w:rsidR="001B3851"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>católicos</w:t>
        </w:r>
      </w:hyperlink>
      <w:r w:rsidR="001B385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 como santa, famosa por su piedad. </w:t>
      </w:r>
      <w:r w:rsidR="00507BF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hyperlink r:id="rId19" w:tooltip="Eusebio de Cesarea" w:history="1">
        <w:r w:rsidR="001B3851"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>Eusebio</w:t>
        </w:r>
      </w:hyperlink>
      <w:r w:rsidR="001B385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r w:rsidR="00507BF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1B385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tomó detalles de su peregrinaje a </w:t>
      </w:r>
      <w:hyperlink r:id="rId20" w:tooltip="Tierra Santa" w:history="1">
        <w:r w:rsidR="001B3851"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>Tierra Santa</w:t>
        </w:r>
      </w:hyperlink>
      <w:r w:rsidR="001B385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 y</w:t>
      </w:r>
      <w:r w:rsidR="00507BF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</w:t>
      </w:r>
      <w:r w:rsidR="001B385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otras provincias de Oriente Próximo. Aunque Eusebio no se lo reconoce, es tradicionalmente conocida por buscar las </w:t>
      </w:r>
      <w:hyperlink r:id="rId21" w:tooltip="Reliquias" w:history="1">
        <w:r w:rsidR="001B3851"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>reliquias</w:t>
        </w:r>
      </w:hyperlink>
      <w:r w:rsidR="001B385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 de la </w:t>
      </w:r>
      <w:hyperlink r:id="rId22" w:tooltip="Vera Cruz (cristianismo)" w:history="1">
        <w:r w:rsidR="001B3851"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>Vera Cruz</w:t>
        </w:r>
      </w:hyperlink>
      <w:r w:rsidR="001B385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 (la auténtica cruz de </w:t>
      </w:r>
      <w:hyperlink r:id="rId23" w:tooltip="Cristo" w:history="1">
        <w:r w:rsidR="001B3851"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>Cristo</w:t>
        </w:r>
      </w:hyperlink>
      <w:r w:rsidR="001B385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)</w:t>
      </w:r>
      <w:r w:rsidR="00507BF0">
        <w:rPr>
          <w:rFonts w:ascii="Arial" w:eastAsia="Times New Roman" w:hAnsi="Arial" w:cs="Arial"/>
          <w:b/>
          <w:sz w:val="24"/>
          <w:szCs w:val="24"/>
          <w:lang w:eastAsia="es-ES"/>
        </w:rPr>
        <w:t>. También parece que</w:t>
      </w:r>
      <w:r w:rsidR="001B385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busc</w:t>
      </w:r>
      <w:r w:rsidR="00507BF0">
        <w:rPr>
          <w:rFonts w:ascii="Arial" w:eastAsia="Times New Roman" w:hAnsi="Arial" w:cs="Arial"/>
          <w:b/>
          <w:sz w:val="24"/>
          <w:szCs w:val="24"/>
          <w:lang w:eastAsia="es-ES"/>
        </w:rPr>
        <w:t>ó</w:t>
      </w:r>
      <w:r w:rsidR="001B385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los restos de los </w:t>
      </w:r>
      <w:hyperlink r:id="rId24" w:tooltip="Reyes Magos" w:history="1">
        <w:r w:rsidR="001B3851"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>Reyes Magos</w:t>
        </w:r>
      </w:hyperlink>
      <w:r w:rsidR="001B385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 que actualmente se conservan en la </w:t>
      </w:r>
      <w:hyperlink r:id="rId25" w:tooltip="Catedral de Colonia" w:history="1">
        <w:r w:rsidR="001B3851"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>Catedral de Colonia</w:t>
        </w:r>
      </w:hyperlink>
      <w:r w:rsidR="001B385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 así como los</w:t>
      </w:r>
      <w:r w:rsidR="00507BF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restos</w:t>
      </w:r>
      <w:r w:rsidR="001B385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del </w:t>
      </w:r>
      <w:hyperlink r:id="rId26" w:tooltip="Matías el Apóstol" w:history="1">
        <w:r w:rsidR="001B3851"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>apóstol Matías</w:t>
        </w:r>
      </w:hyperlink>
      <w:r w:rsidR="001B385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, depositados en la </w:t>
      </w:r>
      <w:hyperlink r:id="rId27" w:tooltip="Abadía de San Matías" w:history="1">
        <w:r w:rsidR="001B3851"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>abadía de San Matías</w:t>
        </w:r>
      </w:hyperlink>
      <w:r w:rsidR="001B385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28" w:tooltip="Tréveris" w:history="1">
        <w:r w:rsidR="001B3851"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>Tréveris</w:t>
        </w:r>
      </w:hyperlink>
      <w:r w:rsidR="001B385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1B3851" w:rsidRPr="001B3851" w:rsidRDefault="001B3851" w:rsidP="001B3851">
      <w:pPr>
        <w:shd w:val="clear" w:color="auto" w:fill="FFFFFF"/>
        <w:spacing w:before="120" w:after="12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su búsqueda de la cruz donde Jesucristo murió, demolió el templo erigido a </w:t>
      </w:r>
      <w:hyperlink r:id="rId29" w:tooltip="Venus (mitología)" w:history="1">
        <w:r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>Venus</w:t>
        </w:r>
      </w:hyperlink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 en el </w:t>
      </w:r>
      <w:hyperlink r:id="rId30" w:tooltip="Monte Calvario" w:history="1">
        <w:r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>monte Calvario</w:t>
        </w:r>
      </w:hyperlink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 e hizo cavar hasta que le dieron noticias, en los primeros días de mayo, de haber encontrado la Cruz. Helena mandó construir un templo allí y otro en el </w:t>
      </w:r>
      <w:hyperlink r:id="rId31" w:tooltip="Monte de los Olivos" w:history="1">
        <w:r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>monte de los Olivos</w:t>
        </w:r>
      </w:hyperlink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. En todas estas actividades le acompañó el obispo </w:t>
      </w:r>
      <w:hyperlink r:id="rId32" w:tooltip="Macario I de Jerusalén" w:history="1">
        <w:r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>Macario I de Jerusalén</w:t>
        </w:r>
      </w:hyperlink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1B3851" w:rsidRPr="001B3851" w:rsidRDefault="001B3851" w:rsidP="001B3851">
      <w:pPr>
        <w:shd w:val="clear" w:color="auto" w:fill="FFFFFF"/>
        <w:spacing w:before="120" w:after="12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Su día festivo se celebra en</w:t>
      </w:r>
      <w:r w:rsidR="00507BF0">
        <w:rPr>
          <w:rFonts w:ascii="Arial" w:eastAsia="Times New Roman" w:hAnsi="Arial" w:cs="Arial"/>
          <w:b/>
          <w:sz w:val="24"/>
          <w:szCs w:val="24"/>
          <w:lang w:eastAsia="es-ES"/>
        </w:rPr>
        <w:t>tre</w:t>
      </w: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los cristianos orientales de </w:t>
      </w:r>
      <w:hyperlink r:id="rId33" w:tooltip="Rito bizantino" w:history="1">
        <w:r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>rito bizantino</w:t>
        </w:r>
      </w:hyperlink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 con el de su hijo Constantino, el 21 de mayo.</w:t>
      </w:r>
      <w:r w:rsidRPr="001B3851">
        <w:rPr>
          <w:rFonts w:ascii="Arial" w:eastAsia="Times New Roman" w:hAnsi="Arial" w:cs="Arial"/>
          <w:b/>
          <w:sz w:val="24"/>
          <w:szCs w:val="24"/>
          <w:vertAlign w:val="superscript"/>
          <w:lang w:eastAsia="es-ES"/>
        </w:rPr>
        <w:t>]</w:t>
      </w: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 La </w:t>
      </w:r>
      <w:hyperlink r:id="rId34" w:tooltip="Iglesia romana" w:history="1">
        <w:r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>Iglesia romana</w:t>
        </w:r>
      </w:hyperlink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 la conmemora el 18 de agosto. Además, está muy vinculada a la fiesta de la </w:t>
      </w:r>
      <w:hyperlink r:id="rId35" w:tooltip="Invención de la Santa Cruz" w:history="1">
        <w:r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>Invención de la Santa Cruz</w:t>
        </w:r>
      </w:hyperlink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, que conmemora cada 3 de mayo el supuesto hallazgo de las </w:t>
      </w:r>
      <w:hyperlink r:id="rId36" w:tooltip="Reliquia cristiana" w:history="1">
        <w:r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>reliquias</w:t>
        </w:r>
      </w:hyperlink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 de la cruz de Cristo por la emperatriz, un hecho que realmente no se añadió a su leyenda hasta finales del siglo IV. En el santoral católico, esta santa es considerada patrona de la arqueología, de la conversión y de los matrimonios difíciles</w:t>
      </w:r>
      <w:r w:rsidR="00507BF0">
        <w:rPr>
          <w:rFonts w:ascii="Arial" w:eastAsia="Times New Roman" w:hAnsi="Arial" w:cs="Arial"/>
          <w:b/>
          <w:sz w:val="24"/>
          <w:szCs w:val="24"/>
          <w:lang w:eastAsia="es-ES"/>
        </w:rPr>
        <w:t>, aluden a los hechos que la tocaron vivir a ella</w:t>
      </w: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r w:rsidR="00507BF0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</w:p>
    <w:p w:rsidR="001B3851" w:rsidRPr="001B3851" w:rsidRDefault="001B3851" w:rsidP="001B3851">
      <w:pPr>
        <w:shd w:val="clear" w:color="auto" w:fill="FFFFFF"/>
        <w:spacing w:before="120" w:after="12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Su iconografía habitual la muestra como emperatriz romana, vestida con ricos ropajes, y portando casi siempre la Vera Cruz, y a veces con su hijo Constantino. Es muy habitual la representación del momento del hallazgo de las reliquias (</w:t>
      </w:r>
      <w:r w:rsidRPr="001B385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Exaltación de la Cruz</w:t>
      </w: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) en el monte Calvario y los milagros subsiguientes. Artistas como </w:t>
      </w:r>
      <w:hyperlink r:id="rId37" w:tooltip="Piero della Francesca" w:history="1">
        <w:r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Piero </w:t>
        </w:r>
        <w:proofErr w:type="spellStart"/>
        <w:r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>della</w:t>
        </w:r>
        <w:proofErr w:type="spellEnd"/>
        <w:r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Francesca</w:t>
        </w:r>
      </w:hyperlink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 o </w:t>
      </w:r>
      <w:hyperlink r:id="rId38" w:tooltip="Pedro Berruguete" w:history="1">
        <w:r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Pedro </w:t>
        </w:r>
        <w:proofErr w:type="spellStart"/>
        <w:r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>Berruguete</w:t>
        </w:r>
        <w:proofErr w:type="spellEnd"/>
      </w:hyperlink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 ilustraron estos episodios.</w:t>
      </w:r>
    </w:p>
    <w:p w:rsidR="001B3851" w:rsidRPr="001B3851" w:rsidRDefault="001B3851" w:rsidP="001B3851">
      <w:pPr>
        <w:shd w:val="clear" w:color="auto" w:fill="FFFFFF"/>
        <w:spacing w:before="120" w:after="12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>En </w:t>
      </w:r>
      <w:hyperlink r:id="rId39" w:tooltip="Inglaterra" w:history="1">
        <w:r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>Inglaterra</w:t>
        </w:r>
      </w:hyperlink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, en una leyenda posterior medieval, mencionada por </w:t>
      </w:r>
      <w:hyperlink r:id="rId40" w:tooltip="Geoffrey de Monmouth" w:history="1">
        <w:r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>Geoffrey de Monmouth</w:t>
        </w:r>
      </w:hyperlink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, se decía que fue hija del rey </w:t>
      </w:r>
      <w:hyperlink r:id="rId41" w:tooltip="Bretaña" w:history="1">
        <w:r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>bretón</w:t>
        </w:r>
      </w:hyperlink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proofErr w:type="spellStart"/>
      <w:r w:rsidR="009B6DC3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"https://es.wikipedia.org/wiki/Coel_Hen" \o "Coel Hen" </w:instrText>
      </w:r>
      <w:r w:rsidR="009B6DC3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Coel</w:t>
      </w:r>
      <w:proofErr w:type="spellEnd"/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Hen</w:t>
      </w:r>
      <w:proofErr w:type="spellEnd"/>
      <w:r w:rsidR="009B6DC3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, que se alió con Constancio para evitar la guerra entre los bretones y </w:t>
      </w:r>
      <w:hyperlink r:id="rId42" w:tooltip="Roma" w:history="1">
        <w:r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>Roma</w:t>
        </w:r>
      </w:hyperlink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1B3851" w:rsidRPr="001B3851" w:rsidRDefault="001B3851" w:rsidP="001B3851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</w:p>
    <w:p w:rsidR="00507BF0" w:rsidRPr="007C7DF4" w:rsidRDefault="006F7911" w:rsidP="001B3851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7C7DF4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  El culto a Santa Helena</w:t>
      </w:r>
    </w:p>
    <w:p w:rsidR="007C7DF4" w:rsidRPr="001B3851" w:rsidRDefault="007C7DF4" w:rsidP="007C7DF4">
      <w:pPr>
        <w:shd w:val="clear" w:color="auto" w:fill="FFFFFF"/>
        <w:spacing w:before="100" w:beforeAutospacing="1" w:after="24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La </w:t>
      </w:r>
      <w:hyperlink r:id="rId43" w:tooltip="Basílica de San Pedro" w:history="1">
        <w:r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>Basílica de San Pedro</w:t>
        </w:r>
      </w:hyperlink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 de la </w:t>
      </w:r>
      <w:hyperlink r:id="rId44" w:tooltip="Ciudad del Vaticano" w:history="1">
        <w:r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>Ciudad del Vaticano</w:t>
        </w:r>
      </w:hyperlink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 fue construida en el terreno adquirido por la santa para tal fin; allí en torno al </w:t>
      </w:r>
      <w:proofErr w:type="spellStart"/>
      <w:r w:rsidR="009B6DC3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"https://es.wikipedia.org/wiki/Baldaquino_de_San_Pedro" \o "Baldaquino de San Pedro" </w:instrText>
      </w:r>
      <w:r w:rsidR="009B6DC3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baldaquino</w:t>
      </w:r>
      <w:proofErr w:type="spellEnd"/>
      <w:r w:rsidR="009B6DC3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 hay una enorme estatua bajo la cual se conserva el fragmento más grande del </w:t>
      </w:r>
      <w:proofErr w:type="spellStart"/>
      <w:r w:rsidR="009B6DC3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"https://es.wikipedia.org/wiki/Lignum_Crucis" \o "Lignum Crucis" </w:instrText>
      </w:r>
      <w:r w:rsidR="009B6DC3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Lignum</w:t>
      </w:r>
      <w:proofErr w:type="spellEnd"/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Crucis</w:t>
      </w:r>
      <w:r w:rsidR="009B6DC3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frente a</w:t>
      </w: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la </w:t>
      </w:r>
      <w:proofErr w:type="spellStart"/>
      <w:r w:rsidR="009B6DC3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"https://es.wikipedia.org/wiki/Archibas%C3%ADlica_de_San_Juan_de_Letr%C3%A1n" \o "Archibasílica de San Juan de Letrán" </w:instrText>
      </w:r>
      <w:r w:rsidR="009B6DC3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Archibasílica</w:t>
      </w:r>
      <w:proofErr w:type="spellEnd"/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San Juan de Letrán</w:t>
      </w:r>
      <w:r w:rsidR="009B6DC3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en Roma,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se </w:t>
      </w: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conserva una bellísima imagen que reposa sobre la </w:t>
      </w:r>
      <w:hyperlink r:id="rId45" w:tooltip="Escalera Santa" w:history="1">
        <w:r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>Escalera Santa</w:t>
        </w:r>
      </w:hyperlink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, traída por ella desde el palacio de </w:t>
      </w:r>
      <w:hyperlink r:id="rId46" w:tooltip="Poncio Pilatos" w:history="1">
        <w:r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>Poncio Pilatos</w:t>
        </w:r>
      </w:hyperlink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7C7DF4" w:rsidRDefault="007C7DF4" w:rsidP="001B3851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F7911" w:rsidRDefault="006F7911" w:rsidP="001B3851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Son muchos los lugares en que se venera su figura y sobr</w:t>
      </w:r>
      <w:r w:rsidR="007C7DF4">
        <w:rPr>
          <w:rFonts w:ascii="Arial" w:eastAsia="Times New Roman" w:hAnsi="Arial" w:cs="Arial"/>
          <w:b/>
          <w:sz w:val="24"/>
          <w:szCs w:val="24"/>
          <w:lang w:eastAsia="es-ES"/>
        </w:rPr>
        <w:t>e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todo  se celebra el descubrimientos de la Santa Cruz del Señor</w:t>
      </w:r>
      <w:r w:rsidR="007C7DF4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1B3851" w:rsidRPr="001B3851" w:rsidRDefault="006F7911" w:rsidP="006F7911">
      <w:pPr>
        <w:shd w:val="clear" w:color="auto" w:fill="FFFFFF"/>
        <w:spacing w:before="100" w:beforeAutospacing="1" w:after="24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1B385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Es la patrona de </w:t>
      </w:r>
      <w:hyperlink r:id="rId47" w:tooltip="Caravaca de la Cruz" w:history="1">
        <w:r w:rsidR="001B3851"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>Caravaca de la Cruz</w:t>
        </w:r>
      </w:hyperlink>
      <w:r w:rsidR="001B385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, una de las cinco ciudades santas, a la cual se le atribuye el descubrimiento de la Santísima y Vera Cruz de Caravaca.</w:t>
      </w:r>
    </w:p>
    <w:p w:rsidR="001B3851" w:rsidRPr="001B3851" w:rsidRDefault="006F7911" w:rsidP="006F7911">
      <w:pPr>
        <w:shd w:val="clear" w:color="auto" w:fill="FFFFFF"/>
        <w:spacing w:before="100" w:beforeAutospacing="1" w:after="24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1B385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Existe en </w:t>
      </w:r>
      <w:proofErr w:type="spellStart"/>
      <w:r w:rsidR="009B6DC3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1B385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"https://es.wikipedia.org/wiki/Biescas" \o "Biescas" </w:instrText>
      </w:r>
      <w:r w:rsidR="009B6DC3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1B385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Biescas</w:t>
      </w:r>
      <w:proofErr w:type="spellEnd"/>
      <w:r w:rsidR="009B6DC3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1B385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, en el </w:t>
      </w:r>
      <w:hyperlink r:id="rId48" w:tooltip="Valle de Tena" w:history="1">
        <w:r w:rsidR="001B3851"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>Valle de Tena</w:t>
        </w:r>
      </w:hyperlink>
      <w:r w:rsidR="001B385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 (</w:t>
      </w:r>
      <w:hyperlink r:id="rId49" w:tooltip="Provincia de Huesca" w:history="1">
        <w:r w:rsidR="001B3851"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>provincia de Huesca</w:t>
        </w:r>
      </w:hyperlink>
      <w:r w:rsidR="001B385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) la antigua </w:t>
      </w:r>
      <w:hyperlink r:id="rId50" w:tooltip="Ermita de Santa Elena (Biescas)" w:history="1">
        <w:r w:rsidR="001B3851"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>ermita de Santa Elena</w:t>
        </w:r>
      </w:hyperlink>
      <w:r w:rsidR="001B385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 erigida en su honor, y hasta dicho santuario se organizan varias peregrinaciones al año, destacando especialmente la llamada Romería de las Cruces: el día de </w:t>
      </w:r>
      <w:hyperlink r:id="rId51" w:tooltip="Pascua de Pentecostés" w:history="1">
        <w:r w:rsidR="001B3851"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>Pascua de Pentecostés</w:t>
        </w:r>
      </w:hyperlink>
      <w:r w:rsidR="001B385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representantes de todos los pueblos del Valle de Tena y de la Tierra de </w:t>
      </w:r>
      <w:proofErr w:type="spellStart"/>
      <w:r w:rsidR="001B385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Biescas</w:t>
      </w:r>
      <w:proofErr w:type="spellEnd"/>
      <w:r w:rsidR="001B385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acuden hasta el santuario con sus cruces parroquiales para rendir tributo a la santa patrona de ambas comarcas. Según la leyenda local, la santa encontró refugio en una cueva (ahora dentro de la ermita) de la persecución que sufrió.</w:t>
      </w:r>
    </w:p>
    <w:p w:rsidR="001B3851" w:rsidRPr="001B3851" w:rsidRDefault="007C7DF4" w:rsidP="007C7DF4">
      <w:pPr>
        <w:shd w:val="clear" w:color="auto" w:fill="FFFFFF"/>
        <w:spacing w:before="100" w:beforeAutospacing="1" w:after="24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1B385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La ciudad de </w:t>
      </w:r>
      <w:hyperlink r:id="rId52" w:tooltip="Santa Elena (Entre Ríos)" w:history="1">
        <w:r w:rsidR="001B3851"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>Santa Elena</w:t>
        </w:r>
      </w:hyperlink>
      <w:r w:rsidR="001B385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 en la </w:t>
      </w:r>
      <w:hyperlink r:id="rId53" w:tooltip="Provincia de Entre Ríos" w:history="1">
        <w:r w:rsidR="001B3851"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>provincia de Entre Ríos</w:t>
        </w:r>
      </w:hyperlink>
      <w:r w:rsidR="001B385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 (</w:t>
      </w:r>
      <w:hyperlink r:id="rId54" w:tooltip="Argentina" w:history="1">
        <w:r w:rsidR="001B3851"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>Argentina</w:t>
        </w:r>
      </w:hyperlink>
      <w:r w:rsidR="001B385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) de le debe su nombre. La ciudad tiene uno de los mayores festejos en honor a la santa, que incluye cabalgatas, procesión náutica, salva de bombas a las 00 h y una multitudinaria celebración eucarística y procesión a pie.</w:t>
      </w:r>
    </w:p>
    <w:p w:rsidR="001B3851" w:rsidRPr="001B3851" w:rsidRDefault="007C7DF4" w:rsidP="007C7DF4">
      <w:pPr>
        <w:shd w:val="clear" w:color="auto" w:fill="FFFFFF"/>
        <w:spacing w:before="100" w:beforeAutospacing="1" w:after="24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En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es-ES"/>
        </w:rPr>
        <w:t>America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 extendió también la devoción a la Santa. Por ejemplo e</w:t>
      </w:r>
      <w:r w:rsidR="001B385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n varias parroquias </w:t>
      </w:r>
      <w:hyperlink r:id="rId55" w:tooltip="Argentina" w:history="1">
        <w:r w:rsidR="001B3851"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>argentinas</w:t>
        </w:r>
      </w:hyperlink>
      <w:r w:rsidR="001B385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 ha adquirido una gran y creciente devoción, particularmente en </w:t>
      </w:r>
      <w:hyperlink r:id="rId56" w:tooltip="Buenos Aires" w:history="1">
        <w:r w:rsidR="001B3851"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>Buenos Aires</w:t>
        </w:r>
      </w:hyperlink>
      <w:r w:rsidR="001B385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57" w:tooltip="Mar del Plata" w:history="1">
        <w:r w:rsidR="001B3851"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>Mar del Plata</w:t>
        </w:r>
      </w:hyperlink>
      <w:r w:rsidR="001B385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</w:t>
      </w:r>
      <w:hyperlink r:id="rId58" w:tooltip="Tucumán" w:history="1">
        <w:r w:rsidR="001B3851"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>Tucumán</w:t>
        </w:r>
      </w:hyperlink>
      <w:r w:rsidR="001B385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</w:t>
      </w:r>
      <w:hyperlink r:id="rId59" w:tooltip="Córdoba (Argentina)" w:history="1">
        <w:r w:rsidR="001B3851"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>Córdoba</w:t>
        </w:r>
      </w:hyperlink>
      <w:r w:rsidR="001B385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es-ES"/>
        </w:rPr>
        <w:t>ern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hyperlink r:id="rId60" w:tooltip="Neuquén (ciudad)" w:history="1">
        <w:r w:rsidR="001B3851"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>Neuquén</w:t>
        </w:r>
      </w:hyperlink>
      <w:r w:rsidR="001B385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, entre otras.</w:t>
      </w:r>
    </w:p>
    <w:p w:rsidR="001B3851" w:rsidRPr="001B3851" w:rsidRDefault="007C7DF4" w:rsidP="007C7DF4">
      <w:pPr>
        <w:shd w:val="clear" w:color="auto" w:fill="FFFFFF"/>
        <w:spacing w:before="100" w:beforeAutospacing="1" w:after="24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1B385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En Ecuador, la provincia 24 lleva el nombre de Santa Elena en honor a la Santa Emperatriz, debido a que, la península donde se encuentra la actual provincia, fue descubierta por el conquistador </w:t>
      </w:r>
      <w:hyperlink r:id="rId61" w:tooltip="Francisco Pizarro" w:history="1">
        <w:r w:rsidR="001B3851"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>Francisco Pizarro</w:t>
        </w:r>
      </w:hyperlink>
      <w:r w:rsidR="001B385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 el 18 de agosto de 1527.</w:t>
      </w:r>
    </w:p>
    <w:p w:rsidR="007C7DF4" w:rsidRDefault="007C7DF4" w:rsidP="001B3851">
      <w:pPr>
        <w:shd w:val="clear" w:color="auto" w:fill="FFFFFF"/>
        <w:spacing w:before="100" w:beforeAutospacing="1" w:after="24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Y </w:t>
      </w:r>
      <w:r w:rsidR="001B385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Santa Elena de la Cruz es también patrona del municipio de </w:t>
      </w:r>
      <w:hyperlink r:id="rId62" w:tooltip="Municipio de Río Grande (Zacatecas)" w:history="1">
        <w:r w:rsidR="001B3851"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>Río Grande</w:t>
        </w:r>
      </w:hyperlink>
      <w:r w:rsidR="001B385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 del estado de </w:t>
      </w:r>
      <w:hyperlink r:id="rId63" w:tooltip="Zacatecas" w:history="1">
        <w:r w:rsidR="001B3851" w:rsidRPr="001B3851">
          <w:rPr>
            <w:rFonts w:ascii="Arial" w:eastAsia="Times New Roman" w:hAnsi="Arial" w:cs="Arial"/>
            <w:b/>
            <w:sz w:val="24"/>
            <w:szCs w:val="24"/>
            <w:lang w:eastAsia="es-ES"/>
          </w:rPr>
          <w:t>Zacatecas</w:t>
        </w:r>
      </w:hyperlink>
      <w:r w:rsidR="001B3851"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>, México, desde los albores de su fundación alrededor del año 1562. La parroquia madre dedicada a ella es erigida el año de 1848, cuyo primer templo, conocido como Santa Elena antigua, construido en dos etapas, fue derribado en los años 1960 por deterioro y riesgo de derrumbe para dar paso al segundo de tipo moderno. Las fiestas de Santa Elena son durante el mes de agosto, realizando, del 9 al 17 de dicho mes,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7C7DF4" w:rsidRDefault="007C7DF4" w:rsidP="001B3851">
      <w:pPr>
        <w:shd w:val="clear" w:color="auto" w:fill="FFFFFF"/>
        <w:spacing w:before="100" w:beforeAutospacing="1" w:after="24" w:line="240" w:lineRule="auto"/>
        <w:ind w:left="-709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1B3851" w:rsidRDefault="001B3851" w:rsidP="007C7DF4">
      <w:pPr>
        <w:shd w:val="clear" w:color="auto" w:fill="FFFFFF"/>
        <w:spacing w:before="100" w:beforeAutospacing="1" w:after="24" w:line="240" w:lineRule="auto"/>
        <w:ind w:left="-709" w:right="-994"/>
        <w:jc w:val="both"/>
      </w:pPr>
      <w:r w:rsidRPr="001B385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sectPr w:rsidR="001B3851" w:rsidSect="00226C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A3B54"/>
    <w:multiLevelType w:val="multilevel"/>
    <w:tmpl w:val="D0EEBB6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3851"/>
    <w:rsid w:val="001B3851"/>
    <w:rsid w:val="001D2FD9"/>
    <w:rsid w:val="00226C45"/>
    <w:rsid w:val="00507BF0"/>
    <w:rsid w:val="00686355"/>
    <w:rsid w:val="006F7911"/>
    <w:rsid w:val="007C7DF4"/>
    <w:rsid w:val="009B6DC3"/>
    <w:rsid w:val="00BF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45"/>
  </w:style>
  <w:style w:type="paragraph" w:styleId="Ttulo2">
    <w:name w:val="heading 2"/>
    <w:basedOn w:val="Normal"/>
    <w:link w:val="Ttulo2Car"/>
    <w:uiPriority w:val="9"/>
    <w:qFormat/>
    <w:rsid w:val="001B38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B385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3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851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1B385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mw-headline">
    <w:name w:val="mw-headline"/>
    <w:basedOn w:val="Fuentedeprrafopredeter"/>
    <w:rsid w:val="001B3851"/>
  </w:style>
  <w:style w:type="character" w:customStyle="1" w:styleId="mw-editsection">
    <w:name w:val="mw-editsection"/>
    <w:basedOn w:val="Fuentedeprrafopredeter"/>
    <w:rsid w:val="001B3851"/>
  </w:style>
  <w:style w:type="character" w:customStyle="1" w:styleId="mw-editsection-bracket">
    <w:name w:val="mw-editsection-bracket"/>
    <w:basedOn w:val="Fuentedeprrafopredeter"/>
    <w:rsid w:val="001B3851"/>
  </w:style>
  <w:style w:type="paragraph" w:styleId="NormalWeb">
    <w:name w:val="Normal (Web)"/>
    <w:basedOn w:val="Normal"/>
    <w:uiPriority w:val="99"/>
    <w:semiHidden/>
    <w:unhideWhenUsed/>
    <w:rsid w:val="001B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Bitinia" TargetMode="External"/><Relationship Id="rId18" Type="http://schemas.openxmlformats.org/officeDocument/2006/relationships/hyperlink" Target="https://es.wikipedia.org/wiki/Cat%C3%B3lico" TargetMode="External"/><Relationship Id="rId26" Type="http://schemas.openxmlformats.org/officeDocument/2006/relationships/hyperlink" Target="https://es.wikipedia.org/wiki/Mat%C3%ADas_el_Ap%C3%B3stol" TargetMode="External"/><Relationship Id="rId39" Type="http://schemas.openxmlformats.org/officeDocument/2006/relationships/hyperlink" Target="https://es.wikipedia.org/wiki/Inglaterra" TargetMode="External"/><Relationship Id="rId21" Type="http://schemas.openxmlformats.org/officeDocument/2006/relationships/hyperlink" Target="https://es.wikipedia.org/wiki/Reliquias" TargetMode="External"/><Relationship Id="rId34" Type="http://schemas.openxmlformats.org/officeDocument/2006/relationships/hyperlink" Target="https://es.wikipedia.org/wiki/Iglesia_romana" TargetMode="External"/><Relationship Id="rId42" Type="http://schemas.openxmlformats.org/officeDocument/2006/relationships/hyperlink" Target="https://es.wikipedia.org/wiki/Roma" TargetMode="External"/><Relationship Id="rId47" Type="http://schemas.openxmlformats.org/officeDocument/2006/relationships/hyperlink" Target="https://es.wikipedia.org/wiki/Caravaca_de_la_Cruz" TargetMode="External"/><Relationship Id="rId50" Type="http://schemas.openxmlformats.org/officeDocument/2006/relationships/hyperlink" Target="https://es.wikipedia.org/wiki/Ermita_de_Santa_Elena_(Biescas)" TargetMode="External"/><Relationship Id="rId55" Type="http://schemas.openxmlformats.org/officeDocument/2006/relationships/hyperlink" Target="https://es.wikipedia.org/wiki/Argentina" TargetMode="External"/><Relationship Id="rId63" Type="http://schemas.openxmlformats.org/officeDocument/2006/relationships/hyperlink" Target="https://es.wikipedia.org/wiki/Zacatecas" TargetMode="External"/><Relationship Id="rId7" Type="http://schemas.openxmlformats.org/officeDocument/2006/relationships/hyperlink" Target="https://es.wikipedia.org/wiki/2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Maximiano" TargetMode="External"/><Relationship Id="rId20" Type="http://schemas.openxmlformats.org/officeDocument/2006/relationships/hyperlink" Target="https://es.wikipedia.org/wiki/Tierra_Santa" TargetMode="External"/><Relationship Id="rId29" Type="http://schemas.openxmlformats.org/officeDocument/2006/relationships/hyperlink" Target="https://es.wikipedia.org/wiki/Venus_(mitolog%C3%ADa)" TargetMode="External"/><Relationship Id="rId41" Type="http://schemas.openxmlformats.org/officeDocument/2006/relationships/hyperlink" Target="https://es.wikipedia.org/wiki/Breta%C3%B1a" TargetMode="External"/><Relationship Id="rId54" Type="http://schemas.openxmlformats.org/officeDocument/2006/relationships/hyperlink" Target="https://es.wikipedia.org/wiki/Argentina" TargetMode="External"/><Relationship Id="rId62" Type="http://schemas.openxmlformats.org/officeDocument/2006/relationships/hyperlink" Target="https://es.wikipedia.org/wiki/Municipio_de_R%C3%ADo_Grande_(Zacatecas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Dr%C3%A9pano" TargetMode="External"/><Relationship Id="rId11" Type="http://schemas.openxmlformats.org/officeDocument/2006/relationships/hyperlink" Target="https://es.wikipedia.org/wiki/Calendario_de_Santos_Luterano" TargetMode="External"/><Relationship Id="rId24" Type="http://schemas.openxmlformats.org/officeDocument/2006/relationships/hyperlink" Target="https://es.wikipedia.org/wiki/Reyes_Magos" TargetMode="External"/><Relationship Id="rId32" Type="http://schemas.openxmlformats.org/officeDocument/2006/relationships/hyperlink" Target="https://es.wikipedia.org/wiki/Macario_I_de_Jerusal%C3%A9n" TargetMode="External"/><Relationship Id="rId37" Type="http://schemas.openxmlformats.org/officeDocument/2006/relationships/hyperlink" Target="https://es.wikipedia.org/wiki/Piero_della_Francesca" TargetMode="External"/><Relationship Id="rId40" Type="http://schemas.openxmlformats.org/officeDocument/2006/relationships/hyperlink" Target="https://es.wikipedia.org/wiki/Geoffrey_de_Monmouth" TargetMode="External"/><Relationship Id="rId45" Type="http://schemas.openxmlformats.org/officeDocument/2006/relationships/hyperlink" Target="https://es.wikipedia.org/wiki/Escalera_Santa" TargetMode="External"/><Relationship Id="rId53" Type="http://schemas.openxmlformats.org/officeDocument/2006/relationships/hyperlink" Target="https://es.wikipedia.org/wiki/Provincia_de_Entre_R%C3%ADos" TargetMode="External"/><Relationship Id="rId58" Type="http://schemas.openxmlformats.org/officeDocument/2006/relationships/hyperlink" Target="https://es.wikipedia.org/wiki/Tucum%C3%A1n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s.wikipedia.org/wiki/Constantino_I_el_Grande" TargetMode="External"/><Relationship Id="rId23" Type="http://schemas.openxmlformats.org/officeDocument/2006/relationships/hyperlink" Target="https://es.wikipedia.org/wiki/Cristo" TargetMode="External"/><Relationship Id="rId28" Type="http://schemas.openxmlformats.org/officeDocument/2006/relationships/hyperlink" Target="https://es.wikipedia.org/wiki/Tr%C3%A9veris" TargetMode="External"/><Relationship Id="rId36" Type="http://schemas.openxmlformats.org/officeDocument/2006/relationships/hyperlink" Target="https://es.wikipedia.org/wiki/Reliquia_cristiana" TargetMode="External"/><Relationship Id="rId49" Type="http://schemas.openxmlformats.org/officeDocument/2006/relationships/hyperlink" Target="https://es.wikipedia.org/wiki/Provincia_de_Huesca" TargetMode="External"/><Relationship Id="rId57" Type="http://schemas.openxmlformats.org/officeDocument/2006/relationships/hyperlink" Target="https://es.wikipedia.org/wiki/Mar_del_Plata" TargetMode="External"/><Relationship Id="rId61" Type="http://schemas.openxmlformats.org/officeDocument/2006/relationships/hyperlink" Target="https://es.wikipedia.org/wiki/Francisco_Pizarro" TargetMode="External"/><Relationship Id="rId10" Type="http://schemas.openxmlformats.org/officeDocument/2006/relationships/hyperlink" Target="https://es.wikipedia.org/wiki/Iglesia_cat%C3%B3lica" TargetMode="External"/><Relationship Id="rId19" Type="http://schemas.openxmlformats.org/officeDocument/2006/relationships/hyperlink" Target="https://es.wikipedia.org/wiki/Eusebio_de_Cesarea" TargetMode="External"/><Relationship Id="rId31" Type="http://schemas.openxmlformats.org/officeDocument/2006/relationships/hyperlink" Target="https://es.wikipedia.org/wiki/Monte_de_los_Olivos" TargetMode="External"/><Relationship Id="rId44" Type="http://schemas.openxmlformats.org/officeDocument/2006/relationships/hyperlink" Target="https://es.wikipedia.org/wiki/Ciudad_del_Vaticano" TargetMode="External"/><Relationship Id="rId52" Type="http://schemas.openxmlformats.org/officeDocument/2006/relationships/hyperlink" Target="https://es.wikipedia.org/wiki/Santa_Elena_(Entre_R%C3%ADos)" TargetMode="External"/><Relationship Id="rId60" Type="http://schemas.openxmlformats.org/officeDocument/2006/relationships/hyperlink" Target="https://es.wikipedia.org/wiki/Neuqu%C3%A9n_(ciudad)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330" TargetMode="External"/><Relationship Id="rId14" Type="http://schemas.openxmlformats.org/officeDocument/2006/relationships/hyperlink" Target="https://es.wikipedia.org/wiki/Turqu%C3%ADa" TargetMode="External"/><Relationship Id="rId22" Type="http://schemas.openxmlformats.org/officeDocument/2006/relationships/hyperlink" Target="https://es.wikipedia.org/wiki/Vera_Cruz_(cristianismo)" TargetMode="External"/><Relationship Id="rId27" Type="http://schemas.openxmlformats.org/officeDocument/2006/relationships/hyperlink" Target="https://es.wikipedia.org/wiki/Abad%C3%ADa_de_San_Mat%C3%ADas" TargetMode="External"/><Relationship Id="rId30" Type="http://schemas.openxmlformats.org/officeDocument/2006/relationships/hyperlink" Target="https://es.wikipedia.org/wiki/Monte_Calvario" TargetMode="External"/><Relationship Id="rId35" Type="http://schemas.openxmlformats.org/officeDocument/2006/relationships/hyperlink" Target="https://es.wikipedia.org/wiki/Invenci%C3%B3n_de_la_Santa_Cruz" TargetMode="External"/><Relationship Id="rId43" Type="http://schemas.openxmlformats.org/officeDocument/2006/relationships/hyperlink" Target="https://es.wikipedia.org/wiki/Bas%C3%ADlica_de_San_Pedro" TargetMode="External"/><Relationship Id="rId48" Type="http://schemas.openxmlformats.org/officeDocument/2006/relationships/hyperlink" Target="https://es.wikipedia.org/wiki/Valle_de_Tena" TargetMode="External"/><Relationship Id="rId56" Type="http://schemas.openxmlformats.org/officeDocument/2006/relationships/hyperlink" Target="https://es.wikipedia.org/wiki/Buenos_Aires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es.wikipedia.org/wiki/Roma" TargetMode="External"/><Relationship Id="rId51" Type="http://schemas.openxmlformats.org/officeDocument/2006/relationships/hyperlink" Target="https://es.wikipedia.org/wiki/Pascua_de_Pentecost%C3%A9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s.wikipedia.org/wiki/Iglesia_ortodoxa" TargetMode="External"/><Relationship Id="rId17" Type="http://schemas.openxmlformats.org/officeDocument/2006/relationships/hyperlink" Target="https://es.wikipedia.org/wiki/Iglesia_ortodoxa" TargetMode="External"/><Relationship Id="rId25" Type="http://schemas.openxmlformats.org/officeDocument/2006/relationships/hyperlink" Target="https://es.wikipedia.org/wiki/Catedral_de_Colonia" TargetMode="External"/><Relationship Id="rId33" Type="http://schemas.openxmlformats.org/officeDocument/2006/relationships/hyperlink" Target="https://es.wikipedia.org/wiki/Rito_bizantino" TargetMode="External"/><Relationship Id="rId38" Type="http://schemas.openxmlformats.org/officeDocument/2006/relationships/hyperlink" Target="https://es.wikipedia.org/wiki/Pedro_Berruguete" TargetMode="External"/><Relationship Id="rId46" Type="http://schemas.openxmlformats.org/officeDocument/2006/relationships/hyperlink" Target="https://es.wikipedia.org/wiki/Poncio_Pilatos" TargetMode="External"/><Relationship Id="rId59" Type="http://schemas.openxmlformats.org/officeDocument/2006/relationships/hyperlink" Target="https://es.wikipedia.org/wiki/C%C3%B3rdoba_(Argentina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2085</Words>
  <Characters>11471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2020-12-22T17:57:00Z</dcterms:created>
  <dcterms:modified xsi:type="dcterms:W3CDTF">2021-02-04T17:40:00Z</dcterms:modified>
</cp:coreProperties>
</file>