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1" w:rsidRPr="00347B77" w:rsidRDefault="00347B77" w:rsidP="00347B77">
      <w:pPr>
        <w:jc w:val="center"/>
        <w:rPr>
          <w:b/>
          <w:color w:val="FF0000"/>
          <w:sz w:val="32"/>
          <w:szCs w:val="32"/>
        </w:rPr>
      </w:pPr>
      <w:r w:rsidRPr="00347B77">
        <w:rPr>
          <w:b/>
          <w:color w:val="FF0000"/>
          <w:sz w:val="32"/>
          <w:szCs w:val="32"/>
        </w:rPr>
        <w:t>Los diez casos más significativos de injusticia en el mundo</w:t>
      </w:r>
    </w:p>
    <w:p w:rsidR="00347B77" w:rsidRDefault="00347B77" w:rsidP="00347B77">
      <w:pPr>
        <w:jc w:val="center"/>
        <w:rPr>
          <w:b/>
          <w:color w:val="FF0000"/>
          <w:sz w:val="32"/>
          <w:szCs w:val="32"/>
        </w:rPr>
      </w:pPr>
      <w:r w:rsidRPr="00347B77">
        <w:rPr>
          <w:b/>
          <w:color w:val="FF0000"/>
          <w:sz w:val="32"/>
          <w:szCs w:val="32"/>
        </w:rPr>
        <w:t>contra el que se compr</w:t>
      </w:r>
      <w:r>
        <w:rPr>
          <w:b/>
          <w:color w:val="FF0000"/>
          <w:sz w:val="32"/>
          <w:szCs w:val="32"/>
        </w:rPr>
        <w:t>o</w:t>
      </w:r>
      <w:r w:rsidRPr="00347B77">
        <w:rPr>
          <w:b/>
          <w:color w:val="FF0000"/>
          <w:sz w:val="32"/>
          <w:szCs w:val="32"/>
        </w:rPr>
        <w:t>mete</w:t>
      </w:r>
      <w:r>
        <w:rPr>
          <w:b/>
          <w:color w:val="FF0000"/>
          <w:sz w:val="32"/>
          <w:szCs w:val="32"/>
        </w:rPr>
        <w:t>n</w:t>
      </w:r>
      <w:r w:rsidRPr="00347B77">
        <w:rPr>
          <w:b/>
          <w:color w:val="FF0000"/>
          <w:sz w:val="32"/>
          <w:szCs w:val="32"/>
        </w:rPr>
        <w:t xml:space="preserve"> a luchas</w:t>
      </w:r>
    </w:p>
    <w:p w:rsidR="00347B77" w:rsidRDefault="00347B77" w:rsidP="00347B77">
      <w:pPr>
        <w:jc w:val="center"/>
        <w:rPr>
          <w:b/>
          <w:color w:val="FF0000"/>
          <w:sz w:val="32"/>
          <w:szCs w:val="32"/>
        </w:rPr>
      </w:pPr>
      <w:r w:rsidRPr="00347B77">
        <w:rPr>
          <w:b/>
          <w:color w:val="FF0000"/>
          <w:sz w:val="32"/>
          <w:szCs w:val="32"/>
        </w:rPr>
        <w:t xml:space="preserve"> los diversos organismos depend</w:t>
      </w:r>
      <w:r>
        <w:rPr>
          <w:b/>
          <w:color w:val="FF0000"/>
          <w:sz w:val="32"/>
          <w:szCs w:val="32"/>
        </w:rPr>
        <w:t>ientes</w:t>
      </w:r>
      <w:r w:rsidRPr="00347B77">
        <w:rPr>
          <w:b/>
          <w:color w:val="FF0000"/>
          <w:sz w:val="32"/>
          <w:szCs w:val="32"/>
        </w:rPr>
        <w:t xml:space="preserve"> de la ONU</w:t>
      </w:r>
    </w:p>
    <w:p w:rsidR="00926F37" w:rsidRDefault="00926F37" w:rsidP="00347B77">
      <w:pPr>
        <w:jc w:val="center"/>
        <w:rPr>
          <w:b/>
          <w:color w:val="FF0000"/>
          <w:sz w:val="32"/>
          <w:szCs w:val="32"/>
        </w:rPr>
      </w:pPr>
    </w:p>
    <w:p w:rsidR="00926F37" w:rsidRPr="00347B77" w:rsidRDefault="00926F37" w:rsidP="00347B77">
      <w:pPr>
        <w:jc w:val="center"/>
        <w:rPr>
          <w:b/>
          <w:color w:val="FF0000"/>
          <w:sz w:val="32"/>
          <w:szCs w:val="32"/>
        </w:rPr>
      </w:pPr>
    </w:p>
    <w:p w:rsidR="00A24291" w:rsidRPr="00A24291" w:rsidRDefault="00A24291" w:rsidP="00347B77">
      <w:pPr>
        <w:widowControl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A24291">
        <w:rPr>
          <w:b/>
          <w:bCs/>
          <w:sz w:val="27"/>
          <w:szCs w:val="27"/>
        </w:rPr>
        <w:t>Violencia de género</w:t>
      </w:r>
    </w:p>
    <w:p w:rsidR="00A24291" w:rsidRPr="00A24291" w:rsidRDefault="00A24291" w:rsidP="00347B77">
      <w:pPr>
        <w:widowControl/>
        <w:autoSpaceDE/>
        <w:autoSpaceDN/>
        <w:adjustRightInd/>
        <w:jc w:val="both"/>
        <w:rPr>
          <w:b/>
        </w:rPr>
      </w:pPr>
      <w:r w:rsidRPr="00A24291">
        <w:rPr>
          <w:b/>
        </w:rPr>
        <w:t>Una de cada tres mujeres fue víctima de la violencia machista</w:t>
      </w:r>
      <w:r w:rsidR="00347B77">
        <w:rPr>
          <w:b/>
        </w:rPr>
        <w:t>, segú</w:t>
      </w:r>
      <w:r w:rsidRPr="00A24291">
        <w:rPr>
          <w:b/>
        </w:rPr>
        <w:t>n la OMS. En Esp</w:t>
      </w:r>
      <w:r w:rsidRPr="00A24291">
        <w:rPr>
          <w:b/>
        </w:rPr>
        <w:t>a</w:t>
      </w:r>
      <w:r w:rsidRPr="00A24291">
        <w:rPr>
          <w:b/>
        </w:rPr>
        <w:t>ña, según los datos oficiales, el 93% de las mujeres asesinadas a manos de sus parejas no contaba con medidas de protección incluso habiendo denunciado el maltrato con anteri</w:t>
      </w:r>
      <w:r w:rsidRPr="00A24291">
        <w:rPr>
          <w:b/>
        </w:rPr>
        <w:t>o</w:t>
      </w:r>
      <w:r w:rsidRPr="00A24291">
        <w:rPr>
          <w:b/>
        </w:rPr>
        <w:t>ridad</w:t>
      </w:r>
      <w:r w:rsidR="00347B77">
        <w:rPr>
          <w:b/>
        </w:rPr>
        <w:t xml:space="preserve">. En los </w:t>
      </w:r>
      <w:proofErr w:type="spellStart"/>
      <w:r w:rsidR="00347B77">
        <w:rPr>
          <w:b/>
        </w:rPr>
        <w:t>paises</w:t>
      </w:r>
      <w:proofErr w:type="spellEnd"/>
      <w:r w:rsidR="00347B77">
        <w:rPr>
          <w:b/>
        </w:rPr>
        <w:t xml:space="preserve"> islámicos el trato de la mujer es diferente al de los varones en un 89%</w:t>
      </w:r>
    </w:p>
    <w:p w:rsidR="00A24291" w:rsidRPr="00347B77" w:rsidRDefault="00A24291" w:rsidP="00347B77">
      <w:pPr>
        <w:jc w:val="both"/>
        <w:rPr>
          <w:b/>
        </w:rPr>
      </w:pP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t>Niños soldados</w:t>
      </w:r>
    </w:p>
    <w:p w:rsidR="00347B77" w:rsidRPr="00347B77" w:rsidRDefault="00347B77" w:rsidP="00347B77">
      <w:pPr>
        <w:jc w:val="both"/>
        <w:rPr>
          <w:b/>
        </w:rPr>
      </w:pPr>
      <w:r w:rsidRPr="00347B77">
        <w:rPr>
          <w:b/>
        </w:rPr>
        <w:t>El uso de niños como soldados en conflictos armados es un crimen que continúa pe</w:t>
      </w:r>
      <w:r w:rsidRPr="00347B77">
        <w:rPr>
          <w:b/>
        </w:rPr>
        <w:t>r</w:t>
      </w:r>
      <w:r w:rsidRPr="00347B77">
        <w:rPr>
          <w:b/>
        </w:rPr>
        <w:t>petr</w:t>
      </w:r>
      <w:r>
        <w:rPr>
          <w:b/>
        </w:rPr>
        <w:t>á</w:t>
      </w:r>
      <w:r w:rsidRPr="00347B77">
        <w:rPr>
          <w:b/>
        </w:rPr>
        <w:t>ndose en la actualidad. En 20</w:t>
      </w:r>
      <w:r>
        <w:rPr>
          <w:b/>
        </w:rPr>
        <w:t>19</w:t>
      </w:r>
      <w:r w:rsidRPr="00347B77">
        <w:rPr>
          <w:b/>
        </w:rPr>
        <w:t xml:space="preserve">, según la ONU, más de </w:t>
      </w:r>
      <w:r>
        <w:rPr>
          <w:b/>
        </w:rPr>
        <w:t>un millón</w:t>
      </w:r>
      <w:r w:rsidRPr="00347B77">
        <w:rPr>
          <w:b/>
        </w:rPr>
        <w:t xml:space="preserve"> </w:t>
      </w:r>
      <w:r>
        <w:rPr>
          <w:b/>
        </w:rPr>
        <w:t xml:space="preserve">de </w:t>
      </w:r>
      <w:r w:rsidRPr="00347B77">
        <w:rPr>
          <w:b/>
        </w:rPr>
        <w:t xml:space="preserve">niños </w:t>
      </w:r>
      <w:r>
        <w:rPr>
          <w:b/>
        </w:rPr>
        <w:t xml:space="preserve">soldados   (10 a 15 años) </w:t>
      </w:r>
      <w:r w:rsidRPr="00347B77">
        <w:rPr>
          <w:b/>
        </w:rPr>
        <w:t>estarían involucrados en conflicto</w:t>
      </w:r>
      <w:r>
        <w:rPr>
          <w:b/>
        </w:rPr>
        <w:t>s sobre todo africanos (Sudan, Nigeria, Congo</w:t>
      </w:r>
      <w:r w:rsidRPr="00347B77">
        <w:rPr>
          <w:b/>
        </w:rPr>
        <w:t>. Además hay que recordar el secuestro a cientos de niñas por parte del grupo terr</w:t>
      </w:r>
      <w:r w:rsidRPr="00347B77">
        <w:rPr>
          <w:b/>
        </w:rPr>
        <w:t>o</w:t>
      </w:r>
      <w:r w:rsidRPr="00347B77">
        <w:rPr>
          <w:b/>
        </w:rPr>
        <w:t>ri</w:t>
      </w:r>
      <w:r w:rsidRPr="00347B77">
        <w:rPr>
          <w:b/>
        </w:rPr>
        <w:t>s</w:t>
      </w:r>
      <w:r w:rsidRPr="00347B77">
        <w:rPr>
          <w:b/>
        </w:rPr>
        <w:t xml:space="preserve">ta... </w:t>
      </w: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t>Persecución de homosexuales</w:t>
      </w:r>
    </w:p>
    <w:p w:rsidR="00A24291" w:rsidRPr="00347B77" w:rsidRDefault="00347B77" w:rsidP="00347B77">
      <w:pPr>
        <w:jc w:val="both"/>
        <w:rPr>
          <w:b/>
        </w:rPr>
      </w:pPr>
      <w:r w:rsidRPr="00347B77">
        <w:rPr>
          <w:b/>
        </w:rPr>
        <w:t xml:space="preserve">La Asociación Internacional de </w:t>
      </w:r>
      <w:proofErr w:type="spellStart"/>
      <w:r w:rsidRPr="00347B77">
        <w:rPr>
          <w:b/>
        </w:rPr>
        <w:t>Gays</w:t>
      </w:r>
      <w:proofErr w:type="spellEnd"/>
      <w:r w:rsidRPr="00347B77">
        <w:rPr>
          <w:b/>
        </w:rPr>
        <w:t xml:space="preserve"> y Lesbianas denuncia que en 78 países se criminaliza las relaciones sexuales y consentidas entre personas del mismo sexo con castigos que van desde latigazos (Irán) a prisión (Argelia) y cadena perpetua (Bangladesh), hasta la pena de muerte (Mauritania, Arabia</w:t>
      </w:r>
      <w:r w:rsidR="00926F37">
        <w:rPr>
          <w:b/>
        </w:rPr>
        <w:t xml:space="preserve"> Saudita)</w:t>
      </w:r>
      <w:r w:rsidRPr="00347B77">
        <w:rPr>
          <w:b/>
        </w:rPr>
        <w:t xml:space="preserve">... </w:t>
      </w:r>
    </w:p>
    <w:p w:rsidR="00347B77" w:rsidRPr="00347B77" w:rsidRDefault="00347B77" w:rsidP="00347B77">
      <w:pPr>
        <w:widowControl/>
        <w:autoSpaceDE/>
        <w:autoSpaceDN/>
        <w:adjustRightInd/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347B77">
        <w:rPr>
          <w:b/>
          <w:bCs/>
          <w:sz w:val="27"/>
          <w:szCs w:val="27"/>
        </w:rPr>
        <w:t>Trata de mujeres</w:t>
      </w:r>
    </w:p>
    <w:p w:rsidR="00347B77" w:rsidRPr="00347B77" w:rsidRDefault="00347B77" w:rsidP="00347B77">
      <w:pPr>
        <w:widowControl/>
        <w:autoSpaceDE/>
        <w:autoSpaceDN/>
        <w:adjustRightInd/>
        <w:jc w:val="both"/>
        <w:rPr>
          <w:b/>
        </w:rPr>
      </w:pPr>
      <w:r w:rsidRPr="00347B77">
        <w:rPr>
          <w:b/>
        </w:rPr>
        <w:t xml:space="preserve">El uso de mujeres como </w:t>
      </w:r>
      <w:proofErr w:type="spellStart"/>
      <w:r w:rsidRPr="00347B77">
        <w:rPr>
          <w:b/>
        </w:rPr>
        <w:t>mercancia</w:t>
      </w:r>
      <w:proofErr w:type="spellEnd"/>
      <w:r w:rsidRPr="00347B77">
        <w:rPr>
          <w:b/>
        </w:rPr>
        <w:t xml:space="preserve"> sexual. </w:t>
      </w:r>
      <w:r w:rsidR="00926F37">
        <w:rPr>
          <w:b/>
        </w:rPr>
        <w:t>Prostitución y</w:t>
      </w:r>
      <w:r w:rsidRPr="00347B77">
        <w:rPr>
          <w:b/>
        </w:rPr>
        <w:t xml:space="preserve"> esclavitud y la privación de sus d</w:t>
      </w:r>
      <w:r w:rsidRPr="00347B77">
        <w:rPr>
          <w:b/>
        </w:rPr>
        <w:t>e</w:t>
      </w:r>
      <w:r w:rsidRPr="00347B77">
        <w:rPr>
          <w:b/>
        </w:rPr>
        <w:t xml:space="preserve">rechos para explotarlas sexualmente mueve 5 millones de euros al día en España. </w:t>
      </w:r>
      <w:r w:rsidR="00926F37">
        <w:rPr>
          <w:b/>
        </w:rPr>
        <w:t xml:space="preserve">En el mundo pasa de 100 millones mensuales. </w:t>
      </w:r>
      <w:r w:rsidRPr="00347B77">
        <w:rPr>
          <w:b/>
        </w:rPr>
        <w:t>Las víctimas del tráfico de personas sufren a di</w:t>
      </w:r>
      <w:r w:rsidRPr="00347B77">
        <w:rPr>
          <w:b/>
        </w:rPr>
        <w:t>a</w:t>
      </w:r>
      <w:r w:rsidRPr="00347B77">
        <w:rPr>
          <w:b/>
        </w:rPr>
        <w:t>rio acoso sexual, violaciones y vi</w:t>
      </w:r>
      <w:r w:rsidRPr="00347B77">
        <w:rPr>
          <w:b/>
        </w:rPr>
        <w:t>o</w:t>
      </w:r>
      <w:r w:rsidRPr="00347B77">
        <w:rPr>
          <w:b/>
        </w:rPr>
        <w:t>lencia, tanto física como ment</w:t>
      </w:r>
      <w:r w:rsidR="00926F37">
        <w:rPr>
          <w:b/>
        </w:rPr>
        <w:t>ales</w:t>
      </w: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t>Explotación laboral</w:t>
      </w:r>
    </w:p>
    <w:p w:rsidR="00926F37" w:rsidRDefault="00926F37" w:rsidP="00347B77">
      <w:pPr>
        <w:jc w:val="both"/>
        <w:rPr>
          <w:b/>
        </w:rPr>
      </w:pPr>
      <w:r>
        <w:rPr>
          <w:b/>
        </w:rPr>
        <w:t xml:space="preserve">  </w:t>
      </w:r>
      <w:r w:rsidR="00347B77" w:rsidRPr="00347B77">
        <w:rPr>
          <w:b/>
        </w:rPr>
        <w:t>Las condiciones inhumanas de los trabajadores en muchos países del mundo. En fábr</w:t>
      </w:r>
      <w:r w:rsidR="00347B77" w:rsidRPr="00347B77">
        <w:rPr>
          <w:b/>
        </w:rPr>
        <w:t>i</w:t>
      </w:r>
      <w:r w:rsidR="00347B77" w:rsidRPr="00347B77">
        <w:rPr>
          <w:b/>
        </w:rPr>
        <w:t>cas de China los empleados están obligados a trabajar en jornadas intensivas, sin desca</w:t>
      </w:r>
      <w:r w:rsidR="00347B77" w:rsidRPr="00347B77">
        <w:rPr>
          <w:b/>
        </w:rPr>
        <w:t>n</w:t>
      </w:r>
      <w:r w:rsidR="00347B77" w:rsidRPr="00347B77">
        <w:rPr>
          <w:b/>
        </w:rPr>
        <w:t>so ni días l</w:t>
      </w:r>
      <w:r w:rsidR="00347B77" w:rsidRPr="00347B77">
        <w:rPr>
          <w:b/>
        </w:rPr>
        <w:t>i</w:t>
      </w:r>
      <w:r w:rsidR="00347B77" w:rsidRPr="00347B77">
        <w:rPr>
          <w:b/>
        </w:rPr>
        <w:t xml:space="preserve">bres durante 18 días seguidos (caso concreto fábricas de Apple). Por no hablar de la explotación infantil, </w:t>
      </w:r>
      <w:r>
        <w:rPr>
          <w:b/>
        </w:rPr>
        <w:t xml:space="preserve">en </w:t>
      </w:r>
      <w:proofErr w:type="spellStart"/>
      <w:r>
        <w:rPr>
          <w:b/>
        </w:rPr>
        <w:t>lso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paises</w:t>
      </w:r>
      <w:proofErr w:type="spellEnd"/>
      <w:r>
        <w:rPr>
          <w:b/>
        </w:rPr>
        <w:t xml:space="preserve"> africanos, asiáticos y algunos americanos. Se </w:t>
      </w:r>
      <w:proofErr w:type="spellStart"/>
      <w:r>
        <w:rPr>
          <w:b/>
        </w:rPr>
        <w:t>ca</w:t>
      </w:r>
      <w:r>
        <w:rPr>
          <w:b/>
        </w:rPr>
        <w:t>l</w:t>
      </w:r>
      <w:r>
        <w:rPr>
          <w:b/>
        </w:rPr>
        <w:t>cul</w:t>
      </w:r>
      <w:proofErr w:type="spellEnd"/>
      <w:r>
        <w:rPr>
          <w:b/>
        </w:rPr>
        <w:t xml:space="preserve"> unos 150 </w:t>
      </w:r>
      <w:proofErr w:type="spellStart"/>
      <w:r>
        <w:rPr>
          <w:b/>
        </w:rPr>
        <w:t>milllones</w:t>
      </w:r>
      <w:proofErr w:type="spellEnd"/>
      <w:r>
        <w:rPr>
          <w:b/>
        </w:rPr>
        <w:t xml:space="preserve"> los niños  ((10 a 15 años) sometidos a trabajos no retribuidos)</w:t>
      </w:r>
    </w:p>
    <w:p w:rsidR="00926F37" w:rsidRDefault="00926F37" w:rsidP="00347B77">
      <w:pPr>
        <w:jc w:val="both"/>
        <w:rPr>
          <w:b/>
        </w:rPr>
      </w:pPr>
    </w:p>
    <w:p w:rsidR="00347B77" w:rsidRDefault="00347B77" w:rsidP="00926F37">
      <w:pPr>
        <w:jc w:val="both"/>
        <w:rPr>
          <w:b/>
        </w:rPr>
      </w:pPr>
      <w:r w:rsidRPr="00347B77">
        <w:rPr>
          <w:b/>
        </w:rPr>
        <w:t xml:space="preserve"> Falta de investigación de enfermedades raras</w:t>
      </w:r>
    </w:p>
    <w:p w:rsidR="00926F37" w:rsidRPr="00347B77" w:rsidRDefault="00926F37" w:rsidP="00926F37">
      <w:pPr>
        <w:jc w:val="both"/>
        <w:rPr>
          <w:b/>
        </w:rPr>
      </w:pPr>
    </w:p>
    <w:p w:rsidR="00347B77" w:rsidRPr="00347B77" w:rsidRDefault="00347B77" w:rsidP="00347B77">
      <w:pPr>
        <w:jc w:val="both"/>
        <w:rPr>
          <w:b/>
        </w:rPr>
      </w:pPr>
      <w:r w:rsidRPr="00347B77">
        <w:rPr>
          <w:b/>
        </w:rPr>
        <w:t>La falta de cobertura sanitaria y el acceso a fármacos por parte de afectados de enferm</w:t>
      </w:r>
      <w:r w:rsidRPr="00347B77">
        <w:rPr>
          <w:b/>
        </w:rPr>
        <w:t>e</w:t>
      </w:r>
      <w:r w:rsidR="00926F37">
        <w:rPr>
          <w:b/>
        </w:rPr>
        <w:t>dades raras (</w:t>
      </w:r>
      <w:r w:rsidRPr="00347B77">
        <w:rPr>
          <w:b/>
        </w:rPr>
        <w:t>por tratarse de enfermedades poco frecuentes) hace que no se investiga lo suficiente en fármacos efectivos contra este tipo de enfermedades. La OMS estima que existen unas 7.000 enfermedades</w:t>
      </w:r>
      <w:r w:rsidR="00926F37">
        <w:rPr>
          <w:b/>
        </w:rPr>
        <w:t xml:space="preserve"> que </w:t>
      </w:r>
      <w:proofErr w:type="spellStart"/>
      <w:r w:rsidR="00926F37">
        <w:rPr>
          <w:b/>
        </w:rPr>
        <w:t>que</w:t>
      </w:r>
      <w:proofErr w:type="spellEnd"/>
      <w:r w:rsidR="00926F37">
        <w:rPr>
          <w:b/>
        </w:rPr>
        <w:t xml:space="preserve"> carecen de fármacos y cerco de 90 países afr</w:t>
      </w:r>
      <w:r w:rsidR="00926F37">
        <w:rPr>
          <w:b/>
        </w:rPr>
        <w:t>i</w:t>
      </w:r>
      <w:r w:rsidR="00926F37">
        <w:rPr>
          <w:b/>
        </w:rPr>
        <w:t xml:space="preserve">canos y asiáticos. </w:t>
      </w:r>
      <w:r w:rsidRPr="00347B77">
        <w:rPr>
          <w:b/>
        </w:rPr>
        <w:t xml:space="preserve">... </w:t>
      </w:r>
    </w:p>
    <w:p w:rsidR="00926F37" w:rsidRDefault="00926F37" w:rsidP="00347B77">
      <w:pPr>
        <w:pStyle w:val="Ttulo3"/>
        <w:jc w:val="both"/>
        <w:rPr>
          <w:rFonts w:ascii="Arial" w:hAnsi="Arial" w:cs="Arial"/>
        </w:rPr>
      </w:pP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lastRenderedPageBreak/>
        <w:t>Ablación</w:t>
      </w:r>
    </w:p>
    <w:p w:rsidR="00926F37" w:rsidRDefault="00926F37" w:rsidP="00347B77">
      <w:pPr>
        <w:jc w:val="both"/>
        <w:rPr>
          <w:b/>
        </w:rPr>
      </w:pPr>
      <w:r>
        <w:rPr>
          <w:b/>
        </w:rPr>
        <w:t xml:space="preserve">   </w:t>
      </w:r>
      <w:r w:rsidR="00347B77" w:rsidRPr="00347B77">
        <w:rPr>
          <w:b/>
        </w:rPr>
        <w:t>El pasado 6 de febrero fue el día mundial contra la ablación, que consiste en la mutilación total o parcial de los genitales externos de las niña. Solo en España hay cerca de 17.000 niñas en riesgo de sufrir esta práctica que a día de hoy sigue siendo una tradición extend</w:t>
      </w:r>
      <w:r w:rsidR="00347B77" w:rsidRPr="00347B77">
        <w:rPr>
          <w:b/>
        </w:rPr>
        <w:t>i</w:t>
      </w:r>
      <w:r w:rsidR="00347B77" w:rsidRPr="00347B77">
        <w:rPr>
          <w:b/>
        </w:rPr>
        <w:t>da por muchos países de</w:t>
      </w:r>
      <w:r>
        <w:rPr>
          <w:b/>
        </w:rPr>
        <w:t xml:space="preserve"> cultura </w:t>
      </w:r>
      <w:proofErr w:type="spellStart"/>
      <w:r>
        <w:rPr>
          <w:b/>
        </w:rPr>
        <w:t>islámioca</w:t>
      </w:r>
      <w:proofErr w:type="spellEnd"/>
      <w:r>
        <w:rPr>
          <w:b/>
        </w:rPr>
        <w:t xml:space="preserve">. En </w:t>
      </w:r>
      <w:proofErr w:type="spellStart"/>
      <w:r>
        <w:rPr>
          <w:b/>
        </w:rPr>
        <w:t>Africa</w:t>
      </w:r>
      <w:proofErr w:type="spellEnd"/>
      <w:r>
        <w:rPr>
          <w:b/>
        </w:rPr>
        <w:t xml:space="preserve"> a unos 130 millones de mujeres que sufrieron tal injusticia en su infancia</w:t>
      </w:r>
    </w:p>
    <w:p w:rsidR="00347B77" w:rsidRPr="00347B77" w:rsidRDefault="00926F37" w:rsidP="00347B77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</w:t>
      </w:r>
      <w:r w:rsidR="00347B77" w:rsidRPr="00347B77">
        <w:rPr>
          <w:rFonts w:ascii="Arial" w:hAnsi="Arial" w:cs="Arial"/>
        </w:rPr>
        <w:t>nserción de discapacitados en el mercado laboral</w:t>
      </w:r>
    </w:p>
    <w:p w:rsidR="00347B77" w:rsidRPr="00347B77" w:rsidRDefault="00926F37" w:rsidP="00347B77">
      <w:pPr>
        <w:jc w:val="both"/>
        <w:rPr>
          <w:b/>
        </w:rPr>
      </w:pPr>
      <w:r>
        <w:rPr>
          <w:b/>
        </w:rPr>
        <w:t xml:space="preserve">   </w:t>
      </w:r>
      <w:r w:rsidR="00347B77" w:rsidRPr="00347B77">
        <w:rPr>
          <w:b/>
        </w:rPr>
        <w:t>A pesar de las medidas de discriminación positiva</w:t>
      </w:r>
      <w:r>
        <w:rPr>
          <w:b/>
        </w:rPr>
        <w:t xml:space="preserve"> de</w:t>
      </w:r>
      <w:r w:rsidR="00347B77" w:rsidRPr="00347B77">
        <w:rPr>
          <w:b/>
        </w:rPr>
        <w:t xml:space="preserve"> 2011, según un estudio de la Fu</w:t>
      </w:r>
      <w:r w:rsidR="00347B77" w:rsidRPr="00347B77">
        <w:rPr>
          <w:b/>
        </w:rPr>
        <w:t>n</w:t>
      </w:r>
      <w:r w:rsidR="00347B77" w:rsidRPr="00347B77">
        <w:rPr>
          <w:b/>
        </w:rPr>
        <w:t xml:space="preserve">dación </w:t>
      </w:r>
      <w:proofErr w:type="spellStart"/>
      <w:r w:rsidR="00347B77" w:rsidRPr="00347B77">
        <w:rPr>
          <w:b/>
        </w:rPr>
        <w:t>Randstadun</w:t>
      </w:r>
      <w:proofErr w:type="spellEnd"/>
      <w:r w:rsidR="00347B77" w:rsidRPr="00347B77">
        <w:rPr>
          <w:b/>
        </w:rPr>
        <w:t>, el 20% de personas con algún tipo de discapacidad se sentía discrim</w:t>
      </w:r>
      <w:r w:rsidR="00347B77" w:rsidRPr="00347B77">
        <w:rPr>
          <w:b/>
        </w:rPr>
        <w:t>i</w:t>
      </w:r>
      <w:r w:rsidR="00347B77" w:rsidRPr="00347B77">
        <w:rPr>
          <w:b/>
        </w:rPr>
        <w:t>nad</w:t>
      </w:r>
      <w:r>
        <w:rPr>
          <w:b/>
        </w:rPr>
        <w:t>as</w:t>
      </w:r>
      <w:r w:rsidR="00347B77" w:rsidRPr="00347B77">
        <w:rPr>
          <w:b/>
        </w:rPr>
        <w:t xml:space="preserve"> en Esp</w:t>
      </w:r>
      <w:r w:rsidR="00347B77" w:rsidRPr="00347B77">
        <w:rPr>
          <w:b/>
        </w:rPr>
        <w:t>a</w:t>
      </w:r>
      <w:r w:rsidR="00347B77" w:rsidRPr="00347B77">
        <w:rPr>
          <w:b/>
        </w:rPr>
        <w:t>ña. Es necesario imple</w:t>
      </w:r>
      <w:r>
        <w:rPr>
          <w:b/>
        </w:rPr>
        <w:t>m</w:t>
      </w:r>
      <w:r w:rsidR="00347B77" w:rsidRPr="00347B77">
        <w:rPr>
          <w:b/>
        </w:rPr>
        <w:t>entar más leyes que fomenten la inserción laboral del colectivo para acabar con la</w:t>
      </w:r>
      <w:r>
        <w:rPr>
          <w:b/>
        </w:rPr>
        <w:t xml:space="preserve"> discriminación y aprovechamiento laboral de deficie</w:t>
      </w:r>
      <w:r>
        <w:rPr>
          <w:b/>
        </w:rPr>
        <w:t>n</w:t>
      </w:r>
      <w:r>
        <w:rPr>
          <w:b/>
        </w:rPr>
        <w:t>tes.</w:t>
      </w:r>
      <w:r w:rsidR="00347B77" w:rsidRPr="00347B77">
        <w:rPr>
          <w:b/>
        </w:rPr>
        <w:t xml:space="preserve">... </w:t>
      </w: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t>Exterminio de minorías étnicas y religiosas</w:t>
      </w:r>
    </w:p>
    <w:p w:rsidR="00347B77" w:rsidRPr="00347B77" w:rsidRDefault="00347B77" w:rsidP="00347B77">
      <w:pPr>
        <w:jc w:val="both"/>
        <w:rPr>
          <w:b/>
        </w:rPr>
      </w:pPr>
      <w:r w:rsidRPr="00347B77">
        <w:rPr>
          <w:b/>
        </w:rPr>
        <w:t>Amnistía Internacional y la ONU denuncian el exterminio de minorías étnicas y religiosas, que siguen siendo perseguidas en muchos países. El caso más reciente se sitúa en el no</w:t>
      </w:r>
      <w:r w:rsidRPr="00347B77">
        <w:rPr>
          <w:b/>
        </w:rPr>
        <w:t>r</w:t>
      </w:r>
      <w:r w:rsidRPr="00347B77">
        <w:rPr>
          <w:b/>
        </w:rPr>
        <w:t>te de Irak, donde el grupo Estado Islámico está llevando a cabo secuestros masivos y ej</w:t>
      </w:r>
      <w:r w:rsidRPr="00347B77">
        <w:rPr>
          <w:b/>
        </w:rPr>
        <w:t>e</w:t>
      </w:r>
      <w:r w:rsidRPr="00347B77">
        <w:rPr>
          <w:b/>
        </w:rPr>
        <w:t>cuciones de pers</w:t>
      </w:r>
      <w:r w:rsidRPr="00347B77">
        <w:rPr>
          <w:b/>
        </w:rPr>
        <w:t>o</w:t>
      </w:r>
      <w:r w:rsidRPr="00347B77">
        <w:rPr>
          <w:b/>
        </w:rPr>
        <w:t xml:space="preserve">nas cristianas... </w:t>
      </w:r>
      <w:r w:rsidR="00926F37">
        <w:rPr>
          <w:b/>
        </w:rPr>
        <w:t xml:space="preserve">En </w:t>
      </w:r>
      <w:proofErr w:type="spellStart"/>
      <w:r w:rsidR="00926F37">
        <w:rPr>
          <w:b/>
        </w:rPr>
        <w:t>Paises</w:t>
      </w:r>
      <w:proofErr w:type="spellEnd"/>
      <w:r w:rsidR="00926F37">
        <w:rPr>
          <w:b/>
        </w:rPr>
        <w:t xml:space="preserve"> </w:t>
      </w:r>
      <w:proofErr w:type="spellStart"/>
      <w:r w:rsidR="00926F37">
        <w:rPr>
          <w:b/>
        </w:rPr>
        <w:t>asiaticos</w:t>
      </w:r>
      <w:proofErr w:type="spellEnd"/>
      <w:r w:rsidR="00926F37">
        <w:rPr>
          <w:b/>
        </w:rPr>
        <w:t xml:space="preserve"> y sobre todo islámicos se persigue la promoción y </w:t>
      </w:r>
      <w:proofErr w:type="spellStart"/>
      <w:r w:rsidR="00926F37">
        <w:rPr>
          <w:b/>
        </w:rPr>
        <w:t>expresíon</w:t>
      </w:r>
      <w:proofErr w:type="spellEnd"/>
      <w:r w:rsidR="00926F37">
        <w:rPr>
          <w:b/>
        </w:rPr>
        <w:t xml:space="preserve"> religiosa que no responda a la religión declara oficial en el Est</w:t>
      </w:r>
      <w:r w:rsidR="00926F37">
        <w:rPr>
          <w:b/>
        </w:rPr>
        <w:t>a</w:t>
      </w:r>
      <w:r w:rsidR="00926F37">
        <w:rPr>
          <w:b/>
        </w:rPr>
        <w:t>do gobernante.</w:t>
      </w:r>
    </w:p>
    <w:p w:rsidR="00347B77" w:rsidRPr="00347B77" w:rsidRDefault="00347B77" w:rsidP="00347B77">
      <w:pPr>
        <w:pStyle w:val="Ttulo3"/>
        <w:jc w:val="both"/>
        <w:rPr>
          <w:rFonts w:ascii="Arial" w:hAnsi="Arial" w:cs="Arial"/>
        </w:rPr>
      </w:pPr>
      <w:r w:rsidRPr="00347B77">
        <w:rPr>
          <w:rFonts w:ascii="Arial" w:hAnsi="Arial" w:cs="Arial"/>
        </w:rPr>
        <w:t>Violencia xenófoba</w:t>
      </w:r>
    </w:p>
    <w:p w:rsidR="00347B77" w:rsidRPr="00347B77" w:rsidRDefault="00347B77" w:rsidP="00347B77">
      <w:pPr>
        <w:jc w:val="both"/>
        <w:rPr>
          <w:b/>
        </w:rPr>
      </w:pPr>
      <w:r w:rsidRPr="00347B77">
        <w:rPr>
          <w:b/>
        </w:rPr>
        <w:t>La organización SOS Racismo denuncia que está aumentando la xenofobia. El ascenso de partidos y grupos de extrema derecha en países como Grecia, Francia y Alemania, que ti</w:t>
      </w:r>
      <w:r w:rsidRPr="00347B77">
        <w:rPr>
          <w:b/>
        </w:rPr>
        <w:t>e</w:t>
      </w:r>
      <w:r w:rsidRPr="00347B77">
        <w:rPr>
          <w:b/>
        </w:rPr>
        <w:t xml:space="preserve">nen como eje central el rechazo a la inmigración, y los atentados perpetrados por grupos </w:t>
      </w:r>
      <w:proofErr w:type="spellStart"/>
      <w:r w:rsidRPr="00347B77">
        <w:rPr>
          <w:b/>
        </w:rPr>
        <w:t>yihadistas</w:t>
      </w:r>
      <w:proofErr w:type="spellEnd"/>
      <w:r w:rsidRPr="00347B77">
        <w:rPr>
          <w:b/>
        </w:rPr>
        <w:t xml:space="preserve"> están dibujando un </w:t>
      </w:r>
      <w:r w:rsidR="00926F37">
        <w:rPr>
          <w:b/>
        </w:rPr>
        <w:t xml:space="preserve">mapa persecutorio propio de tiempos lejanos y ajenos </w:t>
      </w:r>
      <w:proofErr w:type="spellStart"/>
      <w:r w:rsidR="00926F37">
        <w:rPr>
          <w:b/>
        </w:rPr>
        <w:t>i</w:t>
      </w:r>
      <w:r w:rsidR="00926F37">
        <w:rPr>
          <w:b/>
        </w:rPr>
        <w:t>n</w:t>
      </w:r>
      <w:r w:rsidR="00926F37">
        <w:rPr>
          <w:b/>
        </w:rPr>
        <w:t>clusio</w:t>
      </w:r>
      <w:proofErr w:type="spellEnd"/>
      <w:r w:rsidR="00926F37">
        <w:rPr>
          <w:b/>
        </w:rPr>
        <w:t xml:space="preserve"> a los </w:t>
      </w:r>
      <w:proofErr w:type="spellStart"/>
      <w:r w:rsidR="00926F37">
        <w:rPr>
          <w:b/>
        </w:rPr>
        <w:t>libvros</w:t>
      </w:r>
      <w:proofErr w:type="spellEnd"/>
      <w:r w:rsidR="00926F37">
        <w:rPr>
          <w:b/>
        </w:rPr>
        <w:t xml:space="preserve"> religiosos como es el Corán los textos védicos.</w:t>
      </w:r>
    </w:p>
    <w:p w:rsidR="00347B77" w:rsidRPr="00347B77" w:rsidRDefault="00347B77" w:rsidP="00347B77">
      <w:pPr>
        <w:jc w:val="both"/>
        <w:rPr>
          <w:b/>
        </w:rPr>
      </w:pPr>
    </w:p>
    <w:p w:rsidR="00347B77" w:rsidRDefault="00347B77" w:rsidP="00CA5C8C">
      <w:pPr>
        <w:jc w:val="both"/>
        <w:rPr>
          <w:b/>
        </w:rPr>
      </w:pPr>
    </w:p>
    <w:sectPr w:rsidR="00347B77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844CC"/>
    <w:multiLevelType w:val="multilevel"/>
    <w:tmpl w:val="10B2F3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93072"/>
    <w:multiLevelType w:val="multilevel"/>
    <w:tmpl w:val="9632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16"/>
  </w:num>
  <w:num w:numId="4">
    <w:abstractNumId w:val="14"/>
  </w:num>
  <w:num w:numId="5">
    <w:abstractNumId w:val="11"/>
  </w:num>
  <w:num w:numId="6">
    <w:abstractNumId w:val="21"/>
  </w:num>
  <w:num w:numId="7">
    <w:abstractNumId w:val="17"/>
  </w:num>
  <w:num w:numId="8">
    <w:abstractNumId w:val="3"/>
  </w:num>
  <w:num w:numId="9">
    <w:abstractNumId w:val="9"/>
  </w:num>
  <w:num w:numId="10">
    <w:abstractNumId w:val="4"/>
  </w:num>
  <w:num w:numId="11">
    <w:abstractNumId w:val="24"/>
  </w:num>
  <w:num w:numId="12">
    <w:abstractNumId w:val="0"/>
  </w:num>
  <w:num w:numId="13">
    <w:abstractNumId w:val="28"/>
  </w:num>
  <w:num w:numId="14">
    <w:abstractNumId w:val="30"/>
  </w:num>
  <w:num w:numId="15">
    <w:abstractNumId w:val="22"/>
  </w:num>
  <w:num w:numId="16">
    <w:abstractNumId w:val="5"/>
  </w:num>
  <w:num w:numId="17">
    <w:abstractNumId w:val="15"/>
  </w:num>
  <w:num w:numId="18">
    <w:abstractNumId w:val="29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7"/>
  </w:num>
  <w:num w:numId="24">
    <w:abstractNumId w:val="7"/>
  </w:num>
  <w:num w:numId="25">
    <w:abstractNumId w:val="25"/>
  </w:num>
  <w:num w:numId="26">
    <w:abstractNumId w:val="2"/>
  </w:num>
  <w:num w:numId="27">
    <w:abstractNumId w:val="1"/>
  </w:num>
  <w:num w:numId="28">
    <w:abstractNumId w:val="23"/>
  </w:num>
  <w:num w:numId="29">
    <w:abstractNumId w:val="19"/>
  </w:num>
  <w:num w:numId="30">
    <w:abstractNumId w:val="18"/>
  </w:num>
  <w:num w:numId="31">
    <w:abstractNumId w:val="2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47B77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26F37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24291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5C8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0B78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2019-10-06T17:17:00Z</dcterms:created>
  <dcterms:modified xsi:type="dcterms:W3CDTF">2019-10-06T17:17:00Z</dcterms:modified>
</cp:coreProperties>
</file>