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F" w:rsidRDefault="009F13FF" w:rsidP="000162CA">
      <w:pPr>
        <w:jc w:val="center"/>
      </w:pPr>
    </w:p>
    <w:p w:rsidR="000162CA" w:rsidRPr="0047408A" w:rsidRDefault="000162CA" w:rsidP="004C239A">
      <w:pPr>
        <w:rPr>
          <w:color w:val="FF0000"/>
          <w:sz w:val="36"/>
          <w:szCs w:val="36"/>
        </w:rPr>
      </w:pPr>
    </w:p>
    <w:p w:rsidR="000162CA" w:rsidRPr="0047408A" w:rsidRDefault="0047408A" w:rsidP="000162CA">
      <w:pPr>
        <w:jc w:val="center"/>
        <w:rPr>
          <w:color w:val="FF0000"/>
          <w:sz w:val="36"/>
          <w:szCs w:val="36"/>
        </w:rPr>
      </w:pPr>
      <w:r w:rsidRPr="0047408A">
        <w:rPr>
          <w:color w:val="FF0000"/>
          <w:sz w:val="36"/>
          <w:szCs w:val="36"/>
        </w:rPr>
        <w:t>Los valores</w:t>
      </w:r>
    </w:p>
    <w:p w:rsidR="000162CA" w:rsidRDefault="000162CA" w:rsidP="000162CA">
      <w:pPr>
        <w:jc w:val="center"/>
      </w:pPr>
    </w:p>
    <w:p w:rsid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rFonts w:ascii="Times New Roman" w:hAnsi="Times New Roman" w:cs="Times New Roman"/>
        </w:rPr>
        <w:t xml:space="preserve">    </w:t>
      </w:r>
      <w:r w:rsidRPr="0047408A">
        <w:rPr>
          <w:b/>
        </w:rPr>
        <w:t xml:space="preserve">El mensaje de Jesús es eminentemente espiritual y trascendente, pero también humano: ético, estético, político, </w:t>
      </w:r>
      <w:proofErr w:type="spellStart"/>
      <w:r w:rsidRPr="0047408A">
        <w:rPr>
          <w:b/>
        </w:rPr>
        <w:t>convivencial</w:t>
      </w:r>
      <w:proofErr w:type="spellEnd"/>
      <w:r w:rsidRPr="0047408A">
        <w:rPr>
          <w:b/>
        </w:rPr>
        <w:t>. Se centra en el anuncio de la salvación de todos los hombres, gr</w:t>
      </w:r>
      <w:r w:rsidRPr="0047408A">
        <w:rPr>
          <w:b/>
        </w:rPr>
        <w:t>a</w:t>
      </w:r>
      <w:r w:rsidRPr="0047408A">
        <w:rPr>
          <w:b/>
        </w:rPr>
        <w:t>cias a su venida y a su misterio redentor. Pero no olvida que el mensaje es recibido por hombres concretos que viven en este mundo y caminan por él entre reclamos culturales, sociales y mat</w:t>
      </w:r>
      <w:r w:rsidRPr="0047408A">
        <w:rPr>
          <w:b/>
        </w:rPr>
        <w:t>e</w:t>
      </w:r>
      <w:r w:rsidRPr="0047408A">
        <w:rPr>
          <w:b/>
        </w:rPr>
        <w:t>riales.</w:t>
      </w:r>
    </w:p>
    <w:p w:rsidR="0047408A" w:rsidRP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7408A">
        <w:rPr>
          <w:b/>
        </w:rPr>
        <w:br/>
        <w:t>    Pero ese mensaje se dirige a los hombres y se fundamenta en la misma digni</w:t>
      </w:r>
      <w:r w:rsidRPr="0047408A">
        <w:rPr>
          <w:b/>
        </w:rPr>
        <w:softHyphen/>
        <w:t>dad de su naturaleza espir</w:t>
      </w:r>
      <w:r w:rsidRPr="0047408A">
        <w:rPr>
          <w:b/>
        </w:rPr>
        <w:t>i</w:t>
      </w:r>
      <w:r w:rsidRPr="0047408A">
        <w:rPr>
          <w:b/>
        </w:rPr>
        <w:t>tual, libre y racional. Por eso, Jesús anuncia una serie de valores humanos que nos deben hacer pensar y se</w:t>
      </w:r>
      <w:r w:rsidRPr="0047408A">
        <w:rPr>
          <w:b/>
        </w:rPr>
        <w:t>n</w:t>
      </w:r>
      <w:r w:rsidRPr="0047408A">
        <w:rPr>
          <w:b/>
        </w:rPr>
        <w:t>tir agradecimiento por su generosa donación.</w:t>
      </w:r>
    </w:p>
    <w:p w:rsidR="0047408A" w:rsidRP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7408A">
        <w:rPr>
          <w:b/>
        </w:rPr>
        <w:t>  </w:t>
      </w:r>
      <w:r w:rsidRPr="0047408A">
        <w:rPr>
          <w:b/>
          <w:bCs/>
        </w:rPr>
        <w:t xml:space="preserve">    Los valores evangélicos</w:t>
      </w:r>
    </w:p>
    <w:p w:rsidR="0047408A" w:rsidRP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7408A">
        <w:rPr>
          <w:b/>
        </w:rPr>
        <w:t>   Entre estos valores hemos de citar algunos que sobresalen en el Evangelio y que const</w:t>
      </w:r>
      <w:r w:rsidRPr="0047408A">
        <w:rPr>
          <w:b/>
        </w:rPr>
        <w:t>i</w:t>
      </w:r>
      <w:r w:rsidRPr="0047408A">
        <w:rPr>
          <w:b/>
        </w:rPr>
        <w:t>tuyen para nosotros un verdadero desafío para hacer del mensaje de Jesús una plataforma de promoción humana y de convive</w:t>
      </w:r>
      <w:r w:rsidRPr="0047408A">
        <w:rPr>
          <w:b/>
        </w:rPr>
        <w:t>n</w:t>
      </w:r>
      <w:r w:rsidRPr="0047408A">
        <w:rPr>
          <w:b/>
        </w:rPr>
        <w:t>cia.</w:t>
      </w:r>
    </w:p>
    <w:p w:rsidR="0047408A" w:rsidRP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7408A">
        <w:rPr>
          <w:b/>
          <w:bCs/>
        </w:rPr>
        <w:t xml:space="preserve">   1. Unos son naturales.</w:t>
      </w:r>
    </w:p>
    <w:p w:rsid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7408A">
        <w:rPr>
          <w:b/>
        </w:rPr>
        <w:t>    Quiere decir que en el Evangelio se promueve aquello que el hombre, como tal, necesita para vivir y para convivir. Por ejemplo se pueden recordar:</w:t>
      </w:r>
    </w:p>
    <w:p w:rsidR="0047408A" w:rsidRP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47408A">
        <w:rPr>
          <w:b/>
        </w:rPr>
        <w:br/>
        <w:t xml:space="preserve">     - La </w:t>
      </w:r>
      <w:r w:rsidRPr="0047408A">
        <w:rPr>
          <w:b/>
          <w:bCs/>
        </w:rPr>
        <w:t>Vida</w:t>
      </w:r>
      <w:r w:rsidRPr="0047408A">
        <w:rPr>
          <w:b/>
        </w:rPr>
        <w:t xml:space="preserve"> que nos da el Creador y que nos hace posible llegar un día al gozo de poseerlo en el cielo.</w:t>
      </w:r>
      <w:r w:rsidRPr="0047408A">
        <w:rPr>
          <w:b/>
        </w:rPr>
        <w:br/>
        <w:t xml:space="preserve">     - El </w:t>
      </w:r>
      <w:r w:rsidRPr="0047408A">
        <w:rPr>
          <w:b/>
          <w:bCs/>
        </w:rPr>
        <w:t>Amor</w:t>
      </w:r>
      <w:r w:rsidRPr="0047408A">
        <w:rPr>
          <w:b/>
        </w:rPr>
        <w:t xml:space="preserve"> y la capacidad de orientarnos hacia Dios, rechazando el mal y haciendo pos</w:t>
      </w:r>
      <w:r w:rsidRPr="0047408A">
        <w:rPr>
          <w:b/>
        </w:rPr>
        <w:t>i</w:t>
      </w:r>
      <w:r w:rsidRPr="0047408A">
        <w:rPr>
          <w:b/>
        </w:rPr>
        <w:t>ble el bien.</w:t>
      </w:r>
      <w:r w:rsidRPr="0047408A">
        <w:rPr>
          <w:b/>
        </w:rPr>
        <w:br/>
        <w:t xml:space="preserve">     - La </w:t>
      </w:r>
      <w:r w:rsidRPr="0047408A">
        <w:rPr>
          <w:b/>
          <w:bCs/>
        </w:rPr>
        <w:t>Paz</w:t>
      </w:r>
      <w:r w:rsidRPr="0047408A">
        <w:rPr>
          <w:b/>
        </w:rPr>
        <w:t xml:space="preserve"> que tantas veces nos deseó en su vida terrena y en sus apariciones después de r</w:t>
      </w:r>
      <w:r w:rsidRPr="0047408A">
        <w:rPr>
          <w:b/>
        </w:rPr>
        <w:t>e</w:t>
      </w:r>
      <w:r w:rsidRPr="0047408A">
        <w:rPr>
          <w:b/>
        </w:rPr>
        <w:t>sucitado.</w:t>
      </w:r>
      <w:r w:rsidRPr="0047408A">
        <w:rPr>
          <w:b/>
        </w:rPr>
        <w:br/>
        <w:t>     - La</w:t>
      </w:r>
      <w:r w:rsidRPr="0047408A">
        <w:rPr>
          <w:b/>
          <w:bCs/>
        </w:rPr>
        <w:t xml:space="preserve"> Salud</w:t>
      </w:r>
      <w:r w:rsidRPr="0047408A">
        <w:rPr>
          <w:b/>
        </w:rPr>
        <w:t xml:space="preserve"> y la seguridad de vida personal y de la colectividad.</w:t>
      </w:r>
      <w:r w:rsidRPr="0047408A">
        <w:rPr>
          <w:b/>
        </w:rPr>
        <w:br/>
        <w:t xml:space="preserve">    - El </w:t>
      </w:r>
      <w:r w:rsidRPr="0047408A">
        <w:rPr>
          <w:b/>
          <w:bCs/>
        </w:rPr>
        <w:t>Progreso</w:t>
      </w:r>
      <w:r w:rsidRPr="0047408A">
        <w:rPr>
          <w:b/>
        </w:rPr>
        <w:t xml:space="preserve"> y la prosperidad y la capacidad humana de  mejorar.</w:t>
      </w:r>
      <w:r w:rsidRPr="0047408A">
        <w:rPr>
          <w:b/>
        </w:rPr>
        <w:br/>
        <w:t xml:space="preserve">     - La </w:t>
      </w:r>
      <w:r w:rsidRPr="0047408A">
        <w:rPr>
          <w:b/>
          <w:bCs/>
        </w:rPr>
        <w:t>Solidaridad</w:t>
      </w:r>
      <w:r w:rsidRPr="0047408A">
        <w:rPr>
          <w:b/>
        </w:rPr>
        <w:t xml:space="preserve"> y la bondad en la convivencia con amigos y enemigos.</w:t>
      </w:r>
      <w:r w:rsidRPr="0047408A">
        <w:rPr>
          <w:b/>
        </w:rPr>
        <w:br/>
        <w:t xml:space="preserve">     - La </w:t>
      </w:r>
      <w:r w:rsidRPr="0047408A">
        <w:rPr>
          <w:b/>
          <w:bCs/>
        </w:rPr>
        <w:t>Felicidad</w:t>
      </w:r>
      <w:r w:rsidRPr="0047408A">
        <w:rPr>
          <w:b/>
        </w:rPr>
        <w:t xml:space="preserve"> y la realización como personas según los objetivos.</w:t>
      </w:r>
      <w:r w:rsidRPr="0047408A">
        <w:rPr>
          <w:b/>
        </w:rPr>
        <w:br/>
        <w:t xml:space="preserve">     - La </w:t>
      </w:r>
      <w:r w:rsidRPr="0047408A">
        <w:rPr>
          <w:b/>
          <w:bCs/>
        </w:rPr>
        <w:t>Justicia</w:t>
      </w:r>
      <w:r w:rsidRPr="0047408A">
        <w:rPr>
          <w:b/>
        </w:rPr>
        <w:t xml:space="preserve"> y el respeto al prójimo, que nos abre a lo espiritual sin dejar lo terrenal. </w:t>
      </w:r>
      <w:r w:rsidRPr="0047408A">
        <w:rPr>
          <w:b/>
        </w:rPr>
        <w:br/>
        <w:t xml:space="preserve">     - La </w:t>
      </w:r>
      <w:r w:rsidRPr="0047408A">
        <w:rPr>
          <w:b/>
          <w:bCs/>
        </w:rPr>
        <w:t>Libertad</w:t>
      </w:r>
      <w:r w:rsidRPr="0047408A">
        <w:rPr>
          <w:b/>
        </w:rPr>
        <w:t xml:space="preserve"> y la responsabilidad en las propias acciones y en las ajenas.</w:t>
      </w:r>
    </w:p>
    <w:p w:rsidR="0047408A" w:rsidRP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7408A">
        <w:rPr>
          <w:b/>
        </w:rPr>
        <w:t xml:space="preserve">     </w:t>
      </w:r>
      <w:r w:rsidRPr="0047408A">
        <w:rPr>
          <w:b/>
          <w:bCs/>
        </w:rPr>
        <w:t>2. Otros más sobrenaturales</w:t>
      </w:r>
    </w:p>
    <w:p w:rsidR="0047408A" w:rsidRP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47408A">
        <w:rPr>
          <w:b/>
        </w:rPr>
        <w:t>   Son valores superiores a los humanos. Son riquezas espirituales y radicales del hombre que acepta el me</w:t>
      </w:r>
      <w:r w:rsidRPr="0047408A">
        <w:rPr>
          <w:b/>
        </w:rPr>
        <w:t>n</w:t>
      </w:r>
      <w:r w:rsidRPr="0047408A">
        <w:rPr>
          <w:b/>
        </w:rPr>
        <w:t>saje sobrenatural del señor. Se pueden citar algunos:</w:t>
      </w:r>
      <w:r w:rsidRPr="0047408A">
        <w:rPr>
          <w:b/>
        </w:rPr>
        <w:br/>
        <w:t xml:space="preserve">     - La </w:t>
      </w:r>
      <w:r w:rsidRPr="0047408A">
        <w:rPr>
          <w:b/>
          <w:bCs/>
        </w:rPr>
        <w:t>Oración y humildad</w:t>
      </w:r>
      <w:r w:rsidRPr="0047408A">
        <w:rPr>
          <w:b/>
        </w:rPr>
        <w:t xml:space="preserve"> para levantar el corazón a Dios y adorar, dar gracias y pedir perdón o rogar dones.</w:t>
      </w:r>
      <w:r w:rsidRPr="0047408A">
        <w:rPr>
          <w:b/>
        </w:rPr>
        <w:br/>
        <w:t xml:space="preserve">     - La </w:t>
      </w:r>
      <w:r w:rsidRPr="0047408A">
        <w:rPr>
          <w:b/>
          <w:bCs/>
        </w:rPr>
        <w:t>Confianza en la Providencia</w:t>
      </w:r>
      <w:r w:rsidRPr="0047408A">
        <w:rPr>
          <w:b/>
        </w:rPr>
        <w:t>, que nos pone a Dios cerca de nosotros como Padre y no sólo Señor y promociona la esperanza y la paz ante el porvenir en referencia a este mundo y a la otra vida.</w:t>
      </w:r>
      <w:r w:rsidRPr="0047408A">
        <w:rPr>
          <w:b/>
        </w:rPr>
        <w:br/>
        <w:t xml:space="preserve">     - La </w:t>
      </w:r>
      <w:r w:rsidRPr="0047408A">
        <w:rPr>
          <w:b/>
          <w:bCs/>
        </w:rPr>
        <w:t>Conversión y la Penitencia</w:t>
      </w:r>
      <w:r w:rsidRPr="0047408A">
        <w:rPr>
          <w:b/>
        </w:rPr>
        <w:t>, o rechazo del mal, que nos abre el camino de la salv</w:t>
      </w:r>
      <w:r w:rsidRPr="0047408A">
        <w:rPr>
          <w:b/>
        </w:rPr>
        <w:t>a</w:t>
      </w:r>
      <w:r w:rsidRPr="0047408A">
        <w:rPr>
          <w:b/>
        </w:rPr>
        <w:t>ción.</w:t>
      </w:r>
      <w:r w:rsidRPr="0047408A">
        <w:rPr>
          <w:b/>
        </w:rPr>
        <w:br/>
        <w:t xml:space="preserve">     - La </w:t>
      </w:r>
      <w:r w:rsidRPr="0047408A">
        <w:rPr>
          <w:b/>
          <w:bCs/>
        </w:rPr>
        <w:t xml:space="preserve">Fraternidad </w:t>
      </w:r>
      <w:r w:rsidRPr="0047408A">
        <w:rPr>
          <w:b/>
        </w:rPr>
        <w:t>en la vida de Comunidad con todos los hombres, que nos hace ver al prójimo como hermano y cultivar la solidaridad con todos.</w:t>
      </w:r>
      <w:r w:rsidRPr="0047408A">
        <w:rPr>
          <w:b/>
        </w:rPr>
        <w:br/>
      </w:r>
      <w:r w:rsidRPr="0047408A">
        <w:rPr>
          <w:b/>
        </w:rPr>
        <w:lastRenderedPageBreak/>
        <w:t xml:space="preserve">    -  La </w:t>
      </w:r>
      <w:r w:rsidRPr="0047408A">
        <w:rPr>
          <w:b/>
          <w:bCs/>
        </w:rPr>
        <w:t>Generosidad</w:t>
      </w:r>
      <w:r w:rsidRPr="0047408A">
        <w:rPr>
          <w:b/>
        </w:rPr>
        <w:t xml:space="preserve"> y la magnanimidad, incluso para perdonar a los enemigos y para tener compasión con los que sufren por su culpa o sus delitos.</w:t>
      </w:r>
    </w:p>
    <w:p w:rsidR="0047408A" w:rsidRP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7408A">
        <w:rPr>
          <w:b/>
          <w:bCs/>
        </w:rPr>
        <w:t>   . Armonía de valores</w:t>
      </w:r>
      <w:r w:rsidRPr="0047408A">
        <w:rPr>
          <w:b/>
        </w:rPr>
        <w:t xml:space="preserve"> </w:t>
      </w:r>
    </w:p>
    <w:p w:rsid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7408A">
        <w:rPr>
          <w:b/>
        </w:rPr>
        <w:t>    Es necesario entender que ambos valores evangélicos, los naturales, que parecen ce</w:t>
      </w:r>
      <w:r w:rsidRPr="0047408A">
        <w:rPr>
          <w:b/>
        </w:rPr>
        <w:t>n</w:t>
      </w:r>
      <w:r w:rsidRPr="0047408A">
        <w:rPr>
          <w:b/>
        </w:rPr>
        <w:t>trarse en las cosas de este mundo, y los más sobrenaturales, que se orientan a las cosas del espíritu, son compatibles e insepar</w:t>
      </w:r>
      <w:r w:rsidRPr="0047408A">
        <w:rPr>
          <w:b/>
        </w:rPr>
        <w:t>a</w:t>
      </w:r>
      <w:r w:rsidRPr="0047408A">
        <w:rPr>
          <w:b/>
        </w:rPr>
        <w:t>bles.</w:t>
      </w:r>
    </w:p>
    <w:p w:rsid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7408A">
        <w:rPr>
          <w:b/>
        </w:rPr>
        <w:br/>
        <w:t>    Además ambos son imprescindibles en una buena catequesis.  Si la educación de la fe se reduce a lo esp</w:t>
      </w:r>
      <w:r w:rsidRPr="0047408A">
        <w:rPr>
          <w:b/>
        </w:rPr>
        <w:t>i</w:t>
      </w:r>
      <w:r w:rsidRPr="0047408A">
        <w:rPr>
          <w:b/>
        </w:rPr>
        <w:t>ritual y se olvida de lo material, se incurre en el misticismo. Y Jesús dio pan a los hambrientos, curó a los enfermos y lloró con los tristes y oprimidos.</w:t>
      </w:r>
    </w:p>
    <w:p w:rsid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7408A">
        <w:rPr>
          <w:b/>
        </w:rPr>
        <w:br/>
        <w:t>    Pero si la catequesis sólo se centrara en lo material y olvidara la dimensión trascendente el hombre, inc</w:t>
      </w:r>
      <w:r w:rsidRPr="0047408A">
        <w:rPr>
          <w:b/>
        </w:rPr>
        <w:t>u</w:t>
      </w:r>
      <w:r w:rsidRPr="0047408A">
        <w:rPr>
          <w:b/>
        </w:rPr>
        <w:t>rriría en naturalismo o en socialismo, que resultan insuficientes. También el Señor reclamó la oración, la renuncia, la pobreza y, sobre todo, la fe en su mensaje salv</w:t>
      </w:r>
      <w:r w:rsidRPr="0047408A">
        <w:rPr>
          <w:b/>
        </w:rPr>
        <w:t>a</w:t>
      </w:r>
      <w:r w:rsidRPr="0047408A">
        <w:rPr>
          <w:b/>
        </w:rPr>
        <w:t>dor.</w:t>
      </w:r>
    </w:p>
    <w:p w:rsidR="0047408A" w:rsidRP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7408A">
        <w:rPr>
          <w:b/>
        </w:rPr>
        <w:br/>
        <w:t>   Esto obliga a mirar hacia el Reino de Dios como un bien que no es de este mundo, pero que no puede da</w:t>
      </w:r>
      <w:r w:rsidRPr="0047408A">
        <w:rPr>
          <w:b/>
        </w:rPr>
        <w:t>r</w:t>
      </w:r>
      <w:r w:rsidRPr="0047408A">
        <w:rPr>
          <w:b/>
        </w:rPr>
        <w:t>se sin el mundo. Si Jesús ha venido al mundo, la catequesis no puede prescindir del mundo.</w:t>
      </w:r>
    </w:p>
    <w:p w:rsidR="0047408A" w:rsidRP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7408A">
        <w:rPr>
          <w:b/>
        </w:rPr>
        <w:t>Son los valores del Reino de Dios los que no hacen a los cristianos amar la tierra para m</w:t>
      </w:r>
      <w:r w:rsidRPr="0047408A">
        <w:rPr>
          <w:b/>
        </w:rPr>
        <w:t>e</w:t>
      </w:r>
      <w:r w:rsidRPr="0047408A">
        <w:rPr>
          <w:b/>
        </w:rPr>
        <w:t>jorarla y esperar en el cielo para  vencer el mal, pues el Reino divino consiste en el triunfo del bien sobre el mal.      </w:t>
      </w:r>
    </w:p>
    <w:p w:rsidR="0047408A" w:rsidRPr="0047408A" w:rsidRDefault="0047408A" w:rsidP="0047408A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03878" cy="4591050"/>
            <wp:effectExtent l="19050" t="0" r="0" b="0"/>
            <wp:docPr id="1" name="Imagen 1" descr="http://catequesis.lasalle.es/V/zplantilla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equesis.lasalle.es/V/zplantilla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78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A09" w:rsidRDefault="00F11A09" w:rsidP="000162CA">
      <w:pPr>
        <w:jc w:val="center"/>
      </w:pPr>
    </w:p>
    <w:sectPr w:rsidR="00F11A09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039F0"/>
    <w:rsid w:val="000103EC"/>
    <w:rsid w:val="00012025"/>
    <w:rsid w:val="000162CA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D2FB5"/>
    <w:rsid w:val="003E0DCA"/>
    <w:rsid w:val="003F207B"/>
    <w:rsid w:val="003F672E"/>
    <w:rsid w:val="00402E96"/>
    <w:rsid w:val="004101EB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7408A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B681B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06C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C7FEB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11A09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estilo31">
    <w:name w:val="estilo31"/>
    <w:basedOn w:val="Fuentedeprrafopredeter"/>
    <w:rsid w:val="00474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2019-10-13T05:40:00Z</cp:lastPrinted>
  <dcterms:created xsi:type="dcterms:W3CDTF">2019-10-21T06:33:00Z</dcterms:created>
  <dcterms:modified xsi:type="dcterms:W3CDTF">2019-10-21T06:33:00Z</dcterms:modified>
</cp:coreProperties>
</file>