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0B2" w:rsidRPr="00F960B2" w:rsidRDefault="00F960B2" w:rsidP="00F960B2">
      <w:pPr>
        <w:jc w:val="both"/>
        <w:rPr>
          <w:rFonts w:ascii="Arial" w:hAnsi="Arial" w:cs="Arial"/>
          <w:color w:val="FF0000"/>
          <w:sz w:val="36"/>
          <w:szCs w:val="36"/>
        </w:rPr>
      </w:pPr>
      <w:r w:rsidRPr="00F960B2">
        <w:rPr>
          <w:rFonts w:ascii="Arial" w:hAnsi="Arial" w:cs="Arial"/>
          <w:b/>
          <w:color w:val="FF0000"/>
          <w:sz w:val="36"/>
          <w:szCs w:val="36"/>
        </w:rPr>
        <w:t xml:space="preserve">                 Mac </w:t>
      </w:r>
      <w:proofErr w:type="spellStart"/>
      <w:r w:rsidRPr="00F960B2">
        <w:rPr>
          <w:rFonts w:ascii="Arial" w:hAnsi="Arial" w:cs="Arial"/>
          <w:b/>
          <w:color w:val="FF0000"/>
          <w:sz w:val="36"/>
          <w:szCs w:val="36"/>
        </w:rPr>
        <w:t>Luhan</w:t>
      </w:r>
      <w:proofErr w:type="spellEnd"/>
      <w:r w:rsidRPr="00F960B2">
        <w:rPr>
          <w:rFonts w:ascii="Arial" w:hAnsi="Arial" w:cs="Arial"/>
          <w:b/>
          <w:color w:val="FF0000"/>
          <w:sz w:val="36"/>
          <w:szCs w:val="36"/>
        </w:rPr>
        <w:t xml:space="preserve">. Marshall </w:t>
      </w:r>
      <w:r w:rsidR="00046CBA">
        <w:rPr>
          <w:rFonts w:ascii="Arial" w:hAnsi="Arial" w:cs="Arial"/>
          <w:b/>
          <w:color w:val="FF0000"/>
          <w:sz w:val="36"/>
          <w:szCs w:val="36"/>
        </w:rPr>
        <w:t xml:space="preserve">  *  </w:t>
      </w:r>
      <w:r w:rsidRPr="00F960B2">
        <w:rPr>
          <w:rFonts w:ascii="Arial" w:hAnsi="Arial" w:cs="Arial"/>
          <w:b/>
          <w:color w:val="FF0000"/>
          <w:sz w:val="36"/>
          <w:szCs w:val="36"/>
        </w:rPr>
        <w:t>(1911-1980</w:t>
      </w:r>
      <w:r w:rsidRPr="00F960B2">
        <w:rPr>
          <w:rFonts w:ascii="Arial" w:hAnsi="Arial" w:cs="Arial"/>
          <w:color w:val="FF0000"/>
          <w:sz w:val="36"/>
          <w:szCs w:val="36"/>
        </w:rPr>
        <w:t xml:space="preserve">) </w:t>
      </w:r>
    </w:p>
    <w:p w:rsidR="00F960B2" w:rsidRPr="0023670F" w:rsidRDefault="00F960B2" w:rsidP="00F960B2">
      <w:pPr>
        <w:tabs>
          <w:tab w:val="center" w:pos="4252"/>
        </w:tabs>
        <w:jc w:val="both"/>
        <w:rPr>
          <w:rFonts w:ascii="Arial" w:hAnsi="Arial" w:cs="Arial"/>
          <w:b/>
        </w:rPr>
      </w:pPr>
      <w:r>
        <w:rPr>
          <w:rFonts w:ascii="Arial" w:hAnsi="Arial" w:cs="Arial"/>
          <w:b/>
        </w:rPr>
        <w:t xml:space="preserve">  </w:t>
      </w:r>
      <w:r w:rsidRPr="0023670F">
        <w:rPr>
          <w:rFonts w:ascii="Arial" w:hAnsi="Arial" w:cs="Arial"/>
          <w:b/>
        </w:rPr>
        <w:t xml:space="preserve">. </w:t>
      </w:r>
      <w:r>
        <w:rPr>
          <w:rFonts w:ascii="Arial" w:hAnsi="Arial" w:cs="Arial"/>
          <w:b/>
        </w:rPr>
        <w:tab/>
      </w:r>
      <w:r w:rsidR="00754FF7" w:rsidRPr="00754FF7">
        <w:rPr>
          <w:rFonts w:ascii="Arial" w:hAnsi="Arial" w:cs="Arial"/>
          <w:b/>
          <w:color w:val="0070C0"/>
        </w:rPr>
        <w:t>(</w:t>
      </w:r>
      <w:proofErr w:type="spellStart"/>
      <w:r w:rsidR="00754FF7" w:rsidRPr="00754FF7">
        <w:rPr>
          <w:rFonts w:ascii="Arial" w:hAnsi="Arial" w:cs="Arial"/>
          <w:b/>
          <w:color w:val="0070C0"/>
        </w:rPr>
        <w:t>Wikipedia</w:t>
      </w:r>
      <w:proofErr w:type="spellEnd"/>
      <w:r w:rsidR="00754FF7" w:rsidRPr="00754FF7">
        <w:rPr>
          <w:rFonts w:ascii="Arial" w:hAnsi="Arial" w:cs="Arial"/>
          <w:b/>
          <w:color w:val="0070C0"/>
        </w:rPr>
        <w:t>)</w:t>
      </w:r>
    </w:p>
    <w:p w:rsidR="00F960B2" w:rsidRDefault="00F960B2" w:rsidP="00F960B2">
      <w:pPr>
        <w:jc w:val="center"/>
        <w:rPr>
          <w:rFonts w:ascii="Arial" w:hAnsi="Arial" w:cs="Arial"/>
          <w:sz w:val="24"/>
          <w:szCs w:val="24"/>
        </w:rPr>
      </w:pPr>
      <w:r w:rsidRPr="008F3D9F">
        <w:rPr>
          <w:rFonts w:ascii="Arial" w:hAnsi="Arial" w:cs="Arial"/>
          <w:noProof/>
          <w:sz w:val="24"/>
          <w:szCs w:val="24"/>
        </w:rPr>
        <w:drawing>
          <wp:inline distT="0" distB="0" distL="0" distR="0">
            <wp:extent cx="1381125" cy="1571625"/>
            <wp:effectExtent l="19050" t="0" r="9525" b="0"/>
            <wp:docPr id="4" name="Imagen 4" descr="http://christine1204.files.wordpress.com/2009/03/marshall_mclu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ristine1204.files.wordpress.com/2009/03/marshall_mcluhan1.jpg"/>
                    <pic:cNvPicPr>
                      <a:picLocks noChangeAspect="1" noChangeArrowheads="1"/>
                    </pic:cNvPicPr>
                  </pic:nvPicPr>
                  <pic:blipFill>
                    <a:blip r:embed="rId7"/>
                    <a:srcRect/>
                    <a:stretch>
                      <a:fillRect/>
                    </a:stretch>
                  </pic:blipFill>
                  <pic:spPr bwMode="auto">
                    <a:xfrm>
                      <a:off x="0" y="0"/>
                      <a:ext cx="1381125" cy="1571625"/>
                    </a:xfrm>
                    <a:prstGeom prst="rect">
                      <a:avLst/>
                    </a:prstGeom>
                    <a:noFill/>
                    <a:ln w="9525">
                      <a:noFill/>
                      <a:miter lim="800000"/>
                      <a:headEnd/>
                      <a:tailEnd/>
                    </a:ln>
                  </pic:spPr>
                </pic:pic>
              </a:graphicData>
            </a:graphic>
          </wp:inline>
        </w:drawing>
      </w:r>
    </w:p>
    <w:p w:rsidR="00046CBA" w:rsidRPr="00046CBA" w:rsidRDefault="00046CBA" w:rsidP="00046CBA">
      <w:pPr>
        <w:ind w:left="-851" w:right="-710" w:firstLine="142"/>
        <w:jc w:val="both"/>
        <w:rPr>
          <w:rFonts w:ascii="Arial" w:hAnsi="Arial" w:cs="Arial"/>
          <w:b/>
          <w:color w:val="FF0000"/>
          <w:sz w:val="24"/>
          <w:szCs w:val="24"/>
        </w:rPr>
      </w:pPr>
      <w:r w:rsidRPr="00046CBA">
        <w:rPr>
          <w:rFonts w:ascii="Arial" w:hAnsi="Arial" w:cs="Arial"/>
          <w:b/>
          <w:color w:val="FF0000"/>
          <w:sz w:val="24"/>
          <w:szCs w:val="24"/>
        </w:rPr>
        <w:t>La catequesis no puede separ</w:t>
      </w:r>
      <w:r>
        <w:rPr>
          <w:rFonts w:ascii="Arial" w:hAnsi="Arial" w:cs="Arial"/>
          <w:b/>
          <w:color w:val="FF0000"/>
          <w:sz w:val="24"/>
          <w:szCs w:val="24"/>
        </w:rPr>
        <w:t>ar</w:t>
      </w:r>
      <w:r w:rsidRPr="00046CBA">
        <w:rPr>
          <w:rFonts w:ascii="Arial" w:hAnsi="Arial" w:cs="Arial"/>
          <w:b/>
          <w:color w:val="FF0000"/>
          <w:sz w:val="24"/>
          <w:szCs w:val="24"/>
        </w:rPr>
        <w:t xml:space="preserve">se </w:t>
      </w:r>
      <w:r>
        <w:rPr>
          <w:rFonts w:ascii="Arial" w:hAnsi="Arial" w:cs="Arial"/>
          <w:b/>
          <w:color w:val="FF0000"/>
          <w:sz w:val="24"/>
          <w:szCs w:val="24"/>
        </w:rPr>
        <w:t>en la escuela, en la parroquia, en los grupos... de la pedagogí</w:t>
      </w:r>
      <w:r w:rsidRPr="00046CBA">
        <w:rPr>
          <w:rFonts w:ascii="Arial" w:hAnsi="Arial" w:cs="Arial"/>
          <w:b/>
          <w:color w:val="FF0000"/>
          <w:sz w:val="24"/>
          <w:szCs w:val="24"/>
        </w:rPr>
        <w:t>a general de todos los pro</w:t>
      </w:r>
      <w:r>
        <w:rPr>
          <w:rFonts w:ascii="Arial" w:hAnsi="Arial" w:cs="Arial"/>
          <w:b/>
          <w:color w:val="FF0000"/>
          <w:sz w:val="24"/>
          <w:szCs w:val="24"/>
        </w:rPr>
        <w:t>c</w:t>
      </w:r>
      <w:r w:rsidRPr="00046CBA">
        <w:rPr>
          <w:rFonts w:ascii="Arial" w:hAnsi="Arial" w:cs="Arial"/>
          <w:b/>
          <w:color w:val="FF0000"/>
          <w:sz w:val="24"/>
          <w:szCs w:val="24"/>
        </w:rPr>
        <w:t xml:space="preserve">esos educativos de la escuela y de la familia. El final del siglo XX </w:t>
      </w:r>
      <w:r>
        <w:rPr>
          <w:rFonts w:ascii="Arial" w:hAnsi="Arial" w:cs="Arial"/>
          <w:b/>
          <w:color w:val="FF0000"/>
          <w:sz w:val="24"/>
          <w:szCs w:val="24"/>
        </w:rPr>
        <w:t xml:space="preserve">fue reflejado </w:t>
      </w:r>
      <w:r w:rsidRPr="00046CBA">
        <w:rPr>
          <w:rFonts w:ascii="Arial" w:hAnsi="Arial" w:cs="Arial"/>
          <w:b/>
          <w:color w:val="FF0000"/>
          <w:sz w:val="24"/>
          <w:szCs w:val="24"/>
        </w:rPr>
        <w:t xml:space="preserve">la idea </w:t>
      </w:r>
      <w:r>
        <w:rPr>
          <w:rFonts w:ascii="Arial" w:hAnsi="Arial" w:cs="Arial"/>
          <w:b/>
          <w:color w:val="FF0000"/>
          <w:sz w:val="24"/>
          <w:szCs w:val="24"/>
        </w:rPr>
        <w:t>de la imagen estuvo representado</w:t>
      </w:r>
      <w:r w:rsidRPr="00046CBA">
        <w:rPr>
          <w:rFonts w:ascii="Arial" w:hAnsi="Arial" w:cs="Arial"/>
          <w:b/>
          <w:color w:val="FF0000"/>
          <w:sz w:val="24"/>
          <w:szCs w:val="24"/>
        </w:rPr>
        <w:t xml:space="preserve"> por el canadienses </w:t>
      </w:r>
      <w:proofErr w:type="spellStart"/>
      <w:r w:rsidRPr="00046CBA">
        <w:rPr>
          <w:rFonts w:ascii="Arial" w:hAnsi="Arial" w:cs="Arial"/>
          <w:b/>
          <w:color w:val="FF0000"/>
          <w:sz w:val="24"/>
          <w:szCs w:val="24"/>
        </w:rPr>
        <w:t>Marsash</w:t>
      </w:r>
      <w:proofErr w:type="spellEnd"/>
      <w:r w:rsidRPr="00046CBA">
        <w:rPr>
          <w:rFonts w:ascii="Arial" w:hAnsi="Arial" w:cs="Arial"/>
          <w:b/>
          <w:color w:val="FF0000"/>
          <w:sz w:val="24"/>
          <w:szCs w:val="24"/>
        </w:rPr>
        <w:t xml:space="preserve"> Mac </w:t>
      </w:r>
      <w:proofErr w:type="spellStart"/>
      <w:r w:rsidRPr="00046CBA">
        <w:rPr>
          <w:rFonts w:ascii="Arial" w:hAnsi="Arial" w:cs="Arial"/>
          <w:b/>
          <w:color w:val="FF0000"/>
          <w:sz w:val="24"/>
          <w:szCs w:val="24"/>
        </w:rPr>
        <w:t>Luca</w:t>
      </w:r>
      <w:r>
        <w:rPr>
          <w:rFonts w:ascii="Arial" w:hAnsi="Arial" w:cs="Arial"/>
          <w:b/>
          <w:color w:val="FF0000"/>
          <w:sz w:val="24"/>
          <w:szCs w:val="24"/>
        </w:rPr>
        <w:t>n</w:t>
      </w:r>
      <w:proofErr w:type="spellEnd"/>
      <w:r w:rsidRPr="00046CBA">
        <w:rPr>
          <w:rFonts w:ascii="Arial" w:hAnsi="Arial" w:cs="Arial"/>
          <w:b/>
          <w:color w:val="FF0000"/>
          <w:sz w:val="24"/>
          <w:szCs w:val="24"/>
        </w:rPr>
        <w:t>. De él se puede todavía hoy aprender lo que ya profetiz</w:t>
      </w:r>
      <w:r>
        <w:rPr>
          <w:rFonts w:ascii="Arial" w:hAnsi="Arial" w:cs="Arial"/>
          <w:b/>
          <w:color w:val="FF0000"/>
          <w:sz w:val="24"/>
          <w:szCs w:val="24"/>
        </w:rPr>
        <w:t>ó</w:t>
      </w:r>
      <w:r w:rsidRPr="00046CBA">
        <w:rPr>
          <w:rFonts w:ascii="Arial" w:hAnsi="Arial" w:cs="Arial"/>
          <w:b/>
          <w:color w:val="FF0000"/>
          <w:sz w:val="24"/>
          <w:szCs w:val="24"/>
        </w:rPr>
        <w:t>: se ha superado la etapa del libro escrito y avanzamos a un dominio total de un lenguaje total: la imagen</w:t>
      </w:r>
      <w:r>
        <w:rPr>
          <w:rFonts w:ascii="Arial" w:hAnsi="Arial" w:cs="Arial"/>
          <w:b/>
          <w:color w:val="FF0000"/>
          <w:sz w:val="24"/>
          <w:szCs w:val="24"/>
        </w:rPr>
        <w:t xml:space="preserve"> ¿Qué nos va a decir esto en los años venideros en nuestras actividades de </w:t>
      </w:r>
      <w:proofErr w:type="spellStart"/>
      <w:r>
        <w:rPr>
          <w:rFonts w:ascii="Arial" w:hAnsi="Arial" w:cs="Arial"/>
          <w:b/>
          <w:color w:val="FF0000"/>
          <w:sz w:val="24"/>
          <w:szCs w:val="24"/>
        </w:rPr>
        <w:t>edcuadores</w:t>
      </w:r>
      <w:proofErr w:type="spellEnd"/>
      <w:r>
        <w:rPr>
          <w:rFonts w:ascii="Arial" w:hAnsi="Arial" w:cs="Arial"/>
          <w:b/>
          <w:color w:val="FF0000"/>
          <w:sz w:val="24"/>
          <w:szCs w:val="24"/>
        </w:rPr>
        <w:t xml:space="preserve"> de la fe?</w:t>
      </w:r>
    </w:p>
    <w:p w:rsidR="00F960B2" w:rsidRPr="00F960B2" w:rsidRDefault="00046CBA"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r w:rsidR="008F3D9F">
        <w:rPr>
          <w:rFonts w:ascii="Arial" w:hAnsi="Arial" w:cs="Arial"/>
          <w:b/>
        </w:rPr>
        <w:t xml:space="preserve">   </w:t>
      </w:r>
      <w:r w:rsidR="008F3D9F" w:rsidRPr="008F3D9F">
        <w:rPr>
          <w:rFonts w:ascii="Arial" w:hAnsi="Arial" w:cs="Arial"/>
          <w:b/>
        </w:rPr>
        <w:t>Fue un experto en analizar el poder de la silueta tele</w:t>
      </w:r>
      <w:r>
        <w:rPr>
          <w:rFonts w:ascii="Arial" w:hAnsi="Arial" w:cs="Arial"/>
          <w:b/>
        </w:rPr>
        <w:t xml:space="preserve">visiva de </w:t>
      </w:r>
      <w:proofErr w:type="spellStart"/>
      <w:r>
        <w:rPr>
          <w:rFonts w:ascii="Arial" w:hAnsi="Arial" w:cs="Arial"/>
          <w:b/>
        </w:rPr>
        <w:t>Agamenon</w:t>
      </w:r>
      <w:proofErr w:type="spellEnd"/>
      <w:r>
        <w:rPr>
          <w:rFonts w:ascii="Arial" w:hAnsi="Arial" w:cs="Arial"/>
          <w:b/>
        </w:rPr>
        <w:t xml:space="preserve"> o de otro tip</w:t>
      </w:r>
      <w:r w:rsidR="008F3D9F" w:rsidRPr="008F3D9F">
        <w:rPr>
          <w:rFonts w:ascii="Arial" w:hAnsi="Arial" w:cs="Arial"/>
          <w:b/>
        </w:rPr>
        <w:t xml:space="preserve">o. Comenzó a advertir que la Galaxia de </w:t>
      </w:r>
      <w:proofErr w:type="spellStart"/>
      <w:r w:rsidR="008F3D9F" w:rsidRPr="008F3D9F">
        <w:rPr>
          <w:rFonts w:ascii="Arial" w:hAnsi="Arial" w:cs="Arial"/>
          <w:b/>
        </w:rPr>
        <w:t>Gutemberg</w:t>
      </w:r>
      <w:proofErr w:type="spellEnd"/>
      <w:r w:rsidR="008F3D9F" w:rsidRPr="008F3D9F">
        <w:rPr>
          <w:rFonts w:ascii="Arial" w:hAnsi="Arial" w:cs="Arial"/>
          <w:b/>
        </w:rPr>
        <w:t xml:space="preserve"> había llegado a su fin, pues la letra impresa en celulosa, en papel, se estaba velozmente sustituyendo por una nueva galaxia. Indicó que había que preparar a los hombres para otro tipo de alfabetización.  </w:t>
      </w:r>
    </w:p>
    <w:p w:rsidR="008F3D9F" w:rsidRDefault="00F960B2"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p>
    <w:p w:rsidR="008F3D9F" w:rsidRDefault="008F3D9F"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r w:rsidRPr="008F3D9F">
        <w:rPr>
          <w:rFonts w:ascii="Arial" w:hAnsi="Arial" w:cs="Arial"/>
          <w:b/>
        </w:rPr>
        <w:t xml:space="preserve">Nació en Edmonton (Alta, Canadá), y estudió en las universidades de Manitoba y Cambridge. Ejerció la docencia en diversas universidades de Canadá y de Estados Unidos. Profesor de literatura inglesa, crítica literaria y teoría de la comunicación, </w:t>
      </w:r>
      <w:proofErr w:type="spellStart"/>
      <w:r w:rsidRPr="008F3D9F">
        <w:rPr>
          <w:rFonts w:ascii="Arial" w:hAnsi="Arial" w:cs="Arial"/>
          <w:b/>
        </w:rPr>
        <w:t>McLuhan</w:t>
      </w:r>
      <w:proofErr w:type="spellEnd"/>
      <w:r w:rsidRPr="008F3D9F">
        <w:rPr>
          <w:rFonts w:ascii="Arial" w:hAnsi="Arial" w:cs="Arial"/>
          <w:b/>
        </w:rPr>
        <w:t xml:space="preserve">  pronto adquirió gran prestigio como experto en la comunicación por medio de la imagen.  Hacia la  década de los años 60  acuñó el término </w:t>
      </w:r>
      <w:r w:rsidRPr="008F3D9F">
        <w:rPr>
          <w:rFonts w:ascii="Arial" w:hAnsi="Arial" w:cs="Arial"/>
          <w:b/>
          <w:i/>
          <w:iCs/>
        </w:rPr>
        <w:t>“</w:t>
      </w:r>
      <w:hyperlink r:id="rId8" w:tooltip="Aldea global" w:history="1">
        <w:r w:rsidRPr="008F3D9F">
          <w:rPr>
            <w:rStyle w:val="Hipervnculo"/>
            <w:rFonts w:ascii="Arial" w:hAnsi="Arial" w:cs="Arial"/>
            <w:b/>
            <w:iCs/>
            <w:color w:val="auto"/>
            <w:u w:val="none"/>
          </w:rPr>
          <w:t>aldea global</w:t>
        </w:r>
      </w:hyperlink>
      <w:r w:rsidRPr="008F3D9F">
        <w:rPr>
          <w:rFonts w:ascii="Arial" w:hAnsi="Arial" w:cs="Arial"/>
          <w:b/>
          <w:i/>
          <w:iCs/>
        </w:rPr>
        <w:t>”</w:t>
      </w:r>
      <w:r w:rsidRPr="008F3D9F">
        <w:rPr>
          <w:rFonts w:ascii="Arial" w:hAnsi="Arial" w:cs="Arial"/>
          <w:b/>
        </w:rPr>
        <w:t xml:space="preserve"> para describir generada por los medios electrónicos de comunicación. Es famosa su sentencia: </w:t>
      </w:r>
      <w:r w:rsidRPr="008F3D9F">
        <w:rPr>
          <w:rFonts w:ascii="Arial" w:hAnsi="Arial" w:cs="Arial"/>
          <w:b/>
          <w:i/>
          <w:iCs/>
        </w:rPr>
        <w:t>"El medio es el mensaje</w:t>
      </w:r>
      <w:r w:rsidR="006453D0">
        <w:rPr>
          <w:rFonts w:ascii="Arial" w:hAnsi="Arial" w:cs="Arial"/>
          <w:b/>
          <w:i/>
          <w:iCs/>
        </w:rPr>
        <w:t>".</w:t>
      </w:r>
    </w:p>
    <w:p w:rsidR="008F3D9F" w:rsidRDefault="008F3D9F" w:rsidP="00F960B2">
      <w:pPr>
        <w:pStyle w:val="NormalWeb"/>
        <w:spacing w:before="0" w:beforeAutospacing="0" w:after="0" w:afterAutospacing="0"/>
        <w:ind w:left="-993" w:right="-852"/>
        <w:jc w:val="both"/>
        <w:rPr>
          <w:rFonts w:ascii="Arial" w:hAnsi="Arial" w:cs="Arial"/>
          <w:b/>
        </w:rPr>
      </w:pPr>
    </w:p>
    <w:p w:rsidR="00F960B2" w:rsidRPr="00F960B2" w:rsidRDefault="006453D0" w:rsidP="00F960B2">
      <w:pPr>
        <w:pStyle w:val="NormalWeb"/>
        <w:spacing w:before="0" w:beforeAutospacing="0" w:after="0" w:afterAutospacing="0"/>
        <w:ind w:left="-993" w:right="-852"/>
        <w:jc w:val="both"/>
        <w:rPr>
          <w:rFonts w:ascii="Arial" w:hAnsi="Arial" w:cs="Arial"/>
          <w:b/>
        </w:rPr>
      </w:pPr>
      <w:r>
        <w:rPr>
          <w:rFonts w:ascii="Arial" w:hAnsi="Arial" w:cs="Arial"/>
          <w:b/>
        </w:rPr>
        <w:t xml:space="preserve">   </w:t>
      </w:r>
      <w:r w:rsidR="00F960B2">
        <w:rPr>
          <w:rFonts w:ascii="Arial" w:hAnsi="Arial" w:cs="Arial"/>
          <w:b/>
        </w:rPr>
        <w:t xml:space="preserve"> Fue</w:t>
      </w:r>
      <w:r w:rsidR="00F960B2" w:rsidRPr="00F960B2">
        <w:rPr>
          <w:rFonts w:ascii="Arial" w:hAnsi="Arial" w:cs="Arial"/>
          <w:b/>
        </w:rPr>
        <w:t xml:space="preserve"> creador de numerosos conceptos hoy populares acerca de los medios de difusión masiva y de la sociedad de la información, tales como la «Galaxia Gutenberg», la «aldea global», la diferenciación entre medios «fríos» y «calientes» y la descripción de los modos de comunicación como «extensiones» de la persona. Precisamente sobre su sepulcro hoy existe una lápida con la inscripción: «La verdad nos hará libres». </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r w:rsidR="006453D0">
        <w:rPr>
          <w:rFonts w:ascii="Arial" w:hAnsi="Arial" w:cs="Arial"/>
          <w:b/>
        </w:rPr>
        <w:t xml:space="preserve">  </w:t>
      </w:r>
      <w:r w:rsidRPr="00F960B2">
        <w:rPr>
          <w:rFonts w:ascii="Arial" w:hAnsi="Arial" w:cs="Arial"/>
          <w:b/>
        </w:rPr>
        <w:t>Es innegable que Mc</w:t>
      </w:r>
      <w:r w:rsidR="00B23E00">
        <w:rPr>
          <w:rFonts w:ascii="Arial" w:hAnsi="Arial" w:cs="Arial"/>
          <w:b/>
        </w:rPr>
        <w:t xml:space="preserve"> </w:t>
      </w:r>
      <w:proofErr w:type="spellStart"/>
      <w:r w:rsidRPr="00F960B2">
        <w:rPr>
          <w:rFonts w:ascii="Arial" w:hAnsi="Arial" w:cs="Arial"/>
          <w:b/>
        </w:rPr>
        <w:t>Luhan</w:t>
      </w:r>
      <w:proofErr w:type="spellEnd"/>
      <w:r w:rsidRPr="00F960B2">
        <w:rPr>
          <w:rFonts w:ascii="Arial" w:hAnsi="Arial" w:cs="Arial"/>
          <w:b/>
        </w:rPr>
        <w:t xml:space="preserve"> fue hombre libre que quiso hacer libres a los demás. Trató de sensibilizar a la sociedad  sobre la necesidad de “situarse” ante los medios audiovisuales habían ganado la batalla de la comunicación. Y reclamó  la renovación de la metodología educativa con una nueva asignatura en los planes de formación: el aprendizaje de las técnicas visuales y la actitud crítica ante las que se usan por interese mercantiles, políticos o de otro tipo.</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t xml:space="preserve">  </w:t>
      </w:r>
    </w:p>
    <w:p w:rsidR="00F960B2" w:rsidRPr="00F960B2" w:rsidRDefault="00F960B2" w:rsidP="00F960B2">
      <w:pPr>
        <w:pStyle w:val="NormalWeb"/>
        <w:spacing w:before="0" w:beforeAutospacing="0" w:after="0" w:afterAutospacing="0"/>
        <w:ind w:left="-993" w:right="-852"/>
        <w:jc w:val="both"/>
        <w:rPr>
          <w:rFonts w:ascii="Arial" w:hAnsi="Arial" w:cs="Arial"/>
          <w:b/>
        </w:rPr>
      </w:pPr>
      <w:r w:rsidRPr="00F960B2">
        <w:rPr>
          <w:rFonts w:ascii="Arial" w:hAnsi="Arial" w:cs="Arial"/>
          <w:b/>
        </w:rPr>
        <w:lastRenderedPageBreak/>
        <w:t xml:space="preserve">   </w:t>
      </w:r>
      <w:r w:rsidR="006453D0">
        <w:rPr>
          <w:rFonts w:ascii="Arial" w:hAnsi="Arial" w:cs="Arial"/>
          <w:b/>
        </w:rPr>
        <w:t xml:space="preserve"> </w:t>
      </w:r>
      <w:r w:rsidRPr="00F960B2">
        <w:rPr>
          <w:rFonts w:ascii="Arial" w:hAnsi="Arial" w:cs="Arial"/>
          <w:b/>
        </w:rPr>
        <w:t xml:space="preserve">La perspectiva de </w:t>
      </w:r>
      <w:proofErr w:type="spellStart"/>
      <w:r w:rsidRPr="00F960B2">
        <w:rPr>
          <w:rFonts w:ascii="Arial" w:hAnsi="Arial" w:cs="Arial"/>
          <w:b/>
        </w:rPr>
        <w:t>McLuhan</w:t>
      </w:r>
      <w:proofErr w:type="spellEnd"/>
      <w:r w:rsidRPr="00F960B2">
        <w:rPr>
          <w:rFonts w:ascii="Arial" w:hAnsi="Arial" w:cs="Arial"/>
          <w:b/>
        </w:rPr>
        <w:t xml:space="preserve"> respecto a los medios de comunicación social se asimila al del luchador contra el «determinismo tecnológico». Cuando murió todavía no había llegado la comunicación a los recursos y usos actuales. Pero él tuvo el mérito de anunciarlo, porque fue capaz de saber lo que se venía encima de los hombres, y de los niños,  del siglo XXI</w:t>
      </w:r>
    </w:p>
    <w:p w:rsidR="006453D0" w:rsidRDefault="00F960B2" w:rsidP="00F960B2">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p>
    <w:p w:rsidR="00754FF7" w:rsidRDefault="006453D0" w:rsidP="00F960B2">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Profesor de literatura inglesa, crítica literaria y teoría de la comunicación,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es reconocido como uno de los fundadores de los estudios sobre los medios, y ha pasado a la posteridad como uno de los grandes visionarios de la presente y futura </w:t>
      </w:r>
      <w:hyperlink r:id="rId9">
        <w:r w:rsidR="00E1039D" w:rsidRPr="00F960B2">
          <w:rPr>
            <w:rFonts w:ascii="Arial" w:eastAsia="Times New Roman" w:hAnsi="Arial" w:cs="Arial"/>
            <w:b/>
            <w:sz w:val="24"/>
            <w:szCs w:val="24"/>
          </w:rPr>
          <w:t>sociedad de la información</w:t>
        </w:r>
      </w:hyperlink>
      <w:r w:rsidR="00E1039D" w:rsidRPr="00F960B2">
        <w:rPr>
          <w:rFonts w:ascii="Arial" w:eastAsia="Times New Roman" w:hAnsi="Arial" w:cs="Arial"/>
          <w:b/>
          <w:sz w:val="24"/>
          <w:szCs w:val="24"/>
        </w:rPr>
        <w:t xml:space="preserve">. </w:t>
      </w:r>
    </w:p>
    <w:p w:rsidR="00C3476B" w:rsidRDefault="00754FF7" w:rsidP="00F960B2">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Hacia finales de la década de 1960 y principios de los años 1970,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acuñó el término «</w:t>
      </w:r>
      <w:hyperlink r:id="rId10">
        <w:r w:rsidR="00E1039D" w:rsidRPr="00F960B2">
          <w:rPr>
            <w:rFonts w:ascii="Arial" w:eastAsia="Times New Roman" w:hAnsi="Arial" w:cs="Arial"/>
            <w:b/>
            <w:sz w:val="24"/>
            <w:szCs w:val="24"/>
          </w:rPr>
          <w:t>aldea global</w:t>
        </w:r>
      </w:hyperlink>
      <w:r w:rsidR="00E1039D" w:rsidRPr="00F960B2">
        <w:rPr>
          <w:rFonts w:ascii="Arial" w:eastAsia="Times New Roman" w:hAnsi="Arial" w:cs="Arial"/>
          <w:b/>
          <w:sz w:val="24"/>
          <w:szCs w:val="24"/>
        </w:rPr>
        <w:t>» para describir la interconexión humana a escala global generada por los medios electrónicos de comunicación.</w:t>
      </w:r>
      <w:hyperlink r:id="rId11">
        <w:r w:rsidR="00E1039D" w:rsidRPr="00F960B2">
          <w:rPr>
            <w:rFonts w:ascii="Arial" w:eastAsia="Times New Roman" w:hAnsi="Arial" w:cs="Arial"/>
            <w:b/>
            <w:sz w:val="24"/>
            <w:szCs w:val="24"/>
          </w:rPr>
          <w:t>1</w:t>
        </w:r>
      </w:hyperlink>
      <w:r w:rsidR="00E1039D" w:rsidRPr="00F960B2">
        <w:rPr>
          <w:rFonts w:ascii="Arial" w:eastAsia="Times New Roman" w:hAnsi="Arial" w:cs="Arial"/>
          <w:b/>
          <w:sz w:val="24"/>
          <w:szCs w:val="24"/>
        </w:rPr>
        <w:t>​Es famosa su frase «el medio es el mensaje</w:t>
      </w:r>
    </w:p>
    <w:p w:rsidR="00F960B2" w:rsidRDefault="00F960B2" w:rsidP="00F960B2">
      <w:pPr>
        <w:spacing w:after="0" w:line="240" w:lineRule="auto"/>
        <w:ind w:left="-993" w:right="-852"/>
        <w:jc w:val="both"/>
        <w:rPr>
          <w:rFonts w:ascii="Arial" w:eastAsia="Times New Roman" w:hAnsi="Arial" w:cs="Arial"/>
          <w:b/>
          <w:sz w:val="24"/>
          <w:szCs w:val="24"/>
        </w:rPr>
      </w:pPr>
    </w:p>
    <w:p w:rsidR="00C3476B" w:rsidRDefault="00E1039D" w:rsidP="00F960B2">
      <w:pPr>
        <w:keepNext/>
        <w:spacing w:after="0" w:line="240" w:lineRule="auto"/>
        <w:ind w:left="-851" w:right="-852"/>
        <w:jc w:val="both"/>
        <w:rPr>
          <w:rFonts w:ascii="Arial" w:eastAsia="Times New Roman" w:hAnsi="Arial" w:cs="Arial"/>
          <w:b/>
          <w:color w:val="FF0000"/>
          <w:sz w:val="24"/>
          <w:szCs w:val="24"/>
        </w:rPr>
      </w:pPr>
      <w:r w:rsidRPr="00F960B2">
        <w:rPr>
          <w:rFonts w:ascii="Arial" w:eastAsia="Times New Roman" w:hAnsi="Arial" w:cs="Arial"/>
          <w:b/>
          <w:color w:val="FF0000"/>
          <w:sz w:val="24"/>
          <w:szCs w:val="24"/>
        </w:rPr>
        <w:t>Biografía</w:t>
      </w:r>
    </w:p>
    <w:p w:rsidR="00F960B2" w:rsidRPr="00F960B2" w:rsidRDefault="00F960B2" w:rsidP="00F960B2">
      <w:pPr>
        <w:keepNext/>
        <w:spacing w:after="0" w:line="240" w:lineRule="auto"/>
        <w:ind w:left="-851" w:right="-852"/>
        <w:jc w:val="both"/>
        <w:rPr>
          <w:rFonts w:ascii="Arial" w:eastAsia="Times New Roman" w:hAnsi="Arial" w:cs="Arial"/>
          <w:b/>
          <w:color w:val="FF0000"/>
          <w:sz w:val="24"/>
          <w:szCs w:val="24"/>
        </w:rPr>
      </w:pPr>
    </w:p>
    <w:p w:rsidR="00C3476B" w:rsidRPr="00F960B2"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Herbert Marshall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nació el </w:t>
      </w:r>
      <w:hyperlink r:id="rId12">
        <w:r w:rsidR="00E1039D" w:rsidRPr="00F960B2">
          <w:rPr>
            <w:rFonts w:ascii="Arial" w:eastAsia="Times New Roman" w:hAnsi="Arial" w:cs="Arial"/>
            <w:b/>
            <w:sz w:val="24"/>
            <w:szCs w:val="24"/>
          </w:rPr>
          <w:t>21 de julio</w:t>
        </w:r>
      </w:hyperlink>
      <w:r w:rsidR="00E1039D" w:rsidRPr="00F960B2">
        <w:rPr>
          <w:rFonts w:ascii="Arial" w:eastAsia="Times New Roman" w:hAnsi="Arial" w:cs="Arial"/>
          <w:b/>
          <w:sz w:val="24"/>
          <w:szCs w:val="24"/>
        </w:rPr>
        <w:t xml:space="preserve"> de </w:t>
      </w:r>
      <w:hyperlink r:id="rId13">
        <w:r w:rsidR="00E1039D" w:rsidRPr="00F960B2">
          <w:rPr>
            <w:rFonts w:ascii="Arial" w:eastAsia="Times New Roman" w:hAnsi="Arial" w:cs="Arial"/>
            <w:b/>
            <w:sz w:val="24"/>
            <w:szCs w:val="24"/>
          </w:rPr>
          <w:t>1911</w:t>
        </w:r>
      </w:hyperlink>
      <w:r w:rsidR="00E1039D" w:rsidRPr="00F960B2">
        <w:rPr>
          <w:rFonts w:ascii="Arial" w:eastAsia="Times New Roman" w:hAnsi="Arial" w:cs="Arial"/>
          <w:b/>
          <w:sz w:val="24"/>
          <w:szCs w:val="24"/>
        </w:rPr>
        <w:t xml:space="preserve"> en Edmonton, Alberta, </w:t>
      </w:r>
      <w:hyperlink r:id="rId14">
        <w:r w:rsidR="00E1039D" w:rsidRPr="00F960B2">
          <w:rPr>
            <w:rFonts w:ascii="Arial" w:eastAsia="Times New Roman" w:hAnsi="Arial" w:cs="Arial"/>
            <w:b/>
            <w:sz w:val="24"/>
            <w:szCs w:val="24"/>
          </w:rPr>
          <w:t>Canadá</w:t>
        </w:r>
      </w:hyperlink>
      <w:r w:rsidR="00E1039D" w:rsidRPr="00F960B2">
        <w:rPr>
          <w:rFonts w:ascii="Arial" w:eastAsia="Times New Roman" w:hAnsi="Arial" w:cs="Arial"/>
          <w:b/>
          <w:sz w:val="24"/>
          <w:szCs w:val="24"/>
        </w:rPr>
        <w:t xml:space="preserve">, hijo de Herbert Marshall y </w:t>
      </w:r>
      <w:proofErr w:type="spellStart"/>
      <w:r w:rsidR="00E1039D" w:rsidRPr="00F960B2">
        <w:rPr>
          <w:rFonts w:ascii="Arial" w:eastAsia="Times New Roman" w:hAnsi="Arial" w:cs="Arial"/>
          <w:b/>
          <w:sz w:val="24"/>
          <w:szCs w:val="24"/>
        </w:rPr>
        <w:t>Elsie</w:t>
      </w:r>
      <w:proofErr w:type="spellEnd"/>
      <w:r w:rsidR="00E1039D" w:rsidRPr="00F960B2">
        <w:rPr>
          <w:rFonts w:ascii="Arial" w:eastAsia="Times New Roman" w:hAnsi="Arial" w:cs="Arial"/>
          <w:b/>
          <w:sz w:val="24"/>
          <w:szCs w:val="24"/>
        </w:rPr>
        <w:t xml:space="preserve"> Hall, una ex actriz y un agente inmobiliario. La familia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se trasladó a </w:t>
      </w:r>
      <w:hyperlink r:id="rId15">
        <w:r w:rsidR="00E1039D" w:rsidRPr="00F960B2">
          <w:rPr>
            <w:rFonts w:ascii="Arial" w:eastAsia="Times New Roman" w:hAnsi="Arial" w:cs="Arial"/>
            <w:b/>
            <w:sz w:val="24"/>
            <w:szCs w:val="24"/>
          </w:rPr>
          <w:t>Winnipeg</w:t>
        </w:r>
      </w:hyperlink>
      <w:r w:rsidR="00E1039D" w:rsidRPr="00F960B2">
        <w:rPr>
          <w:rFonts w:ascii="Arial" w:eastAsia="Times New Roman" w:hAnsi="Arial" w:cs="Arial"/>
          <w:b/>
          <w:sz w:val="24"/>
          <w:szCs w:val="24"/>
        </w:rPr>
        <w:t xml:space="preserve">, </w:t>
      </w:r>
      <w:hyperlink r:id="rId16">
        <w:r w:rsidR="00E1039D" w:rsidRPr="00F960B2">
          <w:rPr>
            <w:rFonts w:ascii="Arial" w:eastAsia="Times New Roman" w:hAnsi="Arial" w:cs="Arial"/>
            <w:b/>
            <w:sz w:val="24"/>
            <w:szCs w:val="24"/>
          </w:rPr>
          <w:t>Manitoba</w:t>
        </w:r>
      </w:hyperlink>
      <w:r w:rsidR="00E1039D" w:rsidRPr="00F960B2">
        <w:rPr>
          <w:rFonts w:ascii="Arial" w:eastAsia="Times New Roman" w:hAnsi="Arial" w:cs="Arial"/>
          <w:b/>
          <w:sz w:val="24"/>
          <w:szCs w:val="24"/>
        </w:rPr>
        <w:t>, mientras Marshall era todavía un niño.</w:t>
      </w:r>
      <w:hyperlink r:id="rId17">
        <w:r w:rsidR="00E1039D" w:rsidRPr="00F960B2">
          <w:rPr>
            <w:rFonts w:ascii="Arial" w:eastAsia="Times New Roman" w:hAnsi="Arial" w:cs="Arial"/>
            <w:b/>
            <w:sz w:val="24"/>
            <w:szCs w:val="24"/>
          </w:rPr>
          <w:t>3</w:t>
        </w:r>
      </w:hyperlink>
      <w:r w:rsidR="00E1039D" w:rsidRPr="00F960B2">
        <w:rPr>
          <w:rFonts w:ascii="Arial" w:eastAsia="Times New Roman" w:hAnsi="Arial" w:cs="Arial"/>
          <w:b/>
          <w:sz w:val="24"/>
          <w:szCs w:val="24"/>
        </w:rPr>
        <w:t xml:space="preserve">​ </w:t>
      </w:r>
    </w:p>
    <w:p w:rsidR="00F960B2" w:rsidRDefault="00F960B2"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Estando en Winnipeg,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logró un "BA"</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(Licenciatura en letras) y un "MA"</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(Máster) en lengua inglesa, en la Universidad de Manitoba.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luego se matriculó en la </w:t>
      </w:r>
      <w:hyperlink r:id="rId18">
        <w:r w:rsidR="00E1039D" w:rsidRPr="00F960B2">
          <w:rPr>
            <w:rFonts w:ascii="Arial" w:eastAsia="Times New Roman" w:hAnsi="Arial" w:cs="Arial"/>
            <w:b/>
            <w:sz w:val="24"/>
            <w:szCs w:val="24"/>
          </w:rPr>
          <w:t>Universidad de Cambridge</w:t>
        </w:r>
      </w:hyperlink>
      <w:r w:rsidR="00E1039D" w:rsidRPr="00F960B2">
        <w:rPr>
          <w:rFonts w:ascii="Arial" w:eastAsia="Times New Roman" w:hAnsi="Arial" w:cs="Arial"/>
          <w:b/>
          <w:sz w:val="24"/>
          <w:szCs w:val="24"/>
        </w:rPr>
        <w:t xml:space="preserve"> . Se doctoró a los 31 años de edad en la Universidad de Cambridge, en su tesis doctoral llamada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place of Thomas </w:t>
      </w:r>
      <w:proofErr w:type="spellStart"/>
      <w:r w:rsidR="00E1039D" w:rsidRPr="00F960B2">
        <w:rPr>
          <w:rFonts w:ascii="Arial" w:eastAsia="Times New Roman" w:hAnsi="Arial" w:cs="Arial"/>
          <w:b/>
          <w:i/>
          <w:sz w:val="24"/>
          <w:szCs w:val="24"/>
        </w:rPr>
        <w:t>Nashe</w:t>
      </w:r>
      <w:proofErr w:type="spellEnd"/>
      <w:r w:rsidR="00E1039D" w:rsidRPr="00F960B2">
        <w:rPr>
          <w:rFonts w:ascii="Arial" w:eastAsia="Times New Roman" w:hAnsi="Arial" w:cs="Arial"/>
          <w:b/>
          <w:i/>
          <w:sz w:val="24"/>
          <w:szCs w:val="24"/>
        </w:rPr>
        <w:t xml:space="preserve"> in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learning</w:t>
      </w:r>
      <w:proofErr w:type="spellEnd"/>
      <w:r w:rsidR="00E1039D" w:rsidRPr="00F960B2">
        <w:rPr>
          <w:rFonts w:ascii="Arial" w:eastAsia="Times New Roman" w:hAnsi="Arial" w:cs="Arial"/>
          <w:b/>
          <w:i/>
          <w:sz w:val="24"/>
          <w:szCs w:val="24"/>
        </w:rPr>
        <w:t xml:space="preserve"> of </w:t>
      </w:r>
      <w:proofErr w:type="spellStart"/>
      <w:r w:rsidR="00E1039D" w:rsidRPr="00F960B2">
        <w:rPr>
          <w:rFonts w:ascii="Arial" w:eastAsia="Times New Roman" w:hAnsi="Arial" w:cs="Arial"/>
          <w:b/>
          <w:i/>
          <w:sz w:val="24"/>
          <w:szCs w:val="24"/>
        </w:rPr>
        <w:t>his</w:t>
      </w:r>
      <w:proofErr w:type="spellEnd"/>
      <w:r w:rsidR="00E1039D" w:rsidRPr="00F960B2">
        <w:rPr>
          <w:rFonts w:ascii="Arial" w:eastAsia="Times New Roman" w:hAnsi="Arial" w:cs="Arial"/>
          <w:b/>
          <w:i/>
          <w:sz w:val="24"/>
          <w:szCs w:val="24"/>
        </w:rPr>
        <w:t xml:space="preserve"> time,</w:t>
      </w:r>
      <w:r w:rsidR="00E1039D" w:rsidRPr="00F960B2">
        <w:rPr>
          <w:rFonts w:ascii="Arial" w:eastAsia="Times New Roman" w:hAnsi="Arial" w:cs="Arial"/>
          <w:b/>
          <w:sz w:val="24"/>
          <w:szCs w:val="24"/>
        </w:rPr>
        <w:t xml:space="preserve"> analizó la obra del dramaturgo inglés </w:t>
      </w:r>
      <w:hyperlink r:id="rId19">
        <w:r w:rsidR="00E1039D" w:rsidRPr="00F960B2">
          <w:rPr>
            <w:rFonts w:ascii="Arial" w:eastAsia="Times New Roman" w:hAnsi="Arial" w:cs="Arial"/>
            <w:b/>
            <w:sz w:val="24"/>
            <w:szCs w:val="24"/>
          </w:rPr>
          <w:t xml:space="preserve">Thomas </w:t>
        </w:r>
        <w:proofErr w:type="spellStart"/>
        <w:r w:rsidR="00E1039D" w:rsidRPr="00F960B2">
          <w:rPr>
            <w:rFonts w:ascii="Arial" w:eastAsia="Times New Roman" w:hAnsi="Arial" w:cs="Arial"/>
            <w:b/>
            <w:sz w:val="24"/>
            <w:szCs w:val="24"/>
          </w:rPr>
          <w:t>Nashe</w:t>
        </w:r>
        <w:proofErr w:type="spellEnd"/>
      </w:hyperlink>
      <w:r w:rsidR="00E1039D" w:rsidRPr="00F960B2">
        <w:rPr>
          <w:rFonts w:ascii="Arial" w:eastAsia="Times New Roman" w:hAnsi="Arial" w:cs="Arial"/>
          <w:b/>
          <w:sz w:val="24"/>
          <w:szCs w:val="24"/>
        </w:rPr>
        <w:t xml:space="preserve">. Allí le enseñaría a </w:t>
      </w:r>
      <w:hyperlink r:id="rId20">
        <w:r w:rsidR="00E1039D" w:rsidRPr="00F960B2">
          <w:rPr>
            <w:rFonts w:ascii="Arial" w:eastAsia="Times New Roman" w:hAnsi="Arial" w:cs="Arial"/>
            <w:b/>
            <w:sz w:val="24"/>
            <w:szCs w:val="24"/>
          </w:rPr>
          <w:t xml:space="preserve">I. A. </w:t>
        </w:r>
        <w:proofErr w:type="spellStart"/>
        <w:r w:rsidR="00E1039D" w:rsidRPr="00F960B2">
          <w:rPr>
            <w:rFonts w:ascii="Arial" w:eastAsia="Times New Roman" w:hAnsi="Arial" w:cs="Arial"/>
            <w:b/>
            <w:sz w:val="24"/>
            <w:szCs w:val="24"/>
          </w:rPr>
          <w:t>Richards</w:t>
        </w:r>
        <w:proofErr w:type="spellEnd"/>
      </w:hyperlink>
      <w:r w:rsidR="00E1039D" w:rsidRPr="00F960B2">
        <w:rPr>
          <w:rFonts w:ascii="Arial" w:eastAsia="Times New Roman" w:hAnsi="Arial" w:cs="Arial"/>
          <w:b/>
          <w:sz w:val="24"/>
          <w:szCs w:val="24"/>
        </w:rPr>
        <w:t xml:space="preserve"> y </w:t>
      </w:r>
      <w:hyperlink r:id="rId21">
        <w:r w:rsidR="00E1039D" w:rsidRPr="00F960B2">
          <w:rPr>
            <w:rFonts w:ascii="Arial" w:eastAsia="Times New Roman" w:hAnsi="Arial" w:cs="Arial"/>
            <w:b/>
            <w:sz w:val="24"/>
            <w:szCs w:val="24"/>
          </w:rPr>
          <w:t xml:space="preserve">F. R. </w:t>
        </w:r>
        <w:proofErr w:type="spellStart"/>
        <w:r w:rsidR="00E1039D" w:rsidRPr="00F960B2">
          <w:rPr>
            <w:rFonts w:ascii="Arial" w:eastAsia="Times New Roman" w:hAnsi="Arial" w:cs="Arial"/>
            <w:b/>
            <w:sz w:val="24"/>
            <w:szCs w:val="24"/>
          </w:rPr>
          <w:t>Leavis</w:t>
        </w:r>
        <w:proofErr w:type="spellEnd"/>
      </w:hyperlink>
      <w:r w:rsidR="00E1039D" w:rsidRPr="00F960B2">
        <w:rPr>
          <w:rFonts w:ascii="Arial" w:eastAsia="Times New Roman" w:hAnsi="Arial" w:cs="Arial"/>
          <w:b/>
          <w:sz w:val="24"/>
          <w:szCs w:val="24"/>
        </w:rPr>
        <w:t xml:space="preserve">, y fue influido por el </w:t>
      </w:r>
      <w:hyperlink r:id="rId22">
        <w:r w:rsidR="00E1039D" w:rsidRPr="00F960B2">
          <w:rPr>
            <w:rFonts w:ascii="Arial" w:eastAsia="Times New Roman" w:hAnsi="Arial" w:cs="Arial"/>
            <w:b/>
            <w:i/>
            <w:sz w:val="24"/>
            <w:szCs w:val="24"/>
          </w:rPr>
          <w:t xml:space="preserve">New </w:t>
        </w:r>
        <w:proofErr w:type="spellStart"/>
        <w:r w:rsidR="00E1039D" w:rsidRPr="00F960B2">
          <w:rPr>
            <w:rFonts w:ascii="Arial" w:eastAsia="Times New Roman" w:hAnsi="Arial" w:cs="Arial"/>
            <w:b/>
            <w:i/>
            <w:sz w:val="24"/>
            <w:szCs w:val="24"/>
          </w:rPr>
          <w:t>Criticism</w:t>
        </w:r>
        <w:proofErr w:type="spellEnd"/>
      </w:hyperlink>
      <w:r w:rsidR="00E1039D" w:rsidRPr="00F960B2">
        <w:rPr>
          <w:rFonts w:ascii="Arial" w:eastAsia="Times New Roman" w:hAnsi="Arial" w:cs="Arial"/>
          <w:b/>
          <w:sz w:val="24"/>
          <w:szCs w:val="24"/>
        </w:rPr>
        <w:t xml:space="preserve">. Se destacó por su destreza física para la </w:t>
      </w:r>
      <w:hyperlink r:id="rId23">
        <w:r w:rsidR="00E1039D" w:rsidRPr="00F960B2">
          <w:rPr>
            <w:rFonts w:ascii="Arial" w:eastAsia="Times New Roman" w:hAnsi="Arial" w:cs="Arial"/>
            <w:b/>
            <w:sz w:val="24"/>
            <w:szCs w:val="24"/>
          </w:rPr>
          <w:t>ballesta</w:t>
        </w:r>
      </w:hyperlink>
      <w:r w:rsidR="00E1039D" w:rsidRPr="00F960B2">
        <w:rPr>
          <w:rFonts w:ascii="Arial" w:eastAsia="Times New Roman" w:hAnsi="Arial" w:cs="Arial"/>
          <w:b/>
          <w:sz w:val="24"/>
          <w:szCs w:val="24"/>
        </w:rPr>
        <w:t xml:space="preserve">, ganando varios torneos internacionales entre 1935 y 1936. Entre 1936 y 1937,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enseñó como profesor adjunto en la </w:t>
      </w:r>
      <w:hyperlink r:id="rId24">
        <w:r w:rsidR="00E1039D" w:rsidRPr="00F960B2">
          <w:rPr>
            <w:rFonts w:ascii="Arial" w:eastAsia="Times New Roman" w:hAnsi="Arial" w:cs="Arial"/>
            <w:b/>
            <w:sz w:val="24"/>
            <w:szCs w:val="24"/>
          </w:rPr>
          <w:t>Universidad de Wisconsin</w:t>
        </w:r>
      </w:hyperlink>
      <w:r w:rsidR="00E1039D" w:rsidRPr="00F960B2">
        <w:rPr>
          <w:rFonts w:ascii="Arial" w:eastAsia="Times New Roman" w:hAnsi="Arial" w:cs="Arial"/>
          <w:b/>
          <w:sz w:val="24"/>
          <w:szCs w:val="24"/>
        </w:rPr>
        <w:t xml:space="preserve">. </w:t>
      </w:r>
    </w:p>
    <w:p w:rsidR="00F960B2" w:rsidRPr="00F960B2" w:rsidRDefault="00F960B2"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El 30 de marzo de 1937,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culminó la </w:t>
      </w:r>
      <w:hyperlink r:id="rId25">
        <w:r w:rsidR="00E1039D" w:rsidRPr="00F960B2">
          <w:rPr>
            <w:rFonts w:ascii="Arial" w:eastAsia="Times New Roman" w:hAnsi="Arial" w:cs="Arial"/>
            <w:b/>
            <w:sz w:val="24"/>
            <w:szCs w:val="24"/>
          </w:rPr>
          <w:t>conversión</w:t>
        </w:r>
      </w:hyperlink>
      <w:r w:rsidR="00E1039D" w:rsidRPr="00F960B2">
        <w:rPr>
          <w:rFonts w:ascii="Arial" w:eastAsia="Times New Roman" w:hAnsi="Arial" w:cs="Arial"/>
          <w:b/>
          <w:sz w:val="24"/>
          <w:szCs w:val="24"/>
        </w:rPr>
        <w:t xml:space="preserve"> a la </w:t>
      </w:r>
      <w:hyperlink r:id="rId26">
        <w:r w:rsidR="00E1039D" w:rsidRPr="00F960B2">
          <w:rPr>
            <w:rFonts w:ascii="Arial" w:eastAsia="Times New Roman" w:hAnsi="Arial" w:cs="Arial"/>
            <w:b/>
            <w:sz w:val="24"/>
            <w:szCs w:val="24"/>
          </w:rPr>
          <w:t>fe católica</w:t>
        </w:r>
      </w:hyperlink>
      <w:r w:rsidR="00E1039D" w:rsidRPr="00F960B2">
        <w:rPr>
          <w:rFonts w:ascii="Arial" w:eastAsia="Times New Roman" w:hAnsi="Arial" w:cs="Arial"/>
          <w:b/>
          <w:sz w:val="24"/>
          <w:szCs w:val="24"/>
        </w:rPr>
        <w:t xml:space="preserve">, tras un largo proceso. A continuación enseñó en institutos superiores católicos. Desde 1937 hasta 1944 enseñó inglés en la </w:t>
      </w:r>
      <w:hyperlink r:id="rId27">
        <w:r w:rsidR="00E1039D" w:rsidRPr="00F960B2">
          <w:rPr>
            <w:rFonts w:ascii="Arial" w:eastAsia="Times New Roman" w:hAnsi="Arial" w:cs="Arial"/>
            <w:b/>
            <w:sz w:val="24"/>
            <w:szCs w:val="24"/>
          </w:rPr>
          <w:t>Universidad de Saint Louis</w:t>
        </w:r>
      </w:hyperlink>
      <w:r w:rsidR="00E1039D" w:rsidRPr="00F960B2">
        <w:rPr>
          <w:rFonts w:ascii="Arial" w:eastAsia="Times New Roman" w:hAnsi="Arial" w:cs="Arial"/>
          <w:b/>
          <w:sz w:val="24"/>
          <w:szCs w:val="24"/>
        </w:rPr>
        <w:t xml:space="preserve">, donde se hizo amigo de </w:t>
      </w:r>
      <w:hyperlink r:id="rId28">
        <w:r w:rsidR="00E1039D" w:rsidRPr="00F960B2">
          <w:rPr>
            <w:rFonts w:ascii="Arial" w:eastAsia="Times New Roman" w:hAnsi="Arial" w:cs="Arial"/>
            <w:b/>
            <w:sz w:val="24"/>
            <w:szCs w:val="24"/>
          </w:rPr>
          <w:t xml:space="preserve">Walter J. </w:t>
        </w:r>
        <w:proofErr w:type="spellStart"/>
        <w:r w:rsidR="00E1039D" w:rsidRPr="00F960B2">
          <w:rPr>
            <w:rFonts w:ascii="Arial" w:eastAsia="Times New Roman" w:hAnsi="Arial" w:cs="Arial"/>
            <w:b/>
            <w:sz w:val="24"/>
            <w:szCs w:val="24"/>
          </w:rPr>
          <w:t>Ong</w:t>
        </w:r>
        <w:proofErr w:type="spellEnd"/>
      </w:hyperlink>
      <w:r w:rsidR="00E1039D" w:rsidRPr="00F960B2">
        <w:rPr>
          <w:rFonts w:ascii="Arial" w:eastAsia="Times New Roman" w:hAnsi="Arial" w:cs="Arial"/>
          <w:b/>
          <w:sz w:val="24"/>
          <w:szCs w:val="24"/>
        </w:rPr>
        <w:t xml:space="preserve"> (1912-2003), quien luego realizó un doctorado sobre un tema respecto del cual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le había llamado la atención, y quien luego sería conocido a su vez como una autoridad de las comunicaciones y la tecnología. </w:t>
      </w:r>
    </w:p>
    <w:p w:rsidR="00F960B2" w:rsidRPr="00F960B2" w:rsidRDefault="00F960B2" w:rsidP="00F960B2">
      <w:pPr>
        <w:spacing w:after="0" w:line="240" w:lineRule="auto"/>
        <w:ind w:left="-851" w:right="-852"/>
        <w:jc w:val="both"/>
        <w:rPr>
          <w:rFonts w:ascii="Arial" w:eastAsia="Times New Roman" w:hAnsi="Arial" w:cs="Arial"/>
          <w:b/>
          <w:sz w:val="24"/>
          <w:szCs w:val="24"/>
        </w:rPr>
      </w:pPr>
    </w:p>
    <w:p w:rsidR="00C3476B" w:rsidRPr="00F960B2" w:rsidRDefault="00F960B2" w:rsidP="00F960B2">
      <w:pPr>
        <w:spacing w:after="0" w:line="240" w:lineRule="auto"/>
        <w:ind w:left="-851" w:right="-852"/>
        <w:jc w:val="both"/>
        <w:rPr>
          <w:rFonts w:ascii="Arial" w:eastAsia="Times New Roman" w:hAnsi="Arial" w:cs="Arial"/>
          <w:b/>
          <w:sz w:val="24"/>
          <w:szCs w:val="24"/>
          <w:lang w:val="en-US"/>
        </w:rPr>
      </w:pPr>
      <w:r w:rsidRPr="00754FF7">
        <w:rPr>
          <w:rFonts w:ascii="Arial" w:eastAsia="Times New Roman" w:hAnsi="Arial" w:cs="Arial"/>
          <w:b/>
          <w:sz w:val="24"/>
          <w:szCs w:val="24"/>
        </w:rPr>
        <w:t xml:space="preserve">   </w:t>
      </w:r>
      <w:r w:rsidR="006453D0" w:rsidRPr="00754FF7">
        <w:rPr>
          <w:rFonts w:ascii="Arial" w:eastAsia="Times New Roman" w:hAnsi="Arial" w:cs="Arial"/>
          <w:b/>
          <w:sz w:val="24"/>
          <w:szCs w:val="24"/>
        </w:rPr>
        <w:t xml:space="preserve">  </w:t>
      </w:r>
      <w:r w:rsidR="00E1039D" w:rsidRPr="00F960B2">
        <w:rPr>
          <w:rFonts w:ascii="Arial" w:eastAsia="Times New Roman" w:hAnsi="Arial" w:cs="Arial"/>
          <w:b/>
          <w:sz w:val="24"/>
          <w:szCs w:val="24"/>
          <w:lang w:val="en-US"/>
        </w:rPr>
        <w:t xml:space="preserve">Un total de nueve universidades le concedieron doctorados </w:t>
      </w:r>
      <w:r w:rsidR="00E1039D" w:rsidRPr="00F960B2">
        <w:rPr>
          <w:rFonts w:ascii="Arial" w:eastAsia="Times New Roman" w:hAnsi="Arial" w:cs="Arial"/>
          <w:b/>
          <w:i/>
          <w:sz w:val="24"/>
          <w:szCs w:val="24"/>
          <w:lang w:val="en-US"/>
        </w:rPr>
        <w:t>honoris causa</w:t>
      </w:r>
      <w:r w:rsidR="00E1039D" w:rsidRPr="00F960B2">
        <w:rPr>
          <w:rFonts w:ascii="Arial" w:eastAsia="Times New Roman" w:hAnsi="Arial" w:cs="Arial"/>
          <w:b/>
          <w:sz w:val="24"/>
          <w:szCs w:val="24"/>
          <w:lang w:val="en-US"/>
        </w:rPr>
        <w:t xml:space="preserve">: </w:t>
      </w:r>
      <w:hyperlink r:id="rId29">
        <w:r w:rsidR="00E1039D" w:rsidRPr="00F960B2">
          <w:rPr>
            <w:rFonts w:ascii="Arial" w:eastAsia="Times New Roman" w:hAnsi="Arial" w:cs="Arial"/>
            <w:b/>
            <w:sz w:val="24"/>
            <w:szCs w:val="24"/>
            <w:lang w:val="en-US"/>
          </w:rPr>
          <w:t>University of Windsor</w:t>
        </w:r>
      </w:hyperlink>
      <w:r w:rsidR="00E1039D" w:rsidRPr="00F960B2">
        <w:rPr>
          <w:rFonts w:ascii="Arial" w:eastAsia="Times New Roman" w:hAnsi="Arial" w:cs="Arial"/>
          <w:b/>
          <w:sz w:val="24"/>
          <w:szCs w:val="24"/>
          <w:lang w:val="en-US"/>
        </w:rPr>
        <w:t xml:space="preserve"> (1965), </w:t>
      </w:r>
      <w:hyperlink r:id="rId30">
        <w:r w:rsidR="00E1039D" w:rsidRPr="00F960B2">
          <w:rPr>
            <w:rFonts w:ascii="Arial" w:eastAsia="Times New Roman" w:hAnsi="Arial" w:cs="Arial"/>
            <w:b/>
            <w:sz w:val="24"/>
            <w:szCs w:val="24"/>
            <w:lang w:val="en-US"/>
          </w:rPr>
          <w:t>Assumption University</w:t>
        </w:r>
      </w:hyperlink>
      <w:r w:rsidR="00E1039D" w:rsidRPr="00F960B2">
        <w:rPr>
          <w:rFonts w:ascii="Arial" w:eastAsia="Times New Roman" w:hAnsi="Arial" w:cs="Arial"/>
          <w:b/>
          <w:sz w:val="24"/>
          <w:szCs w:val="24"/>
          <w:lang w:val="en-US"/>
        </w:rPr>
        <w:t xml:space="preserve"> (1966), </w:t>
      </w:r>
      <w:hyperlink r:id="rId31">
        <w:r w:rsidR="00E1039D" w:rsidRPr="00F960B2">
          <w:rPr>
            <w:rFonts w:ascii="Arial" w:eastAsia="Times New Roman" w:hAnsi="Arial" w:cs="Arial"/>
            <w:b/>
            <w:sz w:val="24"/>
            <w:szCs w:val="24"/>
            <w:lang w:val="en-US"/>
          </w:rPr>
          <w:t>University of Manitoba</w:t>
        </w:r>
      </w:hyperlink>
      <w:r w:rsidR="00E1039D" w:rsidRPr="00F960B2">
        <w:rPr>
          <w:rFonts w:ascii="Arial" w:eastAsia="Times New Roman" w:hAnsi="Arial" w:cs="Arial"/>
          <w:b/>
          <w:sz w:val="24"/>
          <w:szCs w:val="24"/>
          <w:lang w:val="en-US"/>
        </w:rPr>
        <w:t xml:space="preserve"> (1967), </w:t>
      </w:r>
      <w:hyperlink r:id="rId32">
        <w:r w:rsidR="00E1039D" w:rsidRPr="00F960B2">
          <w:rPr>
            <w:rFonts w:ascii="Arial" w:eastAsia="Times New Roman" w:hAnsi="Arial" w:cs="Arial"/>
            <w:b/>
            <w:sz w:val="24"/>
            <w:szCs w:val="24"/>
            <w:lang w:val="en-US"/>
          </w:rPr>
          <w:t>Simon Fraser University</w:t>
        </w:r>
      </w:hyperlink>
      <w:r w:rsidR="00E1039D" w:rsidRPr="00F960B2">
        <w:rPr>
          <w:rFonts w:ascii="Arial" w:eastAsia="Times New Roman" w:hAnsi="Arial" w:cs="Arial"/>
          <w:b/>
          <w:sz w:val="24"/>
          <w:szCs w:val="24"/>
          <w:lang w:val="en-US"/>
        </w:rPr>
        <w:t xml:space="preserve"> (1967), </w:t>
      </w:r>
      <w:hyperlink r:id="rId33">
        <w:r w:rsidR="00E1039D" w:rsidRPr="00F960B2">
          <w:rPr>
            <w:rFonts w:ascii="Arial" w:eastAsia="Times New Roman" w:hAnsi="Arial" w:cs="Arial"/>
            <w:b/>
            <w:sz w:val="24"/>
            <w:szCs w:val="24"/>
            <w:lang w:val="en-US"/>
          </w:rPr>
          <w:t>Grinnell University</w:t>
        </w:r>
      </w:hyperlink>
      <w:r w:rsidR="00E1039D" w:rsidRPr="00F960B2">
        <w:rPr>
          <w:rFonts w:ascii="Arial" w:eastAsia="Times New Roman" w:hAnsi="Arial" w:cs="Arial"/>
          <w:b/>
          <w:sz w:val="24"/>
          <w:szCs w:val="24"/>
          <w:lang w:val="en-US"/>
        </w:rPr>
        <w:t xml:space="preserve"> (1967), </w:t>
      </w:r>
      <w:hyperlink r:id="rId34">
        <w:r w:rsidR="00E1039D" w:rsidRPr="00F960B2">
          <w:rPr>
            <w:rFonts w:ascii="Arial" w:eastAsia="Times New Roman" w:hAnsi="Arial" w:cs="Arial"/>
            <w:b/>
            <w:sz w:val="24"/>
            <w:szCs w:val="24"/>
            <w:lang w:val="en-US"/>
          </w:rPr>
          <w:t>St. John Fisher College</w:t>
        </w:r>
      </w:hyperlink>
      <w:r w:rsidR="00E1039D" w:rsidRPr="00F960B2">
        <w:rPr>
          <w:rFonts w:ascii="Arial" w:eastAsia="Times New Roman" w:hAnsi="Arial" w:cs="Arial"/>
          <w:b/>
          <w:sz w:val="24"/>
          <w:szCs w:val="24"/>
          <w:lang w:val="en-US"/>
        </w:rPr>
        <w:t xml:space="preserve"> (1969), </w:t>
      </w:r>
      <w:hyperlink r:id="rId35">
        <w:r w:rsidR="00E1039D" w:rsidRPr="00F960B2">
          <w:rPr>
            <w:rFonts w:ascii="Arial" w:eastAsia="Times New Roman" w:hAnsi="Arial" w:cs="Arial"/>
            <w:b/>
            <w:sz w:val="24"/>
            <w:szCs w:val="24"/>
            <w:lang w:val="en-US"/>
          </w:rPr>
          <w:t>University of Alberta</w:t>
        </w:r>
      </w:hyperlink>
      <w:r w:rsidR="00E1039D" w:rsidRPr="00F960B2">
        <w:rPr>
          <w:rFonts w:ascii="Arial" w:eastAsia="Times New Roman" w:hAnsi="Arial" w:cs="Arial"/>
          <w:b/>
          <w:sz w:val="24"/>
          <w:szCs w:val="24"/>
          <w:lang w:val="en-US"/>
        </w:rPr>
        <w:t xml:space="preserve"> (1971), </w:t>
      </w:r>
      <w:hyperlink r:id="rId36">
        <w:r w:rsidR="00E1039D" w:rsidRPr="00F960B2">
          <w:rPr>
            <w:rFonts w:ascii="Arial" w:eastAsia="Times New Roman" w:hAnsi="Arial" w:cs="Arial"/>
            <w:b/>
            <w:sz w:val="24"/>
            <w:szCs w:val="24"/>
            <w:lang w:val="en-US"/>
          </w:rPr>
          <w:t>University of Western Ontario</w:t>
        </w:r>
      </w:hyperlink>
      <w:r w:rsidR="00E1039D" w:rsidRPr="00F960B2">
        <w:rPr>
          <w:rFonts w:ascii="Arial" w:eastAsia="Times New Roman" w:hAnsi="Arial" w:cs="Arial"/>
          <w:b/>
          <w:sz w:val="24"/>
          <w:szCs w:val="24"/>
          <w:lang w:val="en-US"/>
        </w:rPr>
        <w:t xml:space="preserve"> (1972), </w:t>
      </w:r>
      <w:hyperlink r:id="rId37">
        <w:r w:rsidR="00E1039D" w:rsidRPr="00F960B2">
          <w:rPr>
            <w:rFonts w:ascii="Arial" w:eastAsia="Times New Roman" w:hAnsi="Arial" w:cs="Arial"/>
            <w:b/>
            <w:sz w:val="24"/>
            <w:szCs w:val="24"/>
            <w:lang w:val="en-US"/>
          </w:rPr>
          <w:t>University of Toronto</w:t>
        </w:r>
      </w:hyperlink>
      <w:r w:rsidR="00E1039D" w:rsidRPr="00F960B2">
        <w:rPr>
          <w:rFonts w:ascii="Arial" w:eastAsia="Times New Roman" w:hAnsi="Arial" w:cs="Arial"/>
          <w:b/>
          <w:sz w:val="24"/>
          <w:szCs w:val="24"/>
          <w:lang w:val="en-US"/>
        </w:rPr>
        <w:t xml:space="preserve"> (1977).</w:t>
      </w:r>
      <w:r w:rsidRPr="00F960B2">
        <w:rPr>
          <w:rFonts w:ascii="Arial" w:eastAsia="Times New Roman" w:hAnsi="Arial" w:cs="Arial"/>
          <w:b/>
          <w:sz w:val="24"/>
          <w:szCs w:val="24"/>
          <w:lang w:val="en-US"/>
        </w:rPr>
        <w:t xml:space="preserve"> </w:t>
      </w:r>
    </w:p>
    <w:p w:rsidR="00F960B2" w:rsidRPr="00F960B2" w:rsidRDefault="00F960B2" w:rsidP="00F960B2">
      <w:pPr>
        <w:spacing w:after="0" w:line="240" w:lineRule="auto"/>
        <w:ind w:left="-851" w:right="-852"/>
        <w:jc w:val="both"/>
        <w:rPr>
          <w:rFonts w:ascii="Arial" w:eastAsia="Times New Roman" w:hAnsi="Arial" w:cs="Arial"/>
          <w:b/>
          <w:sz w:val="24"/>
          <w:szCs w:val="24"/>
          <w:lang w:val="en-US"/>
        </w:rPr>
      </w:pPr>
    </w:p>
    <w:p w:rsidR="00C3476B" w:rsidRPr="00F960B2" w:rsidRDefault="006453D0" w:rsidP="00F960B2">
      <w:pPr>
        <w:keepNext/>
        <w:tabs>
          <w:tab w:val="left" w:pos="1905"/>
        </w:tabs>
        <w:spacing w:after="0" w:line="240" w:lineRule="auto"/>
        <w:ind w:left="-851" w:right="-852"/>
        <w:jc w:val="both"/>
        <w:rPr>
          <w:rFonts w:ascii="Arial" w:eastAsia="Times New Roman" w:hAnsi="Arial" w:cs="Arial"/>
          <w:b/>
          <w:color w:val="FF0000"/>
          <w:sz w:val="24"/>
          <w:szCs w:val="24"/>
        </w:rPr>
      </w:pPr>
      <w:r w:rsidRPr="00754FF7">
        <w:rPr>
          <w:rFonts w:ascii="Arial" w:eastAsia="Times New Roman" w:hAnsi="Arial" w:cs="Arial"/>
          <w:b/>
          <w:color w:val="FF0000"/>
          <w:sz w:val="24"/>
          <w:szCs w:val="24"/>
          <w:lang w:val="en-US"/>
        </w:rPr>
        <w:t xml:space="preserve">  </w:t>
      </w:r>
      <w:r w:rsidR="00E1039D" w:rsidRPr="00F960B2">
        <w:rPr>
          <w:rFonts w:ascii="Arial" w:eastAsia="Times New Roman" w:hAnsi="Arial" w:cs="Arial"/>
          <w:b/>
          <w:color w:val="FF0000"/>
          <w:sz w:val="24"/>
          <w:szCs w:val="24"/>
        </w:rPr>
        <w:t>Pensamiento</w:t>
      </w:r>
    </w:p>
    <w:p w:rsidR="00F960B2" w:rsidRPr="00F960B2" w:rsidRDefault="00F960B2" w:rsidP="00F960B2">
      <w:pPr>
        <w:keepNext/>
        <w:tabs>
          <w:tab w:val="left" w:pos="1905"/>
        </w:tabs>
        <w:spacing w:after="0" w:line="240" w:lineRule="auto"/>
        <w:ind w:left="-851" w:right="-852"/>
        <w:jc w:val="both"/>
        <w:rPr>
          <w:rFonts w:ascii="Arial" w:eastAsia="Times New Roman" w:hAnsi="Arial" w:cs="Arial"/>
          <w:b/>
          <w:sz w:val="24"/>
          <w:szCs w:val="24"/>
        </w:rPr>
      </w:pPr>
    </w:p>
    <w:p w:rsidR="00F960B2"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Durante los años en la Universidad de Saint Louis (1937-1944),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trabajó evidentemente en dos ambiciosos proyectos: su disertación doctoral y su manuscrito que sería publicado en 1951 como el libro de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Mechanical</w:t>
      </w:r>
      <w:proofErr w:type="spellEnd"/>
      <w:r w:rsidR="00E1039D" w:rsidRPr="00F960B2">
        <w:rPr>
          <w:rFonts w:ascii="Arial" w:eastAsia="Times New Roman" w:hAnsi="Arial" w:cs="Arial"/>
          <w:b/>
          <w:i/>
          <w:sz w:val="24"/>
          <w:szCs w:val="24"/>
        </w:rPr>
        <w:t xml:space="preserve"> Bride</w:t>
      </w:r>
      <w:r w:rsidR="00E1039D" w:rsidRPr="00F960B2">
        <w:rPr>
          <w:rFonts w:ascii="Arial" w:eastAsia="Times New Roman" w:hAnsi="Arial" w:cs="Arial"/>
          <w:b/>
          <w:sz w:val="24"/>
          <w:szCs w:val="24"/>
        </w:rPr>
        <w:t xml:space="preserve">, que incluía sólo una selección representativa de los materiales que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había preparado para él. </w:t>
      </w:r>
    </w:p>
    <w:p w:rsidR="00F960B2" w:rsidRDefault="00F960B2" w:rsidP="00F960B2">
      <w:pPr>
        <w:spacing w:after="0" w:line="240" w:lineRule="auto"/>
        <w:ind w:left="-851" w:right="-852"/>
        <w:jc w:val="both"/>
        <w:rPr>
          <w:rFonts w:ascii="Arial" w:eastAsia="Times New Roman" w:hAnsi="Arial" w:cs="Arial"/>
          <w:b/>
          <w:sz w:val="24"/>
          <w:szCs w:val="24"/>
        </w:rPr>
      </w:pPr>
    </w:p>
    <w:p w:rsidR="00F960B2"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6453D0">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El doctorado de la Universidad de Cambridge, logrado en 1943, revisa su disertación sobre la historia de las artes verbales (gramática, dialéctica, lógica y retórica).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algunas veces utiliza el concepto en latín de trivium</w:t>
      </w:r>
      <w:hyperlink r:id="rId38">
        <w:r w:rsidR="00E1039D" w:rsidRPr="00F960B2">
          <w:rPr>
            <w:rFonts w:ascii="Arial" w:eastAsia="Times New Roman" w:hAnsi="Arial" w:cs="Arial"/>
            <w:b/>
            <w:sz w:val="24"/>
            <w:szCs w:val="24"/>
          </w:rPr>
          <w:t>5</w:t>
        </w:r>
      </w:hyperlink>
      <w:r w:rsidR="00E1039D" w:rsidRPr="00F960B2">
        <w:rPr>
          <w:rFonts w:ascii="Arial" w:eastAsia="Times New Roman" w:hAnsi="Arial" w:cs="Arial"/>
          <w:b/>
          <w:sz w:val="24"/>
          <w:szCs w:val="24"/>
        </w:rPr>
        <w:t xml:space="preserve">​ para destacar un orden sistemático de la visión de ciertos periodos de la historia cultural de Occidente. Sugiere que la Edad Media, por ejemplo, se caracterizó en gran medida por el énfasis en el estudio de la lógica. </w:t>
      </w:r>
    </w:p>
    <w:p w:rsidR="006453D0" w:rsidRDefault="00F960B2"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F960B2">
        <w:rPr>
          <w:rFonts w:ascii="Arial" w:eastAsia="Times New Roman" w:hAnsi="Arial" w:cs="Arial"/>
          <w:b/>
          <w:sz w:val="24"/>
          <w:szCs w:val="24"/>
        </w:rPr>
        <w:t xml:space="preserve"> </w:t>
      </w:r>
      <w:r w:rsidR="00E1039D" w:rsidRPr="00F960B2">
        <w:rPr>
          <w:rFonts w:ascii="Arial" w:eastAsia="Times New Roman" w:hAnsi="Arial" w:cs="Arial"/>
          <w:b/>
          <w:sz w:val="24"/>
          <w:szCs w:val="24"/>
        </w:rPr>
        <w:t>La clave que llevó al Renacimiento no fue el redescubrimiento de textos antiguos, sino más bien la renovada importancia que se le dio a la retórica y al lenguaje por encima del estudio de la lógica.</w:t>
      </w:r>
    </w:p>
    <w:p w:rsidR="00C3476B"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Este cambio realizado en el Renacimiento humanista fue un cambio en el énfasis dado no totalmente a la eliminación del arte verbal. La Edad Moderna se caracteriza por el resurgimiento de la gramática como su tema más sobresaliente. </w:t>
      </w:r>
    </w:p>
    <w:p w:rsidR="00F960B2" w:rsidRPr="00754FF7" w:rsidRDefault="00F960B2" w:rsidP="00F960B2">
      <w:pPr>
        <w:spacing w:after="0" w:line="240" w:lineRule="auto"/>
        <w:ind w:left="-851" w:right="-852"/>
        <w:jc w:val="both"/>
        <w:rPr>
          <w:rFonts w:ascii="Arial" w:eastAsia="Times New Roman" w:hAnsi="Arial" w:cs="Arial"/>
          <w:b/>
          <w:color w:val="0070C0"/>
          <w:sz w:val="24"/>
          <w:szCs w:val="24"/>
        </w:rPr>
      </w:pPr>
    </w:p>
    <w:p w:rsidR="00C3476B"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proofErr w:type="spellStart"/>
      <w:r w:rsidR="00E1039D" w:rsidRPr="00754FF7">
        <w:rPr>
          <w:rFonts w:ascii="Arial" w:eastAsia="Times New Roman" w:hAnsi="Arial" w:cs="Arial"/>
          <w:b/>
          <w:color w:val="0070C0"/>
          <w:sz w:val="24"/>
          <w:szCs w:val="24"/>
        </w:rPr>
        <w:t>McLuhan</w:t>
      </w:r>
      <w:proofErr w:type="spellEnd"/>
      <w:r w:rsidR="00E1039D" w:rsidRPr="00754FF7">
        <w:rPr>
          <w:rFonts w:ascii="Arial" w:eastAsia="Times New Roman" w:hAnsi="Arial" w:cs="Arial"/>
          <w:b/>
          <w:color w:val="0070C0"/>
          <w:sz w:val="24"/>
          <w:szCs w:val="24"/>
        </w:rPr>
        <w:t xml:space="preserve"> es el creador de numerosos conceptos hoy muy populares acerca de los medios de difusión masiva y la sociedad de la información, tales como la </w:t>
      </w:r>
      <w:r w:rsidR="00E1039D" w:rsidRPr="00754FF7">
        <w:rPr>
          <w:rFonts w:ascii="Arial" w:eastAsia="Times New Roman" w:hAnsi="Arial" w:cs="Arial"/>
          <w:b/>
          <w:i/>
          <w:color w:val="0070C0"/>
          <w:sz w:val="24"/>
          <w:szCs w:val="24"/>
        </w:rPr>
        <w:t>Galaxia Gutenberg</w:t>
      </w:r>
      <w:r w:rsidR="00E1039D" w:rsidRPr="00754FF7">
        <w:rPr>
          <w:rFonts w:ascii="Arial" w:eastAsia="Times New Roman" w:hAnsi="Arial" w:cs="Arial"/>
          <w:b/>
          <w:color w:val="0070C0"/>
          <w:sz w:val="24"/>
          <w:szCs w:val="24"/>
        </w:rPr>
        <w:t xml:space="preserve">, la </w:t>
      </w:r>
      <w:hyperlink r:id="rId39">
        <w:r w:rsidR="00E1039D" w:rsidRPr="00754FF7">
          <w:rPr>
            <w:rFonts w:ascii="Arial" w:eastAsia="Times New Roman" w:hAnsi="Arial" w:cs="Arial"/>
            <w:b/>
            <w:i/>
            <w:color w:val="0070C0"/>
            <w:sz w:val="24"/>
            <w:szCs w:val="24"/>
          </w:rPr>
          <w:t>Aldea global</w:t>
        </w:r>
      </w:hyperlink>
      <w:r w:rsidR="00E1039D" w:rsidRPr="00754FF7">
        <w:rPr>
          <w:rFonts w:ascii="Arial" w:eastAsia="Times New Roman" w:hAnsi="Arial" w:cs="Arial"/>
          <w:b/>
          <w:color w:val="0070C0"/>
          <w:sz w:val="24"/>
          <w:szCs w:val="24"/>
        </w:rPr>
        <w:t xml:space="preserve">, la diferenciación entre medios </w:t>
      </w:r>
      <w:r w:rsidR="00E1039D" w:rsidRPr="00754FF7">
        <w:rPr>
          <w:rFonts w:ascii="Arial" w:eastAsia="Times New Roman" w:hAnsi="Arial" w:cs="Arial"/>
          <w:b/>
          <w:i/>
          <w:color w:val="0070C0"/>
          <w:sz w:val="24"/>
          <w:szCs w:val="24"/>
        </w:rPr>
        <w:t>fríos</w:t>
      </w:r>
      <w:r w:rsidR="00E1039D" w:rsidRPr="00754FF7">
        <w:rPr>
          <w:rFonts w:ascii="Arial" w:eastAsia="Times New Roman" w:hAnsi="Arial" w:cs="Arial"/>
          <w:b/>
          <w:color w:val="0070C0"/>
          <w:sz w:val="24"/>
          <w:szCs w:val="24"/>
        </w:rPr>
        <w:t xml:space="preserve"> y </w:t>
      </w:r>
      <w:r w:rsidR="00E1039D" w:rsidRPr="00754FF7">
        <w:rPr>
          <w:rFonts w:ascii="Arial" w:eastAsia="Times New Roman" w:hAnsi="Arial" w:cs="Arial"/>
          <w:b/>
          <w:i/>
          <w:color w:val="0070C0"/>
          <w:sz w:val="24"/>
          <w:szCs w:val="24"/>
        </w:rPr>
        <w:t>calientes</w:t>
      </w:r>
      <w:r w:rsidR="00E1039D" w:rsidRPr="00754FF7">
        <w:rPr>
          <w:rFonts w:ascii="Arial" w:eastAsia="Times New Roman" w:hAnsi="Arial" w:cs="Arial"/>
          <w:b/>
          <w:color w:val="0070C0"/>
          <w:sz w:val="24"/>
          <w:szCs w:val="24"/>
        </w:rPr>
        <w:t xml:space="preserve"> y la descripción de los medios de comunicación como </w:t>
      </w:r>
      <w:r w:rsidR="00E1039D" w:rsidRPr="00754FF7">
        <w:rPr>
          <w:rFonts w:ascii="Arial" w:eastAsia="Times New Roman" w:hAnsi="Arial" w:cs="Arial"/>
          <w:b/>
          <w:i/>
          <w:color w:val="0070C0"/>
          <w:sz w:val="24"/>
          <w:szCs w:val="24"/>
        </w:rPr>
        <w:t>extensiones</w:t>
      </w:r>
      <w:r w:rsidR="00E1039D" w:rsidRPr="00754FF7">
        <w:rPr>
          <w:rFonts w:ascii="Arial" w:eastAsia="Times New Roman" w:hAnsi="Arial" w:cs="Arial"/>
          <w:b/>
          <w:color w:val="0070C0"/>
          <w:sz w:val="24"/>
          <w:szCs w:val="24"/>
        </w:rPr>
        <w:t xml:space="preserve"> de la persona. </w:t>
      </w:r>
    </w:p>
    <w:p w:rsidR="00F960B2" w:rsidRPr="00754FF7" w:rsidRDefault="00F960B2" w:rsidP="00F960B2">
      <w:pPr>
        <w:spacing w:after="0" w:line="240" w:lineRule="auto"/>
        <w:ind w:left="-851" w:right="-852"/>
        <w:jc w:val="both"/>
        <w:rPr>
          <w:rFonts w:ascii="Arial" w:eastAsia="Times New Roman" w:hAnsi="Arial" w:cs="Arial"/>
          <w:b/>
          <w:color w:val="0070C0"/>
          <w:sz w:val="24"/>
          <w:szCs w:val="24"/>
        </w:rPr>
      </w:pPr>
    </w:p>
    <w:p w:rsidR="00F960B2"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 xml:space="preserve">Creó la revista académica </w:t>
      </w:r>
      <w:proofErr w:type="spellStart"/>
      <w:r w:rsidR="00E1039D" w:rsidRPr="00754FF7">
        <w:rPr>
          <w:rFonts w:ascii="Arial" w:eastAsia="Times New Roman" w:hAnsi="Arial" w:cs="Arial"/>
          <w:b/>
          <w:i/>
          <w:color w:val="0070C0"/>
          <w:sz w:val="24"/>
          <w:szCs w:val="24"/>
        </w:rPr>
        <w:t>Explorations</w:t>
      </w:r>
      <w:proofErr w:type="spellEnd"/>
      <w:r w:rsidR="00E1039D" w:rsidRPr="00754FF7">
        <w:rPr>
          <w:rFonts w:ascii="Arial" w:eastAsia="Times New Roman" w:hAnsi="Arial" w:cs="Arial"/>
          <w:b/>
          <w:color w:val="0070C0"/>
          <w:sz w:val="24"/>
          <w:szCs w:val="24"/>
        </w:rPr>
        <w:t xml:space="preserve"> con el antropólogo </w:t>
      </w:r>
      <w:proofErr w:type="spellStart"/>
      <w:r w:rsidR="00E1039D" w:rsidRPr="00754FF7">
        <w:rPr>
          <w:rFonts w:ascii="Arial" w:eastAsia="Times New Roman" w:hAnsi="Arial" w:cs="Arial"/>
          <w:b/>
          <w:color w:val="0070C0"/>
          <w:sz w:val="24"/>
          <w:szCs w:val="24"/>
        </w:rPr>
        <w:t>Edmund</w:t>
      </w:r>
      <w:proofErr w:type="spellEnd"/>
      <w:r w:rsidR="00E1039D" w:rsidRPr="00754FF7">
        <w:rPr>
          <w:rFonts w:ascii="Arial" w:eastAsia="Times New Roman" w:hAnsi="Arial" w:cs="Arial"/>
          <w:b/>
          <w:color w:val="0070C0"/>
          <w:sz w:val="24"/>
          <w:szCs w:val="24"/>
        </w:rPr>
        <w:t xml:space="preserve"> "Ted </w:t>
      </w:r>
      <w:proofErr w:type="spellStart"/>
      <w:r w:rsidR="00E1039D" w:rsidRPr="00754FF7">
        <w:rPr>
          <w:rFonts w:ascii="Arial" w:eastAsia="Times New Roman" w:hAnsi="Arial" w:cs="Arial"/>
          <w:b/>
          <w:color w:val="0070C0"/>
          <w:sz w:val="24"/>
          <w:szCs w:val="24"/>
        </w:rPr>
        <w:t>Carpenter</w:t>
      </w:r>
      <w:proofErr w:type="spellEnd"/>
      <w:r w:rsidR="00E1039D" w:rsidRPr="00754FF7">
        <w:rPr>
          <w:rFonts w:ascii="Arial" w:eastAsia="Times New Roman" w:hAnsi="Arial" w:cs="Arial"/>
          <w:b/>
          <w:color w:val="0070C0"/>
          <w:sz w:val="24"/>
          <w:szCs w:val="24"/>
        </w:rPr>
        <w:t xml:space="preserve">. En una carta a Walter </w:t>
      </w:r>
      <w:proofErr w:type="spellStart"/>
      <w:r w:rsidR="00E1039D" w:rsidRPr="00754FF7">
        <w:rPr>
          <w:rFonts w:ascii="Arial" w:eastAsia="Times New Roman" w:hAnsi="Arial" w:cs="Arial"/>
          <w:b/>
          <w:color w:val="0070C0"/>
          <w:sz w:val="24"/>
          <w:szCs w:val="24"/>
        </w:rPr>
        <w:t>Ong</w:t>
      </w:r>
      <w:proofErr w:type="spellEnd"/>
      <w:r w:rsidR="00E1039D" w:rsidRPr="00754FF7">
        <w:rPr>
          <w:rFonts w:ascii="Arial" w:eastAsia="Times New Roman" w:hAnsi="Arial" w:cs="Arial"/>
          <w:b/>
          <w:color w:val="0070C0"/>
          <w:sz w:val="24"/>
          <w:szCs w:val="24"/>
        </w:rPr>
        <w:t xml:space="preserve"> con fecha del 31 de mayo de 1953, </w:t>
      </w:r>
      <w:proofErr w:type="spellStart"/>
      <w:r w:rsidR="00E1039D" w:rsidRPr="00754FF7">
        <w:rPr>
          <w:rFonts w:ascii="Arial" w:eastAsia="Times New Roman" w:hAnsi="Arial" w:cs="Arial"/>
          <w:b/>
          <w:color w:val="0070C0"/>
          <w:sz w:val="24"/>
          <w:szCs w:val="24"/>
        </w:rPr>
        <w:t>McLuhan</w:t>
      </w:r>
      <w:proofErr w:type="spellEnd"/>
      <w:r w:rsidR="00E1039D" w:rsidRPr="00754FF7">
        <w:rPr>
          <w:rFonts w:ascii="Arial" w:eastAsia="Times New Roman" w:hAnsi="Arial" w:cs="Arial"/>
          <w:b/>
          <w:color w:val="0070C0"/>
          <w:sz w:val="24"/>
          <w:szCs w:val="24"/>
        </w:rPr>
        <w:t xml:space="preserve"> reportó que había recibido una beca de dos años por $43,000 de la Ford </w:t>
      </w:r>
      <w:proofErr w:type="spellStart"/>
      <w:r w:rsidR="00E1039D" w:rsidRPr="00754FF7">
        <w:rPr>
          <w:rFonts w:ascii="Arial" w:eastAsia="Times New Roman" w:hAnsi="Arial" w:cs="Arial"/>
          <w:b/>
          <w:color w:val="0070C0"/>
          <w:sz w:val="24"/>
          <w:szCs w:val="24"/>
        </w:rPr>
        <w:t>Foundation</w:t>
      </w:r>
      <w:proofErr w:type="spellEnd"/>
      <w:r w:rsidR="00E1039D" w:rsidRPr="00754FF7">
        <w:rPr>
          <w:rFonts w:ascii="Arial" w:eastAsia="Times New Roman" w:hAnsi="Arial" w:cs="Arial"/>
          <w:b/>
          <w:color w:val="0070C0"/>
          <w:sz w:val="24"/>
          <w:szCs w:val="24"/>
        </w:rPr>
        <w:t xml:space="preserve"> para llevar a cabo la comunicación de un proyecto en la Universidad de Toronto involucrando a profesores de diferentes disciplinas, lo que llevó a la creación de la revista.</w:t>
      </w:r>
    </w:p>
    <w:p w:rsidR="00C3476B"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 xml:space="preserve">​ </w:t>
      </w:r>
    </w:p>
    <w:p w:rsidR="00C3476B" w:rsidRPr="00754FF7" w:rsidRDefault="00F960B2"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Mc</w:t>
      </w:r>
      <w:r w:rsidR="00B23E00">
        <w:rPr>
          <w:rFonts w:ascii="Arial" w:eastAsia="Times New Roman" w:hAnsi="Arial" w:cs="Arial"/>
          <w:b/>
          <w:color w:val="0070C0"/>
          <w:sz w:val="24"/>
          <w:szCs w:val="24"/>
        </w:rPr>
        <w:t xml:space="preserve"> </w:t>
      </w:r>
      <w:proofErr w:type="spellStart"/>
      <w:r w:rsidR="00E1039D" w:rsidRPr="00754FF7">
        <w:rPr>
          <w:rFonts w:ascii="Arial" w:eastAsia="Times New Roman" w:hAnsi="Arial" w:cs="Arial"/>
          <w:b/>
          <w:color w:val="0070C0"/>
          <w:sz w:val="24"/>
          <w:szCs w:val="24"/>
        </w:rPr>
        <w:t>Luhan</w:t>
      </w:r>
      <w:proofErr w:type="spellEnd"/>
      <w:r w:rsidR="00E1039D" w:rsidRPr="00754FF7">
        <w:rPr>
          <w:rFonts w:ascii="Arial" w:eastAsia="Times New Roman" w:hAnsi="Arial" w:cs="Arial"/>
          <w:b/>
          <w:color w:val="0070C0"/>
          <w:sz w:val="24"/>
          <w:szCs w:val="24"/>
        </w:rPr>
        <w:t xml:space="preserve"> saltó a la fama en </w:t>
      </w:r>
      <w:hyperlink r:id="rId40">
        <w:r w:rsidR="00E1039D" w:rsidRPr="00754FF7">
          <w:rPr>
            <w:rFonts w:ascii="Arial" w:eastAsia="Times New Roman" w:hAnsi="Arial" w:cs="Arial"/>
            <w:b/>
            <w:color w:val="0070C0"/>
            <w:sz w:val="24"/>
            <w:szCs w:val="24"/>
          </w:rPr>
          <w:t>1964</w:t>
        </w:r>
      </w:hyperlink>
      <w:r w:rsidR="00E1039D" w:rsidRPr="00754FF7">
        <w:rPr>
          <w:rFonts w:ascii="Arial" w:eastAsia="Times New Roman" w:hAnsi="Arial" w:cs="Arial"/>
          <w:b/>
          <w:color w:val="0070C0"/>
          <w:sz w:val="24"/>
          <w:szCs w:val="24"/>
        </w:rPr>
        <w:t xml:space="preserve">, cuando publicó </w:t>
      </w:r>
      <w:hyperlink r:id="rId41">
        <w:proofErr w:type="spellStart"/>
        <w:r w:rsidR="00E1039D" w:rsidRPr="00754FF7">
          <w:rPr>
            <w:rFonts w:ascii="Arial" w:eastAsia="Times New Roman" w:hAnsi="Arial" w:cs="Arial"/>
            <w:b/>
            <w:i/>
            <w:color w:val="0070C0"/>
            <w:sz w:val="24"/>
            <w:szCs w:val="24"/>
          </w:rPr>
          <w:t>Understanding</w:t>
        </w:r>
        <w:proofErr w:type="spellEnd"/>
        <w:r w:rsidR="00E1039D" w:rsidRPr="00754FF7">
          <w:rPr>
            <w:rFonts w:ascii="Arial" w:eastAsia="Times New Roman" w:hAnsi="Arial" w:cs="Arial"/>
            <w:b/>
            <w:i/>
            <w:color w:val="0070C0"/>
            <w:sz w:val="24"/>
            <w:szCs w:val="24"/>
          </w:rPr>
          <w:t xml:space="preserve"> Media</w:t>
        </w:r>
      </w:hyperlink>
      <w:r w:rsidR="00E1039D" w:rsidRPr="00754FF7">
        <w:rPr>
          <w:rFonts w:ascii="Arial" w:eastAsia="Times New Roman" w:hAnsi="Arial" w:cs="Arial"/>
          <w:b/>
          <w:color w:val="0070C0"/>
          <w:sz w:val="24"/>
          <w:szCs w:val="24"/>
        </w:rPr>
        <w:t xml:space="preserve">. El libro, sin recursos publicitarios, se trasformó en un </w:t>
      </w:r>
      <w:proofErr w:type="spellStart"/>
      <w:r w:rsidR="00E1039D" w:rsidRPr="00754FF7">
        <w:rPr>
          <w:rFonts w:ascii="Arial" w:eastAsia="Times New Roman" w:hAnsi="Arial" w:cs="Arial"/>
          <w:b/>
          <w:color w:val="0070C0"/>
          <w:sz w:val="24"/>
          <w:szCs w:val="24"/>
        </w:rPr>
        <w:t>best</w:t>
      </w:r>
      <w:proofErr w:type="spellEnd"/>
      <w:r w:rsidR="00E1039D" w:rsidRPr="00754FF7">
        <w:rPr>
          <w:rFonts w:ascii="Arial" w:eastAsia="Times New Roman" w:hAnsi="Arial" w:cs="Arial"/>
          <w:b/>
          <w:color w:val="0070C0"/>
          <w:sz w:val="24"/>
          <w:szCs w:val="24"/>
        </w:rPr>
        <w:t xml:space="preserve"> </w:t>
      </w:r>
      <w:proofErr w:type="spellStart"/>
      <w:r w:rsidR="00E1039D" w:rsidRPr="00754FF7">
        <w:rPr>
          <w:rFonts w:ascii="Arial" w:eastAsia="Times New Roman" w:hAnsi="Arial" w:cs="Arial"/>
          <w:b/>
          <w:color w:val="0070C0"/>
          <w:sz w:val="24"/>
          <w:szCs w:val="24"/>
        </w:rPr>
        <w:t>seller</w:t>
      </w:r>
      <w:proofErr w:type="spellEnd"/>
      <w:r w:rsidR="00E1039D" w:rsidRPr="00754FF7">
        <w:rPr>
          <w:rFonts w:ascii="Arial" w:eastAsia="Times New Roman" w:hAnsi="Arial" w:cs="Arial"/>
          <w:b/>
          <w:color w:val="0070C0"/>
          <w:sz w:val="24"/>
          <w:szCs w:val="24"/>
        </w:rPr>
        <w:t xml:space="preserve"> en </w:t>
      </w:r>
      <w:hyperlink r:id="rId42">
        <w:r w:rsidR="00E1039D" w:rsidRPr="00754FF7">
          <w:rPr>
            <w:rFonts w:ascii="Arial" w:eastAsia="Times New Roman" w:hAnsi="Arial" w:cs="Arial"/>
            <w:b/>
            <w:color w:val="0070C0"/>
            <w:sz w:val="24"/>
            <w:szCs w:val="24"/>
          </w:rPr>
          <w:t>Harvard</w:t>
        </w:r>
      </w:hyperlink>
      <w:r w:rsidR="00E1039D" w:rsidRPr="00754FF7">
        <w:rPr>
          <w:rFonts w:ascii="Arial" w:eastAsia="Times New Roman" w:hAnsi="Arial" w:cs="Arial"/>
          <w:b/>
          <w:color w:val="0070C0"/>
          <w:sz w:val="24"/>
          <w:szCs w:val="24"/>
        </w:rPr>
        <w:t xml:space="preserve"> y otras universidades. </w:t>
      </w:r>
    </w:p>
    <w:p w:rsidR="00F17D3D" w:rsidRPr="00754FF7" w:rsidRDefault="00E1039D"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¿Cuál era el particular enfoque de Mc</w:t>
      </w:r>
      <w:r w:rsidR="00B23E00">
        <w:rPr>
          <w:rFonts w:ascii="Arial" w:eastAsia="Times New Roman" w:hAnsi="Arial" w:cs="Arial"/>
          <w:b/>
          <w:color w:val="0070C0"/>
          <w:sz w:val="24"/>
          <w:szCs w:val="24"/>
        </w:rPr>
        <w:t xml:space="preserve"> </w:t>
      </w:r>
      <w:proofErr w:type="spellStart"/>
      <w:r w:rsidRPr="00754FF7">
        <w:rPr>
          <w:rFonts w:ascii="Arial" w:eastAsia="Times New Roman" w:hAnsi="Arial" w:cs="Arial"/>
          <w:b/>
          <w:color w:val="0070C0"/>
          <w:sz w:val="24"/>
          <w:szCs w:val="24"/>
        </w:rPr>
        <w:t>Luhan</w:t>
      </w:r>
      <w:proofErr w:type="spellEnd"/>
      <w:r w:rsidRPr="00754FF7">
        <w:rPr>
          <w:rFonts w:ascii="Arial" w:eastAsia="Times New Roman" w:hAnsi="Arial" w:cs="Arial"/>
          <w:b/>
          <w:color w:val="0070C0"/>
          <w:sz w:val="24"/>
          <w:szCs w:val="24"/>
        </w:rPr>
        <w:t>? Esencialmente, podría decirse que no tenía ninguno. La aproximación de Mc</w:t>
      </w:r>
      <w:r w:rsidR="00B23E00">
        <w:rPr>
          <w:rFonts w:ascii="Arial" w:eastAsia="Times New Roman" w:hAnsi="Arial" w:cs="Arial"/>
          <w:b/>
          <w:color w:val="0070C0"/>
          <w:sz w:val="24"/>
          <w:szCs w:val="24"/>
        </w:rPr>
        <w:t xml:space="preserve"> </w:t>
      </w:r>
      <w:proofErr w:type="spellStart"/>
      <w:r w:rsidRPr="00754FF7">
        <w:rPr>
          <w:rFonts w:ascii="Arial" w:eastAsia="Times New Roman" w:hAnsi="Arial" w:cs="Arial"/>
          <w:b/>
          <w:color w:val="0070C0"/>
          <w:sz w:val="24"/>
          <w:szCs w:val="24"/>
        </w:rPr>
        <w:t>Luhan</w:t>
      </w:r>
      <w:proofErr w:type="spellEnd"/>
      <w:r w:rsidRPr="00754FF7">
        <w:rPr>
          <w:rFonts w:ascii="Arial" w:eastAsia="Times New Roman" w:hAnsi="Arial" w:cs="Arial"/>
          <w:b/>
          <w:color w:val="0070C0"/>
          <w:sz w:val="24"/>
          <w:szCs w:val="24"/>
        </w:rPr>
        <w:t xml:space="preserve"> a un determinado problema partía de negar un punto fijo, puesto que la comprensión requiere siempre, para él, un enfoque multidimensional. Con total libertad, sus escritos carecen de argumentaciones complejas o de tesis alguna que se desarrolle linealmente a lo largo de sus páginas.</w:t>
      </w:r>
    </w:p>
    <w:p w:rsidR="00C3476B" w:rsidRPr="00754FF7" w:rsidRDefault="00E1039D"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p>
    <w:p w:rsidR="00C3476B" w:rsidRPr="00754FF7" w:rsidRDefault="006453D0" w:rsidP="00F960B2">
      <w:pPr>
        <w:spacing w:after="0" w:line="240" w:lineRule="auto"/>
        <w:ind w:left="-851" w:right="-852"/>
        <w:jc w:val="both"/>
        <w:rPr>
          <w:rFonts w:ascii="Arial" w:eastAsia="Times New Roman" w:hAnsi="Arial" w:cs="Arial"/>
          <w:b/>
          <w:color w:val="0070C0"/>
          <w:sz w:val="24"/>
          <w:szCs w:val="24"/>
        </w:rPr>
      </w:pPr>
      <w:r w:rsidRPr="00754FF7">
        <w:rPr>
          <w:rFonts w:ascii="Arial" w:eastAsia="Times New Roman" w:hAnsi="Arial" w:cs="Arial"/>
          <w:b/>
          <w:color w:val="0070C0"/>
          <w:sz w:val="24"/>
          <w:szCs w:val="24"/>
        </w:rPr>
        <w:t xml:space="preserve">   </w:t>
      </w:r>
      <w:r w:rsidR="00E1039D" w:rsidRPr="00754FF7">
        <w:rPr>
          <w:rFonts w:ascii="Arial" w:eastAsia="Times New Roman" w:hAnsi="Arial" w:cs="Arial"/>
          <w:b/>
          <w:color w:val="0070C0"/>
          <w:sz w:val="24"/>
          <w:szCs w:val="24"/>
        </w:rPr>
        <w:t xml:space="preserve">Es innegable que </w:t>
      </w:r>
      <w:proofErr w:type="spellStart"/>
      <w:r w:rsidR="00E1039D" w:rsidRPr="00754FF7">
        <w:rPr>
          <w:rFonts w:ascii="Arial" w:eastAsia="Times New Roman" w:hAnsi="Arial" w:cs="Arial"/>
          <w:b/>
          <w:color w:val="0070C0"/>
          <w:sz w:val="24"/>
          <w:szCs w:val="24"/>
        </w:rPr>
        <w:t>McLuhan</w:t>
      </w:r>
      <w:proofErr w:type="spellEnd"/>
      <w:r w:rsidR="00E1039D" w:rsidRPr="00754FF7">
        <w:rPr>
          <w:rFonts w:ascii="Arial" w:eastAsia="Times New Roman" w:hAnsi="Arial" w:cs="Arial"/>
          <w:b/>
          <w:color w:val="0070C0"/>
          <w:sz w:val="24"/>
          <w:szCs w:val="24"/>
        </w:rPr>
        <w:t xml:space="preserve"> fue, en efecto, un hombre libre. Su lápida reza, con tipografía digital: </w:t>
      </w:r>
      <w:r w:rsidR="00F17D3D" w:rsidRPr="00754FF7">
        <w:rPr>
          <w:rFonts w:ascii="Arial" w:eastAsia="Times New Roman" w:hAnsi="Arial" w:cs="Arial"/>
          <w:b/>
          <w:color w:val="0070C0"/>
          <w:sz w:val="24"/>
          <w:szCs w:val="24"/>
        </w:rPr>
        <w:t xml:space="preserve"> </w:t>
      </w:r>
      <w:r w:rsidR="00E1039D" w:rsidRPr="00754FF7">
        <w:rPr>
          <w:rFonts w:ascii="Arial" w:eastAsia="Times New Roman" w:hAnsi="Arial" w:cs="Arial"/>
          <w:b/>
          <w:i/>
          <w:color w:val="0070C0"/>
          <w:sz w:val="24"/>
          <w:szCs w:val="24"/>
        </w:rPr>
        <w:t>La verdad nos hará libres.</w:t>
      </w:r>
      <w:r w:rsidR="00E1039D" w:rsidRPr="00754FF7">
        <w:rPr>
          <w:rFonts w:ascii="Arial" w:eastAsia="Times New Roman" w:hAnsi="Arial" w:cs="Arial"/>
          <w:b/>
          <w:color w:val="0070C0"/>
          <w:sz w:val="24"/>
          <w:szCs w:val="24"/>
        </w:rPr>
        <w:t xml:space="preserve">  </w:t>
      </w:r>
    </w:p>
    <w:p w:rsidR="00F17D3D" w:rsidRDefault="00F17D3D" w:rsidP="00F960B2">
      <w:pPr>
        <w:spacing w:after="0" w:line="240" w:lineRule="auto"/>
        <w:ind w:left="-851" w:right="-852"/>
        <w:jc w:val="both"/>
        <w:rPr>
          <w:rFonts w:ascii="Arial" w:eastAsia="Times New Roman" w:hAnsi="Arial" w:cs="Arial"/>
          <w:b/>
          <w:sz w:val="24"/>
          <w:szCs w:val="24"/>
        </w:rPr>
      </w:pPr>
    </w:p>
    <w:p w:rsidR="00F17D3D" w:rsidRPr="00F17D3D" w:rsidRDefault="00F17D3D" w:rsidP="00F17D3D">
      <w:pPr>
        <w:spacing w:after="0" w:line="240" w:lineRule="auto"/>
        <w:ind w:left="-851" w:right="-852"/>
        <w:jc w:val="both"/>
        <w:rPr>
          <w:rFonts w:ascii="Arial" w:eastAsia="Times New Roman" w:hAnsi="Arial" w:cs="Arial"/>
          <w:b/>
          <w:color w:val="FF0000"/>
          <w:sz w:val="24"/>
          <w:szCs w:val="24"/>
        </w:rPr>
      </w:pPr>
      <w:r>
        <w:rPr>
          <w:rFonts w:ascii="Arial" w:eastAsia="Times New Roman" w:hAnsi="Arial" w:cs="Arial"/>
          <w:b/>
          <w:sz w:val="24"/>
          <w:szCs w:val="24"/>
        </w:rPr>
        <w:tab/>
      </w:r>
      <w:r w:rsidRPr="00F17D3D">
        <w:rPr>
          <w:rFonts w:ascii="Arial" w:eastAsia="Times New Roman" w:hAnsi="Arial" w:cs="Arial"/>
          <w:b/>
          <w:color w:val="FF0000"/>
          <w:sz w:val="24"/>
          <w:szCs w:val="24"/>
        </w:rPr>
        <w:t xml:space="preserve"> Influencia </w:t>
      </w:r>
    </w:p>
    <w:p w:rsidR="00F17D3D" w:rsidRPr="00F960B2" w:rsidRDefault="00F17D3D" w:rsidP="00F17D3D">
      <w:pPr>
        <w:tabs>
          <w:tab w:val="left" w:pos="915"/>
        </w:tabs>
        <w:spacing w:after="0" w:line="240" w:lineRule="auto"/>
        <w:ind w:left="-851" w:right="-852"/>
        <w:jc w:val="both"/>
        <w:rPr>
          <w:rFonts w:ascii="Arial" w:eastAsia="Times New Roman" w:hAnsi="Arial" w:cs="Arial"/>
          <w:b/>
          <w:sz w:val="24"/>
          <w:szCs w:val="24"/>
        </w:rPr>
      </w:pPr>
    </w:p>
    <w:p w:rsidR="006453D0" w:rsidRDefault="00F17D3D" w:rsidP="00F960B2">
      <w:pPr>
        <w:spacing w:after="0" w:line="240" w:lineRule="auto"/>
        <w:ind w:left="-851" w:right="-852"/>
        <w:jc w:val="both"/>
        <w:rPr>
          <w:rFonts w:ascii="Arial" w:eastAsia="Times New Roman" w:hAnsi="Arial" w:cs="Arial"/>
          <w:b/>
          <w:i/>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Diarios y revistas lo recordaron a su muerte con calificativos como </w:t>
      </w:r>
      <w:r w:rsidR="00E1039D" w:rsidRPr="00F960B2">
        <w:rPr>
          <w:rFonts w:ascii="Arial" w:eastAsia="Times New Roman" w:hAnsi="Arial" w:cs="Arial"/>
          <w:b/>
          <w:i/>
          <w:sz w:val="24"/>
          <w:szCs w:val="24"/>
        </w:rPr>
        <w:t>Místico de la Aldea Electrónica</w:t>
      </w:r>
      <w:hyperlink r:id="rId43">
        <w:r w:rsidR="00E1039D" w:rsidRPr="00F960B2">
          <w:rPr>
            <w:rFonts w:ascii="Arial" w:eastAsia="Times New Roman" w:hAnsi="Arial" w:cs="Arial"/>
            <w:b/>
            <w:sz w:val="24"/>
            <w:szCs w:val="24"/>
          </w:rPr>
          <w:t>7</w:t>
        </w:r>
      </w:hyperlink>
      <w:r w:rsidR="00E1039D" w:rsidRPr="00F960B2">
        <w:rPr>
          <w:rFonts w:ascii="Arial" w:eastAsia="Times New Roman" w:hAnsi="Arial" w:cs="Arial"/>
          <w:b/>
          <w:sz w:val="24"/>
          <w:szCs w:val="24"/>
        </w:rPr>
        <w:t xml:space="preserve">​o </w:t>
      </w:r>
      <w:r w:rsidR="00E1039D" w:rsidRPr="00F960B2">
        <w:rPr>
          <w:rFonts w:ascii="Arial" w:eastAsia="Times New Roman" w:hAnsi="Arial" w:cs="Arial"/>
          <w:b/>
          <w:i/>
          <w:sz w:val="24"/>
          <w:szCs w:val="24"/>
        </w:rPr>
        <w:t>El más hippie entre los académicos y el más académico entre los hippies</w:t>
      </w:r>
    </w:p>
    <w:p w:rsidR="00C3476B" w:rsidRPr="00F960B2" w:rsidRDefault="00E1039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w:t>
      </w: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La perspectiva de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respecto a los medios de comunicación social se ha dado en llamar </w:t>
      </w:r>
      <w:r w:rsidR="00E1039D" w:rsidRPr="00F960B2">
        <w:rPr>
          <w:rFonts w:ascii="Arial" w:eastAsia="Times New Roman" w:hAnsi="Arial" w:cs="Arial"/>
          <w:b/>
          <w:i/>
          <w:sz w:val="24"/>
          <w:szCs w:val="24"/>
        </w:rPr>
        <w:t>determinismo tecnológico</w:t>
      </w:r>
      <w:r w:rsidR="00E1039D" w:rsidRPr="00F960B2">
        <w:rPr>
          <w:rFonts w:ascii="Arial" w:eastAsia="Times New Roman" w:hAnsi="Arial" w:cs="Arial"/>
          <w:b/>
          <w:sz w:val="24"/>
          <w:szCs w:val="24"/>
        </w:rPr>
        <w:t xml:space="preserve">. Aunque es probable ver en él, también, a un visionario. En efecto, cuando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murió, la televisión por cable aún no era una realidad mundial, los habitantes de la 'aldea global' aún poco sabían sobre </w:t>
      </w:r>
      <w:hyperlink r:id="rId44">
        <w:proofErr w:type="spellStart"/>
        <w:r w:rsidR="00E1039D" w:rsidRPr="00F960B2">
          <w:rPr>
            <w:rFonts w:ascii="Arial" w:eastAsia="Times New Roman" w:hAnsi="Arial" w:cs="Arial"/>
            <w:b/>
            <w:sz w:val="24"/>
            <w:szCs w:val="24"/>
          </w:rPr>
          <w:t>interac</w:t>
        </w:r>
        <w:r w:rsidR="00754FF7">
          <w:rPr>
            <w:rFonts w:ascii="Arial" w:eastAsia="Times New Roman" w:hAnsi="Arial" w:cs="Arial"/>
            <w:b/>
            <w:sz w:val="24"/>
            <w:szCs w:val="24"/>
          </w:rPr>
          <w:t>-</w:t>
        </w:r>
        <w:r w:rsidR="00E1039D" w:rsidRPr="00F960B2">
          <w:rPr>
            <w:rFonts w:ascii="Arial" w:eastAsia="Times New Roman" w:hAnsi="Arial" w:cs="Arial"/>
            <w:b/>
            <w:sz w:val="24"/>
            <w:szCs w:val="24"/>
          </w:rPr>
          <w:t>tividad</w:t>
        </w:r>
        <w:proofErr w:type="spellEnd"/>
      </w:hyperlink>
      <w:r w:rsidR="00E1039D" w:rsidRPr="00F960B2">
        <w:rPr>
          <w:rFonts w:ascii="Arial" w:eastAsia="Times New Roman" w:hAnsi="Arial" w:cs="Arial"/>
          <w:b/>
          <w:sz w:val="24"/>
          <w:szCs w:val="24"/>
        </w:rPr>
        <w:t xml:space="preserve">, </w:t>
      </w:r>
      <w:hyperlink r:id="rId45">
        <w:r w:rsidR="00E1039D" w:rsidRPr="00F960B2">
          <w:rPr>
            <w:rFonts w:ascii="Arial" w:eastAsia="Times New Roman" w:hAnsi="Arial" w:cs="Arial"/>
            <w:b/>
            <w:sz w:val="24"/>
            <w:szCs w:val="24"/>
          </w:rPr>
          <w:t>e-</w:t>
        </w:r>
        <w:proofErr w:type="spellStart"/>
        <w:r w:rsidR="00E1039D" w:rsidRPr="00F960B2">
          <w:rPr>
            <w:rFonts w:ascii="Arial" w:eastAsia="Times New Roman" w:hAnsi="Arial" w:cs="Arial"/>
            <w:b/>
            <w:sz w:val="24"/>
            <w:szCs w:val="24"/>
          </w:rPr>
          <w:t>books</w:t>
        </w:r>
        <w:proofErr w:type="spellEnd"/>
      </w:hyperlink>
      <w:r w:rsidR="00E1039D" w:rsidRPr="00F960B2">
        <w:rPr>
          <w:rFonts w:ascii="Arial" w:eastAsia="Times New Roman" w:hAnsi="Arial" w:cs="Arial"/>
          <w:b/>
          <w:sz w:val="24"/>
          <w:szCs w:val="24"/>
        </w:rPr>
        <w:t xml:space="preserve">, multimedia, </w:t>
      </w:r>
      <w:hyperlink r:id="rId46">
        <w:proofErr w:type="spellStart"/>
        <w:r w:rsidR="00E1039D" w:rsidRPr="00F960B2">
          <w:rPr>
            <w:rFonts w:ascii="Arial" w:eastAsia="Times New Roman" w:hAnsi="Arial" w:cs="Arial"/>
            <w:b/>
            <w:sz w:val="24"/>
            <w:szCs w:val="24"/>
          </w:rPr>
          <w:t>vídeoconferencias</w:t>
        </w:r>
        <w:proofErr w:type="spellEnd"/>
      </w:hyperlink>
      <w:r w:rsidR="00E1039D" w:rsidRPr="00F960B2">
        <w:rPr>
          <w:rFonts w:ascii="Arial" w:eastAsia="Times New Roman" w:hAnsi="Arial" w:cs="Arial"/>
          <w:b/>
          <w:sz w:val="24"/>
          <w:szCs w:val="24"/>
        </w:rPr>
        <w:t xml:space="preserve">... </w:t>
      </w:r>
      <w:r>
        <w:rPr>
          <w:rFonts w:ascii="Arial" w:eastAsia="Times New Roman" w:hAnsi="Arial" w:cs="Arial"/>
          <w:b/>
          <w:sz w:val="24"/>
          <w:szCs w:val="24"/>
        </w:rPr>
        <w:t xml:space="preserve"> </w:t>
      </w:r>
    </w:p>
    <w:p w:rsidR="00754FF7" w:rsidRDefault="00754FF7" w:rsidP="00F960B2">
      <w:pPr>
        <w:spacing w:after="0" w:line="240" w:lineRule="auto"/>
        <w:ind w:left="-851" w:right="-852"/>
        <w:jc w:val="both"/>
        <w:rPr>
          <w:rFonts w:ascii="Arial" w:eastAsia="Times New Roman" w:hAnsi="Arial" w:cs="Arial"/>
          <w:b/>
          <w:sz w:val="24"/>
          <w:szCs w:val="24"/>
        </w:rPr>
      </w:pPr>
    </w:p>
    <w:p w:rsidR="00C3476B"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6453D0">
        <w:rPr>
          <w:rFonts w:ascii="Arial" w:eastAsia="Times New Roman" w:hAnsi="Arial" w:cs="Arial"/>
          <w:b/>
          <w:sz w:val="24"/>
          <w:szCs w:val="24"/>
        </w:rPr>
        <w:t>P</w:t>
      </w:r>
      <w:r w:rsidR="00E1039D" w:rsidRPr="00F960B2">
        <w:rPr>
          <w:rFonts w:ascii="Arial" w:eastAsia="Times New Roman" w:hAnsi="Arial" w:cs="Arial"/>
          <w:b/>
          <w:sz w:val="24"/>
          <w:szCs w:val="24"/>
        </w:rPr>
        <w:t>ero la obra de Mc</w:t>
      </w:r>
      <w:r>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ha dejado un marco teórico que permite estudiar y comprender la naturaleza de estos nuevos medios que han revolucionado la historia de la comunicación de la humanidad.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Cuando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a mediados de la década de los 60, llamó por primera vez la atención del público al redefinir medios y mensajes</w:t>
      </w:r>
      <w:hyperlink r:id="rId47">
        <w:r w:rsidR="00E1039D" w:rsidRPr="00F960B2">
          <w:rPr>
            <w:rFonts w:ascii="Arial" w:eastAsia="Times New Roman" w:hAnsi="Arial" w:cs="Arial"/>
            <w:b/>
            <w:sz w:val="24"/>
            <w:szCs w:val="24"/>
          </w:rPr>
          <w:t>2</w:t>
        </w:r>
      </w:hyperlink>
      <w:r w:rsidR="00E1039D" w:rsidRPr="00F960B2">
        <w:rPr>
          <w:rFonts w:ascii="Arial" w:eastAsia="Times New Roman" w:hAnsi="Arial" w:cs="Arial"/>
          <w:b/>
          <w:sz w:val="24"/>
          <w:szCs w:val="24"/>
        </w:rPr>
        <w:t>​, hubo quien interpretó que lo que hacía era promover el fin de la cultura del libro para propiciar la era de la televisión. Pero, en realidad, lo que hacía era advertir sobre el poderoso potencial del nuevo medio. Se sabe que en su vida privada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rechazaba a la TV hasta tal punto que le pedía a su hijo que impidiera que sus nietos la vieran. En efecto, llamó a la TV «el gigante tímido»</w:t>
      </w:r>
      <w:hyperlink r:id="rId48">
        <w:r w:rsidR="00E1039D" w:rsidRPr="00F960B2">
          <w:rPr>
            <w:rFonts w:ascii="Arial" w:eastAsia="Times New Roman" w:hAnsi="Arial" w:cs="Arial"/>
            <w:b/>
            <w:sz w:val="24"/>
            <w:szCs w:val="24"/>
          </w:rPr>
          <w:t>9</w:t>
        </w:r>
      </w:hyperlink>
      <w:r w:rsidR="00E1039D" w:rsidRPr="00F960B2">
        <w:rPr>
          <w:rFonts w:ascii="Arial" w:eastAsia="Times New Roman" w:hAnsi="Arial" w:cs="Arial"/>
          <w:b/>
          <w:sz w:val="24"/>
          <w:szCs w:val="24"/>
        </w:rPr>
        <w:t xml:space="preserve">​ y pretendía generar conciencia acerca de su enorme poder.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El pensamiento de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acerca de los medios de comunicación se inicia a partir de las siguientes ideas: </w:t>
      </w:r>
      <w:r w:rsidR="00E1039D" w:rsidRPr="00F17D3D">
        <w:rPr>
          <w:rFonts w:ascii="Arial" w:eastAsia="Times New Roman" w:hAnsi="Arial" w:cs="Arial"/>
          <w:b/>
          <w:i/>
          <w:sz w:val="24"/>
          <w:szCs w:val="24"/>
        </w:rPr>
        <w:t>Somos lo que vemos</w:t>
      </w:r>
      <w:r>
        <w:rPr>
          <w:rFonts w:ascii="Arial" w:eastAsia="Times New Roman" w:hAnsi="Arial" w:cs="Arial"/>
          <w:b/>
          <w:i/>
          <w:sz w:val="24"/>
          <w:szCs w:val="24"/>
        </w:rPr>
        <w:t xml:space="preserve">, </w:t>
      </w:r>
      <w:r w:rsidR="00F17D3D" w:rsidRPr="00F17D3D">
        <w:rPr>
          <w:rFonts w:ascii="Arial" w:eastAsia="Times New Roman" w:hAnsi="Arial" w:cs="Arial"/>
          <w:b/>
          <w:i/>
          <w:sz w:val="24"/>
          <w:szCs w:val="24"/>
        </w:rPr>
        <w:t xml:space="preserve"> </w:t>
      </w:r>
      <w:r w:rsidR="00E1039D" w:rsidRPr="00F17D3D">
        <w:rPr>
          <w:rFonts w:ascii="Arial" w:eastAsia="Times New Roman" w:hAnsi="Arial" w:cs="Arial"/>
          <w:b/>
          <w:i/>
          <w:sz w:val="24"/>
          <w:szCs w:val="24"/>
        </w:rPr>
        <w:t>Formamos nuestras herramientas y luego éstas nos forman</w:t>
      </w:r>
      <w:r>
        <w:rPr>
          <w:rFonts w:ascii="Arial" w:eastAsia="Times New Roman" w:hAnsi="Arial" w:cs="Arial"/>
          <w:b/>
          <w:i/>
          <w:sz w:val="24"/>
          <w:szCs w:val="24"/>
        </w:rPr>
        <w:t xml:space="preserve">, la imagen es más transformante que la </w:t>
      </w:r>
      <w:proofErr w:type="spellStart"/>
      <w:r>
        <w:rPr>
          <w:rFonts w:ascii="Arial" w:eastAsia="Times New Roman" w:hAnsi="Arial" w:cs="Arial"/>
          <w:b/>
          <w:i/>
          <w:sz w:val="24"/>
          <w:szCs w:val="24"/>
        </w:rPr>
        <w:t>palabfra</w:t>
      </w:r>
      <w:proofErr w:type="spellEnd"/>
      <w:r>
        <w:rPr>
          <w:rFonts w:ascii="Arial" w:eastAsia="Times New Roman" w:hAnsi="Arial" w:cs="Arial"/>
          <w:b/>
          <w:i/>
          <w:sz w:val="24"/>
          <w:szCs w:val="24"/>
        </w:rPr>
        <w:t xml:space="preserve"> </w:t>
      </w:r>
      <w:proofErr w:type="spellStart"/>
      <w:r>
        <w:rPr>
          <w:rFonts w:ascii="Arial" w:eastAsia="Times New Roman" w:hAnsi="Arial" w:cs="Arial"/>
          <w:b/>
          <w:i/>
          <w:sz w:val="24"/>
          <w:szCs w:val="24"/>
        </w:rPr>
        <w:t>oida</w:t>
      </w:r>
      <w:proofErr w:type="spellEnd"/>
      <w:r>
        <w:rPr>
          <w:rFonts w:ascii="Arial" w:eastAsia="Times New Roman" w:hAnsi="Arial" w:cs="Arial"/>
          <w:b/>
          <w:i/>
          <w:sz w:val="24"/>
          <w:szCs w:val="24"/>
        </w:rPr>
        <w:t>... la verdad es el medio...</w:t>
      </w:r>
      <w:r w:rsidR="00E1039D" w:rsidRPr="00F17D3D">
        <w:rPr>
          <w:rFonts w:ascii="Arial" w:eastAsia="Times New Roman" w:hAnsi="Arial" w:cs="Arial"/>
          <w:b/>
          <w:i/>
          <w:sz w:val="24"/>
          <w:szCs w:val="24"/>
        </w:rPr>
        <w:t>.</w:t>
      </w:r>
      <w:r w:rsidR="00F17D3D" w:rsidRPr="00F17D3D">
        <w:rPr>
          <w:rFonts w:ascii="Arial" w:eastAsia="Times New Roman" w:hAnsi="Arial" w:cs="Arial"/>
          <w:b/>
          <w:sz w:val="24"/>
          <w:szCs w:val="24"/>
        </w:rPr>
        <w:t xml:space="preserve"> </w:t>
      </w:r>
      <w:r w:rsidR="00E1039D" w:rsidRPr="00F17D3D">
        <w:rPr>
          <w:rFonts w:ascii="Arial" w:eastAsia="Times New Roman" w:hAnsi="Arial" w:cs="Arial"/>
          <w:b/>
          <w:sz w:val="24"/>
          <w:szCs w:val="24"/>
        </w:rPr>
        <w:t>​</w:t>
      </w:r>
    </w:p>
    <w:p w:rsidR="00F17D3D" w:rsidRPr="00F17D3D" w:rsidRDefault="00F17D3D" w:rsidP="00F17D3D">
      <w:pPr>
        <w:spacing w:after="0" w:line="240" w:lineRule="auto"/>
        <w:ind w:left="-851" w:right="-852"/>
        <w:jc w:val="both"/>
        <w:rPr>
          <w:rFonts w:ascii="Arial" w:eastAsia="Times New Roman" w:hAnsi="Arial" w:cs="Arial"/>
          <w:b/>
          <w:sz w:val="24"/>
          <w:szCs w:val="24"/>
        </w:rPr>
      </w:pPr>
    </w:p>
    <w:p w:rsidR="00F17D3D"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esta línea, podría afirmarse que veía en los medios más agentes de </w:t>
      </w:r>
      <w:r w:rsidR="00E1039D" w:rsidRPr="00F960B2">
        <w:rPr>
          <w:rFonts w:ascii="Arial" w:eastAsia="Times New Roman" w:hAnsi="Arial" w:cs="Arial"/>
          <w:b/>
          <w:i/>
          <w:sz w:val="24"/>
          <w:szCs w:val="24"/>
        </w:rPr>
        <w:t>posibilidad</w:t>
      </w:r>
      <w:r w:rsidR="00E1039D" w:rsidRPr="00F960B2">
        <w:rPr>
          <w:rFonts w:ascii="Arial" w:eastAsia="Times New Roman" w:hAnsi="Arial" w:cs="Arial"/>
          <w:b/>
          <w:sz w:val="24"/>
          <w:szCs w:val="24"/>
        </w:rPr>
        <w:t xml:space="preserve"> que de </w:t>
      </w:r>
      <w:r w:rsidR="00E1039D" w:rsidRPr="00F960B2">
        <w:rPr>
          <w:rFonts w:ascii="Arial" w:eastAsia="Times New Roman" w:hAnsi="Arial" w:cs="Arial"/>
          <w:b/>
          <w:i/>
          <w:sz w:val="24"/>
          <w:szCs w:val="24"/>
        </w:rPr>
        <w:t>conciencia</w:t>
      </w:r>
      <w:r w:rsidR="00E1039D" w:rsidRPr="00F960B2">
        <w:rPr>
          <w:rFonts w:ascii="Arial" w:eastAsia="Times New Roman" w:hAnsi="Arial" w:cs="Arial"/>
          <w:b/>
          <w:sz w:val="24"/>
          <w:szCs w:val="24"/>
        </w:rPr>
        <w:t>: así, los medios podrían compararse con caminos y canales, antes que con obras de valor artístico o modelos de conducta a seguir.</w:t>
      </w:r>
      <w:r w:rsidR="00F17D3D"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F17D3D" w:rsidRDefault="00F17D3D" w:rsidP="00F960B2">
      <w:pPr>
        <w:spacing w:after="0" w:line="240" w:lineRule="auto"/>
        <w:ind w:left="-851" w:right="-852"/>
        <w:jc w:val="both"/>
        <w:rPr>
          <w:rFonts w:ascii="Arial" w:eastAsia="Times New Roman" w:hAnsi="Arial" w:cs="Arial"/>
          <w:b/>
          <w:sz w:val="24"/>
          <w:szCs w:val="24"/>
        </w:rPr>
      </w:pP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 habitual que pensemos que los medios no son sino fuentes a través de las cuales recibimos información, pero la concepción de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era que cualquier tecnología (todo medio) es una extensión de nuestro cuerpo, mente o ser.</w:t>
      </w:r>
    </w:p>
    <w:p w:rsidR="00754FF7" w:rsidRDefault="00754FF7" w:rsidP="00F960B2">
      <w:pPr>
        <w:spacing w:after="0" w:line="240" w:lineRule="auto"/>
        <w:ind w:left="-851" w:right="-852"/>
        <w:jc w:val="both"/>
        <w:rPr>
          <w:rFonts w:ascii="Arial" w:eastAsia="Times New Roman" w:hAnsi="Arial" w:cs="Arial"/>
          <w:b/>
          <w:sz w:val="24"/>
          <w:szCs w:val="24"/>
        </w:rPr>
      </w:pPr>
    </w:p>
    <w:p w:rsidR="00C3476B" w:rsidRPr="00F960B2"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Los medios tecnológicos son entendidos como herramientas que extienden las habilidades humanas, del mismo modo que una bicicleta o un automóvil son una extensión de nuestros pies... la computadora sería una extensión de nuestro sistema nervioso central. </w:t>
      </w:r>
    </w:p>
    <w:p w:rsidR="00F17D3D" w:rsidRDefault="00F17D3D" w:rsidP="00F960B2">
      <w:pPr>
        <w:keepNext/>
        <w:spacing w:after="0" w:line="240" w:lineRule="auto"/>
        <w:ind w:left="-851" w:right="-852"/>
        <w:jc w:val="both"/>
        <w:rPr>
          <w:rFonts w:ascii="Arial" w:eastAsia="Times New Roman" w:hAnsi="Arial" w:cs="Arial"/>
          <w:b/>
          <w:sz w:val="24"/>
          <w:szCs w:val="24"/>
        </w:rPr>
      </w:pPr>
    </w:p>
    <w:p w:rsidR="00F17D3D" w:rsidRPr="00F17D3D" w:rsidRDefault="00E1039D" w:rsidP="00F17D3D">
      <w:pPr>
        <w:keepNext/>
        <w:spacing w:after="0" w:line="240" w:lineRule="auto"/>
        <w:ind w:left="-851" w:right="-852"/>
        <w:jc w:val="both"/>
        <w:rPr>
          <w:rFonts w:ascii="Arial" w:eastAsia="Times New Roman" w:hAnsi="Arial" w:cs="Arial"/>
          <w:b/>
          <w:color w:val="FF0000"/>
          <w:sz w:val="24"/>
          <w:szCs w:val="24"/>
        </w:rPr>
      </w:pPr>
      <w:r w:rsidRPr="00F17D3D">
        <w:rPr>
          <w:rFonts w:ascii="Arial" w:eastAsia="Times New Roman" w:hAnsi="Arial" w:cs="Arial"/>
          <w:b/>
          <w:color w:val="FF0000"/>
          <w:sz w:val="24"/>
          <w:szCs w:val="24"/>
        </w:rPr>
        <w:t>El medio es el mensaje</w:t>
      </w:r>
    </w:p>
    <w:p w:rsidR="00F17D3D" w:rsidRDefault="00F17D3D" w:rsidP="00F17D3D">
      <w:pPr>
        <w:keepNext/>
        <w:spacing w:after="0" w:line="240" w:lineRule="auto"/>
        <w:ind w:left="-851" w:right="-852"/>
        <w:jc w:val="both"/>
        <w:rPr>
          <w:rFonts w:ascii="Arial" w:eastAsia="Times New Roman" w:hAnsi="Arial" w:cs="Arial"/>
          <w:b/>
          <w:sz w:val="24"/>
          <w:szCs w:val="24"/>
        </w:rPr>
      </w:pPr>
    </w:p>
    <w:p w:rsidR="00754FF7" w:rsidRDefault="006453D0"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Así como el medio es entendido como una extensión del cuerpo humano, el mensaje no podría limitarse entonces simplemente a </w:t>
      </w:r>
      <w:r w:rsidR="00E1039D" w:rsidRPr="00F960B2">
        <w:rPr>
          <w:rFonts w:ascii="Arial" w:eastAsia="Times New Roman" w:hAnsi="Arial" w:cs="Arial"/>
          <w:b/>
          <w:i/>
          <w:sz w:val="24"/>
          <w:szCs w:val="24"/>
        </w:rPr>
        <w:t>contenido</w:t>
      </w:r>
      <w:r w:rsidR="00E1039D" w:rsidRPr="00F960B2">
        <w:rPr>
          <w:rFonts w:ascii="Arial" w:eastAsia="Times New Roman" w:hAnsi="Arial" w:cs="Arial"/>
          <w:b/>
          <w:sz w:val="24"/>
          <w:szCs w:val="24"/>
        </w:rPr>
        <w:t xml:space="preserve"> o </w:t>
      </w:r>
      <w:r w:rsidR="00E1039D" w:rsidRPr="00F960B2">
        <w:rPr>
          <w:rFonts w:ascii="Arial" w:eastAsia="Times New Roman" w:hAnsi="Arial" w:cs="Arial"/>
          <w:b/>
          <w:i/>
          <w:sz w:val="24"/>
          <w:szCs w:val="24"/>
        </w:rPr>
        <w:t>información</w:t>
      </w:r>
      <w:r w:rsidR="00E1039D" w:rsidRPr="00F960B2">
        <w:rPr>
          <w:rFonts w:ascii="Arial" w:eastAsia="Times New Roman" w:hAnsi="Arial" w:cs="Arial"/>
          <w:b/>
          <w:sz w:val="24"/>
          <w:szCs w:val="24"/>
        </w:rPr>
        <w:t>, porque de esta forma excluiríamos algunas de las características más importantes de los medios: su poder para modificar el curso y el funcionamiento de las relaciones y las actividades humanas.</w:t>
      </w:r>
    </w:p>
    <w:p w:rsidR="00754FF7" w:rsidRDefault="00754FF7" w:rsidP="00F17D3D">
      <w:pPr>
        <w:keepNext/>
        <w:spacing w:after="0" w:line="240" w:lineRule="auto"/>
        <w:ind w:left="-851" w:right="-852"/>
        <w:jc w:val="both"/>
        <w:rPr>
          <w:rFonts w:ascii="Arial" w:eastAsia="Times New Roman" w:hAnsi="Arial" w:cs="Arial"/>
          <w:b/>
          <w:sz w:val="24"/>
          <w:szCs w:val="24"/>
        </w:rPr>
      </w:pPr>
    </w:p>
    <w:p w:rsidR="00F17D3D" w:rsidRDefault="00754FF7"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Al considerar el medio como una de las características primordiales del mensaje, Mc</w:t>
      </w:r>
      <w:r>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afirmaba que si el medio cambiaba, el mensaje se distorsionaba, sin importar con cuanta fidelidad pase el mensaje de un medio a otro este invariablemente se distorsiona debido a los sesgos de los diferentes medios.</w:t>
      </w:r>
    </w:p>
    <w:p w:rsidR="00C3476B" w:rsidRPr="00F960B2" w:rsidRDefault="00E1039D" w:rsidP="00F17D3D">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p>
    <w:p w:rsidR="00F17D3D"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En esta línea,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definirá el </w:t>
      </w:r>
      <w:r w:rsidR="00E1039D" w:rsidRPr="00F960B2">
        <w:rPr>
          <w:rFonts w:ascii="Arial" w:eastAsia="Times New Roman" w:hAnsi="Arial" w:cs="Arial"/>
          <w:b/>
          <w:i/>
          <w:sz w:val="24"/>
          <w:szCs w:val="24"/>
        </w:rPr>
        <w:t>mensaje</w:t>
      </w:r>
      <w:r w:rsidR="00E1039D" w:rsidRPr="00F960B2">
        <w:rPr>
          <w:rFonts w:ascii="Arial" w:eastAsia="Times New Roman" w:hAnsi="Arial" w:cs="Arial"/>
          <w:b/>
          <w:sz w:val="24"/>
          <w:szCs w:val="24"/>
        </w:rPr>
        <w:t xml:space="preserve"> de un medio como todo cambio de escala, ritmo o letras que ese medio provoque en las sociedades o culturas. De esta forma, el contenido se convierte en una ilusión o visión, en el sentido de que éste se encuentra enmascarando, como La Máscara, la modificación del medio (la mediatización).</w:t>
      </w:r>
    </w:p>
    <w:p w:rsidR="00046CBA" w:rsidRDefault="00E1039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p>
    <w:p w:rsidR="00046CBA" w:rsidRDefault="00046CBA"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 xml:space="preserve">Medio y mensaje funcionan en pareja, comprometidos más o menos, puesto que uno puede contener a otro: el telégrafo contiene a la palabra impresa, que contiene a su vez a la escritura, que contiene al discurso... y así, por lo que el contenido se convierte en el mensaje del medio continente.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Habitualmente no notamos que existe interacción entre los medios y dado que su efecto sobre nosotros, en tanto audiencia, suele ser poderoso; el contenido de cualquier mensaje resulta menos importante que el medio en sí mismo.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F17D3D"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Las cuatro edades. Una manera de intentar sistematizar algunas ideas que caracterizan el pensamiento de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es realizar un breve recorrido por la historia de la comunicación, de acuerdo con la concepción que éste tenía de cada etapa.</w:t>
      </w:r>
    </w:p>
    <w:p w:rsidR="00C3476B" w:rsidRPr="00F960B2" w:rsidRDefault="00F17D3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C3476B" w:rsidRPr="00F17D3D" w:rsidRDefault="00E1039D" w:rsidP="00F960B2">
      <w:pPr>
        <w:keepNext/>
        <w:spacing w:after="0" w:line="240" w:lineRule="auto"/>
        <w:ind w:left="-851" w:right="-852"/>
        <w:jc w:val="both"/>
        <w:rPr>
          <w:rFonts w:ascii="Arial" w:eastAsia="Times New Roman" w:hAnsi="Arial" w:cs="Arial"/>
          <w:b/>
          <w:color w:val="FF0000"/>
          <w:sz w:val="24"/>
          <w:szCs w:val="24"/>
        </w:rPr>
      </w:pPr>
      <w:r w:rsidRPr="00F17D3D">
        <w:rPr>
          <w:rFonts w:ascii="Arial" w:eastAsia="Times New Roman" w:hAnsi="Arial" w:cs="Arial"/>
          <w:b/>
          <w:color w:val="FF0000"/>
          <w:sz w:val="24"/>
          <w:szCs w:val="24"/>
        </w:rPr>
        <w:t>La historia de la comunicación</w:t>
      </w:r>
    </w:p>
    <w:p w:rsidR="00F17D3D" w:rsidRPr="00F960B2" w:rsidRDefault="00F17D3D" w:rsidP="00F960B2">
      <w:pPr>
        <w:keepNext/>
        <w:spacing w:after="0" w:line="240" w:lineRule="auto"/>
        <w:ind w:left="-851" w:right="-852"/>
        <w:jc w:val="both"/>
        <w:rPr>
          <w:rFonts w:ascii="Arial" w:eastAsia="Times New Roman" w:hAnsi="Arial" w:cs="Arial"/>
          <w:b/>
          <w:sz w:val="24"/>
          <w:szCs w:val="24"/>
        </w:rPr>
      </w:pPr>
    </w:p>
    <w:p w:rsidR="00C3476B" w:rsidRPr="00F960B2"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Recorre tres fases, según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w:t>
      </w:r>
    </w:p>
    <w:p w:rsidR="00F17D3D" w:rsidRDefault="00F17D3D" w:rsidP="00F17D3D">
      <w:pPr>
        <w:spacing w:after="0" w:line="240" w:lineRule="auto"/>
        <w:ind w:right="-852"/>
        <w:jc w:val="both"/>
        <w:rPr>
          <w:rFonts w:ascii="Arial" w:eastAsia="Times New Roman" w:hAnsi="Arial" w:cs="Arial"/>
          <w:b/>
          <w:sz w:val="24"/>
          <w:szCs w:val="24"/>
        </w:rPr>
      </w:pPr>
    </w:p>
    <w:p w:rsidR="006453D0" w:rsidRDefault="00E1039D" w:rsidP="00F17D3D">
      <w:pPr>
        <w:spacing w:after="0" w:line="240" w:lineRule="auto"/>
        <w:ind w:left="-709" w:right="-852" w:firstLine="142"/>
        <w:jc w:val="both"/>
        <w:rPr>
          <w:rFonts w:ascii="Arial" w:eastAsia="Times New Roman" w:hAnsi="Arial" w:cs="Arial"/>
          <w:b/>
          <w:sz w:val="24"/>
          <w:szCs w:val="24"/>
        </w:rPr>
      </w:pPr>
      <w:r w:rsidRPr="00F17D3D">
        <w:rPr>
          <w:rFonts w:ascii="Arial" w:eastAsia="Times New Roman" w:hAnsi="Arial" w:cs="Arial"/>
          <w:b/>
          <w:color w:val="0070C0"/>
          <w:sz w:val="24"/>
          <w:szCs w:val="24"/>
        </w:rPr>
        <w:t>El estado tribal.</w:t>
      </w:r>
      <w:r w:rsidRPr="00F960B2">
        <w:rPr>
          <w:rFonts w:ascii="Arial" w:eastAsia="Times New Roman" w:hAnsi="Arial" w:cs="Arial"/>
          <w:b/>
          <w:sz w:val="24"/>
          <w:szCs w:val="24"/>
        </w:rPr>
        <w:t xml:space="preserve"> Es un periodo que no está asociado con ningún fenómeno que él ya considera tecnológico: la comunicación verbal. Para él es tecnología la creación de un medio que no poseemos cuando nacemos.</w:t>
      </w:r>
    </w:p>
    <w:p w:rsidR="00754FF7" w:rsidRDefault="00754FF7" w:rsidP="00F17D3D">
      <w:pPr>
        <w:spacing w:after="0" w:line="240" w:lineRule="auto"/>
        <w:ind w:left="-709" w:right="-852" w:firstLine="142"/>
        <w:jc w:val="both"/>
        <w:rPr>
          <w:rFonts w:ascii="Arial" w:eastAsia="Times New Roman" w:hAnsi="Arial" w:cs="Arial"/>
          <w:b/>
          <w:sz w:val="24"/>
          <w:szCs w:val="24"/>
        </w:rPr>
      </w:pPr>
    </w:p>
    <w:p w:rsidR="00F17D3D" w:rsidRDefault="006453D0" w:rsidP="00F17D3D">
      <w:pPr>
        <w:spacing w:after="0" w:line="240" w:lineRule="auto"/>
        <w:ind w:left="-709" w:right="-852" w:firstLine="14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no se refiere a una lengua como una combinación de fonemas. Él se refiere a las lenguas que cuentan con series de sonidos asociados a objetos. ¿Por qué hemos desarrollado un lenguaje donde predomina la funcionalidad sobre la descripción de las emociones?</w:t>
      </w:r>
      <w:r w:rsidR="00F17D3D">
        <w:rPr>
          <w:rFonts w:ascii="Arial" w:eastAsia="Times New Roman" w:hAnsi="Arial" w:cs="Arial"/>
          <w:b/>
          <w:sz w:val="24"/>
          <w:szCs w:val="24"/>
        </w:rPr>
        <w:t xml:space="preserve"> </w:t>
      </w:r>
    </w:p>
    <w:p w:rsidR="00F17D3D" w:rsidRDefault="00F17D3D" w:rsidP="00F17D3D">
      <w:pPr>
        <w:spacing w:after="0" w:line="240" w:lineRule="auto"/>
        <w:ind w:left="-709" w:right="-852" w:firstLine="142"/>
        <w:jc w:val="both"/>
        <w:rPr>
          <w:rFonts w:ascii="Arial" w:eastAsia="Times New Roman" w:hAnsi="Arial" w:cs="Arial"/>
          <w:b/>
          <w:sz w:val="24"/>
          <w:szCs w:val="24"/>
        </w:rPr>
      </w:pPr>
    </w:p>
    <w:p w:rsidR="00C3476B" w:rsidRPr="00F960B2" w:rsidRDefault="006453D0" w:rsidP="00F17D3D">
      <w:pPr>
        <w:spacing w:after="0" w:line="240" w:lineRule="auto"/>
        <w:ind w:left="-709" w:right="-852" w:firstLine="142"/>
        <w:jc w:val="both"/>
        <w:rPr>
          <w:rFonts w:ascii="Arial" w:eastAsia="Times New Roman" w:hAnsi="Arial" w:cs="Arial"/>
          <w:b/>
          <w:sz w:val="24"/>
          <w:szCs w:val="24"/>
        </w:rPr>
      </w:pPr>
      <w:r>
        <w:rPr>
          <w:rFonts w:ascii="Arial" w:eastAsia="Times New Roman" w:hAnsi="Arial" w:cs="Arial"/>
          <w:b/>
          <w:color w:val="0070C0"/>
          <w:sz w:val="24"/>
          <w:szCs w:val="24"/>
        </w:rPr>
        <w:t xml:space="preserve">  </w:t>
      </w:r>
      <w:r w:rsidR="00E1039D" w:rsidRPr="00F17D3D">
        <w:rPr>
          <w:rFonts w:ascii="Arial" w:eastAsia="Times New Roman" w:hAnsi="Arial" w:cs="Arial"/>
          <w:b/>
          <w:color w:val="0070C0"/>
          <w:sz w:val="24"/>
          <w:szCs w:val="24"/>
        </w:rPr>
        <w:t xml:space="preserve">El estado de </w:t>
      </w:r>
      <w:proofErr w:type="spellStart"/>
      <w:r w:rsidR="00E1039D" w:rsidRPr="00F17D3D">
        <w:rPr>
          <w:rFonts w:ascii="Arial" w:eastAsia="Times New Roman" w:hAnsi="Arial" w:cs="Arial"/>
          <w:b/>
          <w:color w:val="0070C0"/>
          <w:sz w:val="24"/>
          <w:szCs w:val="24"/>
        </w:rPr>
        <w:t>destribalización</w:t>
      </w:r>
      <w:proofErr w:type="spellEnd"/>
      <w:r w:rsidR="00E1039D" w:rsidRPr="00F960B2">
        <w:rPr>
          <w:rFonts w:ascii="Arial" w:eastAsia="Times New Roman" w:hAnsi="Arial" w:cs="Arial"/>
          <w:b/>
          <w:sz w:val="24"/>
          <w:szCs w:val="24"/>
        </w:rPr>
        <w:t xml:space="preserve">. El momento clave en el que se inicia un segundo estadio de la civilización es la creación de la escritura. La abstracción, la separación y distancia de los símbolos respecto de los objetos llevó a la civilización a un estado más racional y funcional, donde nacen los conceptos de útil y beneficioso. La exigencia de racionalización que determina la escritura produce un desarrollo especial de la vista, porque requiere una organización sistemática, visual, del conocimiento. El concepto de </w:t>
      </w:r>
      <w:proofErr w:type="spellStart"/>
      <w:r w:rsidR="00E1039D" w:rsidRPr="00F960B2">
        <w:rPr>
          <w:rFonts w:ascii="Arial" w:eastAsia="Times New Roman" w:hAnsi="Arial" w:cs="Arial"/>
          <w:b/>
          <w:sz w:val="24"/>
          <w:szCs w:val="24"/>
        </w:rPr>
        <w:t>destribalización</w:t>
      </w:r>
      <w:proofErr w:type="spellEnd"/>
      <w:r w:rsidR="00E1039D" w:rsidRPr="00F960B2">
        <w:rPr>
          <w:rFonts w:ascii="Arial" w:eastAsia="Times New Roman" w:hAnsi="Arial" w:cs="Arial"/>
          <w:b/>
          <w:sz w:val="24"/>
          <w:szCs w:val="24"/>
        </w:rPr>
        <w:t xml:space="preserve"> no es nuevo. La división que supone la escritura es compartida por el sociólogo </w:t>
      </w:r>
      <w:hyperlink r:id="rId49">
        <w:r w:rsidR="00E1039D" w:rsidRPr="00F960B2">
          <w:rPr>
            <w:rFonts w:ascii="Arial" w:eastAsia="Times New Roman" w:hAnsi="Arial" w:cs="Arial"/>
            <w:b/>
            <w:sz w:val="24"/>
            <w:szCs w:val="24"/>
          </w:rPr>
          <w:t>Max Weber</w:t>
        </w:r>
      </w:hyperlink>
      <w:r w:rsidR="00E1039D" w:rsidRPr="00F960B2">
        <w:rPr>
          <w:rFonts w:ascii="Arial" w:eastAsia="Times New Roman" w:hAnsi="Arial" w:cs="Arial"/>
          <w:b/>
          <w:sz w:val="24"/>
          <w:szCs w:val="24"/>
        </w:rPr>
        <w:t xml:space="preserve"> o por </w:t>
      </w:r>
      <w:hyperlink r:id="rId50">
        <w:proofErr w:type="spellStart"/>
        <w:r w:rsidR="00E1039D" w:rsidRPr="00F960B2">
          <w:rPr>
            <w:rFonts w:ascii="Arial" w:eastAsia="Times New Roman" w:hAnsi="Arial" w:cs="Arial"/>
            <w:b/>
            <w:sz w:val="24"/>
            <w:szCs w:val="24"/>
          </w:rPr>
          <w:t>Northrop</w:t>
        </w:r>
        <w:proofErr w:type="spellEnd"/>
        <w:r w:rsidR="00E1039D" w:rsidRPr="00F960B2">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Frye</w:t>
        </w:r>
        <w:proofErr w:type="spellEnd"/>
      </w:hyperlink>
      <w:r w:rsidR="00E1039D" w:rsidRPr="00F960B2">
        <w:rPr>
          <w:rFonts w:ascii="Arial" w:eastAsia="Times New Roman" w:hAnsi="Arial" w:cs="Arial"/>
          <w:b/>
          <w:sz w:val="24"/>
          <w:szCs w:val="24"/>
        </w:rPr>
        <w:t>​</w:t>
      </w:r>
      <w:r>
        <w:rPr>
          <w:rFonts w:ascii="Arial" w:eastAsia="Times New Roman" w:hAnsi="Arial" w:cs="Arial"/>
          <w:b/>
          <w:sz w:val="24"/>
          <w:szCs w:val="24"/>
        </w:rPr>
        <w:t>.</w:t>
      </w:r>
    </w:p>
    <w:p w:rsidR="00F17D3D" w:rsidRDefault="00F17D3D" w:rsidP="00F17D3D">
      <w:pPr>
        <w:spacing w:after="0" w:line="240" w:lineRule="auto"/>
        <w:ind w:left="-851" w:right="-852"/>
        <w:jc w:val="both"/>
        <w:rPr>
          <w:rFonts w:ascii="Arial" w:eastAsia="Times New Roman" w:hAnsi="Arial" w:cs="Arial"/>
          <w:b/>
          <w:sz w:val="24"/>
          <w:szCs w:val="24"/>
        </w:rPr>
      </w:pPr>
    </w:p>
    <w:p w:rsidR="00F17D3D" w:rsidRDefault="006453D0" w:rsidP="00F17D3D">
      <w:pPr>
        <w:spacing w:after="0" w:line="240" w:lineRule="auto"/>
        <w:ind w:left="-851" w:right="-852"/>
        <w:jc w:val="both"/>
        <w:rPr>
          <w:rFonts w:ascii="Arial" w:hAnsi="Arial" w:cs="Arial"/>
          <w:b/>
          <w:sz w:val="24"/>
          <w:szCs w:val="24"/>
        </w:rPr>
      </w:pPr>
      <w:r w:rsidRPr="00046CBA">
        <w:rPr>
          <w:rFonts w:ascii="Arial" w:eastAsia="Times New Roman" w:hAnsi="Arial" w:cs="Arial"/>
          <w:b/>
          <w:color w:val="0070C0"/>
          <w:sz w:val="24"/>
          <w:szCs w:val="24"/>
        </w:rPr>
        <w:t xml:space="preserve">   </w:t>
      </w:r>
      <w:r w:rsidR="00F17D3D" w:rsidRPr="00046CBA">
        <w:rPr>
          <w:rFonts w:ascii="Arial" w:eastAsia="Times New Roman" w:hAnsi="Arial" w:cs="Arial"/>
          <w:b/>
          <w:color w:val="0070C0"/>
          <w:sz w:val="24"/>
          <w:szCs w:val="24"/>
        </w:rPr>
        <w:t xml:space="preserve">   El e</w:t>
      </w:r>
      <w:r w:rsidR="00E1039D" w:rsidRPr="00046CBA">
        <w:rPr>
          <w:rFonts w:ascii="Arial" w:eastAsia="Times New Roman" w:hAnsi="Arial" w:cs="Arial"/>
          <w:b/>
          <w:color w:val="0070C0"/>
          <w:sz w:val="24"/>
          <w:szCs w:val="24"/>
        </w:rPr>
        <w:t xml:space="preserve">stado de </w:t>
      </w:r>
      <w:proofErr w:type="spellStart"/>
      <w:r w:rsidR="00E1039D" w:rsidRPr="00046CBA">
        <w:rPr>
          <w:rFonts w:ascii="Arial" w:eastAsia="Times New Roman" w:hAnsi="Arial" w:cs="Arial"/>
          <w:b/>
          <w:color w:val="0070C0"/>
          <w:sz w:val="24"/>
          <w:szCs w:val="24"/>
        </w:rPr>
        <w:t>retribalización</w:t>
      </w:r>
      <w:proofErr w:type="spellEnd"/>
      <w:r w:rsidR="00E1039D" w:rsidRPr="00F960B2">
        <w:rPr>
          <w:rFonts w:ascii="Arial" w:eastAsia="Times New Roman" w:hAnsi="Arial" w:cs="Arial"/>
          <w:b/>
          <w:sz w:val="24"/>
          <w:szCs w:val="24"/>
        </w:rPr>
        <w:t xml:space="preserve">. Supone una vuelta atrás y está marcada por la aparición de los medios tecnológicos en el ámbito de la comunicación. Los medios electrónicos redescubren las facultades eclipsadas por la cultura </w:t>
      </w:r>
      <w:proofErr w:type="spellStart"/>
      <w:r w:rsidR="00E1039D" w:rsidRPr="00F960B2">
        <w:rPr>
          <w:rFonts w:ascii="Arial" w:eastAsia="Times New Roman" w:hAnsi="Arial" w:cs="Arial"/>
          <w:b/>
          <w:sz w:val="24"/>
          <w:szCs w:val="24"/>
        </w:rPr>
        <w:t>quirográfica</w:t>
      </w:r>
      <w:proofErr w:type="spellEnd"/>
      <w:r w:rsidR="00E1039D" w:rsidRPr="00F960B2">
        <w:rPr>
          <w:rFonts w:ascii="Arial" w:eastAsia="Times New Roman" w:hAnsi="Arial" w:cs="Arial"/>
          <w:b/>
          <w:sz w:val="24"/>
          <w:szCs w:val="24"/>
        </w:rPr>
        <w:t xml:space="preserve"> e impresa. La radio, como extensión del oído, y la TV, como extensión de la vista, tienen la capacidad de romper los equilibrios naturales para restituir al individuo la totalidad de sus sensaciones. Por un lado, recrean el contacto oral inmediato que fue típico de la vida arcaica comunitaria y tribal. Por otro lado, derriban las barreras estatales derivadas a su vez de los efectos de la escritura, y dan cuerpo a los proyectos de mundialización de la cultura.</w:t>
      </w:r>
    </w:p>
    <w:p w:rsidR="00F17D3D" w:rsidRDefault="00F17D3D" w:rsidP="00F17D3D">
      <w:pPr>
        <w:spacing w:after="0" w:line="240" w:lineRule="auto"/>
        <w:ind w:left="-851" w:right="-852"/>
        <w:jc w:val="both"/>
        <w:rPr>
          <w:rFonts w:ascii="Arial" w:hAnsi="Arial" w:cs="Arial"/>
          <w:b/>
          <w:sz w:val="24"/>
          <w:szCs w:val="24"/>
        </w:rPr>
      </w:pPr>
    </w:p>
    <w:p w:rsidR="00C3476B" w:rsidRPr="00F960B2"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color w:val="0070C0"/>
          <w:sz w:val="24"/>
          <w:szCs w:val="24"/>
        </w:rPr>
        <w:t xml:space="preserve">   </w:t>
      </w:r>
      <w:r w:rsidR="00F17D3D" w:rsidRPr="00F17D3D">
        <w:rPr>
          <w:rFonts w:ascii="Arial" w:eastAsia="Times New Roman" w:hAnsi="Arial" w:cs="Arial"/>
          <w:b/>
          <w:color w:val="0070C0"/>
          <w:sz w:val="24"/>
          <w:szCs w:val="24"/>
        </w:rPr>
        <w:t xml:space="preserve"> </w:t>
      </w:r>
      <w:r w:rsidR="00E1039D" w:rsidRPr="00F17D3D">
        <w:rPr>
          <w:rFonts w:ascii="Arial" w:eastAsia="Times New Roman" w:hAnsi="Arial" w:cs="Arial"/>
          <w:b/>
          <w:color w:val="0070C0"/>
          <w:sz w:val="24"/>
          <w:szCs w:val="24"/>
        </w:rPr>
        <w:t>La aldea tribal</w:t>
      </w:r>
      <w:r>
        <w:rPr>
          <w:rFonts w:ascii="Arial" w:eastAsia="Times New Roman" w:hAnsi="Arial" w:cs="Arial"/>
          <w:b/>
          <w:color w:val="0070C0"/>
          <w:sz w:val="24"/>
          <w:szCs w:val="24"/>
        </w:rPr>
        <w:t xml:space="preserve">.  </w:t>
      </w:r>
      <w:r w:rsidR="00E1039D" w:rsidRPr="00F960B2">
        <w:rPr>
          <w:rFonts w:ascii="Arial" w:eastAsia="Times New Roman" w:hAnsi="Arial" w:cs="Arial"/>
          <w:b/>
          <w:sz w:val="24"/>
          <w:szCs w:val="24"/>
        </w:rPr>
        <w:t xml:space="preserve">Es posible que el habla se haya iniciado hace unos 30.000 años, pero la comunicación </w:t>
      </w:r>
      <w:hyperlink r:id="rId51">
        <w:r w:rsidR="00E1039D" w:rsidRPr="00F960B2">
          <w:rPr>
            <w:rFonts w:ascii="Arial" w:eastAsia="Times New Roman" w:hAnsi="Arial" w:cs="Arial"/>
            <w:b/>
            <w:sz w:val="24"/>
            <w:szCs w:val="24"/>
          </w:rPr>
          <w:t>escrita-alfabética</w:t>
        </w:r>
      </w:hyperlink>
      <w:r w:rsidR="00E1039D" w:rsidRPr="00F960B2">
        <w:rPr>
          <w:rFonts w:ascii="Arial" w:eastAsia="Times New Roman" w:hAnsi="Arial" w:cs="Arial"/>
          <w:b/>
          <w:sz w:val="24"/>
          <w:szCs w:val="24"/>
        </w:rPr>
        <w:t xml:space="preserve"> tiene tan solo unos cuatro milenios de antigüedad. La aldea </w:t>
      </w:r>
      <w:hyperlink r:id="rId52">
        <w:r w:rsidR="00E1039D" w:rsidRPr="00F960B2">
          <w:rPr>
            <w:rFonts w:ascii="Arial" w:eastAsia="Times New Roman" w:hAnsi="Arial" w:cs="Arial"/>
            <w:b/>
            <w:sz w:val="24"/>
            <w:szCs w:val="24"/>
          </w:rPr>
          <w:t>tribal</w:t>
        </w:r>
      </w:hyperlink>
      <w:r w:rsidR="00E1039D" w:rsidRPr="00F960B2">
        <w:rPr>
          <w:rFonts w:ascii="Arial" w:eastAsia="Times New Roman" w:hAnsi="Arial" w:cs="Arial"/>
          <w:b/>
          <w:sz w:val="24"/>
          <w:szCs w:val="24"/>
        </w:rPr>
        <w:t xml:space="preserve"> es pues una aldea analfabeta y su duración en la tierra habría tenido la extensión de unos 26.000 años. </w:t>
      </w:r>
    </w:p>
    <w:p w:rsidR="00F17D3D" w:rsidRDefault="00F17D3D" w:rsidP="00F960B2">
      <w:pPr>
        <w:spacing w:after="0" w:line="240" w:lineRule="auto"/>
        <w:ind w:left="-851" w:right="-852"/>
        <w:jc w:val="both"/>
        <w:rPr>
          <w:rFonts w:ascii="Arial" w:eastAsia="Times New Roman" w:hAnsi="Arial" w:cs="Arial"/>
          <w:b/>
          <w:sz w:val="24"/>
          <w:szCs w:val="24"/>
        </w:rPr>
      </w:pPr>
    </w:p>
    <w:p w:rsidR="00C3476B" w:rsidRPr="00F960B2"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 xml:space="preserve">Durante todo ese tiempo, otros factores (innovaciones tecnológicas desde el fuego y los metales hasta los medios de transporte y las armas) hicieron que el hombre dejase de ser cazador y nómada para aprender los secretos de la agricultura y transformarse en un ser sedentario. Aparecieron, pues, las aldeas estables, se desarrollaron recursos defensivos, lo cual abrió el paso para las primeras ciudades y, más tarde, las civilizaciones, con todo lo que ellas implican: la formación de clases, jerarquías, estructuras administrativas, etc. La aldea tribal se caracteriza porque será la palabra oral el único medio de comunicación del que disponía el hombre. </w:t>
      </w:r>
    </w:p>
    <w:p w:rsidR="00F17D3D" w:rsidRDefault="00F17D3D" w:rsidP="00F960B2">
      <w:pPr>
        <w:spacing w:after="0" w:line="240" w:lineRule="auto"/>
        <w:ind w:left="-851" w:right="-852"/>
        <w:jc w:val="both"/>
        <w:rPr>
          <w:rFonts w:ascii="Arial" w:eastAsia="Times New Roman" w:hAnsi="Arial" w:cs="Arial"/>
          <w:b/>
          <w:sz w:val="24"/>
          <w:szCs w:val="24"/>
        </w:rPr>
      </w:pP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La palabra </w:t>
      </w:r>
      <w:proofErr w:type="spellStart"/>
      <w:r w:rsidR="00E1039D" w:rsidRPr="00F960B2">
        <w:rPr>
          <w:rFonts w:ascii="Arial" w:eastAsia="Times New Roman" w:hAnsi="Arial" w:cs="Arial"/>
          <w:b/>
          <w:sz w:val="24"/>
          <w:szCs w:val="24"/>
        </w:rPr>
        <w:t>ora</w:t>
      </w:r>
      <w:r w:rsidR="00CC47F8">
        <w:rPr>
          <w:rFonts w:ascii="Arial" w:eastAsia="Times New Roman" w:hAnsi="Arial" w:cs="Arial"/>
          <w:b/>
          <w:sz w:val="24"/>
          <w:szCs w:val="24"/>
        </w:rPr>
        <w:t>,</w:t>
      </w:r>
      <w:r w:rsidR="00E1039D" w:rsidRPr="00F960B2">
        <w:rPr>
          <w:rFonts w:ascii="Arial" w:eastAsia="Times New Roman" w:hAnsi="Arial" w:cs="Arial"/>
          <w:b/>
          <w:sz w:val="24"/>
          <w:szCs w:val="24"/>
        </w:rPr>
        <w:t>l</w:t>
      </w:r>
      <w:proofErr w:type="spellEnd"/>
      <w:r w:rsidR="00E1039D" w:rsidRPr="00F960B2">
        <w:rPr>
          <w:rFonts w:ascii="Arial" w:eastAsia="Times New Roman" w:hAnsi="Arial" w:cs="Arial"/>
          <w:b/>
          <w:sz w:val="24"/>
          <w:szCs w:val="24"/>
        </w:rPr>
        <w:t xml:space="preserve"> como medio de comunicación</w:t>
      </w:r>
      <w:r w:rsidR="00CC47F8">
        <w:rPr>
          <w:rFonts w:ascii="Arial" w:eastAsia="Times New Roman" w:hAnsi="Arial" w:cs="Arial"/>
          <w:b/>
          <w:sz w:val="24"/>
          <w:szCs w:val="24"/>
        </w:rPr>
        <w:t>,</w:t>
      </w:r>
      <w:r w:rsidR="00E1039D" w:rsidRPr="00F960B2">
        <w:rPr>
          <w:rFonts w:ascii="Arial" w:eastAsia="Times New Roman" w:hAnsi="Arial" w:cs="Arial"/>
          <w:b/>
          <w:sz w:val="24"/>
          <w:szCs w:val="24"/>
        </w:rPr>
        <w:t xml:space="preserve"> estimulaba el oído antes que la vista, involucrando sensorial y emocionalmente al oyente e integrándolo así al grupo de pertenencia (el clan, la tribu). </w:t>
      </w:r>
    </w:p>
    <w:p w:rsidR="00C3476B" w:rsidRPr="00F960B2"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En la aldea tribal, la única posibilidad de transmitir experiencias y acumularlas era haciéndolo en un espacio restringido que estaba representado por la memoria del grupo puesto que aún no existían ni la historia ni las escuelas ni la burocracia... los hombres estaban 'sensorialmente' integrados.</w:t>
      </w:r>
      <w:hyperlink r:id="rId53">
        <w:r w:rsidR="00E1039D" w:rsidRPr="00F960B2">
          <w:rPr>
            <w:rFonts w:ascii="Arial" w:eastAsia="Times New Roman" w:hAnsi="Arial" w:cs="Arial"/>
            <w:b/>
            <w:sz w:val="24"/>
            <w:szCs w:val="24"/>
          </w:rPr>
          <w:t>15</w:t>
        </w:r>
      </w:hyperlink>
      <w:r w:rsidR="00E1039D" w:rsidRPr="00F960B2">
        <w:rPr>
          <w:rFonts w:ascii="Arial" w:eastAsia="Times New Roman" w:hAnsi="Arial" w:cs="Arial"/>
          <w:b/>
          <w:sz w:val="24"/>
          <w:szCs w:val="24"/>
        </w:rPr>
        <w:t xml:space="preserve">​ </w:t>
      </w:r>
    </w:p>
    <w:p w:rsidR="00F17D3D" w:rsidRDefault="00F17D3D" w:rsidP="00F960B2">
      <w:pPr>
        <w:keepNext/>
        <w:spacing w:after="0" w:line="240" w:lineRule="auto"/>
        <w:ind w:left="-851" w:right="-852"/>
        <w:jc w:val="both"/>
        <w:rPr>
          <w:rFonts w:ascii="Arial" w:eastAsia="Times New Roman" w:hAnsi="Arial" w:cs="Arial"/>
          <w:b/>
          <w:sz w:val="24"/>
          <w:szCs w:val="24"/>
        </w:rPr>
      </w:pPr>
    </w:p>
    <w:p w:rsidR="00F17D3D" w:rsidRPr="00F17D3D" w:rsidRDefault="006453D0" w:rsidP="00F17D3D">
      <w:pPr>
        <w:keepNext/>
        <w:spacing w:after="0" w:line="240" w:lineRule="auto"/>
        <w:ind w:left="-851" w:right="-852"/>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El </w:t>
      </w:r>
      <w:r w:rsidR="00E1039D" w:rsidRPr="00F17D3D">
        <w:rPr>
          <w:rFonts w:ascii="Arial" w:eastAsia="Times New Roman" w:hAnsi="Arial" w:cs="Arial"/>
          <w:b/>
          <w:color w:val="FF0000"/>
          <w:sz w:val="24"/>
          <w:szCs w:val="24"/>
        </w:rPr>
        <w:t>hombre</w:t>
      </w:r>
      <w:r w:rsidR="00E1039D" w:rsidRPr="00F960B2">
        <w:rPr>
          <w:rFonts w:ascii="Arial" w:eastAsia="Times New Roman" w:hAnsi="Arial" w:cs="Arial"/>
          <w:b/>
          <w:sz w:val="24"/>
          <w:szCs w:val="24"/>
        </w:rPr>
        <w:t xml:space="preserve"> </w:t>
      </w:r>
      <w:r w:rsidR="00E1039D" w:rsidRPr="00F17D3D">
        <w:rPr>
          <w:rFonts w:ascii="Arial" w:eastAsia="Times New Roman" w:hAnsi="Arial" w:cs="Arial"/>
          <w:b/>
          <w:color w:val="FF0000"/>
          <w:sz w:val="24"/>
          <w:szCs w:val="24"/>
        </w:rPr>
        <w:t>alfabético-</w:t>
      </w:r>
      <w:proofErr w:type="spellStart"/>
      <w:r w:rsidR="00E1039D" w:rsidRPr="00F17D3D">
        <w:rPr>
          <w:rFonts w:ascii="Arial" w:eastAsia="Times New Roman" w:hAnsi="Arial" w:cs="Arial"/>
          <w:b/>
          <w:color w:val="FF0000"/>
          <w:sz w:val="24"/>
          <w:szCs w:val="24"/>
        </w:rPr>
        <w:t>quirográfico</w:t>
      </w:r>
      <w:proofErr w:type="spellEnd"/>
    </w:p>
    <w:p w:rsidR="00F17D3D" w:rsidRDefault="00F17D3D" w:rsidP="00F17D3D">
      <w:pPr>
        <w:keepNext/>
        <w:spacing w:after="0" w:line="240" w:lineRule="auto"/>
        <w:ind w:left="-851" w:right="-852"/>
        <w:jc w:val="both"/>
        <w:rPr>
          <w:rFonts w:ascii="Arial" w:eastAsia="Times New Roman" w:hAnsi="Arial" w:cs="Arial"/>
          <w:b/>
          <w:sz w:val="24"/>
          <w:szCs w:val="24"/>
        </w:rPr>
      </w:pPr>
    </w:p>
    <w:p w:rsidR="00F17D3D" w:rsidRDefault="00F17D3D" w:rsidP="00F17D3D">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Esta era se inicia con la invención de la escritura hasta la difusión de la imprenta en Europa, por lo tanto, esta etapa se extendería a lo largo de unos 3 500 años. Durante este período aparecen numerosas 'extensiones del hombre' en el campo de las máquinas y herramientas. Pero aparecerá también la </w:t>
      </w:r>
      <w:hyperlink r:id="rId54">
        <w:r w:rsidR="00E1039D" w:rsidRPr="00F960B2">
          <w:rPr>
            <w:rFonts w:ascii="Arial" w:eastAsia="Times New Roman" w:hAnsi="Arial" w:cs="Arial"/>
            <w:b/>
            <w:sz w:val="24"/>
            <w:szCs w:val="24"/>
          </w:rPr>
          <w:t>escritura alfabética</w:t>
        </w:r>
      </w:hyperlink>
      <w:r w:rsidR="00E1039D" w:rsidRPr="00F960B2">
        <w:rPr>
          <w:rFonts w:ascii="Arial" w:eastAsia="Times New Roman" w:hAnsi="Arial" w:cs="Arial"/>
          <w:b/>
          <w:sz w:val="24"/>
          <w:szCs w:val="24"/>
        </w:rPr>
        <w:t xml:space="preserve"> que puede ser considerada el primer medio capaz de recoger, conservar y transmitir las experiencias humanas, reduciendo la función </w:t>
      </w:r>
      <w:hyperlink r:id="rId55">
        <w:r w:rsidR="00E1039D" w:rsidRPr="00F960B2">
          <w:rPr>
            <w:rFonts w:ascii="Arial" w:eastAsia="Times New Roman" w:hAnsi="Arial" w:cs="Arial"/>
            <w:b/>
            <w:sz w:val="24"/>
            <w:szCs w:val="24"/>
          </w:rPr>
          <w:t>mnemónica</w:t>
        </w:r>
      </w:hyperlink>
      <w:r w:rsidR="00E1039D" w:rsidRPr="00F960B2">
        <w:rPr>
          <w:rFonts w:ascii="Arial" w:eastAsia="Times New Roman" w:hAnsi="Arial" w:cs="Arial"/>
          <w:b/>
          <w:sz w:val="24"/>
          <w:szCs w:val="24"/>
        </w:rPr>
        <w:t xml:space="preserve"> de los individuos, el peso dogmático de los proverbios e incluso la autoridad de los ancianos, que hasta entonces eran los depositarios de la historia y la tradición, cargando con la función de transmitirlas a las élites administrativas religiosas y fiscales.</w:t>
      </w:r>
    </w:p>
    <w:p w:rsidR="00C3476B" w:rsidRPr="00F960B2" w:rsidRDefault="00F17D3D" w:rsidP="00F17D3D">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C3476B"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El alfabeto se concreta en una perspectiva sensorial-visual y posee una clara función analítico-lineal; en efecto, la linealidad es una característica predominante de la vista si se la compara con otros sentidos como el oído, el gusto y el tacto</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F17D3D"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Mc </w:t>
      </w:r>
      <w:proofErr w:type="spellStart"/>
      <w:r>
        <w:rPr>
          <w:rFonts w:ascii="Arial" w:eastAsia="Times New Roman" w:hAnsi="Arial" w:cs="Arial"/>
          <w:b/>
          <w:sz w:val="24"/>
          <w:szCs w:val="24"/>
        </w:rPr>
        <w:t>Luhan</w:t>
      </w:r>
      <w:proofErr w:type="spellEnd"/>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dirá que esto deriva en una disociación entre la sensibilidad interior del hombre alfabetizado. 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verá, además, que la disolución de la familia y el clan hacia sociedades más abiertas es una consecuencia mediata de la </w:t>
      </w:r>
      <w:hyperlink r:id="rId56">
        <w:r w:rsidR="00E1039D" w:rsidRPr="00F960B2">
          <w:rPr>
            <w:rFonts w:ascii="Arial" w:eastAsia="Times New Roman" w:hAnsi="Arial" w:cs="Arial"/>
            <w:b/>
            <w:sz w:val="24"/>
            <w:szCs w:val="24"/>
          </w:rPr>
          <w:t>alfabetización</w:t>
        </w:r>
      </w:hyperlink>
      <w:r w:rsidR="00E1039D" w:rsidRPr="00F960B2">
        <w:rPr>
          <w:rFonts w:ascii="Arial" w:eastAsia="Times New Roman" w:hAnsi="Arial" w:cs="Arial"/>
          <w:b/>
          <w:sz w:val="24"/>
          <w:szCs w:val="24"/>
        </w:rPr>
        <w:t xml:space="preserve">​, en el sentido que ésta posibilita la homogeneización entre las </w:t>
      </w:r>
      <w:hyperlink r:id="rId57">
        <w:r w:rsidR="00E1039D" w:rsidRPr="00F960B2">
          <w:rPr>
            <w:rFonts w:ascii="Arial" w:eastAsia="Times New Roman" w:hAnsi="Arial" w:cs="Arial"/>
            <w:b/>
            <w:sz w:val="24"/>
            <w:szCs w:val="24"/>
          </w:rPr>
          <w:t>culturas</w:t>
        </w:r>
      </w:hyperlink>
      <w:r w:rsidR="00E1039D" w:rsidRPr="00F960B2">
        <w:rPr>
          <w:rFonts w:ascii="Arial" w:eastAsia="Times New Roman" w:hAnsi="Arial" w:cs="Arial"/>
          <w:b/>
          <w:sz w:val="24"/>
          <w:szCs w:val="24"/>
        </w:rPr>
        <w:t>, la uniformidad de los individuos ante las leyes escritas y, particularmente, la revolución que la escritura generó en el pensamiento griego que marcó el paso de lo '</w:t>
      </w:r>
      <w:hyperlink r:id="rId58">
        <w:r w:rsidR="00E1039D" w:rsidRPr="00F960B2">
          <w:rPr>
            <w:rFonts w:ascii="Arial" w:eastAsia="Times New Roman" w:hAnsi="Arial" w:cs="Arial"/>
            <w:b/>
            <w:sz w:val="24"/>
            <w:szCs w:val="24"/>
          </w:rPr>
          <w:t>salvaje</w:t>
        </w:r>
      </w:hyperlink>
      <w:r w:rsidR="00E1039D" w:rsidRPr="00F960B2">
        <w:rPr>
          <w:rFonts w:ascii="Arial" w:eastAsia="Times New Roman" w:hAnsi="Arial" w:cs="Arial"/>
          <w:b/>
          <w:sz w:val="24"/>
          <w:szCs w:val="24"/>
        </w:rPr>
        <w:t xml:space="preserve">' hacia la </w:t>
      </w:r>
      <w:hyperlink r:id="rId59">
        <w:r w:rsidR="00E1039D" w:rsidRPr="00F960B2">
          <w:rPr>
            <w:rFonts w:ascii="Arial" w:eastAsia="Times New Roman" w:hAnsi="Arial" w:cs="Arial"/>
            <w:b/>
            <w:sz w:val="24"/>
            <w:szCs w:val="24"/>
          </w:rPr>
          <w:t>filosofía</w:t>
        </w:r>
      </w:hyperlink>
      <w:r w:rsidR="00E1039D" w:rsidRPr="00F960B2">
        <w:rPr>
          <w:rFonts w:ascii="Arial" w:eastAsia="Times New Roman" w:hAnsi="Arial" w:cs="Arial"/>
          <w:b/>
          <w:sz w:val="24"/>
          <w:szCs w:val="24"/>
        </w:rPr>
        <w:t xml:space="preserve"> y la </w:t>
      </w:r>
      <w:hyperlink r:id="rId60">
        <w:r w:rsidR="00E1039D" w:rsidRPr="00F960B2">
          <w:rPr>
            <w:rFonts w:ascii="Arial" w:eastAsia="Times New Roman" w:hAnsi="Arial" w:cs="Arial"/>
            <w:b/>
            <w:sz w:val="24"/>
            <w:szCs w:val="24"/>
          </w:rPr>
          <w:t>ciencia</w:t>
        </w:r>
      </w:hyperlink>
      <w:r w:rsidR="00E1039D" w:rsidRPr="00F960B2">
        <w:rPr>
          <w:rFonts w:ascii="Arial" w:eastAsia="Times New Roman" w:hAnsi="Arial" w:cs="Arial"/>
          <w:b/>
          <w:sz w:val="24"/>
          <w:szCs w:val="24"/>
        </w:rPr>
        <w:t>.</w:t>
      </w:r>
    </w:p>
    <w:p w:rsidR="00C3476B" w:rsidRPr="00F960B2" w:rsidRDefault="00F17D3D" w:rsidP="00F960B2">
      <w:pPr>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 </w:t>
      </w:r>
    </w:p>
    <w:p w:rsidR="00C3476B" w:rsidRPr="00F17D3D" w:rsidRDefault="00E1039D" w:rsidP="00F960B2">
      <w:pPr>
        <w:keepNext/>
        <w:spacing w:after="0" w:line="240" w:lineRule="auto"/>
        <w:ind w:left="-851" w:right="-852"/>
        <w:jc w:val="both"/>
        <w:rPr>
          <w:rFonts w:ascii="Arial" w:eastAsia="Times New Roman" w:hAnsi="Arial" w:cs="Arial"/>
          <w:b/>
          <w:color w:val="FF0000"/>
          <w:sz w:val="24"/>
          <w:szCs w:val="24"/>
        </w:rPr>
      </w:pPr>
      <w:r w:rsidRPr="00F17D3D">
        <w:rPr>
          <w:rFonts w:ascii="Arial" w:eastAsia="Times New Roman" w:hAnsi="Arial" w:cs="Arial"/>
          <w:b/>
          <w:color w:val="FF0000"/>
          <w:sz w:val="24"/>
          <w:szCs w:val="24"/>
        </w:rPr>
        <w:t>La galaxia Gutenberg o la Aldea Globa</w:t>
      </w:r>
      <w:r w:rsidR="00F17D3D" w:rsidRPr="00F17D3D">
        <w:rPr>
          <w:rFonts w:ascii="Arial" w:eastAsia="Times New Roman" w:hAnsi="Arial" w:cs="Arial"/>
          <w:b/>
          <w:color w:val="FF0000"/>
          <w:sz w:val="24"/>
          <w:szCs w:val="24"/>
        </w:rPr>
        <w:t>l</w:t>
      </w:r>
    </w:p>
    <w:p w:rsidR="00F17D3D" w:rsidRPr="00F960B2" w:rsidRDefault="00F17D3D" w:rsidP="00F960B2">
      <w:pPr>
        <w:keepNext/>
        <w:spacing w:after="0" w:line="240" w:lineRule="auto"/>
        <w:ind w:left="-851" w:right="-852"/>
        <w:jc w:val="both"/>
        <w:rPr>
          <w:rFonts w:ascii="Arial" w:eastAsia="Times New Roman" w:hAnsi="Arial" w:cs="Arial"/>
          <w:b/>
          <w:sz w:val="24"/>
          <w:szCs w:val="24"/>
        </w:rPr>
      </w:pPr>
    </w:p>
    <w:p w:rsidR="00C3476B" w:rsidRDefault="00F17D3D"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la introducción a </w:t>
      </w:r>
      <w:proofErr w:type="spellStart"/>
      <w:r w:rsidR="00E1039D" w:rsidRPr="00F960B2">
        <w:rPr>
          <w:rFonts w:ascii="Arial" w:eastAsia="Times New Roman" w:hAnsi="Arial" w:cs="Arial"/>
          <w:b/>
          <w:i/>
          <w:sz w:val="24"/>
          <w:szCs w:val="24"/>
        </w:rPr>
        <w:t>The</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Gutemberg</w:t>
      </w:r>
      <w:proofErr w:type="spellEnd"/>
      <w:r w:rsidR="00E1039D" w:rsidRPr="00F960B2">
        <w:rPr>
          <w:rFonts w:ascii="Arial" w:eastAsia="Times New Roman" w:hAnsi="Arial" w:cs="Arial"/>
          <w:b/>
          <w:i/>
          <w:sz w:val="24"/>
          <w:szCs w:val="24"/>
        </w:rPr>
        <w:t xml:space="preserve"> </w:t>
      </w:r>
      <w:proofErr w:type="spellStart"/>
      <w:r w:rsidR="00E1039D" w:rsidRPr="00F960B2">
        <w:rPr>
          <w:rFonts w:ascii="Arial" w:eastAsia="Times New Roman" w:hAnsi="Arial" w:cs="Arial"/>
          <w:b/>
          <w:i/>
          <w:sz w:val="24"/>
          <w:szCs w:val="24"/>
        </w:rPr>
        <w:t>Galaxy</w:t>
      </w:r>
      <w:proofErr w:type="spellEnd"/>
      <w:r w:rsidR="00E1039D" w:rsidRPr="00F960B2">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dice que la palabra "ambiente" hubiera sido preferible para describir el período pero luego reflexiona: El término galaxia expresa perfectamente al conjunto simultáneo y recíproco de diversos factores no directamente relacionados entre sí.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E1039D" w:rsidRPr="00F960B2">
        <w:rPr>
          <w:rFonts w:ascii="Arial" w:eastAsia="Times New Roman" w:hAnsi="Arial" w:cs="Arial"/>
          <w:b/>
          <w:sz w:val="24"/>
          <w:szCs w:val="24"/>
        </w:rPr>
        <w:t xml:space="preserve">Este período comprende los casi cuatro siglos que van desde la difusión de la imprenta en la Europa de la modernidad hasta las primeras décadas del siglo XIX, cuando el telégrafo cambiaría para siempre la historia de la comunicación humana.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754FF7" w:rsidRDefault="006453D0"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el mundo occidental, solo una tercera parte de la historia ha sido tipográfica, aunque, por cierto, la relación entre esta etapa y la anterior es interdependiente. Para </w:t>
      </w:r>
      <w:proofErr w:type="spellStart"/>
      <w:r w:rsidR="00E1039D" w:rsidRPr="00F960B2">
        <w:rPr>
          <w:rFonts w:ascii="Arial" w:eastAsia="Times New Roman" w:hAnsi="Arial" w:cs="Arial"/>
          <w:b/>
          <w:sz w:val="24"/>
          <w:szCs w:val="24"/>
        </w:rPr>
        <w:t>McLuhan</w:t>
      </w:r>
      <w:proofErr w:type="spellEnd"/>
      <w:r w:rsidR="00E1039D" w:rsidRPr="00F960B2">
        <w:rPr>
          <w:rFonts w:ascii="Arial" w:eastAsia="Times New Roman" w:hAnsi="Arial" w:cs="Arial"/>
          <w:b/>
          <w:sz w:val="24"/>
          <w:szCs w:val="24"/>
        </w:rPr>
        <w:t xml:space="preserve">, la </w:t>
      </w:r>
      <w:r w:rsidR="00E1039D" w:rsidRPr="00F960B2">
        <w:rPr>
          <w:rFonts w:ascii="Arial" w:eastAsia="Times New Roman" w:hAnsi="Arial" w:cs="Arial"/>
          <w:b/>
          <w:i/>
          <w:sz w:val="24"/>
          <w:szCs w:val="24"/>
        </w:rPr>
        <w:t>civilización</w:t>
      </w:r>
      <w:r w:rsidR="00E1039D" w:rsidRPr="00F960B2">
        <w:rPr>
          <w:rFonts w:ascii="Arial" w:eastAsia="Times New Roman" w:hAnsi="Arial" w:cs="Arial"/>
          <w:b/>
          <w:sz w:val="24"/>
          <w:szCs w:val="24"/>
        </w:rPr>
        <w:t xml:space="preserve"> es equiparable a </w:t>
      </w:r>
      <w:r w:rsidR="00E1039D" w:rsidRPr="00F960B2">
        <w:rPr>
          <w:rFonts w:ascii="Arial" w:eastAsia="Times New Roman" w:hAnsi="Arial" w:cs="Arial"/>
          <w:b/>
          <w:i/>
          <w:sz w:val="24"/>
          <w:szCs w:val="24"/>
        </w:rPr>
        <w:t>la cultura de la escritura</w:t>
      </w:r>
      <w:r w:rsidR="00E1039D" w:rsidRPr="00F960B2">
        <w:rPr>
          <w:rFonts w:ascii="Arial" w:eastAsia="Times New Roman" w:hAnsi="Arial" w:cs="Arial"/>
          <w:b/>
          <w:sz w:val="24"/>
          <w:szCs w:val="24"/>
        </w:rPr>
        <w:t xml:space="preserve">, cultura que, según su opinión, competirá con la cultura electrónica. </w:t>
      </w:r>
    </w:p>
    <w:p w:rsidR="00754FF7" w:rsidRDefault="00754FF7" w:rsidP="00F960B2">
      <w:pPr>
        <w:spacing w:after="0" w:line="240" w:lineRule="auto"/>
        <w:ind w:left="-851" w:right="-852"/>
        <w:jc w:val="both"/>
        <w:rPr>
          <w:rFonts w:ascii="Arial" w:eastAsia="Times New Roman" w:hAnsi="Arial" w:cs="Arial"/>
          <w:b/>
          <w:sz w:val="24"/>
          <w:szCs w:val="24"/>
        </w:rPr>
      </w:pPr>
    </w:p>
    <w:p w:rsidR="00F17D3D"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Observará, además, que mientras que la escritura manuscrita destacaba la insignificancia y la torpeza de la irritación especializada propias del signo visual, en la página impresa, predominará la linealidad y la repetitividad​. </w:t>
      </w:r>
    </w:p>
    <w:p w:rsidR="00754FF7" w:rsidRDefault="00754FF7" w:rsidP="00F960B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p>
    <w:p w:rsidR="00F17D3D" w:rsidRDefault="00F17D3D" w:rsidP="00F960B2">
      <w:pPr>
        <w:spacing w:after="0" w:line="240" w:lineRule="auto"/>
        <w:ind w:left="-851" w:right="-852"/>
        <w:jc w:val="both"/>
        <w:rPr>
          <w:rFonts w:ascii="Arial" w:eastAsia="Times New Roman" w:hAnsi="Arial" w:cs="Arial"/>
          <w:b/>
          <w:sz w:val="24"/>
          <w:szCs w:val="24"/>
        </w:rPr>
      </w:pPr>
    </w:p>
    <w:p w:rsidR="00C3476B" w:rsidRDefault="00E1039D" w:rsidP="00F960B2">
      <w:pPr>
        <w:spacing w:after="0" w:line="240" w:lineRule="auto"/>
        <w:ind w:left="-851" w:right="-852"/>
        <w:jc w:val="both"/>
        <w:rPr>
          <w:rFonts w:ascii="Arial" w:eastAsia="Times New Roman" w:hAnsi="Arial" w:cs="Arial"/>
          <w:b/>
          <w:sz w:val="24"/>
          <w:szCs w:val="24"/>
        </w:rPr>
      </w:pPr>
      <w:proofErr w:type="spellStart"/>
      <w:r w:rsidRPr="00046CBA">
        <w:rPr>
          <w:rFonts w:ascii="Arial" w:eastAsia="Times New Roman" w:hAnsi="Arial" w:cs="Arial"/>
          <w:b/>
          <w:color w:val="0070C0"/>
          <w:sz w:val="24"/>
          <w:szCs w:val="24"/>
        </w:rPr>
        <w:t>McLuhan</w:t>
      </w:r>
      <w:proofErr w:type="spellEnd"/>
      <w:r w:rsidRPr="00046CBA">
        <w:rPr>
          <w:rFonts w:ascii="Arial" w:eastAsia="Times New Roman" w:hAnsi="Arial" w:cs="Arial"/>
          <w:b/>
          <w:color w:val="0070C0"/>
          <w:sz w:val="24"/>
          <w:szCs w:val="24"/>
        </w:rPr>
        <w:t xml:space="preserve"> divide la historia en cuatro fases</w:t>
      </w:r>
      <w:r w:rsidRPr="00F960B2">
        <w:rPr>
          <w:rFonts w:ascii="Arial" w:eastAsia="Times New Roman" w:hAnsi="Arial" w:cs="Arial"/>
          <w:b/>
          <w:sz w:val="24"/>
          <w:szCs w:val="24"/>
        </w:rPr>
        <w:t xml:space="preserve">: </w:t>
      </w:r>
    </w:p>
    <w:p w:rsidR="00F17D3D" w:rsidRPr="00F960B2" w:rsidRDefault="00F17D3D" w:rsidP="00F960B2">
      <w:pPr>
        <w:spacing w:after="0" w:line="240" w:lineRule="auto"/>
        <w:ind w:left="-851" w:right="-852"/>
        <w:jc w:val="both"/>
        <w:rPr>
          <w:rFonts w:ascii="Arial" w:eastAsia="Times New Roman" w:hAnsi="Arial" w:cs="Arial"/>
          <w:b/>
          <w:sz w:val="24"/>
          <w:szCs w:val="24"/>
        </w:rPr>
      </w:pPr>
    </w:p>
    <w:p w:rsidR="00C3476B" w:rsidRPr="00F960B2" w:rsidRDefault="006453D0"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Agrícola.</w:t>
      </w:r>
    </w:p>
    <w:p w:rsidR="00C3476B" w:rsidRPr="00F960B2" w:rsidRDefault="006453D0"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754FF7">
        <w:rPr>
          <w:rFonts w:ascii="Arial" w:eastAsia="Times New Roman" w:hAnsi="Arial" w:cs="Arial"/>
          <w:b/>
          <w:sz w:val="24"/>
          <w:szCs w:val="24"/>
        </w:rPr>
        <w:t xml:space="preserve"> </w:t>
      </w:r>
      <w:r w:rsidR="00E1039D" w:rsidRPr="00F960B2">
        <w:rPr>
          <w:rFonts w:ascii="Arial" w:eastAsia="Times New Roman" w:hAnsi="Arial" w:cs="Arial"/>
          <w:b/>
          <w:sz w:val="24"/>
          <w:szCs w:val="24"/>
        </w:rPr>
        <w:t>Mecánica.</w:t>
      </w:r>
    </w:p>
    <w:p w:rsidR="00C3476B" w:rsidRPr="00F960B2" w:rsidRDefault="00754FF7"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Eléctrica, </w:t>
      </w:r>
      <w:proofErr w:type="spellStart"/>
      <w:r w:rsidR="00E1039D" w:rsidRPr="00F960B2">
        <w:rPr>
          <w:rFonts w:ascii="Arial" w:eastAsia="Times New Roman" w:hAnsi="Arial" w:cs="Arial"/>
          <w:b/>
          <w:sz w:val="24"/>
          <w:szCs w:val="24"/>
        </w:rPr>
        <w:t>Mass</w:t>
      </w:r>
      <w:proofErr w:type="spellEnd"/>
      <w:r w:rsidR="00E1039D" w:rsidRPr="00F960B2">
        <w:rPr>
          <w:rFonts w:ascii="Arial" w:eastAsia="Times New Roman" w:hAnsi="Arial" w:cs="Arial"/>
          <w:b/>
          <w:sz w:val="24"/>
          <w:szCs w:val="24"/>
        </w:rPr>
        <w:t xml:space="preserve"> Media.</w:t>
      </w:r>
    </w:p>
    <w:p w:rsidR="006453D0" w:rsidRDefault="00754FF7" w:rsidP="006453D0">
      <w:pPr>
        <w:spacing w:after="0" w:line="240" w:lineRule="auto"/>
        <w:ind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Tecnológica. </w:t>
      </w:r>
    </w:p>
    <w:p w:rsidR="00046CBA" w:rsidRDefault="00046CBA" w:rsidP="006453D0">
      <w:pPr>
        <w:spacing w:after="0" w:line="240" w:lineRule="auto"/>
        <w:ind w:right="-852"/>
        <w:jc w:val="both"/>
        <w:rPr>
          <w:rFonts w:ascii="Arial" w:eastAsia="Times New Roman" w:hAnsi="Arial" w:cs="Arial"/>
          <w:b/>
          <w:sz w:val="24"/>
          <w:szCs w:val="24"/>
        </w:rPr>
      </w:pPr>
    </w:p>
    <w:p w:rsidR="00046CBA" w:rsidRPr="00BC3B98" w:rsidRDefault="00046CBA" w:rsidP="00046CBA">
      <w:pPr>
        <w:keepNext/>
        <w:spacing w:after="0" w:line="240" w:lineRule="auto"/>
        <w:ind w:left="-851" w:right="-852"/>
        <w:jc w:val="both"/>
        <w:rPr>
          <w:rFonts w:ascii="Arial" w:eastAsia="Times New Roman" w:hAnsi="Arial" w:cs="Arial"/>
          <w:b/>
          <w:color w:val="FF0000"/>
          <w:sz w:val="24"/>
          <w:szCs w:val="24"/>
        </w:rPr>
      </w:pPr>
      <w:r w:rsidRPr="00BC3B98">
        <w:rPr>
          <w:rFonts w:ascii="Arial" w:eastAsia="Times New Roman" w:hAnsi="Arial" w:cs="Arial"/>
          <w:b/>
          <w:color w:val="FF0000"/>
          <w:sz w:val="24"/>
          <w:szCs w:val="24"/>
        </w:rPr>
        <w:t>Medios fríos y calientes</w:t>
      </w:r>
    </w:p>
    <w:p w:rsidR="00046CBA" w:rsidRDefault="00046CBA" w:rsidP="00046CBA">
      <w:pPr>
        <w:keepNext/>
        <w:spacing w:after="0" w:line="240" w:lineRule="auto"/>
        <w:ind w:left="-851" w:right="-852"/>
        <w:jc w:val="both"/>
        <w:rPr>
          <w:rFonts w:ascii="Arial" w:eastAsia="Times New Roman" w:hAnsi="Arial" w:cs="Arial"/>
          <w:b/>
          <w:sz w:val="24"/>
          <w:szCs w:val="24"/>
        </w:rPr>
      </w:pPr>
    </w:p>
    <w:p w:rsidR="00046CBA" w:rsidRDefault="00046CBA" w:rsidP="00046CBA">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Pr="00F960B2">
        <w:rPr>
          <w:rFonts w:ascii="Arial" w:eastAsia="Times New Roman" w:hAnsi="Arial" w:cs="Arial"/>
          <w:b/>
          <w:sz w:val="24"/>
          <w:szCs w:val="24"/>
        </w:rPr>
        <w:t>La definición de los datos transmitidos a través de un medio, y el grado de participación de las audiencias para completar al medio, son los dos criterios funda</w:t>
      </w:r>
      <w:r>
        <w:rPr>
          <w:rFonts w:ascii="Arial" w:eastAsia="Times New Roman" w:hAnsi="Arial" w:cs="Arial"/>
          <w:b/>
          <w:sz w:val="24"/>
          <w:szCs w:val="24"/>
        </w:rPr>
        <w:t>-</w:t>
      </w:r>
      <w:r w:rsidRPr="00F960B2">
        <w:rPr>
          <w:rFonts w:ascii="Arial" w:eastAsia="Times New Roman" w:hAnsi="Arial" w:cs="Arial"/>
          <w:b/>
          <w:sz w:val="24"/>
          <w:szCs w:val="24"/>
        </w:rPr>
        <w:t>mentales que propuso Mc</w:t>
      </w:r>
      <w:r>
        <w:rPr>
          <w:rFonts w:ascii="Arial" w:eastAsia="Times New Roman" w:hAnsi="Arial" w:cs="Arial"/>
          <w:b/>
          <w:sz w:val="24"/>
          <w:szCs w:val="24"/>
        </w:rPr>
        <w:t xml:space="preserve"> </w:t>
      </w:r>
      <w:proofErr w:type="spellStart"/>
      <w:r w:rsidRPr="00F960B2">
        <w:rPr>
          <w:rFonts w:ascii="Arial" w:eastAsia="Times New Roman" w:hAnsi="Arial" w:cs="Arial"/>
          <w:b/>
          <w:sz w:val="24"/>
          <w:szCs w:val="24"/>
        </w:rPr>
        <w:t>Luhan</w:t>
      </w:r>
      <w:proofErr w:type="spellEnd"/>
      <w:r w:rsidRPr="00F960B2">
        <w:rPr>
          <w:rFonts w:ascii="Arial" w:eastAsia="Times New Roman" w:hAnsi="Arial" w:cs="Arial"/>
          <w:b/>
          <w:sz w:val="24"/>
          <w:szCs w:val="24"/>
        </w:rPr>
        <w:t xml:space="preserve"> para distinguir medios fríos y calientes</w:t>
      </w:r>
      <w:r>
        <w:rPr>
          <w:rFonts w:ascii="Arial" w:eastAsia="Times New Roman" w:hAnsi="Arial" w:cs="Arial"/>
          <w:b/>
          <w:sz w:val="24"/>
          <w:szCs w:val="24"/>
        </w:rPr>
        <w:t>.</w:t>
      </w:r>
    </w:p>
    <w:p w:rsidR="00046CBA" w:rsidRDefault="00046CBA" w:rsidP="00046CBA">
      <w:pPr>
        <w:keepNext/>
        <w:spacing w:after="0" w:line="240" w:lineRule="auto"/>
        <w:ind w:left="-851" w:right="-852"/>
        <w:jc w:val="both"/>
        <w:rPr>
          <w:rFonts w:ascii="Arial" w:eastAsia="Times New Roman" w:hAnsi="Arial" w:cs="Arial"/>
          <w:b/>
          <w:sz w:val="24"/>
          <w:szCs w:val="24"/>
        </w:rPr>
      </w:pPr>
    </w:p>
    <w:p w:rsidR="00046CBA" w:rsidRDefault="00046CBA" w:rsidP="00046CBA">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Pr="00F960B2">
        <w:rPr>
          <w:rFonts w:ascii="Arial" w:eastAsia="Times New Roman" w:hAnsi="Arial" w:cs="Arial"/>
          <w:b/>
          <w:sz w:val="24"/>
          <w:szCs w:val="24"/>
        </w:rPr>
        <w:t>Para él, la alta definición es el estado del ser bien abastecido de datos. En este sentido, una fotografía es una alta definición y una caricatura es una definición baja por la sencilla razón de que proporciona muy poca información visual.</w:t>
      </w:r>
    </w:p>
    <w:p w:rsidR="00046CBA" w:rsidRDefault="00046CBA" w:rsidP="00046CBA">
      <w:pPr>
        <w:keepNext/>
        <w:spacing w:after="0" w:line="240" w:lineRule="auto"/>
        <w:ind w:left="-851" w:right="-852"/>
        <w:jc w:val="both"/>
        <w:rPr>
          <w:rFonts w:ascii="Arial" w:eastAsia="Times New Roman" w:hAnsi="Arial" w:cs="Arial"/>
          <w:b/>
          <w:sz w:val="24"/>
          <w:szCs w:val="24"/>
        </w:rPr>
      </w:pPr>
    </w:p>
    <w:p w:rsidR="00046CBA" w:rsidRDefault="00046CBA" w:rsidP="00046CBA">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r>
        <w:rPr>
          <w:rFonts w:ascii="Arial" w:eastAsia="Times New Roman" w:hAnsi="Arial" w:cs="Arial"/>
          <w:b/>
          <w:sz w:val="24"/>
          <w:szCs w:val="24"/>
        </w:rPr>
        <w:t xml:space="preserve">   </w:t>
      </w:r>
      <w:r w:rsidRPr="00F960B2">
        <w:rPr>
          <w:rFonts w:ascii="Arial" w:eastAsia="Times New Roman" w:hAnsi="Arial" w:cs="Arial"/>
          <w:b/>
          <w:sz w:val="24"/>
          <w:szCs w:val="24"/>
        </w:rPr>
        <w:t xml:space="preserve">La revista latinoamericana de comunicación Chasqui, hace referencia a un apartado en el cual </w:t>
      </w:r>
      <w:proofErr w:type="spellStart"/>
      <w:r w:rsidRPr="00F960B2">
        <w:rPr>
          <w:rFonts w:ascii="Arial" w:eastAsia="Times New Roman" w:hAnsi="Arial" w:cs="Arial"/>
          <w:b/>
          <w:sz w:val="24"/>
          <w:szCs w:val="24"/>
        </w:rPr>
        <w:t>McLuhan</w:t>
      </w:r>
      <w:proofErr w:type="spellEnd"/>
      <w:r w:rsidRPr="00F960B2">
        <w:rPr>
          <w:rFonts w:ascii="Arial" w:eastAsia="Times New Roman" w:hAnsi="Arial" w:cs="Arial"/>
          <w:b/>
          <w:sz w:val="24"/>
          <w:szCs w:val="24"/>
        </w:rPr>
        <w:t xml:space="preserve"> explica claramente esta diferencia: «</w:t>
      </w:r>
      <w:r w:rsidRPr="00CC47F8">
        <w:rPr>
          <w:rFonts w:ascii="Arial" w:eastAsia="Times New Roman" w:hAnsi="Arial" w:cs="Arial"/>
          <w:b/>
          <w:i/>
          <w:sz w:val="24"/>
          <w:szCs w:val="24"/>
        </w:rPr>
        <w:t>El teléfono es un medio frío o un medio de definición baja debido a que se da al oído una cantidad mezquina de información, y el habla es un medio frío de definición baja, debido a que es muy poco lo que se da y mucho lo que el oyente tiene que completar (…) los medios cálidos son de poca o baja participación, mientras que los fríos son de alta participación para que el público los complete»</w:t>
      </w:r>
      <w:r w:rsidRPr="00F960B2">
        <w:rPr>
          <w:rFonts w:ascii="Arial" w:eastAsia="Times New Roman" w:hAnsi="Arial" w:cs="Arial"/>
          <w:b/>
          <w:sz w:val="24"/>
          <w:szCs w:val="24"/>
        </w:rPr>
        <w:t>. (Mc</w:t>
      </w:r>
      <w:r>
        <w:rPr>
          <w:rFonts w:ascii="Arial" w:eastAsia="Times New Roman" w:hAnsi="Arial" w:cs="Arial"/>
          <w:b/>
          <w:sz w:val="24"/>
          <w:szCs w:val="24"/>
        </w:rPr>
        <w:t xml:space="preserve"> </w:t>
      </w:r>
      <w:proofErr w:type="spellStart"/>
      <w:r w:rsidRPr="00F960B2">
        <w:rPr>
          <w:rFonts w:ascii="Arial" w:eastAsia="Times New Roman" w:hAnsi="Arial" w:cs="Arial"/>
          <w:b/>
          <w:sz w:val="24"/>
          <w:szCs w:val="24"/>
        </w:rPr>
        <w:t>Luhan</w:t>
      </w:r>
      <w:proofErr w:type="spellEnd"/>
      <w:r w:rsidRPr="00F960B2">
        <w:rPr>
          <w:rFonts w:ascii="Arial" w:eastAsia="Times New Roman" w:hAnsi="Arial" w:cs="Arial"/>
          <w:b/>
          <w:sz w:val="24"/>
          <w:szCs w:val="24"/>
        </w:rPr>
        <w:t xml:space="preserve">, 1977: 47).​ </w:t>
      </w:r>
    </w:p>
    <w:p w:rsidR="00046CBA" w:rsidRDefault="00046CBA" w:rsidP="00046CBA">
      <w:pPr>
        <w:keepNext/>
        <w:spacing w:after="0" w:line="240" w:lineRule="auto"/>
        <w:ind w:left="-851" w:right="-852"/>
        <w:jc w:val="both"/>
        <w:rPr>
          <w:rFonts w:ascii="Arial" w:eastAsia="Times New Roman" w:hAnsi="Arial" w:cs="Arial"/>
          <w:b/>
          <w:sz w:val="24"/>
          <w:szCs w:val="24"/>
        </w:rPr>
      </w:pPr>
    </w:p>
    <w:p w:rsidR="00046CBA" w:rsidRDefault="00046CBA" w:rsidP="00046CBA">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Pr="00F960B2">
        <w:rPr>
          <w:rFonts w:ascii="Arial" w:eastAsia="Times New Roman" w:hAnsi="Arial" w:cs="Arial"/>
          <w:b/>
          <w:sz w:val="24"/>
          <w:szCs w:val="24"/>
        </w:rPr>
        <w:t>Medio caliente: Alta definición - Más información - Menos participación - Excluye - No cuentan con gran participación del público</w:t>
      </w:r>
    </w:p>
    <w:p w:rsidR="00046CBA" w:rsidRPr="00F960B2" w:rsidRDefault="00046CBA" w:rsidP="00046CBA">
      <w:pPr>
        <w:keepNext/>
        <w:spacing w:after="0" w:line="240" w:lineRule="auto"/>
        <w:ind w:left="-851" w:right="-852"/>
        <w:jc w:val="both"/>
        <w:rPr>
          <w:rFonts w:ascii="Arial" w:eastAsia="Times New Roman" w:hAnsi="Arial" w:cs="Arial"/>
          <w:b/>
          <w:sz w:val="24"/>
          <w:szCs w:val="24"/>
        </w:rPr>
      </w:pPr>
      <w:r w:rsidRPr="00F960B2">
        <w:rPr>
          <w:rFonts w:ascii="Arial" w:eastAsia="Times New Roman" w:hAnsi="Arial" w:cs="Arial"/>
          <w:b/>
          <w:sz w:val="24"/>
          <w:szCs w:val="24"/>
        </w:rPr>
        <w:t xml:space="preserve">​ </w:t>
      </w:r>
    </w:p>
    <w:p w:rsidR="00046CBA" w:rsidRPr="00F17D3D" w:rsidRDefault="00046CBA" w:rsidP="00046CBA">
      <w:pPr>
        <w:keepNext/>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Pr="00F17D3D">
        <w:rPr>
          <w:rFonts w:ascii="Arial" w:eastAsia="Times New Roman" w:hAnsi="Arial" w:cs="Arial"/>
          <w:b/>
          <w:sz w:val="24"/>
          <w:szCs w:val="24"/>
        </w:rPr>
        <w:t>Medio frío: Baja definición - Menos información - Más participación - Incluye - Cuentan con participación del público</w:t>
      </w:r>
      <w:hyperlink r:id="rId61">
        <w:r w:rsidRPr="00F17D3D">
          <w:rPr>
            <w:rFonts w:ascii="Arial" w:eastAsia="Times New Roman" w:hAnsi="Arial" w:cs="Arial"/>
            <w:b/>
            <w:sz w:val="24"/>
            <w:szCs w:val="24"/>
          </w:rPr>
          <w:t>3</w:t>
        </w:r>
      </w:hyperlink>
    </w:p>
    <w:p w:rsidR="00046CBA" w:rsidRDefault="00046CBA" w:rsidP="006453D0">
      <w:pPr>
        <w:spacing w:after="0" w:line="240" w:lineRule="auto"/>
        <w:ind w:right="-852"/>
        <w:jc w:val="both"/>
        <w:rPr>
          <w:rFonts w:ascii="Arial" w:eastAsia="Times New Roman" w:hAnsi="Arial" w:cs="Arial"/>
          <w:b/>
          <w:sz w:val="24"/>
          <w:szCs w:val="24"/>
        </w:rPr>
      </w:pPr>
    </w:p>
    <w:p w:rsidR="00C3476B" w:rsidRDefault="00046CBA"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w:t>
      </w:r>
      <w:r w:rsidR="00E1039D" w:rsidRPr="00F960B2">
        <w:rPr>
          <w:rFonts w:ascii="Arial" w:eastAsia="Times New Roman" w:hAnsi="Arial" w:cs="Arial"/>
          <w:b/>
          <w:sz w:val="24"/>
          <w:szCs w:val="24"/>
        </w:rPr>
        <w:t>Esta</w:t>
      </w:r>
      <w:r w:rsidR="006453D0">
        <w:rPr>
          <w:rFonts w:ascii="Arial" w:eastAsia="Times New Roman" w:hAnsi="Arial" w:cs="Arial"/>
          <w:b/>
          <w:sz w:val="24"/>
          <w:szCs w:val="24"/>
        </w:rPr>
        <w:t xml:space="preserve"> última </w:t>
      </w:r>
      <w:r w:rsidR="00E1039D" w:rsidRPr="00F960B2">
        <w:rPr>
          <w:rFonts w:ascii="Arial" w:eastAsia="Times New Roman" w:hAnsi="Arial" w:cs="Arial"/>
          <w:b/>
          <w:sz w:val="24"/>
          <w:szCs w:val="24"/>
        </w:rPr>
        <w:t xml:space="preserve"> es la etapa de mayor relevancia en su investigación. De hecho, aún pervive el </w:t>
      </w:r>
      <w:hyperlink r:id="rId62">
        <w:r w:rsidR="00E1039D" w:rsidRPr="00F960B2">
          <w:rPr>
            <w:rFonts w:ascii="Arial" w:eastAsia="Times New Roman" w:hAnsi="Arial" w:cs="Arial"/>
            <w:b/>
            <w:sz w:val="24"/>
            <w:szCs w:val="24"/>
          </w:rPr>
          <w:t>Programa Mc</w:t>
        </w:r>
        <w:r w:rsidR="00CC47F8">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en Cultura y Tecnología</w:t>
        </w:r>
      </w:hyperlink>
      <w:r w:rsidR="00E1039D" w:rsidRPr="00F960B2">
        <w:rPr>
          <w:rFonts w:ascii="Arial" w:eastAsia="Times New Roman" w:hAnsi="Arial" w:cs="Arial"/>
          <w:b/>
          <w:sz w:val="24"/>
          <w:szCs w:val="24"/>
        </w:rPr>
        <w:t xml:space="preserve"> de la </w:t>
      </w:r>
      <w:hyperlink r:id="rId63">
        <w:r w:rsidR="00E1039D" w:rsidRPr="00F960B2">
          <w:rPr>
            <w:rFonts w:ascii="Arial" w:eastAsia="Times New Roman" w:hAnsi="Arial" w:cs="Arial"/>
            <w:b/>
            <w:sz w:val="24"/>
            <w:szCs w:val="24"/>
          </w:rPr>
          <w:t>Universidad de Toronto</w:t>
        </w:r>
      </w:hyperlink>
      <w:r w:rsidR="00E1039D" w:rsidRPr="00F960B2">
        <w:rPr>
          <w:rFonts w:ascii="Arial" w:eastAsia="Times New Roman" w:hAnsi="Arial" w:cs="Arial"/>
          <w:b/>
          <w:sz w:val="24"/>
          <w:szCs w:val="24"/>
        </w:rPr>
        <w:t>, centrado en el estudio de la influencia de las nuevas tecnologías en el cambio social.</w:t>
      </w:r>
    </w:p>
    <w:p w:rsidR="00F17D3D" w:rsidRPr="00F17D3D" w:rsidRDefault="00754FF7" w:rsidP="00046CBA">
      <w:pPr>
        <w:keepNext/>
        <w:spacing w:after="0" w:line="240" w:lineRule="auto"/>
        <w:ind w:left="-851" w:right="-852"/>
        <w:jc w:val="both"/>
        <w:rPr>
          <w:rFonts w:ascii="Arial" w:eastAsia="Times New Roman" w:hAnsi="Arial" w:cs="Arial"/>
          <w:b/>
          <w:sz w:val="24"/>
          <w:szCs w:val="24"/>
        </w:rPr>
      </w:pPr>
      <w:r>
        <w:rPr>
          <w:rFonts w:ascii="Arial" w:eastAsia="Times New Roman" w:hAnsi="Arial" w:cs="Arial"/>
          <w:b/>
          <w:color w:val="FF0000"/>
          <w:sz w:val="24"/>
          <w:szCs w:val="24"/>
        </w:rPr>
        <w:lastRenderedPageBreak/>
        <w:t xml:space="preserve">  </w:t>
      </w:r>
    </w:p>
    <w:p w:rsidR="006453D0" w:rsidRDefault="006453D0" w:rsidP="006453D0">
      <w:pPr>
        <w:keepNext/>
        <w:spacing w:after="0" w:line="240" w:lineRule="auto"/>
        <w:ind w:right="-852"/>
        <w:jc w:val="both"/>
        <w:rPr>
          <w:rFonts w:ascii="Arial" w:eastAsia="Times New Roman" w:hAnsi="Arial" w:cs="Arial"/>
          <w:b/>
          <w:sz w:val="24"/>
          <w:szCs w:val="24"/>
        </w:rPr>
      </w:pPr>
    </w:p>
    <w:p w:rsidR="00C3476B" w:rsidRPr="00BC3B98" w:rsidRDefault="00E1039D" w:rsidP="006453D0">
      <w:pPr>
        <w:keepNext/>
        <w:spacing w:after="0" w:line="240" w:lineRule="auto"/>
        <w:ind w:left="-851" w:right="-852"/>
        <w:jc w:val="both"/>
        <w:rPr>
          <w:rFonts w:ascii="Arial" w:eastAsia="Times New Roman" w:hAnsi="Arial" w:cs="Arial"/>
          <w:b/>
          <w:color w:val="FF0000"/>
          <w:sz w:val="24"/>
          <w:szCs w:val="24"/>
        </w:rPr>
      </w:pPr>
      <w:r w:rsidRPr="00BC3B98">
        <w:rPr>
          <w:rFonts w:ascii="Arial" w:eastAsia="Times New Roman" w:hAnsi="Arial" w:cs="Arial"/>
          <w:b/>
          <w:color w:val="FF0000"/>
          <w:sz w:val="24"/>
          <w:szCs w:val="24"/>
        </w:rPr>
        <w:t>La Galaxia Marconi o la Aldea Cósmica</w:t>
      </w:r>
    </w:p>
    <w:p w:rsidR="00F17D3D" w:rsidRPr="00F17D3D" w:rsidRDefault="00F17D3D" w:rsidP="00F17D3D">
      <w:pPr>
        <w:keepNext/>
        <w:spacing w:after="0" w:line="240" w:lineRule="auto"/>
        <w:ind w:left="-851" w:right="-852"/>
        <w:jc w:val="both"/>
        <w:rPr>
          <w:rFonts w:ascii="Arial" w:eastAsia="Times New Roman" w:hAnsi="Arial" w:cs="Arial"/>
          <w:b/>
          <w:sz w:val="24"/>
          <w:szCs w:val="24"/>
        </w:rPr>
      </w:pPr>
    </w:p>
    <w:p w:rsidR="00C3476B" w:rsidRPr="00F17D3D" w:rsidRDefault="006453D0" w:rsidP="00F960B2">
      <w:pPr>
        <w:spacing w:after="0" w:line="240" w:lineRule="auto"/>
        <w:ind w:left="-851" w:right="-852"/>
        <w:jc w:val="both"/>
        <w:rPr>
          <w:rFonts w:ascii="Arial" w:eastAsia="Times New Roman" w:hAnsi="Arial" w:cs="Arial"/>
          <w:b/>
          <w:i/>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Mc</w:t>
      </w:r>
      <w:r w:rsidR="00754FF7">
        <w:rPr>
          <w:rFonts w:ascii="Arial" w:eastAsia="Times New Roman" w:hAnsi="Arial" w:cs="Arial"/>
          <w:b/>
          <w:sz w:val="24"/>
          <w:szCs w:val="24"/>
        </w:rPr>
        <w:t xml:space="preserve"> </w:t>
      </w:r>
      <w:proofErr w:type="spellStart"/>
      <w:r w:rsidR="00E1039D" w:rsidRPr="00F960B2">
        <w:rPr>
          <w:rFonts w:ascii="Arial" w:eastAsia="Times New Roman" w:hAnsi="Arial" w:cs="Arial"/>
          <w:b/>
          <w:sz w:val="24"/>
          <w:szCs w:val="24"/>
        </w:rPr>
        <w:t>Luhan</w:t>
      </w:r>
      <w:proofErr w:type="spellEnd"/>
      <w:r w:rsidR="00E1039D" w:rsidRPr="00F960B2">
        <w:rPr>
          <w:rFonts w:ascii="Arial" w:eastAsia="Times New Roman" w:hAnsi="Arial" w:cs="Arial"/>
          <w:b/>
          <w:sz w:val="24"/>
          <w:szCs w:val="24"/>
        </w:rPr>
        <w:t xml:space="preserve"> dijo que el ciclo histórico entre los medios-mensajes y el hombre-usuario, concluye en la actual Galaxia Marconi, caracterizada por el medio televisivo. En la entrevista realizada por la revista Playboy en 1969 dice: </w:t>
      </w:r>
      <w:r w:rsidR="00F17D3D">
        <w:rPr>
          <w:rFonts w:ascii="Arial" w:eastAsia="Times New Roman" w:hAnsi="Arial" w:cs="Arial"/>
          <w:b/>
          <w:sz w:val="24"/>
          <w:szCs w:val="24"/>
        </w:rPr>
        <w:t xml:space="preserve"> "</w:t>
      </w:r>
      <w:r w:rsidR="00E1039D" w:rsidRPr="00F17D3D">
        <w:rPr>
          <w:rFonts w:ascii="Arial" w:eastAsia="Times New Roman" w:hAnsi="Arial" w:cs="Arial"/>
          <w:b/>
          <w:i/>
          <w:sz w:val="24"/>
          <w:szCs w:val="24"/>
        </w:rPr>
        <w:t xml:space="preserve">La constelación de Marconi está eclipsando la galaxia Gutenberg" </w:t>
      </w:r>
    </w:p>
    <w:p w:rsidR="00F17D3D" w:rsidRDefault="00F17D3D" w:rsidP="00F960B2">
      <w:pPr>
        <w:spacing w:after="0" w:line="240" w:lineRule="auto"/>
        <w:ind w:left="-851" w:right="-852"/>
        <w:jc w:val="both"/>
        <w:rPr>
          <w:rFonts w:ascii="Arial" w:eastAsia="Times New Roman" w:hAnsi="Arial" w:cs="Arial"/>
          <w:b/>
          <w:sz w:val="24"/>
          <w:szCs w:val="24"/>
        </w:rPr>
      </w:pPr>
    </w:p>
    <w:p w:rsidR="006453D0"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E1039D" w:rsidRPr="00F960B2">
        <w:rPr>
          <w:rFonts w:ascii="Arial" w:eastAsia="Times New Roman" w:hAnsi="Arial" w:cs="Arial"/>
          <w:b/>
          <w:sz w:val="24"/>
          <w:szCs w:val="24"/>
        </w:rPr>
        <w:t xml:space="preserve">En síntesis, hay una referencia de hecho (aunque probablemente intuitiva) a tres diferentes órdenes de innovaciones tecnológicas: </w:t>
      </w:r>
    </w:p>
    <w:p w:rsidR="006453D0" w:rsidRDefault="006453D0" w:rsidP="006453D0">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CC47F8">
        <w:rPr>
          <w:rFonts w:ascii="Arial" w:eastAsia="Times New Roman" w:hAnsi="Arial" w:cs="Arial"/>
          <w:b/>
          <w:sz w:val="24"/>
          <w:szCs w:val="24"/>
        </w:rPr>
        <w:t xml:space="preserve"> </w:t>
      </w:r>
      <w:r w:rsidR="00E1039D" w:rsidRPr="00F960B2">
        <w:rPr>
          <w:rFonts w:ascii="Arial" w:eastAsia="Times New Roman" w:hAnsi="Arial" w:cs="Arial"/>
          <w:b/>
          <w:sz w:val="24"/>
          <w:szCs w:val="24"/>
        </w:rPr>
        <w:t>Un orden eléctrico: el telégrafo y el teléfono, medios que redujeron el espacio psicosocial en asociación con otras 'extensiones' como los medios de transporte.</w:t>
      </w:r>
    </w:p>
    <w:p w:rsidR="00BC3B98" w:rsidRPr="00F960B2" w:rsidRDefault="00BC3B98" w:rsidP="00BC3B98">
      <w:pPr>
        <w:spacing w:after="0" w:line="240" w:lineRule="auto"/>
        <w:ind w:left="-851" w:right="-852"/>
        <w:jc w:val="both"/>
        <w:rPr>
          <w:rFonts w:ascii="Arial" w:eastAsia="Times New Roman" w:hAnsi="Arial" w:cs="Arial"/>
          <w:b/>
          <w:sz w:val="24"/>
          <w:szCs w:val="24"/>
        </w:rPr>
      </w:pPr>
    </w:p>
    <w:p w:rsidR="00C3476B" w:rsidRDefault="006453D0"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CC47F8">
        <w:rPr>
          <w:rFonts w:ascii="Arial" w:eastAsia="Times New Roman" w:hAnsi="Arial" w:cs="Arial"/>
          <w:b/>
          <w:sz w:val="24"/>
          <w:szCs w:val="24"/>
        </w:rPr>
        <w:t xml:space="preserve"> </w:t>
      </w:r>
      <w:r>
        <w:rPr>
          <w:rFonts w:ascii="Arial" w:eastAsia="Times New Roman" w:hAnsi="Arial" w:cs="Arial"/>
          <w:b/>
          <w:sz w:val="24"/>
          <w:szCs w:val="24"/>
        </w:rPr>
        <w:t xml:space="preserve"> </w:t>
      </w:r>
      <w:r w:rsidR="00E1039D" w:rsidRPr="00F960B2">
        <w:rPr>
          <w:rFonts w:ascii="Arial" w:eastAsia="Times New Roman" w:hAnsi="Arial" w:cs="Arial"/>
          <w:b/>
          <w:sz w:val="24"/>
          <w:szCs w:val="24"/>
        </w:rPr>
        <w:t>Un orden electrónico: dispositivos centrados esencialmente en el uso de válvulas.</w:t>
      </w:r>
    </w:p>
    <w:p w:rsidR="00BC3B98" w:rsidRPr="00F960B2" w:rsidRDefault="00BC3B98" w:rsidP="00BC3B98">
      <w:pPr>
        <w:spacing w:after="0" w:line="240" w:lineRule="auto"/>
        <w:ind w:left="-851" w:right="-852"/>
        <w:jc w:val="both"/>
        <w:rPr>
          <w:rFonts w:ascii="Arial" w:eastAsia="Times New Roman" w:hAnsi="Arial" w:cs="Arial"/>
          <w:b/>
          <w:sz w:val="24"/>
          <w:szCs w:val="24"/>
        </w:rPr>
      </w:pPr>
    </w:p>
    <w:p w:rsidR="00C3476B" w:rsidRDefault="00CC47F8" w:rsidP="006453D0">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6453D0">
        <w:rPr>
          <w:rFonts w:ascii="Arial" w:eastAsia="Times New Roman" w:hAnsi="Arial" w:cs="Arial"/>
          <w:b/>
          <w:sz w:val="24"/>
          <w:szCs w:val="24"/>
        </w:rPr>
        <w:t xml:space="preserve">  Un orden de t</w:t>
      </w:r>
      <w:r w:rsidR="00E1039D" w:rsidRPr="00F960B2">
        <w:rPr>
          <w:rFonts w:ascii="Arial" w:eastAsia="Times New Roman" w:hAnsi="Arial" w:cs="Arial"/>
          <w:b/>
          <w:sz w:val="24"/>
          <w:szCs w:val="24"/>
        </w:rPr>
        <w:t xml:space="preserve">ecnologías recientes: estas tecnologías parecen invadir todas las técnicas </w:t>
      </w:r>
      <w:r w:rsidR="00E1039D">
        <w:rPr>
          <w:rFonts w:ascii="Arial" w:eastAsia="Times New Roman" w:hAnsi="Arial" w:cs="Arial"/>
          <w:b/>
          <w:sz w:val="24"/>
          <w:szCs w:val="24"/>
        </w:rPr>
        <w:t xml:space="preserve">y </w:t>
      </w:r>
      <w:r w:rsidR="00E1039D" w:rsidRPr="00F960B2">
        <w:rPr>
          <w:rFonts w:ascii="Arial" w:eastAsia="Times New Roman" w:hAnsi="Arial" w:cs="Arial"/>
          <w:b/>
          <w:sz w:val="24"/>
          <w:szCs w:val="24"/>
        </w:rPr>
        <w:t>forma</w:t>
      </w:r>
      <w:r w:rsidR="00E1039D">
        <w:rPr>
          <w:rFonts w:ascii="Arial" w:eastAsia="Times New Roman" w:hAnsi="Arial" w:cs="Arial"/>
          <w:b/>
          <w:sz w:val="24"/>
          <w:szCs w:val="24"/>
        </w:rPr>
        <w:t>s</w:t>
      </w:r>
      <w:r w:rsidR="00E1039D" w:rsidRPr="00F960B2">
        <w:rPr>
          <w:rFonts w:ascii="Arial" w:eastAsia="Times New Roman" w:hAnsi="Arial" w:cs="Arial"/>
          <w:b/>
          <w:sz w:val="24"/>
          <w:szCs w:val="24"/>
        </w:rPr>
        <w:t xml:space="preserve"> integrada</w:t>
      </w:r>
      <w:r w:rsidR="00E1039D">
        <w:rPr>
          <w:rFonts w:ascii="Arial" w:eastAsia="Times New Roman" w:hAnsi="Arial" w:cs="Arial"/>
          <w:b/>
          <w:sz w:val="24"/>
          <w:szCs w:val="24"/>
        </w:rPr>
        <w:t>s</w:t>
      </w:r>
      <w:r w:rsidR="00E1039D" w:rsidRPr="00F960B2">
        <w:rPr>
          <w:rFonts w:ascii="Arial" w:eastAsia="Times New Roman" w:hAnsi="Arial" w:cs="Arial"/>
          <w:b/>
          <w:sz w:val="24"/>
          <w:szCs w:val="24"/>
        </w:rPr>
        <w:t xml:space="preserve"> y universal</w:t>
      </w:r>
      <w:r w:rsidR="00E1039D">
        <w:rPr>
          <w:rFonts w:ascii="Arial" w:eastAsia="Times New Roman" w:hAnsi="Arial" w:cs="Arial"/>
          <w:b/>
          <w:sz w:val="24"/>
          <w:szCs w:val="24"/>
        </w:rPr>
        <w:t>es</w:t>
      </w:r>
      <w:r w:rsidR="00E1039D" w:rsidRPr="00F960B2">
        <w:rPr>
          <w:rFonts w:ascii="Arial" w:eastAsia="Times New Roman" w:hAnsi="Arial" w:cs="Arial"/>
          <w:b/>
          <w:sz w:val="24"/>
          <w:szCs w:val="24"/>
        </w:rPr>
        <w:t xml:space="preserve"> asociando todos los aspectos de la </w:t>
      </w:r>
      <w:proofErr w:type="spellStart"/>
      <w:r w:rsidR="00E1039D" w:rsidRPr="00F960B2">
        <w:rPr>
          <w:rFonts w:ascii="Arial" w:eastAsia="Times New Roman" w:hAnsi="Arial" w:cs="Arial"/>
          <w:b/>
          <w:sz w:val="24"/>
          <w:szCs w:val="24"/>
        </w:rPr>
        <w:t>comuni</w:t>
      </w:r>
      <w:r w:rsidR="00754FF7">
        <w:rPr>
          <w:rFonts w:ascii="Arial" w:eastAsia="Times New Roman" w:hAnsi="Arial" w:cs="Arial"/>
          <w:b/>
          <w:sz w:val="24"/>
          <w:szCs w:val="24"/>
        </w:rPr>
        <w:t>-</w:t>
      </w:r>
      <w:r w:rsidR="00E1039D" w:rsidRPr="00F960B2">
        <w:rPr>
          <w:rFonts w:ascii="Arial" w:eastAsia="Times New Roman" w:hAnsi="Arial" w:cs="Arial"/>
          <w:b/>
          <w:sz w:val="24"/>
          <w:szCs w:val="24"/>
        </w:rPr>
        <w:t>cación</w:t>
      </w:r>
      <w:proofErr w:type="spellEnd"/>
      <w:r w:rsidR="00E1039D" w:rsidRPr="00F960B2">
        <w:rPr>
          <w:rFonts w:ascii="Arial" w:eastAsia="Times New Roman" w:hAnsi="Arial" w:cs="Arial"/>
          <w:b/>
          <w:sz w:val="24"/>
          <w:szCs w:val="24"/>
        </w:rPr>
        <w:t xml:space="preserve"> humana: desde la administración pública, hasta los servicios sociales, desde el entretenimiento hasta la salud y la educación.</w:t>
      </w:r>
    </w:p>
    <w:p w:rsidR="00F17D3D" w:rsidRPr="00F960B2" w:rsidRDefault="00F17D3D" w:rsidP="00F17D3D">
      <w:pPr>
        <w:spacing w:after="0" w:line="240" w:lineRule="auto"/>
        <w:ind w:left="-851" w:right="-852"/>
        <w:jc w:val="both"/>
        <w:rPr>
          <w:rFonts w:ascii="Arial" w:eastAsia="Times New Roman" w:hAnsi="Arial" w:cs="Arial"/>
          <w:b/>
          <w:sz w:val="24"/>
          <w:szCs w:val="24"/>
        </w:rPr>
      </w:pPr>
    </w:p>
    <w:p w:rsidR="00C3476B" w:rsidRPr="00BC3B98" w:rsidRDefault="00E1039D" w:rsidP="00F960B2">
      <w:pPr>
        <w:keepNext/>
        <w:spacing w:after="0" w:line="240" w:lineRule="auto"/>
        <w:ind w:left="-851" w:right="-852"/>
        <w:jc w:val="both"/>
        <w:rPr>
          <w:rFonts w:ascii="Arial" w:eastAsia="Times New Roman" w:hAnsi="Arial" w:cs="Arial"/>
          <w:b/>
          <w:color w:val="FF0000"/>
          <w:sz w:val="24"/>
          <w:szCs w:val="24"/>
        </w:rPr>
      </w:pPr>
      <w:r w:rsidRPr="00BC3B98">
        <w:rPr>
          <w:rFonts w:ascii="Arial" w:eastAsia="Times New Roman" w:hAnsi="Arial" w:cs="Arial"/>
          <w:b/>
          <w:color w:val="FF0000"/>
          <w:sz w:val="24"/>
          <w:szCs w:val="24"/>
        </w:rPr>
        <w:t>Obras</w:t>
      </w:r>
    </w:p>
    <w:p w:rsidR="00F17D3D" w:rsidRPr="00F960B2" w:rsidRDefault="00F17D3D" w:rsidP="00F960B2">
      <w:pPr>
        <w:keepNext/>
        <w:spacing w:after="0" w:line="240" w:lineRule="auto"/>
        <w:ind w:left="-851" w:right="-852"/>
        <w:jc w:val="both"/>
        <w:rPr>
          <w:rFonts w:ascii="Arial" w:eastAsia="Times New Roman" w:hAnsi="Arial" w:cs="Arial"/>
          <w:b/>
          <w:sz w:val="24"/>
          <w:szCs w:val="24"/>
        </w:rPr>
      </w:pPr>
    </w:p>
    <w:p w:rsidR="00C3476B" w:rsidRPr="00F960B2"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1950: </w:t>
      </w:r>
      <w:r w:rsidRPr="00F960B2">
        <w:rPr>
          <w:rFonts w:ascii="Arial" w:eastAsia="Times New Roman" w:hAnsi="Arial" w:cs="Arial"/>
          <w:b/>
          <w:i/>
          <w:sz w:val="24"/>
          <w:szCs w:val="24"/>
          <w:lang w:val="en-US"/>
        </w:rPr>
        <w:t>Enok In Graff: Making poetry and painting culture</w:t>
      </w:r>
      <w:r w:rsidRPr="00F960B2">
        <w:rPr>
          <w:rFonts w:ascii="Arial" w:eastAsia="Times New Roman" w:hAnsi="Arial" w:cs="Arial"/>
          <w:b/>
          <w:sz w:val="24"/>
          <w:szCs w:val="24"/>
          <w:lang w:val="en-US"/>
        </w:rPr>
        <w:t xml:space="preserve">  </w:t>
      </w:r>
    </w:p>
    <w:p w:rsidR="00F17D3D" w:rsidRPr="00F17D3D"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17D3D">
        <w:rPr>
          <w:rFonts w:ascii="Arial" w:eastAsia="Times New Roman" w:hAnsi="Arial" w:cs="Arial"/>
          <w:b/>
          <w:sz w:val="24"/>
          <w:szCs w:val="24"/>
          <w:lang w:val="en-US"/>
        </w:rPr>
        <w:t xml:space="preserve">1951: </w:t>
      </w:r>
      <w:r w:rsidRPr="00F17D3D">
        <w:rPr>
          <w:rFonts w:ascii="Arial" w:eastAsia="Times New Roman" w:hAnsi="Arial" w:cs="Arial"/>
          <w:b/>
          <w:i/>
          <w:sz w:val="24"/>
          <w:szCs w:val="24"/>
          <w:lang w:val="en-US"/>
        </w:rPr>
        <w:t xml:space="preserve">The Mechanical Bride: Folklore of Industrial </w:t>
      </w:r>
    </w:p>
    <w:p w:rsidR="00C3476B" w:rsidRPr="00F17D3D" w:rsidRDefault="00F17D3D" w:rsidP="00F960B2">
      <w:pPr>
        <w:numPr>
          <w:ilvl w:val="0"/>
          <w:numId w:val="6"/>
        </w:numPr>
        <w:spacing w:after="0" w:line="240" w:lineRule="auto"/>
        <w:ind w:left="-851" w:right="-852" w:hanging="360"/>
        <w:jc w:val="both"/>
        <w:rPr>
          <w:rFonts w:ascii="Arial" w:eastAsia="Times New Roman" w:hAnsi="Arial" w:cs="Arial"/>
          <w:b/>
          <w:sz w:val="24"/>
          <w:szCs w:val="24"/>
          <w:lang w:val="en-US"/>
        </w:rPr>
      </w:pPr>
      <w:r>
        <w:rPr>
          <w:rFonts w:ascii="Arial" w:eastAsia="Times New Roman" w:hAnsi="Arial" w:cs="Arial"/>
          <w:b/>
          <w:sz w:val="24"/>
          <w:szCs w:val="24"/>
          <w:lang w:val="en-US"/>
        </w:rPr>
        <w:t xml:space="preserve">1955: </w:t>
      </w:r>
      <w:r w:rsidR="00E1039D" w:rsidRPr="00F17D3D">
        <w:rPr>
          <w:rFonts w:ascii="Arial" w:eastAsia="Times New Roman" w:hAnsi="Arial" w:cs="Arial"/>
          <w:b/>
          <w:sz w:val="24"/>
          <w:szCs w:val="24"/>
          <w:lang w:val="en-US"/>
        </w:rPr>
        <w:t xml:space="preserve"> </w:t>
      </w:r>
      <w:r w:rsidR="00E1039D" w:rsidRPr="00F17D3D">
        <w:rPr>
          <w:rFonts w:ascii="Arial" w:eastAsia="Times New Roman" w:hAnsi="Arial" w:cs="Arial"/>
          <w:b/>
          <w:i/>
          <w:sz w:val="24"/>
          <w:szCs w:val="24"/>
          <w:lang w:val="en-US"/>
        </w:rPr>
        <w:t xml:space="preserve">Report on Project in Understanding </w:t>
      </w:r>
      <w:r w:rsidR="00E1039D" w:rsidRPr="00F17D3D">
        <w:rPr>
          <w:rFonts w:ascii="Arial" w:eastAsia="Times New Roman" w:hAnsi="Arial" w:cs="Arial"/>
          <w:b/>
          <w:sz w:val="24"/>
          <w:szCs w:val="24"/>
          <w:lang w:val="en-US"/>
        </w:rPr>
        <w:t xml:space="preserve">. </w:t>
      </w:r>
    </w:p>
    <w:p w:rsidR="00C3476B" w:rsidRPr="00F960B2" w:rsidRDefault="00E1039D" w:rsidP="00F960B2">
      <w:pPr>
        <w:numPr>
          <w:ilvl w:val="0"/>
          <w:numId w:val="6"/>
        </w:numPr>
        <w:spacing w:after="0" w:line="240" w:lineRule="auto"/>
        <w:ind w:left="-851" w:right="-852" w:hanging="360"/>
        <w:jc w:val="both"/>
        <w:rPr>
          <w:rFonts w:ascii="Arial" w:eastAsia="Times New Roman" w:hAnsi="Arial" w:cs="Arial"/>
          <w:b/>
          <w:sz w:val="24"/>
          <w:szCs w:val="24"/>
        </w:rPr>
      </w:pPr>
      <w:r w:rsidRPr="00F960B2">
        <w:rPr>
          <w:rFonts w:ascii="Arial" w:eastAsia="Times New Roman" w:hAnsi="Arial" w:cs="Arial"/>
          <w:b/>
          <w:sz w:val="24"/>
          <w:szCs w:val="24"/>
          <w:lang w:val="en-US"/>
        </w:rPr>
        <w:t xml:space="preserve">1960: </w:t>
      </w:r>
      <w:r w:rsidRPr="00F960B2">
        <w:rPr>
          <w:rFonts w:ascii="Arial" w:eastAsia="Times New Roman" w:hAnsi="Arial" w:cs="Arial"/>
          <w:b/>
          <w:i/>
          <w:sz w:val="24"/>
          <w:szCs w:val="24"/>
          <w:lang w:val="en-US"/>
        </w:rPr>
        <w:t>Explorations in Communication</w:t>
      </w:r>
      <w:r w:rsidRPr="00F960B2">
        <w:rPr>
          <w:rFonts w:ascii="Arial" w:eastAsia="Times New Roman" w:hAnsi="Arial" w:cs="Arial"/>
          <w:b/>
          <w:sz w:val="24"/>
          <w:szCs w:val="24"/>
          <w:lang w:val="en-US"/>
        </w:rPr>
        <w:t>,</w:t>
      </w:r>
      <w:r w:rsidRPr="00F960B2">
        <w:rPr>
          <w:rFonts w:ascii="Arial" w:eastAsia="Times New Roman" w:hAnsi="Arial" w:cs="Arial"/>
          <w:b/>
          <w:sz w:val="24"/>
          <w:szCs w:val="24"/>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1962: </w:t>
      </w:r>
      <w:r w:rsidRPr="00BC3B98">
        <w:rPr>
          <w:rFonts w:ascii="Arial" w:eastAsia="Times New Roman" w:hAnsi="Arial" w:cs="Arial"/>
          <w:b/>
          <w:i/>
          <w:sz w:val="24"/>
          <w:szCs w:val="24"/>
          <w:lang w:val="en-US"/>
        </w:rPr>
        <w:t>The Gutenberg Galaxy: The Making of Typographic Man</w:t>
      </w:r>
      <w:r w:rsidRP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 </w:t>
      </w:r>
      <w:r w:rsidRPr="00BC3B98">
        <w:rPr>
          <w:rFonts w:ascii="Arial" w:eastAsia="Times New Roman" w:hAnsi="Arial" w:cs="Arial"/>
          <w:b/>
          <w:i/>
          <w:sz w:val="24"/>
          <w:szCs w:val="24"/>
          <w:lang w:val="en-US"/>
        </w:rPr>
        <w:t>Understanding Media: The Extensions of Man</w:t>
      </w:r>
      <w:r w:rsidRP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 </w:t>
      </w:r>
      <w:r w:rsidRPr="00BC3B98">
        <w:rPr>
          <w:rFonts w:ascii="Arial" w:eastAsia="Times New Roman" w:hAnsi="Arial" w:cs="Arial"/>
          <w:b/>
          <w:i/>
          <w:sz w:val="24"/>
          <w:szCs w:val="24"/>
          <w:lang w:val="en-US"/>
        </w:rPr>
        <w:t>The Medium is the Massage</w:t>
      </w:r>
      <w:r w:rsidRPr="00BC3B98">
        <w:rPr>
          <w:rFonts w:ascii="Arial" w:eastAsia="Times New Roman" w:hAnsi="Arial" w:cs="Arial"/>
          <w:b/>
          <w:sz w:val="24"/>
          <w:szCs w:val="24"/>
          <w:lang w:val="en-US"/>
        </w:rPr>
        <w:t xml:space="preserve"> </w:t>
      </w:r>
    </w:p>
    <w:p w:rsidR="00BC3B98" w:rsidRPr="00BC3B98" w:rsidRDefault="00E1039D" w:rsidP="00BC3B98">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 </w:t>
      </w:r>
      <w:r w:rsidRPr="00BC3B98">
        <w:rPr>
          <w:rFonts w:ascii="Arial" w:eastAsia="Times New Roman" w:hAnsi="Arial" w:cs="Arial"/>
          <w:b/>
          <w:i/>
          <w:sz w:val="24"/>
          <w:szCs w:val="24"/>
          <w:lang w:val="en-US"/>
        </w:rPr>
        <w:t>Verbo-Voco-Visual Explorations</w:t>
      </w:r>
      <w:r w:rsidRP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1968: </w:t>
      </w:r>
      <w:r w:rsidRPr="00BC3B98">
        <w:rPr>
          <w:rFonts w:ascii="Arial" w:eastAsia="Times New Roman" w:hAnsi="Arial" w:cs="Arial"/>
          <w:b/>
          <w:i/>
          <w:sz w:val="24"/>
          <w:szCs w:val="24"/>
          <w:lang w:val="en-US"/>
        </w:rPr>
        <w:t>Through the Vanishing Point - space in poetry and painting</w:t>
      </w:r>
      <w:r w:rsidR="00BC3B98">
        <w:rPr>
          <w:rFonts w:ascii="Arial" w:eastAsia="Times New Roman" w:hAnsi="Arial" w:cs="Arial"/>
          <w:b/>
          <w:sz w:val="24"/>
          <w:szCs w:val="24"/>
          <w:lang w:val="en-US"/>
        </w:rPr>
        <w:t xml:space="preserve"> (</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1969: </w:t>
      </w:r>
      <w:r w:rsidRPr="00BC3B98">
        <w:rPr>
          <w:rFonts w:ascii="Arial" w:eastAsia="Times New Roman" w:hAnsi="Arial" w:cs="Arial"/>
          <w:b/>
          <w:i/>
          <w:sz w:val="24"/>
          <w:szCs w:val="24"/>
          <w:lang w:val="en-US"/>
        </w:rPr>
        <w:t>Counterblast</w:t>
      </w:r>
      <w:r w:rsidRPr="00BC3B98">
        <w:rPr>
          <w:rFonts w:ascii="Arial" w:eastAsia="Times New Roman" w:hAnsi="Arial" w:cs="Arial"/>
          <w:b/>
          <w:sz w:val="24"/>
          <w:szCs w:val="24"/>
          <w:lang w:val="en-US"/>
        </w:rPr>
        <w:t xml:space="preserve"> </w:t>
      </w:r>
    </w:p>
    <w:p w:rsidR="00C3476B" w:rsidRP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1970: </w:t>
      </w:r>
      <w:r w:rsidRPr="00BC3B98">
        <w:rPr>
          <w:rFonts w:ascii="Arial" w:eastAsia="Times New Roman" w:hAnsi="Arial" w:cs="Arial"/>
          <w:b/>
          <w:i/>
          <w:sz w:val="24"/>
          <w:szCs w:val="24"/>
          <w:lang w:val="en-US"/>
        </w:rPr>
        <w:t>Culture is Our Business</w:t>
      </w:r>
      <w:r w:rsidRPr="00BC3B98">
        <w:rPr>
          <w:rFonts w:ascii="Arial" w:eastAsia="Times New Roman" w:hAnsi="Arial" w:cs="Arial"/>
          <w:b/>
          <w:sz w:val="24"/>
          <w:szCs w:val="24"/>
          <w:lang w:val="en-US"/>
        </w:rPr>
        <w:t xml:space="preserve"> </w:t>
      </w:r>
    </w:p>
    <w:p w:rsidR="00C3476B" w:rsidRPr="00F960B2"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1970: </w:t>
      </w:r>
      <w:r w:rsidRPr="00F960B2">
        <w:rPr>
          <w:rFonts w:ascii="Arial" w:eastAsia="Times New Roman" w:hAnsi="Arial" w:cs="Arial"/>
          <w:b/>
          <w:i/>
          <w:sz w:val="24"/>
          <w:szCs w:val="24"/>
          <w:lang w:val="en-US"/>
        </w:rPr>
        <w:t>From Cliché to Archetype</w:t>
      </w:r>
      <w:r w:rsidR="00BC3B98">
        <w:rPr>
          <w:rFonts w:ascii="Arial" w:eastAsia="Times New Roman" w:hAnsi="Arial" w:cs="Arial"/>
          <w:b/>
          <w:sz w:val="24"/>
          <w:szCs w:val="24"/>
          <w:lang w:val="en-US"/>
        </w:rPr>
        <w:t xml:space="preserve"> </w:t>
      </w:r>
    </w:p>
    <w:p w:rsidR="00C3476B" w:rsidRP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1970: </w:t>
      </w:r>
      <w:r w:rsidRPr="00F960B2">
        <w:rPr>
          <w:rFonts w:ascii="Arial" w:eastAsia="Times New Roman" w:hAnsi="Arial" w:cs="Arial"/>
          <w:b/>
          <w:i/>
          <w:sz w:val="24"/>
          <w:szCs w:val="24"/>
          <w:lang w:val="en-US"/>
        </w:rPr>
        <w:t>Take Today: the Executive As Dropout</w:t>
      </w:r>
      <w:r w:rsidR="00BC3B98">
        <w:rPr>
          <w:rFonts w:ascii="Arial" w:eastAsia="Times New Roman" w:hAnsi="Arial" w:cs="Arial"/>
          <w:b/>
          <w:sz w:val="24"/>
          <w:szCs w:val="24"/>
          <w:lang w:val="en-US"/>
        </w:rPr>
        <w:t xml:space="preserve"> </w:t>
      </w:r>
    </w:p>
    <w:p w:rsidR="00BC3B98" w:rsidRDefault="00E1039D" w:rsidP="00BC3B98">
      <w:pPr>
        <w:numPr>
          <w:ilvl w:val="0"/>
          <w:numId w:val="6"/>
        </w:numPr>
        <w:spacing w:after="0" w:line="240" w:lineRule="auto"/>
        <w:ind w:left="-851" w:right="-852" w:hanging="360"/>
        <w:jc w:val="both"/>
        <w:rPr>
          <w:rFonts w:ascii="Arial" w:eastAsia="Times New Roman" w:hAnsi="Arial" w:cs="Arial"/>
          <w:b/>
          <w:sz w:val="24"/>
          <w:szCs w:val="24"/>
          <w:lang w:val="en-US"/>
        </w:rPr>
      </w:pPr>
      <w:r w:rsidRPr="00F960B2">
        <w:rPr>
          <w:rFonts w:ascii="Arial" w:eastAsia="Times New Roman" w:hAnsi="Arial" w:cs="Arial"/>
          <w:b/>
          <w:sz w:val="24"/>
          <w:szCs w:val="24"/>
          <w:lang w:val="en-US"/>
        </w:rPr>
        <w:t xml:space="preserve">1977: </w:t>
      </w:r>
      <w:r w:rsidRPr="00F960B2">
        <w:rPr>
          <w:rFonts w:ascii="Arial" w:eastAsia="Times New Roman" w:hAnsi="Arial" w:cs="Arial"/>
          <w:b/>
          <w:i/>
          <w:sz w:val="24"/>
          <w:szCs w:val="24"/>
          <w:lang w:val="en-US"/>
        </w:rPr>
        <w:t>City As Classroom: Understanding Language and Media</w:t>
      </w:r>
    </w:p>
    <w:p w:rsid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1989: </w:t>
      </w:r>
      <w:r w:rsidRPr="00BC3B98">
        <w:rPr>
          <w:rFonts w:ascii="Arial" w:eastAsia="Times New Roman" w:hAnsi="Arial" w:cs="Arial"/>
          <w:b/>
          <w:i/>
          <w:sz w:val="24"/>
          <w:szCs w:val="24"/>
          <w:lang w:val="en-US"/>
        </w:rPr>
        <w:t>The Global Village</w:t>
      </w:r>
      <w:r w:rsidRPr="00BC3B98">
        <w:rPr>
          <w:rFonts w:ascii="Arial" w:eastAsia="Times New Roman" w:hAnsi="Arial" w:cs="Arial"/>
          <w:b/>
          <w:sz w:val="24"/>
          <w:szCs w:val="24"/>
          <w:lang w:val="en-US"/>
        </w:rPr>
        <w:t xml:space="preserve"> </w:t>
      </w:r>
    </w:p>
    <w:p w:rsidR="00C3476B" w:rsidRPr="00BC3B98" w:rsidRDefault="00E1039D" w:rsidP="00F960B2">
      <w:pPr>
        <w:numPr>
          <w:ilvl w:val="0"/>
          <w:numId w:val="6"/>
        </w:numPr>
        <w:spacing w:after="0" w:line="240" w:lineRule="auto"/>
        <w:ind w:left="-851" w:right="-852" w:hanging="360"/>
        <w:jc w:val="both"/>
        <w:rPr>
          <w:rFonts w:ascii="Arial" w:eastAsia="Times New Roman" w:hAnsi="Arial" w:cs="Arial"/>
          <w:b/>
          <w:sz w:val="24"/>
          <w:szCs w:val="24"/>
          <w:lang w:val="en-US"/>
        </w:rPr>
      </w:pPr>
      <w:r w:rsidRPr="00BC3B98">
        <w:rPr>
          <w:rFonts w:ascii="Arial" w:eastAsia="Times New Roman" w:hAnsi="Arial" w:cs="Arial"/>
          <w:b/>
          <w:sz w:val="24"/>
          <w:szCs w:val="24"/>
          <w:lang w:val="en-US"/>
        </w:rPr>
        <w:t xml:space="preserve">2004: </w:t>
      </w:r>
      <w:r w:rsidRPr="00BC3B98">
        <w:rPr>
          <w:rFonts w:ascii="Arial" w:eastAsia="Times New Roman" w:hAnsi="Arial" w:cs="Arial"/>
          <w:b/>
          <w:i/>
          <w:sz w:val="24"/>
          <w:szCs w:val="24"/>
          <w:lang w:val="en-US"/>
        </w:rPr>
        <w:t>Understanding Me</w:t>
      </w:r>
      <w:r w:rsidRPr="00BC3B98">
        <w:rPr>
          <w:rFonts w:ascii="Arial" w:eastAsia="Times New Roman" w:hAnsi="Arial" w:cs="Arial"/>
          <w:b/>
          <w:sz w:val="24"/>
          <w:szCs w:val="24"/>
          <w:lang w:val="en-US"/>
        </w:rPr>
        <w:t xml:space="preserve"> </w:t>
      </w:r>
    </w:p>
    <w:p w:rsidR="00C3476B" w:rsidRPr="00781867" w:rsidRDefault="00E1039D" w:rsidP="00F960B2">
      <w:pPr>
        <w:keepNext/>
        <w:numPr>
          <w:ilvl w:val="0"/>
          <w:numId w:val="6"/>
        </w:numPr>
        <w:spacing w:after="0" w:line="240" w:lineRule="auto"/>
        <w:ind w:left="-851" w:right="-852" w:hanging="360"/>
        <w:jc w:val="both"/>
        <w:rPr>
          <w:rFonts w:ascii="Arial" w:eastAsia="Times New Roman" w:hAnsi="Arial" w:cs="Arial"/>
          <w:b/>
          <w:sz w:val="24"/>
          <w:szCs w:val="24"/>
        </w:rPr>
      </w:pPr>
      <w:r w:rsidRPr="00BC3B98">
        <w:rPr>
          <w:rFonts w:ascii="Arial" w:eastAsia="Times New Roman" w:hAnsi="Arial" w:cs="Arial"/>
          <w:b/>
          <w:sz w:val="24"/>
          <w:szCs w:val="24"/>
          <w:lang w:val="en-US"/>
        </w:rPr>
        <w:t xml:space="preserve">2006: </w:t>
      </w:r>
      <w:r w:rsidRPr="00BC3B98">
        <w:rPr>
          <w:rFonts w:ascii="Arial" w:eastAsia="Times New Roman" w:hAnsi="Arial" w:cs="Arial"/>
          <w:b/>
          <w:i/>
          <w:sz w:val="24"/>
          <w:szCs w:val="24"/>
          <w:lang w:val="en-US"/>
        </w:rPr>
        <w:t>The Classical Trivium</w:t>
      </w:r>
    </w:p>
    <w:p w:rsidR="00781867" w:rsidRDefault="00781867" w:rsidP="00781867">
      <w:pPr>
        <w:keepNext/>
        <w:spacing w:after="0" w:line="240" w:lineRule="auto"/>
        <w:ind w:right="-852"/>
        <w:jc w:val="both"/>
        <w:rPr>
          <w:rFonts w:ascii="Arial" w:eastAsia="Times New Roman" w:hAnsi="Arial" w:cs="Arial"/>
          <w:b/>
          <w:i/>
          <w:sz w:val="24"/>
          <w:szCs w:val="24"/>
          <w:lang w:val="en-US"/>
        </w:rPr>
      </w:pPr>
    </w:p>
    <w:p w:rsidR="00781867" w:rsidRPr="00781867" w:rsidRDefault="00781867" w:rsidP="00781867">
      <w:pPr>
        <w:keepNext/>
        <w:spacing w:after="0" w:line="240" w:lineRule="auto"/>
        <w:ind w:left="-993" w:right="-852"/>
        <w:jc w:val="both"/>
        <w:rPr>
          <w:rFonts w:ascii="Arial" w:eastAsia="Times New Roman" w:hAnsi="Arial" w:cs="Arial"/>
          <w:b/>
          <w:color w:val="FF0000"/>
          <w:sz w:val="24"/>
          <w:szCs w:val="24"/>
          <w:lang w:val="en-US"/>
        </w:rPr>
      </w:pPr>
    </w:p>
    <w:p w:rsidR="00781867" w:rsidRPr="00781867" w:rsidRDefault="00781867" w:rsidP="00781867">
      <w:pPr>
        <w:keepNext/>
        <w:spacing w:after="0" w:line="240" w:lineRule="auto"/>
        <w:ind w:left="-993" w:right="-852"/>
        <w:jc w:val="both"/>
        <w:rPr>
          <w:rFonts w:ascii="Arial" w:eastAsia="Times New Roman" w:hAnsi="Arial" w:cs="Arial"/>
          <w:b/>
          <w:color w:val="FF0000"/>
          <w:sz w:val="24"/>
          <w:szCs w:val="24"/>
        </w:rPr>
      </w:pPr>
      <w:proofErr w:type="spellStart"/>
      <w:r w:rsidRPr="00781867">
        <w:rPr>
          <w:rFonts w:ascii="Arial" w:eastAsia="Times New Roman" w:hAnsi="Arial" w:cs="Arial"/>
          <w:b/>
          <w:color w:val="FF0000"/>
          <w:sz w:val="24"/>
          <w:szCs w:val="24"/>
        </w:rPr>
        <w:t>Asi</w:t>
      </w:r>
      <w:proofErr w:type="spellEnd"/>
      <w:r w:rsidRPr="00781867">
        <w:rPr>
          <w:rFonts w:ascii="Arial" w:eastAsia="Times New Roman" w:hAnsi="Arial" w:cs="Arial"/>
          <w:b/>
          <w:color w:val="FF0000"/>
          <w:sz w:val="24"/>
          <w:szCs w:val="24"/>
        </w:rPr>
        <w:t xml:space="preserve"> comienza el </w:t>
      </w:r>
      <w:r>
        <w:rPr>
          <w:rFonts w:ascii="Arial" w:eastAsia="Times New Roman" w:hAnsi="Arial" w:cs="Arial"/>
          <w:b/>
          <w:color w:val="FF0000"/>
          <w:sz w:val="24"/>
          <w:szCs w:val="24"/>
        </w:rPr>
        <w:t xml:space="preserve">libro de La Galaxia de </w:t>
      </w:r>
      <w:proofErr w:type="spellStart"/>
      <w:r>
        <w:rPr>
          <w:rFonts w:ascii="Arial" w:eastAsia="Times New Roman" w:hAnsi="Arial" w:cs="Arial"/>
          <w:b/>
          <w:color w:val="FF0000"/>
          <w:sz w:val="24"/>
          <w:szCs w:val="24"/>
        </w:rPr>
        <w:t>Guttemberg</w:t>
      </w:r>
      <w:proofErr w:type="spellEnd"/>
    </w:p>
    <w:p w:rsidR="00037EA3" w:rsidRDefault="00037EA3" w:rsidP="00781867">
      <w:pPr>
        <w:keepNext/>
        <w:spacing w:after="0" w:line="240" w:lineRule="auto"/>
        <w:ind w:left="-851" w:right="-852"/>
        <w:jc w:val="both"/>
        <w:rPr>
          <w:rFonts w:ascii="Arial" w:eastAsia="Times New Roman" w:hAnsi="Arial" w:cs="Arial"/>
          <w:b/>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b/>
          <w:color w:val="0070C0"/>
        </w:rPr>
        <w:t xml:space="preserve">      </w:t>
      </w:r>
      <w:r w:rsidRPr="00781867">
        <w:rPr>
          <w:rFonts w:ascii="Arial" w:hAnsi="Arial" w:cs="Arial"/>
          <w:b/>
          <w:color w:val="0070C0"/>
          <w:sz w:val="24"/>
          <w:szCs w:val="24"/>
        </w:rPr>
        <w:t xml:space="preserve">La interiorización de medios de comunicación tales como las «letras», ¿rompe el equilibrio de nuestros sentidos y altera los procesos mentales? Lo que preocupó a Cicerón, aquel romano práctico, fue que los griegos habían puesto dificultades a su programa de </w:t>
      </w:r>
      <w:proofErr w:type="spellStart"/>
      <w:r w:rsidRPr="00781867">
        <w:rPr>
          <w:rFonts w:ascii="Arial" w:hAnsi="Arial" w:cs="Arial"/>
          <w:b/>
          <w:color w:val="0070C0"/>
          <w:sz w:val="24"/>
          <w:szCs w:val="24"/>
        </w:rPr>
        <w:t>doctus</w:t>
      </w:r>
      <w:proofErr w:type="spellEnd"/>
      <w:r w:rsidRPr="00781867">
        <w:rPr>
          <w:rFonts w:ascii="Arial" w:hAnsi="Arial" w:cs="Arial"/>
          <w:b/>
          <w:color w:val="0070C0"/>
          <w:sz w:val="24"/>
          <w:szCs w:val="24"/>
        </w:rPr>
        <w:t xml:space="preserve"> </w:t>
      </w:r>
      <w:proofErr w:type="spellStart"/>
      <w:r w:rsidRPr="00781867">
        <w:rPr>
          <w:rFonts w:ascii="Arial" w:hAnsi="Arial" w:cs="Arial"/>
          <w:b/>
          <w:color w:val="0070C0"/>
          <w:sz w:val="24"/>
          <w:szCs w:val="24"/>
        </w:rPr>
        <w:t>orator</w:t>
      </w:r>
      <w:proofErr w:type="spellEnd"/>
      <w:r w:rsidRPr="00781867">
        <w:rPr>
          <w:rFonts w:ascii="Arial" w:hAnsi="Arial" w:cs="Arial"/>
          <w:b/>
          <w:color w:val="0070C0"/>
          <w:sz w:val="24"/>
          <w:szCs w:val="24"/>
        </w:rPr>
        <w:t xml:space="preserve">. En los capítulos XV a XXIII del tercer libro "De </w:t>
      </w:r>
      <w:proofErr w:type="spellStart"/>
      <w:r w:rsidRPr="00781867">
        <w:rPr>
          <w:rFonts w:ascii="Arial" w:hAnsi="Arial" w:cs="Arial"/>
          <w:b/>
          <w:color w:val="0070C0"/>
          <w:sz w:val="24"/>
          <w:szCs w:val="24"/>
        </w:rPr>
        <w:t>oratore</w:t>
      </w:r>
      <w:proofErr w:type="spellEnd"/>
      <w:r w:rsidRPr="00781867">
        <w:rPr>
          <w:rFonts w:ascii="Arial" w:hAnsi="Arial" w:cs="Arial"/>
          <w:b/>
          <w:color w:val="0070C0"/>
          <w:sz w:val="24"/>
          <w:szCs w:val="24"/>
        </w:rPr>
        <w:t xml:space="preserve">", presenta una historia de la filosofía desde sus comienzos hasta su propia época, en la que </w:t>
      </w:r>
      <w:r w:rsidRPr="00781867">
        <w:rPr>
          <w:rFonts w:ascii="Arial" w:hAnsi="Arial" w:cs="Arial"/>
          <w:b/>
          <w:color w:val="0070C0"/>
          <w:sz w:val="24"/>
          <w:szCs w:val="24"/>
        </w:rPr>
        <w:lastRenderedPageBreak/>
        <w:t>trata de explicar cómo pudo suceder que los filósofos profesionales hubieran separado la elocuencia de la sabiduría, el conocimiento práctico del conocimiento por el conocimiento mismo, que aquellos hombres decían profesar.</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Antes de Sócrates, la sabiduría había sido la preceptora del recto vivir y del bien hablar. Pero con Sócrates vino la desunión del corazón y la lengua. Resultaba inexplicable que el elocuente Sócrates hubiera de ser, entre todos, precisamente quien iniciara la separación entre pensar sabiamente y hablar bien.  Pero después de Sócrates, a juicio de Cicerón, las cosas se pusieron mucho peor.</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Pese a su repulsión a cultivar la elocuencia, han sido los estoicos, entre todos los filósofos, quienes declararon que la elocuencia es virtud y sabiduría. Para Cicerón, la elocuencia es sabiduría, porque sólo con la elocuencia se puede dar sabiduría a la mente y al corazón de los hombres. </w:t>
      </w: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w:t>
      </w: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Es el conocimiento aplicado lo que obsesiona la mente de Cicerón el romano, como obsesionó la de Francis </w:t>
      </w:r>
      <w:proofErr w:type="spellStart"/>
      <w:r w:rsidRPr="00781867">
        <w:rPr>
          <w:rFonts w:ascii="Arial" w:hAnsi="Arial" w:cs="Arial"/>
          <w:b/>
          <w:color w:val="0070C0"/>
          <w:sz w:val="24"/>
          <w:szCs w:val="24"/>
        </w:rPr>
        <w:t>Bacon</w:t>
      </w:r>
      <w:proofErr w:type="spellEnd"/>
      <w:r w:rsidRPr="00781867">
        <w:rPr>
          <w:rFonts w:ascii="Arial" w:hAnsi="Arial" w:cs="Arial"/>
          <w:b/>
          <w:color w:val="0070C0"/>
          <w:sz w:val="24"/>
          <w:szCs w:val="24"/>
        </w:rPr>
        <w:t xml:space="preserve">. Y tanto para Cicerón como para </w:t>
      </w:r>
      <w:proofErr w:type="spellStart"/>
      <w:r w:rsidRPr="00781867">
        <w:rPr>
          <w:rFonts w:ascii="Arial" w:hAnsi="Arial" w:cs="Arial"/>
          <w:b/>
          <w:color w:val="0070C0"/>
          <w:sz w:val="24"/>
          <w:szCs w:val="24"/>
        </w:rPr>
        <w:t>Bacon</w:t>
      </w:r>
      <w:proofErr w:type="spellEnd"/>
      <w:r w:rsidRPr="00781867">
        <w:rPr>
          <w:rFonts w:ascii="Arial" w:hAnsi="Arial" w:cs="Arial"/>
          <w:b/>
          <w:color w:val="0070C0"/>
          <w:sz w:val="24"/>
          <w:szCs w:val="24"/>
        </w:rPr>
        <w:t>, la técnica de aplicación se basa, como el procedimiento seguido por los romanos en sus construcciones de piedra, en la uniforme reiteración; en una segmentación homogénea del conocimiento.</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Si se introduce una tecnología, sea desde dentro o desde fuera, en una cultura, y da nueva importancia o ascendencia a uno u otro de nuestros sentidos, el equilibrio o proporción entre todos ellos queda alterado. Ya no sentimos del mismo modo, ni continúan siendo los mismos nuestros ojos, nuestros oídos, nuestros restantes sentidos. La interacción entre nuestros sentidos es perpetua, salvo en condiciones de anestesia. Pero cuando se eleva la tensión de cualquiera de los sentidos a una alta intensidad, éste puede actuar como anestésico de los otros. </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El dentista puede emplear hoy el </w:t>
      </w:r>
      <w:proofErr w:type="spellStart"/>
      <w:r w:rsidRPr="00781867">
        <w:rPr>
          <w:rFonts w:ascii="Arial" w:hAnsi="Arial" w:cs="Arial"/>
          <w:b/>
          <w:color w:val="0070C0"/>
          <w:sz w:val="24"/>
          <w:szCs w:val="24"/>
        </w:rPr>
        <w:t>audiac</w:t>
      </w:r>
      <w:proofErr w:type="spellEnd"/>
      <w:r w:rsidRPr="00781867">
        <w:rPr>
          <w:rFonts w:ascii="Arial" w:hAnsi="Arial" w:cs="Arial"/>
          <w:b/>
          <w:color w:val="0070C0"/>
          <w:sz w:val="24"/>
          <w:szCs w:val="24"/>
        </w:rPr>
        <w:t xml:space="preserve"> </w:t>
      </w:r>
      <w:r>
        <w:rPr>
          <w:rFonts w:ascii="Arial" w:hAnsi="Arial" w:cs="Arial"/>
          <w:b/>
          <w:color w:val="0070C0"/>
          <w:sz w:val="24"/>
          <w:szCs w:val="24"/>
        </w:rPr>
        <w:t>--</w:t>
      </w:r>
      <w:r w:rsidRPr="00781867">
        <w:rPr>
          <w:rFonts w:ascii="Arial" w:hAnsi="Arial" w:cs="Arial"/>
          <w:b/>
          <w:color w:val="0070C0"/>
          <w:sz w:val="24"/>
          <w:szCs w:val="24"/>
        </w:rPr>
        <w:t>-</w:t>
      </w:r>
      <w:r>
        <w:rPr>
          <w:rFonts w:ascii="Arial" w:hAnsi="Arial" w:cs="Arial"/>
          <w:b/>
          <w:color w:val="0070C0"/>
          <w:sz w:val="24"/>
          <w:szCs w:val="24"/>
        </w:rPr>
        <w:t xml:space="preserve"> </w:t>
      </w:r>
      <w:r w:rsidRPr="00781867">
        <w:rPr>
          <w:rFonts w:ascii="Arial" w:hAnsi="Arial" w:cs="Arial"/>
          <w:b/>
          <w:color w:val="0070C0"/>
          <w:sz w:val="24"/>
          <w:szCs w:val="24"/>
        </w:rPr>
        <w:t>ruido inducido</w:t>
      </w:r>
      <w:r>
        <w:rPr>
          <w:rFonts w:ascii="Arial" w:hAnsi="Arial" w:cs="Arial"/>
          <w:b/>
          <w:color w:val="0070C0"/>
          <w:sz w:val="24"/>
          <w:szCs w:val="24"/>
        </w:rPr>
        <w:t xml:space="preserve"> --</w:t>
      </w:r>
      <w:r w:rsidRPr="00781867">
        <w:rPr>
          <w:rFonts w:ascii="Arial" w:hAnsi="Arial" w:cs="Arial"/>
          <w:b/>
          <w:color w:val="0070C0"/>
          <w:sz w:val="24"/>
          <w:szCs w:val="24"/>
        </w:rPr>
        <w:t xml:space="preserve"> para eliminar la sensación táctil. La hipnosis depende del mismo principio: aislar uno de los sentidos para anestesiar los restantes. El resultado es la ruptura de la proporción entre los sentidos, una especie de pérdida de la identidad. El hombre tribal y analfabeto, que vive bajo el peso intenso de una organización auditiva de todas sus experiencias, podríamos decir que está en trance.</w:t>
      </w:r>
    </w:p>
    <w:p w:rsidR="00781867" w:rsidRPr="00781867" w:rsidRDefault="00781867" w:rsidP="00781867">
      <w:pPr>
        <w:spacing w:after="0"/>
        <w:ind w:left="-993" w:right="-994"/>
        <w:jc w:val="both"/>
        <w:rPr>
          <w:rFonts w:ascii="Arial" w:hAnsi="Arial" w:cs="Arial"/>
          <w:b/>
          <w:color w:val="0070C0"/>
          <w:sz w:val="24"/>
          <w:szCs w:val="24"/>
        </w:rPr>
      </w:pPr>
    </w:p>
    <w:p w:rsid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No obstante, Platón, el escriba de Sócrates según se estimaba en la Edad Media, en el momento de escribir fue capaz de volver la mirada hacia el mundo analfabeto y decir: Muchas, según se cuenta, son las observaciones que, a favor o en contra de cada arte, hizo </w:t>
      </w:r>
      <w:proofErr w:type="spellStart"/>
      <w:r w:rsidRPr="00781867">
        <w:rPr>
          <w:rFonts w:ascii="Arial" w:hAnsi="Arial" w:cs="Arial"/>
          <w:b/>
          <w:color w:val="0070C0"/>
          <w:sz w:val="24"/>
          <w:szCs w:val="24"/>
        </w:rPr>
        <w:t>Thamus</w:t>
      </w:r>
      <w:proofErr w:type="spellEnd"/>
      <w:r w:rsidRPr="00781867">
        <w:rPr>
          <w:rFonts w:ascii="Arial" w:hAnsi="Arial" w:cs="Arial"/>
          <w:b/>
          <w:color w:val="0070C0"/>
          <w:sz w:val="24"/>
          <w:szCs w:val="24"/>
        </w:rPr>
        <w:t xml:space="preserve"> a </w:t>
      </w:r>
      <w:proofErr w:type="spellStart"/>
      <w:r w:rsidRPr="00781867">
        <w:rPr>
          <w:rFonts w:ascii="Arial" w:hAnsi="Arial" w:cs="Arial"/>
          <w:b/>
          <w:color w:val="0070C0"/>
          <w:sz w:val="24"/>
          <w:szCs w:val="24"/>
        </w:rPr>
        <w:t>Theuth</w:t>
      </w:r>
      <w:proofErr w:type="spellEnd"/>
      <w:r w:rsidRPr="00781867">
        <w:rPr>
          <w:rFonts w:ascii="Arial" w:hAnsi="Arial" w:cs="Arial"/>
          <w:b/>
          <w:color w:val="0070C0"/>
          <w:sz w:val="24"/>
          <w:szCs w:val="24"/>
        </w:rPr>
        <w:t>, y tendríamos que disponer de muchas palabras para tratarlas todas.</w:t>
      </w:r>
    </w:p>
    <w:p w:rsid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i/>
          <w:color w:val="0070C0"/>
          <w:sz w:val="24"/>
          <w:szCs w:val="24"/>
        </w:rPr>
      </w:pPr>
      <w:r>
        <w:rPr>
          <w:rFonts w:ascii="Arial" w:hAnsi="Arial" w:cs="Arial"/>
          <w:b/>
          <w:color w:val="0070C0"/>
          <w:sz w:val="24"/>
          <w:szCs w:val="24"/>
        </w:rPr>
        <w:t xml:space="preserve">   </w:t>
      </w:r>
      <w:r w:rsidRPr="00781867">
        <w:rPr>
          <w:rFonts w:ascii="Arial" w:hAnsi="Arial" w:cs="Arial"/>
          <w:b/>
          <w:color w:val="0070C0"/>
          <w:sz w:val="24"/>
          <w:szCs w:val="24"/>
        </w:rPr>
        <w:t xml:space="preserve"> Pero, cuando llegaron a lo de las letras, dijo </w:t>
      </w:r>
      <w:proofErr w:type="spellStart"/>
      <w:r w:rsidRPr="00781867">
        <w:rPr>
          <w:rFonts w:ascii="Arial" w:hAnsi="Arial" w:cs="Arial"/>
          <w:b/>
          <w:color w:val="0070C0"/>
          <w:sz w:val="24"/>
          <w:szCs w:val="24"/>
        </w:rPr>
        <w:t>Theuth</w:t>
      </w:r>
      <w:proofErr w:type="spellEnd"/>
      <w:r w:rsidRPr="00781867">
        <w:rPr>
          <w:rFonts w:ascii="Arial" w:hAnsi="Arial" w:cs="Arial"/>
          <w:b/>
          <w:color w:val="0070C0"/>
          <w:sz w:val="24"/>
          <w:szCs w:val="24"/>
        </w:rPr>
        <w:t>: «</w:t>
      </w:r>
      <w:r w:rsidRPr="00781867">
        <w:rPr>
          <w:rFonts w:ascii="Arial" w:hAnsi="Arial" w:cs="Arial"/>
          <w:b/>
          <w:i/>
          <w:color w:val="0070C0"/>
          <w:sz w:val="24"/>
          <w:szCs w:val="24"/>
        </w:rPr>
        <w:t xml:space="preserve">Este conocimiento, oh rey, hará más sabios a los egipcios y más memoriosos, pues se ha inventado como un fármaco de la memoria y de la sabiduría». Pero él le dijo: «¡Oh </w:t>
      </w:r>
      <w:proofErr w:type="spellStart"/>
      <w:r w:rsidRPr="00781867">
        <w:rPr>
          <w:rFonts w:ascii="Arial" w:hAnsi="Arial" w:cs="Arial"/>
          <w:b/>
          <w:i/>
          <w:color w:val="0070C0"/>
          <w:sz w:val="24"/>
          <w:szCs w:val="24"/>
        </w:rPr>
        <w:t>artificiosísimo</w:t>
      </w:r>
      <w:proofErr w:type="spellEnd"/>
      <w:r w:rsidRPr="00781867">
        <w:rPr>
          <w:rFonts w:ascii="Arial" w:hAnsi="Arial" w:cs="Arial"/>
          <w:b/>
          <w:i/>
          <w:color w:val="0070C0"/>
          <w:sz w:val="24"/>
          <w:szCs w:val="24"/>
        </w:rPr>
        <w:t xml:space="preserve"> </w:t>
      </w:r>
      <w:proofErr w:type="spellStart"/>
      <w:r w:rsidRPr="00781867">
        <w:rPr>
          <w:rFonts w:ascii="Arial" w:hAnsi="Arial" w:cs="Arial"/>
          <w:b/>
          <w:i/>
          <w:color w:val="0070C0"/>
          <w:sz w:val="24"/>
          <w:szCs w:val="24"/>
        </w:rPr>
        <w:t>Theuth</w:t>
      </w:r>
      <w:proofErr w:type="spellEnd"/>
      <w:r w:rsidRPr="00781867">
        <w:rPr>
          <w:rFonts w:ascii="Arial" w:hAnsi="Arial" w:cs="Arial"/>
          <w:b/>
          <w:i/>
          <w:color w:val="0070C0"/>
          <w:sz w:val="24"/>
          <w:szCs w:val="24"/>
        </w:rPr>
        <w:t xml:space="preserve">! A unos les es dado crear arte, a otros juzgar qué de daño o provecho aporta a los que pretenden hacer uso de él. Y ahora tú, precisamente, padre que eres de las letras, por apego a ellas, les atribuyes </w:t>
      </w:r>
      <w:r w:rsidRPr="00781867">
        <w:rPr>
          <w:rFonts w:ascii="Arial" w:hAnsi="Arial" w:cs="Arial"/>
          <w:b/>
          <w:i/>
          <w:color w:val="0070C0"/>
          <w:sz w:val="24"/>
          <w:szCs w:val="24"/>
        </w:rPr>
        <w:lastRenderedPageBreak/>
        <w:t xml:space="preserve">poderes contrarios a los que tienen. Porque es olvido lo que producirán en las almas de quienes las aprendan, al descuidar la memoria, ya que, fiándose de lo escrito, llegarán al recuerdo desde fuera, a través de caracteres ajenos, no desde dentro, desde ellos mismos y por sí mismos. </w:t>
      </w:r>
    </w:p>
    <w:p w:rsidR="00781867" w:rsidRPr="00781867" w:rsidRDefault="00781867" w:rsidP="00781867">
      <w:pPr>
        <w:spacing w:after="0"/>
        <w:ind w:left="-993" w:right="-994"/>
        <w:jc w:val="both"/>
        <w:rPr>
          <w:rFonts w:ascii="Arial" w:hAnsi="Arial" w:cs="Arial"/>
          <w:b/>
          <w:i/>
          <w:color w:val="0070C0"/>
          <w:sz w:val="24"/>
          <w:szCs w:val="24"/>
        </w:rPr>
      </w:pPr>
    </w:p>
    <w:p w:rsidR="00781867" w:rsidRPr="00781867" w:rsidRDefault="00781867" w:rsidP="00781867">
      <w:pPr>
        <w:spacing w:after="0"/>
        <w:ind w:left="-993" w:right="-994"/>
        <w:jc w:val="both"/>
        <w:rPr>
          <w:rFonts w:ascii="Arial" w:hAnsi="Arial" w:cs="Arial"/>
          <w:b/>
          <w:i/>
          <w:color w:val="0070C0"/>
          <w:sz w:val="24"/>
          <w:szCs w:val="24"/>
        </w:rPr>
      </w:pPr>
      <w:r w:rsidRPr="00781867">
        <w:rPr>
          <w:rFonts w:ascii="Arial" w:hAnsi="Arial" w:cs="Arial"/>
          <w:b/>
          <w:i/>
          <w:color w:val="0070C0"/>
          <w:sz w:val="24"/>
          <w:szCs w:val="24"/>
        </w:rPr>
        <w:t xml:space="preserve">     No es, pues, un fármaco de la memoria lo que has hallado, sino un simple recordatorio. Apariencia de sabiduría es lo que proporcionas a tus alumnos, que no verdad. Porque habiendo oído muchas cosas sin aprenderlas, parecerá que tienen muchos conocimientos, siendo, al contrario, en la mayoría de los casos, totalmente ignorantes, y difíciles, además, de tratar porque han acabado por convertirse en sabios aparentes en lugar de sabios de verdad».</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Ni en este ni en otros pasajes demuestra Platón haber tomado conciencia de cómo el alfabeto fonético había alterado la sensibilidad de los griegos; ni nadie en su tiempo o más tarde lo ha demostrado. Antes de su época, los creadores de mitos, en equilibrio sobre las fronteras del antiguo mundo oral de la tribu con las nuevas tecnologías de la especialización y el individualismo, lo habían visto con antelación y lo habían dicho todo con pocas palabras. </w:t>
      </w:r>
    </w:p>
    <w:p w:rsidR="00781867" w:rsidRPr="00781867" w:rsidRDefault="00781867" w:rsidP="00781867">
      <w:pPr>
        <w:spacing w:after="0"/>
        <w:ind w:left="-993" w:right="-994"/>
        <w:jc w:val="both"/>
        <w:rPr>
          <w:rFonts w:ascii="Arial" w:hAnsi="Arial" w:cs="Arial"/>
          <w:b/>
          <w:color w:val="0070C0"/>
          <w:sz w:val="24"/>
          <w:szCs w:val="24"/>
        </w:rPr>
      </w:pPr>
      <w:r>
        <w:rPr>
          <w:rFonts w:ascii="Arial" w:hAnsi="Arial" w:cs="Arial"/>
          <w:b/>
          <w:color w:val="0070C0"/>
          <w:sz w:val="24"/>
          <w:szCs w:val="24"/>
        </w:rPr>
        <w:t xml:space="preserve"> </w:t>
      </w:r>
      <w:r w:rsidRPr="00781867">
        <w:rPr>
          <w:rFonts w:ascii="Arial" w:hAnsi="Arial" w:cs="Arial"/>
          <w:b/>
          <w:color w:val="0070C0"/>
          <w:sz w:val="24"/>
          <w:szCs w:val="24"/>
        </w:rPr>
        <w:t xml:space="preserve">    El mito de Cadmo asevera que este rey, introductor de la escritura fenicia, o alfabeto fonético, en Grecia, había sembrado los dientes de un dragón y que de ellos nacieron hombres armados. Éste, como todos los mitos, es el sucinto relato de un complejo proceso social que se desarrolló en el curso de varios siglos. Pero sólo recientemente ha logrado Harold </w:t>
      </w:r>
      <w:proofErr w:type="spellStart"/>
      <w:r w:rsidRPr="00781867">
        <w:rPr>
          <w:rFonts w:ascii="Arial" w:hAnsi="Arial" w:cs="Arial"/>
          <w:b/>
          <w:color w:val="0070C0"/>
          <w:sz w:val="24"/>
          <w:szCs w:val="24"/>
        </w:rPr>
        <w:t>Innis</w:t>
      </w:r>
      <w:proofErr w:type="spellEnd"/>
      <w:r w:rsidRPr="00781867">
        <w:rPr>
          <w:rFonts w:ascii="Arial" w:hAnsi="Arial" w:cs="Arial"/>
          <w:b/>
          <w:color w:val="0070C0"/>
          <w:sz w:val="24"/>
          <w:szCs w:val="24"/>
        </w:rPr>
        <w:t xml:space="preserve">, con su obra de Platón, </w:t>
      </w:r>
      <w:proofErr w:type="spellStart"/>
      <w:r w:rsidRPr="00781867">
        <w:rPr>
          <w:rFonts w:ascii="Arial" w:hAnsi="Arial" w:cs="Arial"/>
          <w:b/>
          <w:color w:val="0070C0"/>
          <w:sz w:val="24"/>
          <w:szCs w:val="24"/>
        </w:rPr>
        <w:t>Fedro</w:t>
      </w:r>
      <w:proofErr w:type="spellEnd"/>
      <w:r w:rsidRPr="00781867">
        <w:rPr>
          <w:rFonts w:ascii="Arial" w:hAnsi="Arial" w:cs="Arial"/>
          <w:b/>
          <w:color w:val="0070C0"/>
          <w:sz w:val="24"/>
          <w:szCs w:val="24"/>
        </w:rPr>
        <w:t xml:space="preserve">, 275 a-b.  logro llegar hasta el fondo en el mito de Cadmo </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El mito, como el aforismo y la máxima, es característico de la cultura oral. Porque, hasta que el conocimiento del alfabeto priva al lenguaje de su multidimensional resonancia, cada palabra es un mundo poético en sí misma, una «deidad momentánea» o revelación, como lo fue para el hombre analfabeto.</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t xml:space="preserve">   En su libro </w:t>
      </w:r>
      <w:r>
        <w:rPr>
          <w:rFonts w:ascii="Arial" w:hAnsi="Arial" w:cs="Arial"/>
          <w:b/>
          <w:color w:val="0070C0"/>
          <w:sz w:val="24"/>
          <w:szCs w:val="24"/>
        </w:rPr>
        <w:t>"</w:t>
      </w:r>
      <w:proofErr w:type="spellStart"/>
      <w:r w:rsidRPr="00781867">
        <w:rPr>
          <w:rFonts w:ascii="Arial" w:hAnsi="Arial" w:cs="Arial"/>
          <w:b/>
          <w:color w:val="0070C0"/>
          <w:sz w:val="24"/>
          <w:szCs w:val="24"/>
        </w:rPr>
        <w:t>Language</w:t>
      </w:r>
      <w:proofErr w:type="spellEnd"/>
      <w:r w:rsidRPr="00781867">
        <w:rPr>
          <w:rFonts w:ascii="Arial" w:hAnsi="Arial" w:cs="Arial"/>
          <w:b/>
          <w:color w:val="0070C0"/>
          <w:sz w:val="24"/>
          <w:szCs w:val="24"/>
        </w:rPr>
        <w:t xml:space="preserve"> and </w:t>
      </w:r>
      <w:proofErr w:type="spellStart"/>
      <w:r w:rsidRPr="00781867">
        <w:rPr>
          <w:rFonts w:ascii="Arial" w:hAnsi="Arial" w:cs="Arial"/>
          <w:b/>
          <w:color w:val="0070C0"/>
          <w:sz w:val="24"/>
          <w:szCs w:val="24"/>
        </w:rPr>
        <w:t>Myth</w:t>
      </w:r>
      <w:proofErr w:type="spellEnd"/>
      <w:r>
        <w:rPr>
          <w:rFonts w:ascii="Arial" w:hAnsi="Arial" w:cs="Arial"/>
          <w:b/>
          <w:color w:val="0070C0"/>
          <w:sz w:val="24"/>
          <w:szCs w:val="24"/>
        </w:rPr>
        <w:t>"</w:t>
      </w:r>
      <w:r w:rsidRPr="00781867">
        <w:rPr>
          <w:rFonts w:ascii="Arial" w:hAnsi="Arial" w:cs="Arial"/>
          <w:b/>
          <w:color w:val="0070C0"/>
          <w:sz w:val="24"/>
          <w:szCs w:val="24"/>
        </w:rPr>
        <w:t xml:space="preserve">, </w:t>
      </w:r>
      <w:proofErr w:type="spellStart"/>
      <w:r w:rsidRPr="00781867">
        <w:rPr>
          <w:rFonts w:ascii="Arial" w:hAnsi="Arial" w:cs="Arial"/>
          <w:b/>
          <w:color w:val="0070C0"/>
          <w:sz w:val="24"/>
          <w:szCs w:val="24"/>
        </w:rPr>
        <w:t>Ernst</w:t>
      </w:r>
      <w:proofErr w:type="spellEnd"/>
      <w:r w:rsidRPr="00781867">
        <w:rPr>
          <w:rFonts w:ascii="Arial" w:hAnsi="Arial" w:cs="Arial"/>
          <w:b/>
          <w:color w:val="0070C0"/>
          <w:sz w:val="24"/>
          <w:szCs w:val="24"/>
        </w:rPr>
        <w:t xml:space="preserve"> </w:t>
      </w:r>
      <w:proofErr w:type="spellStart"/>
      <w:r w:rsidRPr="00781867">
        <w:rPr>
          <w:rFonts w:ascii="Arial" w:hAnsi="Arial" w:cs="Arial"/>
          <w:b/>
          <w:color w:val="0070C0"/>
          <w:sz w:val="24"/>
          <w:szCs w:val="24"/>
        </w:rPr>
        <w:t>Cassirer</w:t>
      </w:r>
      <w:proofErr w:type="spellEnd"/>
      <w:r w:rsidRPr="00781867">
        <w:rPr>
          <w:rFonts w:ascii="Arial" w:hAnsi="Arial" w:cs="Arial"/>
          <w:b/>
          <w:color w:val="0070C0"/>
          <w:sz w:val="24"/>
          <w:szCs w:val="24"/>
        </w:rPr>
        <w:t xml:space="preserve"> se refiere a este aspecto del conocimiento humano analfabeto, al pasar revista al amplio campo de los estudios modernos sobre los orígenes y desarrollo del lenguaje. Hacia finales del siglo XIX, gran número de los que estudiaban las sociedades analfabetas habían comenzado a dudar acerca del carácter apriorístico de las categorías lógicas. Hoy, cuando es bien conocido el papel que juega el conocimiento del alfabeto fonético en la creación de técnicas para la enunciación de proposiciones (lógica formal), se supone todavía, incluso por algunos antropólogos, que el espacio </w:t>
      </w:r>
      <w:proofErr w:type="spellStart"/>
      <w:r w:rsidRPr="00781867">
        <w:rPr>
          <w:rFonts w:ascii="Arial" w:hAnsi="Arial" w:cs="Arial"/>
          <w:b/>
          <w:color w:val="0070C0"/>
          <w:sz w:val="24"/>
          <w:szCs w:val="24"/>
        </w:rPr>
        <w:t>euclídeo</w:t>
      </w:r>
      <w:proofErr w:type="spellEnd"/>
      <w:r w:rsidRPr="00781867">
        <w:rPr>
          <w:rFonts w:ascii="Arial" w:hAnsi="Arial" w:cs="Arial"/>
          <w:b/>
          <w:color w:val="0070C0"/>
          <w:sz w:val="24"/>
          <w:szCs w:val="24"/>
        </w:rPr>
        <w:t xml:space="preserve"> y la percepción visual tridimensional son un dato universal de la humanidad.</w:t>
      </w:r>
    </w:p>
    <w:p w:rsidR="00781867" w:rsidRPr="00781867" w:rsidRDefault="00781867" w:rsidP="00781867">
      <w:pPr>
        <w:spacing w:after="0"/>
        <w:ind w:left="-993" w:right="-994"/>
        <w:jc w:val="both"/>
        <w:rPr>
          <w:rFonts w:ascii="Arial" w:hAnsi="Arial" w:cs="Arial"/>
          <w:b/>
          <w:color w:val="0070C0"/>
          <w:sz w:val="24"/>
          <w:szCs w:val="24"/>
        </w:rPr>
      </w:pPr>
      <w:r>
        <w:rPr>
          <w:rFonts w:ascii="Arial" w:hAnsi="Arial" w:cs="Arial"/>
          <w:b/>
          <w:color w:val="0070C0"/>
          <w:sz w:val="24"/>
          <w:szCs w:val="24"/>
        </w:rPr>
        <w:t xml:space="preserve"> </w:t>
      </w:r>
      <w:r w:rsidRPr="00781867">
        <w:rPr>
          <w:rFonts w:ascii="Arial" w:hAnsi="Arial" w:cs="Arial"/>
          <w:b/>
          <w:color w:val="0070C0"/>
          <w:sz w:val="24"/>
          <w:szCs w:val="24"/>
        </w:rPr>
        <w:t xml:space="preserve">  La ausencia de tal espacio en el arte de los nativos se considera por tales estudiosos como debida a falta de habilidad artística. Dice </w:t>
      </w:r>
      <w:proofErr w:type="spellStart"/>
      <w:r w:rsidRPr="00781867">
        <w:rPr>
          <w:rFonts w:ascii="Arial" w:hAnsi="Arial" w:cs="Arial"/>
          <w:b/>
          <w:color w:val="0070C0"/>
          <w:sz w:val="24"/>
          <w:szCs w:val="24"/>
        </w:rPr>
        <w:t>Cassirer</w:t>
      </w:r>
      <w:proofErr w:type="spellEnd"/>
      <w:r w:rsidRPr="00781867">
        <w:rPr>
          <w:rFonts w:ascii="Arial" w:hAnsi="Arial" w:cs="Arial"/>
          <w:b/>
          <w:color w:val="0070C0"/>
          <w:sz w:val="24"/>
          <w:szCs w:val="24"/>
        </w:rPr>
        <w:t xml:space="preserve">, al referirse a la noción de la palabra como mito (la etimología de mito indica su equivalencia semántica con palabra). </w:t>
      </w:r>
    </w:p>
    <w:p w:rsidR="00781867" w:rsidRPr="00781867" w:rsidRDefault="00781867" w:rsidP="00781867">
      <w:pPr>
        <w:spacing w:after="0"/>
        <w:ind w:left="-993" w:right="-994"/>
        <w:jc w:val="both"/>
        <w:rPr>
          <w:rFonts w:ascii="Arial" w:hAnsi="Arial" w:cs="Arial"/>
          <w:b/>
          <w:color w:val="0070C0"/>
          <w:sz w:val="24"/>
          <w:szCs w:val="24"/>
        </w:rPr>
      </w:pPr>
    </w:p>
    <w:p w:rsidR="00781867" w:rsidRPr="00781867" w:rsidRDefault="00781867" w:rsidP="00781867">
      <w:pPr>
        <w:spacing w:after="0"/>
        <w:ind w:left="-993" w:right="-994"/>
        <w:jc w:val="both"/>
        <w:rPr>
          <w:rFonts w:ascii="Arial" w:hAnsi="Arial" w:cs="Arial"/>
          <w:b/>
          <w:color w:val="0070C0"/>
          <w:sz w:val="24"/>
          <w:szCs w:val="24"/>
        </w:rPr>
      </w:pPr>
      <w:r w:rsidRPr="00781867">
        <w:rPr>
          <w:rFonts w:ascii="Arial" w:hAnsi="Arial" w:cs="Arial"/>
          <w:b/>
          <w:color w:val="0070C0"/>
          <w:sz w:val="24"/>
          <w:szCs w:val="24"/>
        </w:rPr>
        <w:lastRenderedPageBreak/>
        <w:t xml:space="preserve">  Según </w:t>
      </w:r>
      <w:proofErr w:type="spellStart"/>
      <w:r w:rsidRPr="00781867">
        <w:rPr>
          <w:rFonts w:ascii="Arial" w:hAnsi="Arial" w:cs="Arial"/>
          <w:b/>
          <w:color w:val="0070C0"/>
          <w:sz w:val="24"/>
          <w:szCs w:val="24"/>
        </w:rPr>
        <w:t>Usener</w:t>
      </w:r>
      <w:proofErr w:type="spellEnd"/>
      <w:r w:rsidRPr="00781867">
        <w:rPr>
          <w:rFonts w:ascii="Arial" w:hAnsi="Arial" w:cs="Arial"/>
          <w:b/>
          <w:color w:val="0070C0"/>
          <w:sz w:val="24"/>
          <w:szCs w:val="24"/>
        </w:rPr>
        <w:t>, el nivel más bajo que puede alcanzarse en la búsqueda retrospectiva del origen de los conceptos religiosos es el de los «dioses momentáneos», como él llama a esas imágenes que surgen de la necesidad o del sentimiento específico en un momento crítico [...] y que siempre muestran la marca de su prístina fugacidad y libertad.</w:t>
      </w:r>
    </w:p>
    <w:p w:rsidR="00781867" w:rsidRPr="00781867" w:rsidRDefault="00781867" w:rsidP="00781867">
      <w:pPr>
        <w:spacing w:after="0"/>
        <w:ind w:left="-993" w:right="-994"/>
        <w:jc w:val="both"/>
        <w:rPr>
          <w:rFonts w:ascii="Arial" w:hAnsi="Arial" w:cs="Arial"/>
          <w:b/>
          <w:i/>
          <w:color w:val="0070C0"/>
          <w:sz w:val="24"/>
          <w:szCs w:val="24"/>
        </w:rPr>
      </w:pPr>
      <w:r w:rsidRPr="00781867">
        <w:rPr>
          <w:rFonts w:ascii="Arial" w:hAnsi="Arial" w:cs="Arial"/>
          <w:b/>
          <w:color w:val="0070C0"/>
          <w:sz w:val="24"/>
          <w:szCs w:val="24"/>
        </w:rPr>
        <w:t xml:space="preserve">   Pero parece ser que los nuevos descubrimientos, puestos a nuestra disposición por la etnología y la religión comparada en las tres décadas </w:t>
      </w:r>
      <w:r w:rsidRPr="00781867">
        <w:rPr>
          <w:rFonts w:ascii="Arial" w:hAnsi="Arial" w:cs="Arial"/>
          <w:b/>
          <w:i/>
          <w:color w:val="0070C0"/>
          <w:sz w:val="24"/>
          <w:szCs w:val="24"/>
        </w:rPr>
        <w:t xml:space="preserve">transcurridas desde la publicación de la obra de </w:t>
      </w:r>
      <w:proofErr w:type="spellStart"/>
      <w:r w:rsidRPr="00781867">
        <w:rPr>
          <w:rFonts w:ascii="Arial" w:hAnsi="Arial" w:cs="Arial"/>
          <w:b/>
          <w:i/>
          <w:color w:val="0070C0"/>
          <w:sz w:val="24"/>
          <w:szCs w:val="24"/>
        </w:rPr>
        <w:t>Usener</w:t>
      </w:r>
      <w:proofErr w:type="spellEnd"/>
      <w:r w:rsidRPr="00781867">
        <w:rPr>
          <w:rFonts w:ascii="Arial" w:hAnsi="Arial" w:cs="Arial"/>
          <w:b/>
          <w:i/>
          <w:color w:val="0070C0"/>
          <w:sz w:val="24"/>
          <w:szCs w:val="24"/>
        </w:rPr>
        <w:t>, nos permiten retroceder todavía un paso más.</w:t>
      </w:r>
    </w:p>
    <w:p w:rsidR="00781867" w:rsidRPr="00F960B2" w:rsidRDefault="00781867" w:rsidP="00781867">
      <w:pPr>
        <w:keepNext/>
        <w:spacing w:after="0" w:line="240" w:lineRule="auto"/>
        <w:ind w:left="-851" w:right="-852"/>
        <w:jc w:val="both"/>
        <w:rPr>
          <w:rFonts w:ascii="Arial" w:eastAsia="Times New Roman" w:hAnsi="Arial" w:cs="Arial"/>
          <w:b/>
          <w:sz w:val="24"/>
          <w:szCs w:val="24"/>
        </w:rPr>
      </w:pPr>
    </w:p>
    <w:p w:rsidR="00037EA3" w:rsidRPr="00F960B2" w:rsidRDefault="00037EA3" w:rsidP="00781867">
      <w:pPr>
        <w:spacing w:after="0"/>
        <w:ind w:left="-851" w:right="-852"/>
        <w:jc w:val="center"/>
        <w:rPr>
          <w:rFonts w:ascii="Arial" w:eastAsia="Calibri" w:hAnsi="Arial" w:cs="Arial"/>
          <w:b/>
          <w:sz w:val="24"/>
          <w:szCs w:val="24"/>
        </w:rPr>
      </w:pPr>
      <w:r>
        <w:rPr>
          <w:rFonts w:ascii="Arial" w:eastAsia="Calibri" w:hAnsi="Arial" w:cs="Arial"/>
          <w:b/>
          <w:noProof/>
          <w:sz w:val="24"/>
          <w:szCs w:val="24"/>
        </w:rPr>
        <w:drawing>
          <wp:inline distT="0" distB="0" distL="0" distR="0">
            <wp:extent cx="2923828" cy="17621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l="11119" t="38775" r="48819" b="32769"/>
                    <a:stretch>
                      <a:fillRect/>
                    </a:stretch>
                  </pic:blipFill>
                  <pic:spPr bwMode="auto">
                    <a:xfrm>
                      <a:off x="0" y="0"/>
                      <a:ext cx="2933011" cy="1767659"/>
                    </a:xfrm>
                    <a:prstGeom prst="rect">
                      <a:avLst/>
                    </a:prstGeom>
                    <a:noFill/>
                    <a:ln w="9525">
                      <a:noFill/>
                      <a:miter lim="800000"/>
                      <a:headEnd/>
                      <a:tailEnd/>
                    </a:ln>
                  </pic:spPr>
                </pic:pic>
              </a:graphicData>
            </a:graphic>
          </wp:inline>
        </w:drawing>
      </w:r>
      <w:r>
        <w:rPr>
          <w:rFonts w:ascii="Arial" w:eastAsia="Calibri" w:hAnsi="Arial" w:cs="Arial"/>
          <w:b/>
          <w:noProof/>
          <w:sz w:val="24"/>
          <w:szCs w:val="24"/>
        </w:rPr>
        <w:drawing>
          <wp:inline distT="0" distB="0" distL="0" distR="0">
            <wp:extent cx="3028749" cy="1647825"/>
            <wp:effectExtent l="19050" t="0" r="201"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l="11287" t="39679" r="53792" b="34458"/>
                    <a:stretch>
                      <a:fillRect/>
                    </a:stretch>
                  </pic:blipFill>
                  <pic:spPr bwMode="auto">
                    <a:xfrm>
                      <a:off x="0" y="0"/>
                      <a:ext cx="3028749" cy="1647825"/>
                    </a:xfrm>
                    <a:prstGeom prst="rect">
                      <a:avLst/>
                    </a:prstGeom>
                    <a:noFill/>
                    <a:ln w="9525">
                      <a:noFill/>
                      <a:miter lim="800000"/>
                      <a:headEnd/>
                      <a:tailEnd/>
                    </a:ln>
                  </pic:spPr>
                </pic:pic>
              </a:graphicData>
            </a:graphic>
          </wp:inline>
        </w:drawing>
      </w:r>
    </w:p>
    <w:sectPr w:rsidR="00037EA3" w:rsidRPr="00F960B2" w:rsidSect="00F960B2">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0B2" w:rsidRDefault="00F960B2" w:rsidP="00F960B2">
      <w:pPr>
        <w:spacing w:after="0" w:line="240" w:lineRule="auto"/>
      </w:pPr>
      <w:r>
        <w:separator/>
      </w:r>
    </w:p>
  </w:endnote>
  <w:endnote w:type="continuationSeparator" w:id="1">
    <w:p w:rsidR="00F960B2" w:rsidRDefault="00F960B2" w:rsidP="00F960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0B2" w:rsidRDefault="00F960B2" w:rsidP="00F960B2">
      <w:pPr>
        <w:spacing w:after="0" w:line="240" w:lineRule="auto"/>
      </w:pPr>
      <w:r>
        <w:separator/>
      </w:r>
    </w:p>
  </w:footnote>
  <w:footnote w:type="continuationSeparator" w:id="1">
    <w:p w:rsidR="00F960B2" w:rsidRDefault="00F960B2" w:rsidP="00F960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03E58"/>
    <w:multiLevelType w:val="multilevel"/>
    <w:tmpl w:val="E272E6D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020040"/>
    <w:multiLevelType w:val="multilevel"/>
    <w:tmpl w:val="7B780BB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451D83"/>
    <w:multiLevelType w:val="multilevel"/>
    <w:tmpl w:val="BD4A4D6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03F5232"/>
    <w:multiLevelType w:val="multilevel"/>
    <w:tmpl w:val="22ACA0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F92330A"/>
    <w:multiLevelType w:val="multilevel"/>
    <w:tmpl w:val="90A0D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5B057F8"/>
    <w:multiLevelType w:val="multilevel"/>
    <w:tmpl w:val="36EEC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C3476B"/>
    <w:rsid w:val="000220C8"/>
    <w:rsid w:val="00037EA3"/>
    <w:rsid w:val="00046CBA"/>
    <w:rsid w:val="000F746F"/>
    <w:rsid w:val="00590F85"/>
    <w:rsid w:val="006453D0"/>
    <w:rsid w:val="00754FF7"/>
    <w:rsid w:val="00781867"/>
    <w:rsid w:val="007A0197"/>
    <w:rsid w:val="008F3D9F"/>
    <w:rsid w:val="00B23E00"/>
    <w:rsid w:val="00BA159C"/>
    <w:rsid w:val="00BC3B98"/>
    <w:rsid w:val="00C3476B"/>
    <w:rsid w:val="00CC47F8"/>
    <w:rsid w:val="00E1039D"/>
    <w:rsid w:val="00E36EB0"/>
    <w:rsid w:val="00F17D3D"/>
    <w:rsid w:val="00F86BB2"/>
    <w:rsid w:val="00F960B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BB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F960B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rsid w:val="00F960B2"/>
    <w:rPr>
      <w:color w:val="0000FF"/>
      <w:u w:val="single"/>
    </w:rPr>
  </w:style>
  <w:style w:type="paragraph" w:styleId="Textodeglobo">
    <w:name w:val="Balloon Text"/>
    <w:basedOn w:val="Normal"/>
    <w:link w:val="TextodegloboCar"/>
    <w:uiPriority w:val="99"/>
    <w:semiHidden/>
    <w:unhideWhenUsed/>
    <w:rsid w:val="00F960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60B2"/>
    <w:rPr>
      <w:rFonts w:ascii="Tahoma" w:hAnsi="Tahoma" w:cs="Tahoma"/>
      <w:sz w:val="16"/>
      <w:szCs w:val="16"/>
    </w:rPr>
  </w:style>
  <w:style w:type="paragraph" w:styleId="Encabezado">
    <w:name w:val="header"/>
    <w:basedOn w:val="Normal"/>
    <w:link w:val="EncabezadoCar"/>
    <w:uiPriority w:val="99"/>
    <w:semiHidden/>
    <w:unhideWhenUsed/>
    <w:rsid w:val="00F960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960B2"/>
  </w:style>
  <w:style w:type="paragraph" w:styleId="Piedepgina">
    <w:name w:val="footer"/>
    <w:basedOn w:val="Normal"/>
    <w:link w:val="PiedepginaCar"/>
    <w:uiPriority w:val="99"/>
    <w:semiHidden/>
    <w:unhideWhenUsed/>
    <w:rsid w:val="00F960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960B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wiki/1911" TargetMode="External"/><Relationship Id="rId18" Type="http://schemas.openxmlformats.org/officeDocument/2006/relationships/hyperlink" Target="/wiki/Universidad_de_Cambridge" TargetMode="External"/><Relationship Id="rId26" Type="http://schemas.openxmlformats.org/officeDocument/2006/relationships/hyperlink" Target="/wiki/Fe_cat%C3%B3lica" TargetMode="External"/><Relationship Id="rId39" Type="http://schemas.openxmlformats.org/officeDocument/2006/relationships/hyperlink" Target="/wiki/Aldea_global" TargetMode="External"/><Relationship Id="rId21" Type="http://schemas.openxmlformats.org/officeDocument/2006/relationships/hyperlink" Target="/wiki/F._R._Leavis" TargetMode="External"/><Relationship Id="rId34" Type="http://schemas.openxmlformats.org/officeDocument/2006/relationships/hyperlink" Target="/w/index.php?title=St._John_Fisher_College&amp;action=edit&amp;redlink=1" TargetMode="External"/><Relationship Id="rId42" Type="http://schemas.openxmlformats.org/officeDocument/2006/relationships/hyperlink" Target="/wiki/Harvard" TargetMode="External"/><Relationship Id="rId47" Type="http://schemas.openxmlformats.org/officeDocument/2006/relationships/hyperlink" Target="/l" TargetMode="External"/><Relationship Id="rId50" Type="http://schemas.openxmlformats.org/officeDocument/2006/relationships/hyperlink" Target="/wiki/Northrop_Frye" TargetMode="External"/><Relationship Id="rId55" Type="http://schemas.openxmlformats.org/officeDocument/2006/relationships/hyperlink" Target="/wiki/Mnem%C3%B3nica" TargetMode="External"/><Relationship Id="rId63" Type="http://schemas.openxmlformats.org/officeDocument/2006/relationships/hyperlink" Target="/wiki/Universidad_de_Toronto"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wiki/Manitoba" TargetMode="External"/><Relationship Id="rId29" Type="http://schemas.openxmlformats.org/officeDocument/2006/relationships/hyperlink" Target="/w/index.php?title=University_of_Windsor&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l" TargetMode="External"/><Relationship Id="rId24" Type="http://schemas.openxmlformats.org/officeDocument/2006/relationships/hyperlink" Target="/wiki/Universidad_de_Wisconsin" TargetMode="External"/><Relationship Id="rId32" Type="http://schemas.openxmlformats.org/officeDocument/2006/relationships/hyperlink" Target="/w/index.php?title=Simon_Fraser_University&amp;action=edit&amp;redlink=1" TargetMode="External"/><Relationship Id="rId37" Type="http://schemas.openxmlformats.org/officeDocument/2006/relationships/hyperlink" Target="/wiki/University_of_Toronto" TargetMode="External"/><Relationship Id="rId40" Type="http://schemas.openxmlformats.org/officeDocument/2006/relationships/hyperlink" Target="/wiki/1964" TargetMode="External"/><Relationship Id="rId45" Type="http://schemas.openxmlformats.org/officeDocument/2006/relationships/hyperlink" Target="/wiki/Libro-e" TargetMode="External"/><Relationship Id="rId53" Type="http://schemas.openxmlformats.org/officeDocument/2006/relationships/hyperlink" Target="/l" TargetMode="External"/><Relationship Id="rId58" Type="http://schemas.openxmlformats.org/officeDocument/2006/relationships/hyperlink" Target="/wiki/Cultura_primitiva"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wiki/Winnipeg" TargetMode="External"/><Relationship Id="rId23" Type="http://schemas.openxmlformats.org/officeDocument/2006/relationships/hyperlink" Target="/wiki/Ballesta" TargetMode="External"/><Relationship Id="rId28" Type="http://schemas.openxmlformats.org/officeDocument/2006/relationships/hyperlink" Target="/wiki/Walter_J._Ong" TargetMode="External"/><Relationship Id="rId36" Type="http://schemas.openxmlformats.org/officeDocument/2006/relationships/hyperlink" Target="/w/index.php?title=University_of_Western_Ontario&amp;action=edit&amp;redlink=1" TargetMode="External"/><Relationship Id="rId49" Type="http://schemas.openxmlformats.org/officeDocument/2006/relationships/hyperlink" Target="/wiki/Max_Weber" TargetMode="External"/><Relationship Id="rId57" Type="http://schemas.openxmlformats.org/officeDocument/2006/relationships/hyperlink" Target="/wiki/Cultura" TargetMode="External"/><Relationship Id="rId61" Type="http://schemas.openxmlformats.org/officeDocument/2006/relationships/hyperlink" Target="/l" TargetMode="External"/><Relationship Id="rId10" Type="http://schemas.openxmlformats.org/officeDocument/2006/relationships/hyperlink" Target="/wiki/Aldea_global" TargetMode="External"/><Relationship Id="rId19" Type="http://schemas.openxmlformats.org/officeDocument/2006/relationships/hyperlink" Target="/wiki/Thomas_Nashe" TargetMode="External"/><Relationship Id="rId31" Type="http://schemas.openxmlformats.org/officeDocument/2006/relationships/hyperlink" Target="/wiki/University_of_Manitoba" TargetMode="External"/><Relationship Id="rId44" Type="http://schemas.openxmlformats.org/officeDocument/2006/relationships/hyperlink" Target="/wiki/Interactividad" TargetMode="External"/><Relationship Id="rId52" Type="http://schemas.openxmlformats.org/officeDocument/2006/relationships/hyperlink" Target="/wiki/Tribu" TargetMode="External"/><Relationship Id="rId60" Type="http://schemas.openxmlformats.org/officeDocument/2006/relationships/hyperlink" Target="/wiki/Ciencia" TargetMode="External"/><Relationship Id="rId65"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wiki/Sociedad_de_la_informaci%C3%B3n" TargetMode="External"/><Relationship Id="rId14" Type="http://schemas.openxmlformats.org/officeDocument/2006/relationships/hyperlink" Target="/wiki/Canad%C3%A1" TargetMode="External"/><Relationship Id="rId22" Type="http://schemas.openxmlformats.org/officeDocument/2006/relationships/hyperlink" Target="/wiki/New_Criticism" TargetMode="External"/><Relationship Id="rId27" Type="http://schemas.openxmlformats.org/officeDocument/2006/relationships/hyperlink" Target="/wiki/Universidad_de_Saint_Louis" TargetMode="External"/><Relationship Id="rId30" Type="http://schemas.openxmlformats.org/officeDocument/2006/relationships/hyperlink" Target="/w/index.php?title=Assumption_University&amp;action=edit&amp;redlink=1" TargetMode="External"/><Relationship Id="rId35" Type="http://schemas.openxmlformats.org/officeDocument/2006/relationships/hyperlink" Target="/wiki/University_of_Alberta" TargetMode="External"/><Relationship Id="rId43" Type="http://schemas.openxmlformats.org/officeDocument/2006/relationships/hyperlink" Target="/l" TargetMode="External"/><Relationship Id="rId48" Type="http://schemas.openxmlformats.org/officeDocument/2006/relationships/hyperlink" Target="/l" TargetMode="External"/><Relationship Id="rId56" Type="http://schemas.openxmlformats.org/officeDocument/2006/relationships/hyperlink" Target="/wiki/Alfabetizaci%C3%B3n" TargetMode="External"/><Relationship Id="rId64" Type="http://schemas.openxmlformats.org/officeDocument/2006/relationships/image" Target="media/image2.png"/><Relationship Id="rId8" Type="http://schemas.openxmlformats.org/officeDocument/2006/relationships/hyperlink" Target="http://es.wikipedia.org/wiki/Aldea_global" TargetMode="External"/><Relationship Id="rId51" Type="http://schemas.openxmlformats.org/officeDocument/2006/relationships/hyperlink" Target="/wiki/Escritura" TargetMode="External"/><Relationship Id="rId3" Type="http://schemas.openxmlformats.org/officeDocument/2006/relationships/settings" Target="settings.xml"/><Relationship Id="rId12" Type="http://schemas.openxmlformats.org/officeDocument/2006/relationships/hyperlink" Target="/wiki/21_de_julio" TargetMode="External"/><Relationship Id="rId17" Type="http://schemas.openxmlformats.org/officeDocument/2006/relationships/hyperlink" Target="/l" TargetMode="External"/><Relationship Id="rId25" Type="http://schemas.openxmlformats.org/officeDocument/2006/relationships/hyperlink" Target="/wiki/Conversi%C3%B3n" TargetMode="External"/><Relationship Id="rId33" Type="http://schemas.openxmlformats.org/officeDocument/2006/relationships/hyperlink" Target="/w/index.php?title=Grinnell_University&amp;action=edit&amp;redlink=1" TargetMode="External"/><Relationship Id="rId38" Type="http://schemas.openxmlformats.org/officeDocument/2006/relationships/hyperlink" Target="/l" TargetMode="External"/><Relationship Id="rId46" Type="http://schemas.openxmlformats.org/officeDocument/2006/relationships/hyperlink" Target="/wiki/Videoconferencia" TargetMode="External"/><Relationship Id="rId59" Type="http://schemas.openxmlformats.org/officeDocument/2006/relationships/hyperlink" Target="/wiki/Filosof%C3%ADa" TargetMode="External"/><Relationship Id="rId67" Type="http://schemas.openxmlformats.org/officeDocument/2006/relationships/theme" Target="theme/theme1.xml"/><Relationship Id="rId20" Type="http://schemas.openxmlformats.org/officeDocument/2006/relationships/hyperlink" Target="/wiki/I._A._Richards" TargetMode="External"/><Relationship Id="rId41" Type="http://schemas.openxmlformats.org/officeDocument/2006/relationships/hyperlink" Target="/w/index.php?title=Understanding_Media&amp;action=edit&amp;redlink=1" TargetMode="External"/><Relationship Id="rId54" Type="http://schemas.openxmlformats.org/officeDocument/2006/relationships/hyperlink" Target="/wiki/Alfabeto" TargetMode="External"/><Relationship Id="rId62" Type="http://schemas.openxmlformats.org/officeDocument/2006/relationships/hyperlink" Target="https://web.archive.org/web/20080430031410/http://www.utoronto.ca/mcluh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4763</Words>
  <Characters>26199</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2019-07-31T16:02:00Z</dcterms:created>
  <dcterms:modified xsi:type="dcterms:W3CDTF">2019-07-31T16:02:00Z</dcterms:modified>
</cp:coreProperties>
</file>