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</w:p>
    <w:p w:rsidR="008D1373" w:rsidRDefault="008D1373" w:rsidP="008D1373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Enrique Bergson</w:t>
      </w:r>
      <w:r w:rsidR="00B119B0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A616CA">
        <w:rPr>
          <w:rFonts w:ascii="Arial" w:hAnsi="Arial" w:cs="Arial"/>
          <w:b/>
          <w:bCs/>
          <w:color w:val="FF0000"/>
          <w:sz w:val="36"/>
          <w:szCs w:val="36"/>
        </w:rPr>
        <w:t xml:space="preserve"> *  </w:t>
      </w:r>
      <w:r w:rsidR="00B119B0">
        <w:rPr>
          <w:rFonts w:ascii="Arial" w:hAnsi="Arial" w:cs="Arial"/>
          <w:b/>
          <w:bCs/>
          <w:color w:val="FF0000"/>
          <w:sz w:val="36"/>
          <w:szCs w:val="36"/>
        </w:rPr>
        <w:t>1859-1941</w:t>
      </w:r>
    </w:p>
    <w:p w:rsidR="008D1373" w:rsidRDefault="008D1373" w:rsidP="008D1373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724025" cy="2121582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09" t="66418" r="66862"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56" cy="21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73" w:rsidRPr="003C128B" w:rsidRDefault="00A616CA" w:rsidP="003C128B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8D1373" w:rsidRPr="003C128B">
        <w:rPr>
          <w:rFonts w:ascii="Arial" w:hAnsi="Arial" w:cs="Arial"/>
          <w:b/>
          <w:bCs/>
          <w:color w:val="FF0000"/>
        </w:rPr>
        <w:t>El pe</w:t>
      </w:r>
      <w:r w:rsidR="003C128B" w:rsidRPr="003C128B">
        <w:rPr>
          <w:rFonts w:ascii="Arial" w:hAnsi="Arial" w:cs="Arial"/>
          <w:b/>
          <w:bCs/>
          <w:color w:val="FF0000"/>
        </w:rPr>
        <w:t>n</w:t>
      </w:r>
      <w:r w:rsidR="008D1373" w:rsidRPr="003C128B">
        <w:rPr>
          <w:rFonts w:ascii="Arial" w:hAnsi="Arial" w:cs="Arial"/>
          <w:b/>
          <w:bCs/>
          <w:color w:val="FF0000"/>
        </w:rPr>
        <w:t xml:space="preserve">sador Bergson es el del </w:t>
      </w:r>
      <w:r>
        <w:rPr>
          <w:rFonts w:ascii="Arial" w:hAnsi="Arial" w:cs="Arial"/>
          <w:b/>
          <w:bCs/>
          <w:color w:val="FF0000"/>
        </w:rPr>
        <w:t>"</w:t>
      </w:r>
      <w:r w:rsidR="008D1373" w:rsidRPr="003C128B">
        <w:rPr>
          <w:rFonts w:ascii="Arial" w:hAnsi="Arial" w:cs="Arial"/>
          <w:b/>
          <w:bCs/>
          <w:color w:val="FF0000"/>
        </w:rPr>
        <w:t>impulso vital</w:t>
      </w:r>
      <w:r>
        <w:rPr>
          <w:rFonts w:ascii="Arial" w:hAnsi="Arial" w:cs="Arial"/>
          <w:b/>
          <w:bCs/>
          <w:color w:val="FF0000"/>
        </w:rPr>
        <w:t>"</w:t>
      </w:r>
      <w:r w:rsidR="008D1373" w:rsidRPr="003C128B">
        <w:rPr>
          <w:rFonts w:ascii="Arial" w:hAnsi="Arial" w:cs="Arial"/>
          <w:b/>
          <w:bCs/>
          <w:color w:val="FF0000"/>
        </w:rPr>
        <w:t>, el que explora en el hombre lo que hay debajo de su pensamiento</w:t>
      </w:r>
      <w:r>
        <w:rPr>
          <w:rFonts w:ascii="Arial" w:hAnsi="Arial" w:cs="Arial"/>
          <w:b/>
          <w:bCs/>
          <w:color w:val="FF0000"/>
        </w:rPr>
        <w:t xml:space="preserve"> lógico</w:t>
      </w:r>
      <w:r w:rsidR="008D1373" w:rsidRPr="003C128B">
        <w:rPr>
          <w:rFonts w:ascii="Arial" w:hAnsi="Arial" w:cs="Arial"/>
          <w:b/>
          <w:bCs/>
          <w:color w:val="FF0000"/>
        </w:rPr>
        <w:t>, incluido el religioso</w:t>
      </w:r>
      <w:r w:rsidR="003C128B" w:rsidRPr="003C128B">
        <w:rPr>
          <w:rFonts w:ascii="Arial" w:hAnsi="Arial" w:cs="Arial"/>
          <w:b/>
          <w:bCs/>
          <w:color w:val="FF0000"/>
        </w:rPr>
        <w:t>, y de sus apariencias, incluidas las piadosas</w:t>
      </w:r>
      <w:r w:rsidR="008D1373" w:rsidRPr="003C128B">
        <w:rPr>
          <w:rFonts w:ascii="Arial" w:hAnsi="Arial" w:cs="Arial"/>
          <w:b/>
          <w:bCs/>
          <w:color w:val="FF0000"/>
        </w:rPr>
        <w:t xml:space="preserve">. Con </w:t>
      </w:r>
      <w:r w:rsidR="003C128B" w:rsidRPr="003C128B">
        <w:rPr>
          <w:rFonts w:ascii="Arial" w:hAnsi="Arial" w:cs="Arial"/>
          <w:b/>
          <w:bCs/>
          <w:color w:val="FF0000"/>
        </w:rPr>
        <w:t>é</w:t>
      </w:r>
      <w:r w:rsidR="008D1373" w:rsidRPr="003C128B">
        <w:rPr>
          <w:rFonts w:ascii="Arial" w:hAnsi="Arial" w:cs="Arial"/>
          <w:b/>
          <w:bCs/>
          <w:color w:val="FF0000"/>
        </w:rPr>
        <w:t>l aprendemos a mi</w:t>
      </w:r>
      <w:r w:rsidR="003C128B" w:rsidRPr="003C128B">
        <w:rPr>
          <w:rFonts w:ascii="Arial" w:hAnsi="Arial" w:cs="Arial"/>
          <w:b/>
          <w:bCs/>
          <w:color w:val="FF0000"/>
        </w:rPr>
        <w:t>r</w:t>
      </w:r>
      <w:r w:rsidR="008D1373" w:rsidRPr="003C128B">
        <w:rPr>
          <w:rFonts w:ascii="Arial" w:hAnsi="Arial" w:cs="Arial"/>
          <w:b/>
          <w:bCs/>
          <w:color w:val="FF0000"/>
        </w:rPr>
        <w:t xml:space="preserve">ar ante todo lo que hay debajo de las apariencias en cada hombre o mujer con quien tratamos. Labor muy provechosa que tienen </w:t>
      </w:r>
      <w:r w:rsidR="003C128B" w:rsidRPr="003C128B">
        <w:rPr>
          <w:rFonts w:ascii="Arial" w:hAnsi="Arial" w:cs="Arial"/>
          <w:b/>
          <w:bCs/>
          <w:color w:val="FF0000"/>
        </w:rPr>
        <w:t>q</w:t>
      </w:r>
      <w:r w:rsidR="008D1373" w:rsidRPr="003C128B">
        <w:rPr>
          <w:rFonts w:ascii="Arial" w:hAnsi="Arial" w:cs="Arial"/>
          <w:b/>
          <w:bCs/>
          <w:color w:val="FF0000"/>
        </w:rPr>
        <w:t xml:space="preserve">ue </w:t>
      </w:r>
      <w:r>
        <w:rPr>
          <w:rFonts w:ascii="Arial" w:hAnsi="Arial" w:cs="Arial"/>
          <w:b/>
          <w:bCs/>
          <w:color w:val="FF0000"/>
        </w:rPr>
        <w:t>observ</w:t>
      </w:r>
      <w:r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  <w:b/>
          <w:bCs/>
          <w:color w:val="FF0000"/>
        </w:rPr>
        <w:t>r</w:t>
      </w:r>
      <w:r w:rsidR="008D1373" w:rsidRPr="003C128B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en</w:t>
      </w:r>
      <w:r w:rsidR="008D1373" w:rsidRPr="003C128B">
        <w:rPr>
          <w:rFonts w:ascii="Arial" w:hAnsi="Arial" w:cs="Arial"/>
          <w:b/>
          <w:bCs/>
          <w:color w:val="FF0000"/>
        </w:rPr>
        <w:t xml:space="preserve"> cada catequizando </w:t>
      </w:r>
      <w:r>
        <w:rPr>
          <w:rFonts w:ascii="Arial" w:hAnsi="Arial" w:cs="Arial"/>
          <w:b/>
          <w:bCs/>
          <w:color w:val="FF0000"/>
        </w:rPr>
        <w:t xml:space="preserve">o alumnos </w:t>
      </w:r>
      <w:r w:rsidR="008D1373" w:rsidRPr="003C128B">
        <w:rPr>
          <w:rFonts w:ascii="Arial" w:hAnsi="Arial" w:cs="Arial"/>
          <w:b/>
          <w:bCs/>
          <w:color w:val="FF0000"/>
        </w:rPr>
        <w:t>como un misterio sorprenden</w:t>
      </w:r>
      <w:r w:rsidR="003C128B" w:rsidRPr="003C128B">
        <w:rPr>
          <w:rFonts w:ascii="Arial" w:hAnsi="Arial" w:cs="Arial"/>
          <w:b/>
          <w:bCs/>
          <w:color w:val="FF0000"/>
        </w:rPr>
        <w:t>te</w:t>
      </w:r>
      <w:r w:rsidR="008D1373" w:rsidRPr="003C128B">
        <w:rPr>
          <w:rFonts w:ascii="Arial" w:hAnsi="Arial" w:cs="Arial"/>
          <w:b/>
          <w:bCs/>
        </w:rPr>
        <w:t xml:space="preserve">. </w:t>
      </w:r>
      <w:r w:rsidR="003C128B" w:rsidRPr="003C128B">
        <w:rPr>
          <w:rFonts w:ascii="Arial" w:hAnsi="Arial" w:cs="Arial"/>
          <w:b/>
          <w:bCs/>
          <w:color w:val="FF0000"/>
        </w:rPr>
        <w:t>Y con él lograremos e</w:t>
      </w:r>
      <w:r w:rsidR="003C128B" w:rsidRPr="003C128B">
        <w:rPr>
          <w:rFonts w:ascii="Arial" w:hAnsi="Arial" w:cs="Arial"/>
          <w:b/>
          <w:bCs/>
          <w:color w:val="FF0000"/>
        </w:rPr>
        <w:t>n</w:t>
      </w:r>
      <w:r w:rsidR="003C128B" w:rsidRPr="003C128B">
        <w:rPr>
          <w:rFonts w:ascii="Arial" w:hAnsi="Arial" w:cs="Arial"/>
          <w:b/>
          <w:bCs/>
          <w:color w:val="FF0000"/>
        </w:rPr>
        <w:t>tender algo  los i</w:t>
      </w:r>
      <w:r w:rsidR="003C128B" w:rsidRPr="003C128B">
        <w:rPr>
          <w:rFonts w:ascii="Arial" w:hAnsi="Arial" w:cs="Arial"/>
          <w:b/>
          <w:bCs/>
          <w:color w:val="FF0000"/>
        </w:rPr>
        <w:t>m</w:t>
      </w:r>
      <w:r w:rsidR="003C128B" w:rsidRPr="003C128B">
        <w:rPr>
          <w:rFonts w:ascii="Arial" w:hAnsi="Arial" w:cs="Arial"/>
          <w:b/>
          <w:bCs/>
          <w:color w:val="FF0000"/>
        </w:rPr>
        <w:t>pulso</w:t>
      </w:r>
      <w:r w:rsidR="00BB21AD">
        <w:rPr>
          <w:rFonts w:ascii="Arial" w:hAnsi="Arial" w:cs="Arial"/>
          <w:b/>
          <w:bCs/>
          <w:color w:val="FF0000"/>
        </w:rPr>
        <w:t>s</w:t>
      </w:r>
      <w:r w:rsidR="003C128B" w:rsidRPr="003C128B">
        <w:rPr>
          <w:rFonts w:ascii="Arial" w:hAnsi="Arial" w:cs="Arial"/>
          <w:b/>
          <w:bCs/>
          <w:color w:val="FF0000"/>
        </w:rPr>
        <w:t xml:space="preserve"> de cada uno,  los vitales m</w:t>
      </w:r>
      <w:r w:rsidR="00BB21AD">
        <w:rPr>
          <w:rFonts w:ascii="Arial" w:hAnsi="Arial" w:cs="Arial"/>
          <w:b/>
          <w:bCs/>
          <w:color w:val="FF0000"/>
        </w:rPr>
        <w:t>á</w:t>
      </w:r>
      <w:r w:rsidR="003C128B" w:rsidRPr="003C128B">
        <w:rPr>
          <w:rFonts w:ascii="Arial" w:hAnsi="Arial" w:cs="Arial"/>
          <w:b/>
          <w:bCs/>
          <w:color w:val="FF0000"/>
        </w:rPr>
        <w:t>s que los</w:t>
      </w:r>
      <w:r w:rsidR="008D1373" w:rsidRPr="003C128B">
        <w:rPr>
          <w:rFonts w:ascii="Arial" w:hAnsi="Arial" w:cs="Arial"/>
          <w:b/>
          <w:bCs/>
          <w:color w:val="FF0000"/>
        </w:rPr>
        <w:t xml:space="preserve"> mortales</w:t>
      </w:r>
      <w:r w:rsidR="003C128B">
        <w:rPr>
          <w:rFonts w:ascii="Arial" w:hAnsi="Arial" w:cs="Arial"/>
          <w:b/>
          <w:bCs/>
        </w:rPr>
        <w:t>.</w:t>
      </w:r>
    </w:p>
    <w:p w:rsidR="008D1373" w:rsidRP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="008D1373" w:rsidRPr="003C128B">
        <w:rPr>
          <w:rFonts w:ascii="Arial" w:hAnsi="Arial" w:cs="Arial"/>
          <w:b/>
          <w:bCs/>
        </w:rPr>
        <w:t>Henri-Louis Bergson</w:t>
      </w:r>
      <w:r w:rsidR="008D1373" w:rsidRPr="003C128B">
        <w:rPr>
          <w:rFonts w:ascii="Arial" w:hAnsi="Arial" w:cs="Arial"/>
          <w:b/>
        </w:rPr>
        <w:t xml:space="preserve"> o </w:t>
      </w:r>
      <w:r w:rsidR="008D1373" w:rsidRPr="003C128B">
        <w:rPr>
          <w:rFonts w:ascii="Arial" w:hAnsi="Arial" w:cs="Arial"/>
          <w:b/>
          <w:bCs/>
        </w:rPr>
        <w:t>Henri Bergson</w:t>
      </w:r>
      <w:r w:rsidR="008D1373" w:rsidRPr="003C128B">
        <w:rPr>
          <w:rFonts w:ascii="Arial" w:hAnsi="Arial" w:cs="Arial"/>
          <w:b/>
        </w:rPr>
        <w:t xml:space="preserve"> (</w:t>
      </w:r>
      <w:hyperlink r:id="rId9" w:tooltip="París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="008D1373" w:rsidRPr="003C128B">
        <w:rPr>
          <w:rFonts w:ascii="Arial" w:hAnsi="Arial" w:cs="Arial"/>
          <w:b/>
        </w:rPr>
        <w:t>, 18 de octubre de 1859-</w:t>
      </w:r>
      <w:r w:rsidR="008D1373" w:rsidRPr="003C128B">
        <w:rPr>
          <w:rFonts w:ascii="Arial" w:hAnsi="Arial" w:cs="Arial"/>
          <w:b/>
          <w:i/>
          <w:iCs/>
        </w:rPr>
        <w:t>ibidem</w:t>
      </w:r>
      <w:r w:rsidR="008D1373" w:rsidRPr="003C128B">
        <w:rPr>
          <w:rFonts w:ascii="Arial" w:hAnsi="Arial" w:cs="Arial"/>
          <w:b/>
        </w:rPr>
        <w:t xml:space="preserve">, 4 de enero de 1941) fue un </w:t>
      </w:r>
      <w:hyperlink r:id="rId10" w:tooltip="Filósof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="008D1373" w:rsidRPr="003C128B">
        <w:rPr>
          <w:rFonts w:ascii="Arial" w:hAnsi="Arial" w:cs="Arial"/>
          <w:b/>
        </w:rPr>
        <w:t xml:space="preserve"> y </w:t>
      </w:r>
      <w:hyperlink r:id="rId11" w:tooltip="Escritor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escritor</w:t>
        </w:r>
      </w:hyperlink>
      <w:hyperlink r:id="rId12" w:tooltip="Franci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, ganador del </w:t>
      </w:r>
      <w:hyperlink r:id="rId13" w:tooltip="Anexo:Ganadores del Premio Nobel de Literatur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Premio Nobel de Literatura</w:t>
        </w:r>
      </w:hyperlink>
      <w:r w:rsidR="008D1373" w:rsidRPr="003C128B">
        <w:rPr>
          <w:rFonts w:ascii="Arial" w:hAnsi="Arial" w:cs="Arial"/>
          <w:b/>
        </w:rPr>
        <w:t xml:space="preserve"> en </w:t>
      </w:r>
      <w:hyperlink r:id="rId14" w:tooltip="1927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192</w:t>
        </w:r>
      </w:hyperlink>
      <w:r w:rsidR="008D1373" w:rsidRPr="003C128B">
        <w:rPr>
          <w:rFonts w:ascii="Arial" w:hAnsi="Arial" w:cs="Arial"/>
          <w:b/>
        </w:rPr>
        <w:t>7</w:t>
      </w:r>
    </w:p>
    <w:p w:rsidR="008D1373" w:rsidRPr="003C128B" w:rsidRDefault="008D1373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 xml:space="preserve">Hijo del músico </w:t>
      </w:r>
      <w:hyperlink r:id="rId15" w:tooltip="Poloni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polaco</w:t>
        </w:r>
      </w:hyperlink>
      <w:r w:rsidR="008D1373" w:rsidRPr="003C128B">
        <w:rPr>
          <w:rFonts w:ascii="Arial" w:hAnsi="Arial" w:cs="Arial"/>
          <w:b/>
        </w:rPr>
        <w:t xml:space="preserve"> de origen </w:t>
      </w:r>
      <w:hyperlink r:id="rId16" w:tooltip="Pueblo judío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judío</w:t>
        </w:r>
      </w:hyperlink>
      <w:hyperlink r:id="rId17" w:tooltip="Michał Bergson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Michał</w:t>
        </w:r>
        <w:proofErr w:type="spellEnd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 Bergson</w:t>
        </w:r>
      </w:hyperlink>
      <w:r w:rsidR="008D1373" w:rsidRPr="003C128B">
        <w:rPr>
          <w:rFonts w:ascii="Arial" w:hAnsi="Arial" w:cs="Arial"/>
          <w:b/>
        </w:rPr>
        <w:t xml:space="preserve"> y de una mujer </w:t>
      </w:r>
      <w:hyperlink r:id="rId18" w:tooltip="Irland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irlandesa</w:t>
        </w:r>
      </w:hyperlink>
      <w:r w:rsidR="008D1373" w:rsidRPr="003C128B">
        <w:rPr>
          <w:rFonts w:ascii="Arial" w:hAnsi="Arial" w:cs="Arial"/>
          <w:b/>
        </w:rPr>
        <w:t xml:space="preserve">, se educó en el </w:t>
      </w:r>
      <w:hyperlink r:id="rId19" w:tooltip="Liceo Condorcet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Liceo </w:t>
        </w:r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Condorcet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 y la </w:t>
      </w:r>
      <w:hyperlink r:id="rId20" w:tooltip="École Normale Supérieure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École</w:t>
        </w:r>
        <w:proofErr w:type="spellEnd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Normale</w:t>
        </w:r>
        <w:proofErr w:type="spellEnd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Supérieure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, donde estudió </w:t>
      </w:r>
      <w:hyperlink r:id="rId21" w:tooltip="Filosofí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="008D1373" w:rsidRPr="003C128B">
        <w:rPr>
          <w:rFonts w:ascii="Arial" w:hAnsi="Arial" w:cs="Arial"/>
          <w:b/>
        </w:rPr>
        <w:t xml:space="preserve">. Después de una carrera docente como maestro en varias escuelas secundarias, Bergson fue designado para la </w:t>
      </w:r>
      <w:proofErr w:type="spellStart"/>
      <w:r w:rsidR="008D1373" w:rsidRPr="003C128B">
        <w:rPr>
          <w:rFonts w:ascii="Arial" w:hAnsi="Arial" w:cs="Arial"/>
          <w:b/>
        </w:rPr>
        <w:t>École</w:t>
      </w:r>
      <w:proofErr w:type="spellEnd"/>
      <w:r w:rsidR="008D1373" w:rsidRPr="003C128B">
        <w:rPr>
          <w:rFonts w:ascii="Arial" w:hAnsi="Arial" w:cs="Arial"/>
          <w:b/>
        </w:rPr>
        <w:t xml:space="preserve"> </w:t>
      </w:r>
      <w:proofErr w:type="spellStart"/>
      <w:r w:rsidR="008D1373" w:rsidRPr="003C128B">
        <w:rPr>
          <w:rFonts w:ascii="Arial" w:hAnsi="Arial" w:cs="Arial"/>
          <w:b/>
        </w:rPr>
        <w:t>Normale</w:t>
      </w:r>
      <w:proofErr w:type="spellEnd"/>
      <w:r w:rsidR="008D1373" w:rsidRPr="003C128B">
        <w:rPr>
          <w:rFonts w:ascii="Arial" w:hAnsi="Arial" w:cs="Arial"/>
          <w:b/>
        </w:rPr>
        <w:t xml:space="preserve"> </w:t>
      </w:r>
      <w:proofErr w:type="spellStart"/>
      <w:r w:rsidR="008D1373" w:rsidRPr="003C128B">
        <w:rPr>
          <w:rFonts w:ascii="Arial" w:hAnsi="Arial" w:cs="Arial"/>
          <w:b/>
        </w:rPr>
        <w:t>Supérieure</w:t>
      </w:r>
      <w:proofErr w:type="spellEnd"/>
      <w:r w:rsidR="008D1373" w:rsidRPr="003C128B">
        <w:rPr>
          <w:rFonts w:ascii="Arial" w:hAnsi="Arial" w:cs="Arial"/>
          <w:b/>
        </w:rPr>
        <w:t xml:space="preserve"> en 1898 y, desde 1900 hasta 1921, ostentó la cátedra de filosofía en el </w:t>
      </w:r>
      <w:hyperlink r:id="rId22" w:tooltip="Colegio de Franci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Colegio de Francia</w:t>
        </w:r>
      </w:hyperlink>
      <w:r w:rsidR="008D1373" w:rsidRPr="003C128B">
        <w:rPr>
          <w:rFonts w:ascii="Arial" w:hAnsi="Arial" w:cs="Arial"/>
          <w:b/>
        </w:rPr>
        <w:t xml:space="preserve">. 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 xml:space="preserve">En 1914 fue elegido para la </w:t>
      </w:r>
      <w:hyperlink r:id="rId23" w:tooltip="Academia Frances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Academia Francesa</w:t>
        </w:r>
      </w:hyperlink>
      <w:r w:rsidR="008D1373" w:rsidRPr="003C128B">
        <w:rPr>
          <w:rFonts w:ascii="Arial" w:hAnsi="Arial" w:cs="Arial"/>
          <w:b/>
        </w:rPr>
        <w:t>; de 1921 a 1926 fue presidente de la C</w:t>
      </w:r>
      <w:r w:rsidR="008D1373" w:rsidRPr="003C128B">
        <w:rPr>
          <w:rFonts w:ascii="Arial" w:hAnsi="Arial" w:cs="Arial"/>
          <w:b/>
        </w:rPr>
        <w:t>o</w:t>
      </w:r>
      <w:r w:rsidR="008D1373" w:rsidRPr="003C128B">
        <w:rPr>
          <w:rFonts w:ascii="Arial" w:hAnsi="Arial" w:cs="Arial"/>
          <w:b/>
        </w:rPr>
        <w:t xml:space="preserve">misión de Cooperación Intelectual de la </w:t>
      </w:r>
      <w:hyperlink r:id="rId24" w:tooltip="Sociedad de las Naciones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Sociedad de las Naciones</w:t>
        </w:r>
      </w:hyperlink>
      <w:r w:rsidR="008D1373" w:rsidRPr="003C128B">
        <w:rPr>
          <w:rFonts w:ascii="Arial" w:hAnsi="Arial" w:cs="Arial"/>
          <w:b/>
        </w:rPr>
        <w:t>. Poco antes de su mue</w:t>
      </w:r>
      <w:r w:rsidR="008D1373" w:rsidRPr="003C128B">
        <w:rPr>
          <w:rFonts w:ascii="Arial" w:hAnsi="Arial" w:cs="Arial"/>
          <w:b/>
        </w:rPr>
        <w:t>r</w:t>
      </w:r>
      <w:r w:rsidR="008D1373" w:rsidRPr="003C128B">
        <w:rPr>
          <w:rFonts w:ascii="Arial" w:hAnsi="Arial" w:cs="Arial"/>
          <w:b/>
        </w:rPr>
        <w:t xml:space="preserve">te en 1941, Bergson expresó de varias maneras su oposición al </w:t>
      </w:r>
      <w:hyperlink r:id="rId25" w:tooltip="Francia de Vichy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régimen de Vichy</w:t>
        </w:r>
      </w:hyperlink>
      <w:r w:rsidR="008D1373" w:rsidRPr="003C128B">
        <w:rPr>
          <w:rFonts w:ascii="Arial" w:hAnsi="Arial" w:cs="Arial"/>
          <w:b/>
        </w:rPr>
        <w:t xml:space="preserve">. </w:t>
      </w:r>
    </w:p>
    <w:p w:rsidR="003C128B" w:rsidRP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 xml:space="preserve">El bagaje británico de Bergson explica la profunda influencia que </w:t>
      </w:r>
      <w:hyperlink r:id="rId26" w:tooltip="Herbert Spencer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Spencer</w:t>
        </w:r>
      </w:hyperlink>
      <w:r w:rsidR="008D1373" w:rsidRPr="003C128B">
        <w:rPr>
          <w:rFonts w:ascii="Arial" w:hAnsi="Arial" w:cs="Arial"/>
          <w:b/>
        </w:rPr>
        <w:t xml:space="preserve">, </w:t>
      </w:r>
      <w:hyperlink r:id="rId27" w:tooltip="John Stuart Mill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Mill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 y </w:t>
      </w:r>
      <w:hyperlink r:id="rId28" w:tooltip="Charles Darwin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Darwin</w:t>
        </w:r>
      </w:hyperlink>
      <w:r w:rsidR="008D1373" w:rsidRPr="003C128B">
        <w:rPr>
          <w:rFonts w:ascii="Arial" w:hAnsi="Arial" w:cs="Arial"/>
          <w:b/>
        </w:rPr>
        <w:t xml:space="preserve"> ejercieron en él durante su juventud, pero su propia filosofía es en gran medida una rea</w:t>
      </w:r>
      <w:r w:rsidR="008D1373" w:rsidRPr="003C128B">
        <w:rPr>
          <w:rFonts w:ascii="Arial" w:hAnsi="Arial" w:cs="Arial"/>
          <w:b/>
        </w:rPr>
        <w:t>c</w:t>
      </w:r>
      <w:r w:rsidR="008D1373" w:rsidRPr="003C128B">
        <w:rPr>
          <w:rFonts w:ascii="Arial" w:hAnsi="Arial" w:cs="Arial"/>
          <w:b/>
        </w:rPr>
        <w:t xml:space="preserve">ción en contra de sus sistemas </w:t>
      </w:r>
      <w:hyperlink r:id="rId29" w:tooltip="Racional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racionalistas</w:t>
        </w:r>
      </w:hyperlink>
      <w:r w:rsidR="008D1373" w:rsidRPr="003C128B">
        <w:rPr>
          <w:rFonts w:ascii="Arial" w:hAnsi="Arial" w:cs="Arial"/>
          <w:b/>
        </w:rPr>
        <w:t xml:space="preserve">.​ También recibió una notable influencia de </w:t>
      </w:r>
      <w:hyperlink r:id="rId30" w:tooltip="Ralph Waldo Emerson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Ralph Waldo Emerson</w:t>
        </w:r>
      </w:hyperlink>
      <w:r w:rsidR="008D1373" w:rsidRPr="003C128B">
        <w:rPr>
          <w:rFonts w:ascii="Arial" w:hAnsi="Arial" w:cs="Arial"/>
          <w:b/>
        </w:rPr>
        <w:t>.</w:t>
      </w:r>
    </w:p>
    <w:p w:rsidR="008D1373" w:rsidRPr="003C128B" w:rsidRDefault="008D1373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C128B">
        <w:rPr>
          <w:rFonts w:ascii="Arial" w:hAnsi="Arial" w:cs="Arial"/>
          <w:b/>
        </w:rPr>
        <w:t xml:space="preserve">​ </w:t>
      </w:r>
    </w:p>
    <w:p w:rsidR="008D1373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>Dispensado de inscribirse en el registro en el que debían constar todos los judíos (era famoso y estaba muy enfermo) se presentó personalmente: «quise permanecer entre aqu</w:t>
      </w:r>
      <w:r w:rsidR="008D1373" w:rsidRPr="003C128B">
        <w:rPr>
          <w:rFonts w:ascii="Arial" w:hAnsi="Arial" w:cs="Arial"/>
          <w:b/>
        </w:rPr>
        <w:t>e</w:t>
      </w:r>
      <w:r w:rsidR="008D1373" w:rsidRPr="003C128B">
        <w:rPr>
          <w:rFonts w:ascii="Arial" w:hAnsi="Arial" w:cs="Arial"/>
          <w:b/>
        </w:rPr>
        <w:t xml:space="preserve">llos que mañana serán perseguidos». </w:t>
      </w:r>
    </w:p>
    <w:p w:rsidR="003C128B" w:rsidRP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D1373" w:rsidRPr="003C128B" w:rsidRDefault="00A616CA" w:rsidP="003C128B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8D1373" w:rsidRPr="003C128B">
        <w:rPr>
          <w:rStyle w:val="mw-headline"/>
          <w:rFonts w:ascii="Arial" w:hAnsi="Arial" w:cs="Arial"/>
          <w:color w:val="FF0000"/>
          <w:sz w:val="24"/>
          <w:szCs w:val="24"/>
        </w:rPr>
        <w:t>Antecedentes de su filosofía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 xml:space="preserve">El </w:t>
      </w:r>
      <w:hyperlink r:id="rId31" w:tooltip="Espiritualismo filosófic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espiritualismo</w:t>
        </w:r>
      </w:hyperlink>
      <w:r w:rsidR="008D1373" w:rsidRPr="003C128B">
        <w:rPr>
          <w:rFonts w:ascii="Arial" w:hAnsi="Arial" w:cs="Arial"/>
          <w:b/>
        </w:rPr>
        <w:t xml:space="preserve"> y el </w:t>
      </w:r>
      <w:hyperlink r:id="rId32" w:tooltip="Vital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vitalismo</w:t>
        </w:r>
      </w:hyperlink>
      <w:r w:rsidR="008D1373" w:rsidRPr="003C128B">
        <w:rPr>
          <w:rFonts w:ascii="Arial" w:hAnsi="Arial" w:cs="Arial"/>
          <w:b/>
        </w:rPr>
        <w:t>. A principios del siglo </w:t>
      </w:r>
      <w:r w:rsidR="008D1373" w:rsidRPr="003C128B">
        <w:rPr>
          <w:rFonts w:ascii="Arial" w:hAnsi="Arial" w:cs="Arial"/>
          <w:b/>
          <w:smallCaps/>
        </w:rPr>
        <w:t>XX</w:t>
      </w:r>
      <w:r w:rsidR="008D1373" w:rsidRPr="003C128B">
        <w:rPr>
          <w:rFonts w:ascii="Arial" w:hAnsi="Arial" w:cs="Arial"/>
          <w:b/>
        </w:rPr>
        <w:t xml:space="preserve"> se produce una fuerte reacción ante el </w:t>
      </w:r>
      <w:hyperlink r:id="rId33" w:tooltip="Positiv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positivismo</w:t>
        </w:r>
      </w:hyperlink>
      <w:r w:rsidR="008D1373" w:rsidRPr="003C128B">
        <w:rPr>
          <w:rFonts w:ascii="Arial" w:hAnsi="Arial" w:cs="Arial"/>
          <w:b/>
        </w:rPr>
        <w:t xml:space="preserve">, con el fin de establecer el carácter irreductible del </w:t>
      </w:r>
      <w:hyperlink r:id="rId34" w:tooltip="Ser human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ser humano</w:t>
        </w:r>
      </w:hyperlink>
      <w:r w:rsidR="008D1373" w:rsidRPr="003C128B">
        <w:rPr>
          <w:rFonts w:ascii="Arial" w:hAnsi="Arial" w:cs="Arial"/>
          <w:b/>
        </w:rPr>
        <w:t xml:space="preserve"> a la n</w:t>
      </w:r>
      <w:r w:rsidR="008D1373" w:rsidRPr="003C128B">
        <w:rPr>
          <w:rFonts w:ascii="Arial" w:hAnsi="Arial" w:cs="Arial"/>
          <w:b/>
        </w:rPr>
        <w:t>a</w:t>
      </w:r>
      <w:r w:rsidR="008D1373" w:rsidRPr="003C128B">
        <w:rPr>
          <w:rFonts w:ascii="Arial" w:hAnsi="Arial" w:cs="Arial"/>
          <w:b/>
        </w:rPr>
        <w:t xml:space="preserve">turaleza. La estrategia consistía en encontrar y acreditar ciertos aspectos (valores </w:t>
      </w:r>
      <w:hyperlink r:id="rId35" w:tooltip="Estétic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estét</w:t>
        </w:r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cos</w:t>
        </w:r>
      </w:hyperlink>
      <w:r w:rsidR="008D1373" w:rsidRPr="003C128B">
        <w:rPr>
          <w:rFonts w:ascii="Arial" w:hAnsi="Arial" w:cs="Arial"/>
          <w:b/>
        </w:rPr>
        <w:t xml:space="preserve"> y mentales, la </w:t>
      </w:r>
      <w:hyperlink r:id="rId36" w:tooltip="Libertad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libertad</w:t>
        </w:r>
      </w:hyperlink>
      <w:r w:rsidR="008D1373" w:rsidRPr="003C128B">
        <w:rPr>
          <w:rFonts w:ascii="Arial" w:hAnsi="Arial" w:cs="Arial"/>
          <w:b/>
        </w:rPr>
        <w:t xml:space="preserve">, el </w:t>
      </w:r>
      <w:hyperlink r:id="rId37" w:tooltip="Final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finalismo</w:t>
        </w:r>
      </w:hyperlink>
      <w:r w:rsidR="008D1373" w:rsidRPr="003C128B">
        <w:rPr>
          <w:rFonts w:ascii="Arial" w:hAnsi="Arial" w:cs="Arial"/>
          <w:b/>
        </w:rPr>
        <w:t xml:space="preserve">) que constituyen el «mundo del espíritu» y hallar caminos, que sean distintos a los de las ciencias naturales, hacia esos ámbitos. 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P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8D1373" w:rsidRPr="003C128B">
        <w:rPr>
          <w:rFonts w:ascii="Arial" w:hAnsi="Arial" w:cs="Arial"/>
          <w:b/>
        </w:rPr>
        <w:t xml:space="preserve">Estos hechos también son reales. Puntos centrales de reafirmación: </w:t>
      </w:r>
    </w:p>
    <w:p w:rsidR="008D1373" w:rsidRPr="003C128B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La </w:t>
      </w:r>
      <w:hyperlink r:id="rId38" w:tooltip="Filosofía" w:history="1">
        <w:r w:rsidRPr="003C128B">
          <w:rPr>
            <w:rStyle w:val="Hipervnculo"/>
            <w:b/>
            <w:color w:val="auto"/>
            <w:u w:val="none"/>
          </w:rPr>
          <w:t>filosofía</w:t>
        </w:r>
      </w:hyperlink>
      <w:r w:rsidRPr="003C128B">
        <w:rPr>
          <w:b/>
        </w:rPr>
        <w:t xml:space="preserve"> no puede ser absorbida por la ciencia: tiene problemas y procedimientos distintos.</w:t>
      </w:r>
    </w:p>
    <w:p w:rsidR="008D1373" w:rsidRPr="003C128B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La especificidad del hombre: interioridad (incluyendo a la </w:t>
      </w:r>
      <w:hyperlink r:id="rId39" w:tooltip="Memoria (proceso)" w:history="1">
        <w:r w:rsidRPr="003C128B">
          <w:rPr>
            <w:rStyle w:val="Hipervnculo"/>
            <w:b/>
            <w:color w:val="auto"/>
            <w:u w:val="none"/>
          </w:rPr>
          <w:t>memoria</w:t>
        </w:r>
      </w:hyperlink>
      <w:r w:rsidRPr="003C128B">
        <w:rPr>
          <w:b/>
        </w:rPr>
        <w:t xml:space="preserve">), libertad, </w:t>
      </w:r>
      <w:hyperlink r:id="rId40" w:tooltip="Conciencia" w:history="1">
        <w:r w:rsidRPr="003C128B">
          <w:rPr>
            <w:rStyle w:val="Hipervnculo"/>
            <w:b/>
            <w:color w:val="auto"/>
            <w:u w:val="none"/>
          </w:rPr>
          <w:t>co</w:t>
        </w:r>
        <w:r w:rsidRPr="003C128B">
          <w:rPr>
            <w:rStyle w:val="Hipervnculo"/>
            <w:b/>
            <w:color w:val="auto"/>
            <w:u w:val="none"/>
          </w:rPr>
          <w:t>n</w:t>
        </w:r>
        <w:r w:rsidRPr="003C128B">
          <w:rPr>
            <w:rStyle w:val="Hipervnculo"/>
            <w:b/>
            <w:color w:val="auto"/>
            <w:u w:val="none"/>
          </w:rPr>
          <w:t>ciencia</w:t>
        </w:r>
      </w:hyperlink>
      <w:r w:rsidRPr="003C128B">
        <w:rPr>
          <w:b/>
        </w:rPr>
        <w:t xml:space="preserve">, </w:t>
      </w:r>
      <w:hyperlink r:id="rId41" w:tooltip="Introspección" w:history="1">
        <w:r w:rsidRPr="003C128B">
          <w:rPr>
            <w:rStyle w:val="Hipervnculo"/>
            <w:b/>
            <w:color w:val="auto"/>
            <w:u w:val="none"/>
          </w:rPr>
          <w:t>reflexión</w:t>
        </w:r>
      </w:hyperlink>
      <w:r w:rsidRPr="003C128B">
        <w:rPr>
          <w:b/>
        </w:rPr>
        <w:t>.</w:t>
      </w:r>
    </w:p>
    <w:p w:rsidR="008D1373" w:rsidRPr="003C128B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>Necesidad de un método propio que escuche la voz de la conciencia.</w:t>
      </w:r>
    </w:p>
    <w:p w:rsidR="008D1373" w:rsidRPr="003C128B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>Hay que investigar los límites del saber científico.</w:t>
      </w:r>
    </w:p>
    <w:p w:rsidR="008D1373" w:rsidRPr="003C128B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>La naturaleza está determinada por un designio finalista y providencial.</w:t>
      </w:r>
    </w:p>
    <w:p w:rsidR="008D1373" w:rsidRDefault="008D1373" w:rsidP="003C12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Los temas principales de estudio son </w:t>
      </w:r>
      <w:hyperlink r:id="rId42" w:tooltip="Dios" w:history="1">
        <w:r w:rsidRPr="003C128B">
          <w:rPr>
            <w:rStyle w:val="Hipervnculo"/>
            <w:b/>
            <w:color w:val="auto"/>
            <w:u w:val="none"/>
          </w:rPr>
          <w:t>Dios</w:t>
        </w:r>
      </w:hyperlink>
      <w:r w:rsidRPr="003C128B">
        <w:rPr>
          <w:b/>
        </w:rPr>
        <w:t xml:space="preserve"> y el ser humano, como ser libre y respo</w:t>
      </w:r>
      <w:r w:rsidRPr="003C128B">
        <w:rPr>
          <w:b/>
        </w:rPr>
        <w:t>n</w:t>
      </w:r>
      <w:r w:rsidRPr="003C128B">
        <w:rPr>
          <w:b/>
        </w:rPr>
        <w:t xml:space="preserve">sable, que se crea a </w:t>
      </w:r>
      <w:hyperlink r:id="rId43" w:tooltip="Sí mismo" w:history="1">
        <w:r w:rsidRPr="003C128B">
          <w:rPr>
            <w:rStyle w:val="Hipervnculo"/>
            <w:b/>
            <w:color w:val="auto"/>
            <w:u w:val="none"/>
          </w:rPr>
          <w:t>sí mismo</w:t>
        </w:r>
      </w:hyperlink>
      <w:r w:rsidRPr="003C128B">
        <w:rPr>
          <w:b/>
        </w:rPr>
        <w:t xml:space="preserve"> y, al hacerlo, crea el sentido de las cosas.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P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>Fue parte de un gran fenómeno europeo, cuya culminación se dio en Francia. Los no</w:t>
      </w:r>
      <w:r w:rsidR="008D1373" w:rsidRPr="003C128B">
        <w:rPr>
          <w:rFonts w:ascii="Arial" w:hAnsi="Arial" w:cs="Arial"/>
          <w:b/>
        </w:rPr>
        <w:t>m</w:t>
      </w:r>
      <w:r w:rsidR="008D1373" w:rsidRPr="003C128B">
        <w:rPr>
          <w:rFonts w:ascii="Arial" w:hAnsi="Arial" w:cs="Arial"/>
          <w:b/>
        </w:rPr>
        <w:t xml:space="preserve">bres más importantes son: </w:t>
      </w:r>
      <w:hyperlink r:id="rId44" w:tooltip="Félix Ravaisson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Ravaisson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, los </w:t>
      </w:r>
      <w:proofErr w:type="spellStart"/>
      <w:r w:rsidR="008D1373" w:rsidRPr="003C128B">
        <w:rPr>
          <w:rFonts w:ascii="Arial" w:hAnsi="Arial" w:cs="Arial"/>
          <w:b/>
        </w:rPr>
        <w:t>Boutroux</w:t>
      </w:r>
      <w:proofErr w:type="spellEnd"/>
      <w:r w:rsidR="008D1373" w:rsidRPr="003C128B">
        <w:rPr>
          <w:rFonts w:ascii="Arial" w:hAnsi="Arial" w:cs="Arial"/>
          <w:b/>
        </w:rPr>
        <w:t xml:space="preserve"> (padre e hijo </w:t>
      </w:r>
      <w:hyperlink r:id="rId45" w:tooltip="Émile Boutroux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Émile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 y </w:t>
      </w:r>
      <w:hyperlink r:id="rId46" w:tooltip="Pierre Boutroux (aún no redactado)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 </w:t>
        </w:r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Boutroux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 —</w:t>
      </w:r>
      <w:proofErr w:type="spellStart"/>
      <w:r w:rsidR="008D1373" w:rsidRPr="003C128B">
        <w:rPr>
          <w:rFonts w:ascii="Arial" w:hAnsi="Arial" w:cs="Arial"/>
          <w:b/>
        </w:rPr>
        <w:t>Émile</w:t>
      </w:r>
      <w:proofErr w:type="spellEnd"/>
      <w:r w:rsidR="008D1373" w:rsidRPr="003C128B">
        <w:rPr>
          <w:rFonts w:ascii="Arial" w:hAnsi="Arial" w:cs="Arial"/>
          <w:b/>
        </w:rPr>
        <w:t xml:space="preserve"> fue profesor de Bergson—), </w:t>
      </w:r>
      <w:hyperlink r:id="rId47" w:tooltip="Maurice Blondel" w:history="1"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Blondel</w:t>
        </w:r>
        <w:proofErr w:type="spellEnd"/>
      </w:hyperlink>
      <w:r w:rsidR="008D1373" w:rsidRPr="003C128B">
        <w:rPr>
          <w:rFonts w:ascii="Arial" w:hAnsi="Arial" w:cs="Arial"/>
          <w:b/>
        </w:rPr>
        <w:t xml:space="preserve"> y Bergson. Los problemas que abordaron fu</w:t>
      </w:r>
      <w:r w:rsidR="008D1373" w:rsidRPr="003C128B">
        <w:rPr>
          <w:rFonts w:ascii="Arial" w:hAnsi="Arial" w:cs="Arial"/>
          <w:b/>
        </w:rPr>
        <w:t>e</w:t>
      </w:r>
      <w:r w:rsidR="008D1373" w:rsidRPr="003C128B">
        <w:rPr>
          <w:rFonts w:ascii="Arial" w:hAnsi="Arial" w:cs="Arial"/>
          <w:b/>
        </w:rPr>
        <w:t xml:space="preserve">ron: los derechos de la conciencia y los derechos inalienables de la persona. Problemas que eran percibidos como urgentes y a los que no respondían las ciencias particulares y que necesitaban de una respuesta racional. </w:t>
      </w:r>
    </w:p>
    <w:p w:rsidR="003C128B" w:rsidRDefault="003C128B" w:rsidP="003C128B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8D1373" w:rsidRPr="00BB21AD" w:rsidRDefault="008D1373" w:rsidP="003C128B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B21AD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  <w:r w:rsidR="00A616CA">
        <w:rPr>
          <w:rStyle w:val="mw-headline"/>
          <w:rFonts w:ascii="Arial" w:hAnsi="Arial" w:cs="Arial"/>
          <w:color w:val="FF0000"/>
          <w:sz w:val="24"/>
          <w:szCs w:val="24"/>
        </w:rPr>
        <w:t>s</w:t>
      </w:r>
    </w:p>
    <w:p w:rsidR="003C128B" w:rsidRPr="003C128B" w:rsidRDefault="003C128B" w:rsidP="003C128B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D1373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  <w:i/>
          <w:iCs/>
        </w:rPr>
        <w:t xml:space="preserve">Ensayo sobre los datos inmediatos de la </w:t>
      </w:r>
      <w:hyperlink r:id="rId48" w:tooltip="Conciencia" w:history="1">
        <w:r w:rsidRPr="003C128B">
          <w:rPr>
            <w:rStyle w:val="Hipervnculo"/>
            <w:b/>
            <w:i/>
            <w:iCs/>
            <w:color w:val="auto"/>
            <w:u w:val="none"/>
          </w:rPr>
          <w:t>conciencia</w:t>
        </w:r>
      </w:hyperlink>
      <w:r w:rsidRPr="003C128B">
        <w:rPr>
          <w:b/>
        </w:rPr>
        <w:t xml:space="preserve">: la conciencia es un </w:t>
      </w:r>
      <w:hyperlink r:id="rId49" w:tooltip="Tiempo" w:history="1">
        <w:r w:rsidRPr="003C128B">
          <w:rPr>
            <w:rStyle w:val="Hipervnculo"/>
            <w:b/>
            <w:color w:val="auto"/>
            <w:u w:val="none"/>
          </w:rPr>
          <w:t>tiempo</w:t>
        </w:r>
      </w:hyperlink>
      <w:r w:rsidRPr="003C128B">
        <w:rPr>
          <w:b/>
        </w:rPr>
        <w:t xml:space="preserve"> que se distiende o </w:t>
      </w:r>
      <w:hyperlink r:id="rId50" w:tooltip="Duración" w:history="1">
        <w:r w:rsidRPr="003C128B">
          <w:rPr>
            <w:rStyle w:val="Hipervnculo"/>
            <w:b/>
            <w:color w:val="auto"/>
            <w:u w:val="none"/>
          </w:rPr>
          <w:t>dura</w:t>
        </w:r>
      </w:hyperlink>
      <w:r w:rsidRPr="003C128B">
        <w:rPr>
          <w:b/>
        </w:rPr>
        <w:t xml:space="preserve">: esto significaría la </w:t>
      </w:r>
      <w:hyperlink r:id="rId51" w:tooltip="Libertad" w:history="1">
        <w:r w:rsidRPr="003C128B">
          <w:rPr>
            <w:rStyle w:val="Hipervnculo"/>
            <w:b/>
            <w:color w:val="auto"/>
            <w:u w:val="none"/>
          </w:rPr>
          <w:t>libertad</w:t>
        </w:r>
      </w:hyperlink>
      <w:r w:rsidRPr="003C128B">
        <w:rPr>
          <w:b/>
        </w:rPr>
        <w:t xml:space="preserve"> y entonces resulta en una crítica a los planteamientos </w:t>
      </w:r>
      <w:hyperlink r:id="rId52" w:tooltip="Mecanicismo" w:history="1">
        <w:r w:rsidRPr="003C128B">
          <w:rPr>
            <w:rStyle w:val="Hipervnculo"/>
            <w:b/>
            <w:color w:val="auto"/>
            <w:u w:val="none"/>
          </w:rPr>
          <w:t>mecanicistas</w:t>
        </w:r>
      </w:hyperlink>
      <w:r w:rsidRPr="003C128B">
        <w:rPr>
          <w:b/>
        </w:rPr>
        <w:t xml:space="preserve"> y </w:t>
      </w:r>
      <w:hyperlink r:id="rId53" w:tooltip="Cientificismo" w:history="1">
        <w:proofErr w:type="spellStart"/>
        <w:r w:rsidRPr="003C128B">
          <w:rPr>
            <w:rStyle w:val="Hipervnculo"/>
            <w:b/>
            <w:color w:val="auto"/>
            <w:u w:val="none"/>
          </w:rPr>
          <w:t>cienti</w:t>
        </w:r>
        <w:r w:rsidR="00BB21AD">
          <w:rPr>
            <w:rStyle w:val="Hipervnculo"/>
            <w:b/>
            <w:color w:val="auto"/>
            <w:u w:val="none"/>
          </w:rPr>
          <w:t>fi</w:t>
        </w:r>
        <w:r w:rsidRPr="003C128B">
          <w:rPr>
            <w:rStyle w:val="Hipervnculo"/>
            <w:b/>
            <w:color w:val="auto"/>
            <w:u w:val="none"/>
          </w:rPr>
          <w:t>stas</w:t>
        </w:r>
        <w:proofErr w:type="spellEnd"/>
      </w:hyperlink>
      <w:r w:rsidRPr="003C128B">
        <w:rPr>
          <w:b/>
        </w:rPr>
        <w:t xml:space="preserve"> (se observa el influjo en pensadores literarios como, por ejemplo, </w:t>
      </w:r>
      <w:hyperlink r:id="rId54" w:tooltip="Antonio Machado" w:history="1">
        <w:r w:rsidRPr="003C128B">
          <w:rPr>
            <w:rStyle w:val="Hipervnculo"/>
            <w:b/>
            <w:color w:val="auto"/>
            <w:u w:val="none"/>
          </w:rPr>
          <w:t>Antonio Machado</w:t>
        </w:r>
      </w:hyperlink>
      <w:r w:rsidRPr="003C128B">
        <w:rPr>
          <w:b/>
        </w:rPr>
        <w:t>).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733676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hyperlink r:id="rId55" w:tooltip="Materia y memoria" w:history="1">
        <w:r w:rsidR="008D1373" w:rsidRPr="003C128B">
          <w:rPr>
            <w:rStyle w:val="Hipervnculo"/>
            <w:b/>
            <w:i/>
            <w:iCs/>
            <w:color w:val="auto"/>
            <w:u w:val="none"/>
          </w:rPr>
          <w:t>Materia y memoria</w:t>
        </w:r>
      </w:hyperlink>
      <w:r w:rsidR="008D1373" w:rsidRPr="003C128B">
        <w:rPr>
          <w:b/>
        </w:rPr>
        <w:t xml:space="preserve">: considera dos tipos de </w:t>
      </w:r>
      <w:hyperlink r:id="rId56" w:tooltip="Memoria (proceso)" w:history="1">
        <w:r w:rsidR="008D1373" w:rsidRPr="003C128B">
          <w:rPr>
            <w:rStyle w:val="Hipervnculo"/>
            <w:b/>
            <w:color w:val="auto"/>
            <w:u w:val="none"/>
          </w:rPr>
          <w:t>memoria</w:t>
        </w:r>
      </w:hyperlink>
      <w:r w:rsidR="008D1373" w:rsidRPr="003C128B">
        <w:rPr>
          <w:b/>
        </w:rPr>
        <w:t xml:space="preserve">: la </w:t>
      </w:r>
      <w:r w:rsidR="008D1373" w:rsidRPr="003C128B">
        <w:rPr>
          <w:b/>
          <w:i/>
          <w:iCs/>
        </w:rPr>
        <w:t>memoria técnica</w:t>
      </w:r>
      <w:r w:rsidR="008D1373" w:rsidRPr="003C128B">
        <w:rPr>
          <w:b/>
        </w:rPr>
        <w:t xml:space="preserve"> (o constru</w:t>
      </w:r>
      <w:r w:rsidR="008D1373" w:rsidRPr="003C128B">
        <w:rPr>
          <w:b/>
        </w:rPr>
        <w:t>c</w:t>
      </w:r>
      <w:r w:rsidR="008D1373" w:rsidRPr="003C128B">
        <w:rPr>
          <w:b/>
        </w:rPr>
        <w:t xml:space="preserve">tiva), que se basa en la repetición y hábitos motores. La </w:t>
      </w:r>
      <w:r w:rsidR="008D1373" w:rsidRPr="003C128B">
        <w:rPr>
          <w:b/>
          <w:i/>
          <w:iCs/>
        </w:rPr>
        <w:t>memoria vital</w:t>
      </w:r>
      <w:r w:rsidR="008D1373" w:rsidRPr="003C128B">
        <w:rPr>
          <w:b/>
        </w:rPr>
        <w:t xml:space="preserve">, que revive un acontecimiento pasado en su originalidad única. Constituye el fondo de nuestro </w:t>
      </w:r>
      <w:hyperlink r:id="rId57" w:tooltip="Ser" w:history="1">
        <w:r w:rsidR="008D1373" w:rsidRPr="003C128B">
          <w:rPr>
            <w:rStyle w:val="Hipervnculo"/>
            <w:b/>
            <w:color w:val="auto"/>
            <w:u w:val="none"/>
          </w:rPr>
          <w:t>ser</w:t>
        </w:r>
      </w:hyperlink>
      <w:r w:rsidR="008D1373" w:rsidRPr="003C128B">
        <w:rPr>
          <w:b/>
        </w:rPr>
        <w:t xml:space="preserve"> (Bergson para estudiar a la memoria comienza por estudiar a los materiales no org</w:t>
      </w:r>
      <w:r w:rsidR="008D1373" w:rsidRPr="003C128B">
        <w:rPr>
          <w:b/>
        </w:rPr>
        <w:t>á</w:t>
      </w:r>
      <w:r w:rsidR="008D1373" w:rsidRPr="003C128B">
        <w:rPr>
          <w:b/>
        </w:rPr>
        <w:t>nicos que tienen capacidad de recuperar algunos aspectos prístinos tras haber sido alterados).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3C128B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  <w:i/>
          <w:iCs/>
        </w:rPr>
        <w:t>La risa</w:t>
      </w:r>
      <w:r w:rsidRPr="003C128B">
        <w:rPr>
          <w:b/>
        </w:rPr>
        <w:t>: La risa es un gesto social que «castiga» la mecanización de la vida. Ocurre cuando un cuerpo no se mueve al ritmo de la vida (por ejemplo, cuando alguien tr</w:t>
      </w:r>
      <w:r w:rsidRPr="003C128B">
        <w:rPr>
          <w:b/>
        </w:rPr>
        <w:t>o</w:t>
      </w:r>
      <w:r w:rsidRPr="003C128B">
        <w:rPr>
          <w:b/>
        </w:rPr>
        <w:t>pieza), cuando una idea no se adapta a las nuevas situaciones (por ejemplo, cuando una afirmación se repite) o cuando se trata a alguien como cosa (por ejemplo, cua</w:t>
      </w:r>
      <w:r w:rsidRPr="003C128B">
        <w:rPr>
          <w:b/>
        </w:rPr>
        <w:t>n</w:t>
      </w:r>
      <w:r w:rsidRPr="003C128B">
        <w:rPr>
          <w:b/>
        </w:rPr>
        <w:t>do mantean a Sancho Panza). Así, quien ríe es la sociedad, que al igual que la vida, su ley fundamental es la de nunca repetirse. «La idea de reglamentar administrat</w:t>
      </w:r>
      <w:r w:rsidRPr="003C128B">
        <w:rPr>
          <w:b/>
        </w:rPr>
        <w:t>i</w:t>
      </w:r>
      <w:r w:rsidRPr="003C128B">
        <w:rPr>
          <w:b/>
        </w:rPr>
        <w:t>vamente la vida se halla más extendida de lo que parece», escribe Bergson.</w:t>
      </w:r>
    </w:p>
    <w:p w:rsidR="008D1373" w:rsidRPr="003C128B" w:rsidRDefault="008D1373" w:rsidP="003C128B">
      <w:pPr>
        <w:widowControl/>
        <w:autoSpaceDE/>
        <w:autoSpaceDN/>
        <w:adjustRightInd/>
        <w:ind w:left="720"/>
        <w:jc w:val="both"/>
        <w:rPr>
          <w:b/>
        </w:rPr>
      </w:pPr>
      <w:r w:rsidRPr="003C128B">
        <w:rPr>
          <w:b/>
        </w:rPr>
        <w:t>​</w:t>
      </w:r>
    </w:p>
    <w:p w:rsidR="008D1373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Introducción a la </w:t>
      </w:r>
      <w:hyperlink r:id="rId58" w:tooltip="Metafísica" w:history="1">
        <w:r w:rsidRPr="003C128B">
          <w:rPr>
            <w:rStyle w:val="Hipervnculo"/>
            <w:b/>
            <w:color w:val="auto"/>
            <w:u w:val="none"/>
          </w:rPr>
          <w:t>metafísica</w:t>
        </w:r>
      </w:hyperlink>
      <w:r w:rsidRPr="003C128B">
        <w:rPr>
          <w:b/>
        </w:rPr>
        <w:t>: qué entiende por filosofía.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  <w:i/>
          <w:iCs/>
        </w:rPr>
        <w:t>La evolución creadora</w:t>
      </w:r>
      <w:r w:rsidRPr="003C128B">
        <w:rPr>
          <w:b/>
        </w:rPr>
        <w:t xml:space="preserve">: la distinción entre lo orgánico y lo inorgánico. el repaso de las teorías </w:t>
      </w:r>
      <w:hyperlink r:id="rId59" w:tooltip="Evolucionismo" w:history="1">
        <w:r w:rsidRPr="003C128B">
          <w:rPr>
            <w:rStyle w:val="Hipervnculo"/>
            <w:b/>
            <w:color w:val="auto"/>
            <w:u w:val="none"/>
          </w:rPr>
          <w:t>evolutivas</w:t>
        </w:r>
      </w:hyperlink>
      <w:r w:rsidRPr="003C128B">
        <w:rPr>
          <w:b/>
        </w:rPr>
        <w:t xml:space="preserve"> y su proposición. La </w:t>
      </w:r>
      <w:hyperlink r:id="rId60" w:tooltip="Conciencia" w:history="1">
        <w:r w:rsidRPr="003C128B">
          <w:rPr>
            <w:rStyle w:val="Hipervnculo"/>
            <w:b/>
            <w:color w:val="auto"/>
            <w:u w:val="none"/>
          </w:rPr>
          <w:t>conciencia</w:t>
        </w:r>
      </w:hyperlink>
      <w:r w:rsidRPr="003C128B">
        <w:rPr>
          <w:b/>
        </w:rPr>
        <w:t xml:space="preserve"> se impone a la materia, la </w:t>
      </w:r>
      <w:hyperlink r:id="rId61" w:tooltip="Duración" w:history="1">
        <w:r w:rsidRPr="003C128B">
          <w:rPr>
            <w:rStyle w:val="Hipervnculo"/>
            <w:b/>
            <w:color w:val="auto"/>
            <w:u w:val="none"/>
          </w:rPr>
          <w:t>d</w:t>
        </w:r>
        <w:r w:rsidRPr="003C128B">
          <w:rPr>
            <w:rStyle w:val="Hipervnculo"/>
            <w:b/>
            <w:color w:val="auto"/>
            <w:u w:val="none"/>
          </w:rPr>
          <w:t>u</w:t>
        </w:r>
        <w:r w:rsidRPr="003C128B">
          <w:rPr>
            <w:rStyle w:val="Hipervnculo"/>
            <w:b/>
            <w:color w:val="auto"/>
            <w:u w:val="none"/>
          </w:rPr>
          <w:t>ración</w:t>
        </w:r>
      </w:hyperlink>
      <w:r w:rsidRPr="003C128B">
        <w:rPr>
          <w:b/>
        </w:rPr>
        <w:t xml:space="preserve"> como trazo de unión.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  <w:i/>
          <w:iCs/>
        </w:rPr>
        <w:t>La energía espiritual</w:t>
      </w:r>
      <w:r w:rsidRPr="003C128B">
        <w:rPr>
          <w:b/>
        </w:rPr>
        <w:t xml:space="preserve">: la </w:t>
      </w:r>
      <w:hyperlink r:id="rId62" w:tooltip="Vida" w:history="1">
        <w:r w:rsidRPr="003C128B">
          <w:rPr>
            <w:rStyle w:val="Hipervnculo"/>
            <w:b/>
            <w:color w:val="auto"/>
            <w:u w:val="none"/>
          </w:rPr>
          <w:t>vida</w:t>
        </w:r>
      </w:hyperlink>
      <w:r w:rsidRPr="003C128B">
        <w:rPr>
          <w:b/>
        </w:rPr>
        <w:t xml:space="preserve">, la conciencia, la memoria, el </w:t>
      </w:r>
      <w:hyperlink r:id="rId63" w:tooltip="Élan vital" w:history="1">
        <w:proofErr w:type="spellStart"/>
        <w:r w:rsidRPr="003C128B">
          <w:rPr>
            <w:rStyle w:val="Hipervnculo"/>
            <w:b/>
            <w:i/>
            <w:iCs/>
            <w:color w:val="auto"/>
            <w:u w:val="none"/>
          </w:rPr>
          <w:t>élan</w:t>
        </w:r>
        <w:proofErr w:type="spellEnd"/>
        <w:r w:rsidRPr="003C128B">
          <w:rPr>
            <w:rStyle w:val="Hipervnculo"/>
            <w:b/>
            <w:i/>
            <w:iCs/>
            <w:color w:val="auto"/>
            <w:u w:val="none"/>
          </w:rPr>
          <w:t xml:space="preserve"> vital</w:t>
        </w:r>
      </w:hyperlink>
      <w:r w:rsidRPr="003C128B">
        <w:rPr>
          <w:b/>
        </w:rPr>
        <w:t xml:space="preserve">. El </w:t>
      </w:r>
      <w:proofErr w:type="spellStart"/>
      <w:r w:rsidRPr="003C128B">
        <w:rPr>
          <w:b/>
          <w:i/>
          <w:iCs/>
        </w:rPr>
        <w:t>élan</w:t>
      </w:r>
      <w:proofErr w:type="spellEnd"/>
      <w:r w:rsidRPr="003C128B">
        <w:rPr>
          <w:b/>
          <w:i/>
          <w:iCs/>
        </w:rPr>
        <w:t xml:space="preserve"> vital</w:t>
      </w:r>
      <w:r w:rsidRPr="003C128B">
        <w:rPr>
          <w:b/>
        </w:rPr>
        <w:t xml:space="preserve"> es una transcripción literal de lo que el filósofo americano </w:t>
      </w:r>
      <w:hyperlink r:id="rId64" w:tooltip="Ralph Waldo Emerson" w:history="1">
        <w:r w:rsidRPr="003C128B">
          <w:rPr>
            <w:rStyle w:val="Hipervnculo"/>
            <w:b/>
            <w:color w:val="auto"/>
            <w:u w:val="none"/>
          </w:rPr>
          <w:t>Ralph Waldo Emerson</w:t>
        </w:r>
      </w:hyperlink>
      <w:r w:rsidRPr="003C128B">
        <w:rPr>
          <w:b/>
        </w:rPr>
        <w:t xml:space="preserve"> llamó </w:t>
      </w:r>
      <w:r w:rsidRPr="003C128B">
        <w:rPr>
          <w:b/>
          <w:i/>
          <w:iCs/>
        </w:rPr>
        <w:t>vital force</w:t>
      </w:r>
      <w:r w:rsidRPr="003C128B">
        <w:rPr>
          <w:b/>
        </w:rPr>
        <w:t>.</w:t>
      </w:r>
      <w:hyperlink r:id="rId65" w:anchor="cite_note-Heleno_Saña_1-2" w:history="1">
        <w:r w:rsidRPr="003C128B">
          <w:rPr>
            <w:rStyle w:val="Hipervnculo"/>
            <w:b/>
            <w:color w:val="auto"/>
            <w:u w:val="none"/>
            <w:vertAlign w:val="superscript"/>
          </w:rPr>
          <w:t>2</w:t>
        </w:r>
      </w:hyperlink>
      <w:r w:rsidRPr="003C128B">
        <w:rPr>
          <w:b/>
        </w:rPr>
        <w:t>​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8D1373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3C128B">
        <w:rPr>
          <w:b/>
          <w:i/>
          <w:iCs/>
        </w:rPr>
        <w:t>Duración y simultaneidad</w:t>
      </w:r>
      <w:r w:rsidRPr="003C128B">
        <w:rPr>
          <w:b/>
        </w:rPr>
        <w:t xml:space="preserve">: la </w:t>
      </w:r>
      <w:hyperlink r:id="rId66" w:tooltip="Teoría de la relatividad" w:history="1">
        <w:r w:rsidRPr="003C128B">
          <w:rPr>
            <w:rStyle w:val="Hipervnculo"/>
            <w:b/>
            <w:color w:val="auto"/>
            <w:u w:val="none"/>
          </w:rPr>
          <w:t>relatividad</w:t>
        </w:r>
      </w:hyperlink>
      <w:r w:rsidRPr="003C128B">
        <w:rPr>
          <w:b/>
        </w:rPr>
        <w:t xml:space="preserve"> y la naturaleza del tiempo, la </w:t>
      </w:r>
      <w:hyperlink r:id="rId67" w:tooltip="Cuarta dimensión" w:history="1">
        <w:r w:rsidRPr="003C128B">
          <w:rPr>
            <w:rStyle w:val="Hipervnculo"/>
            <w:b/>
            <w:color w:val="auto"/>
            <w:u w:val="none"/>
          </w:rPr>
          <w:t>cuarta dime</w:t>
        </w:r>
        <w:r w:rsidRPr="003C128B">
          <w:rPr>
            <w:rStyle w:val="Hipervnculo"/>
            <w:b/>
            <w:color w:val="auto"/>
            <w:u w:val="none"/>
          </w:rPr>
          <w:t>n</w:t>
        </w:r>
        <w:r w:rsidRPr="003C128B">
          <w:rPr>
            <w:rStyle w:val="Hipervnculo"/>
            <w:b/>
            <w:color w:val="auto"/>
            <w:u w:val="none"/>
          </w:rPr>
          <w:t>sión</w:t>
        </w:r>
      </w:hyperlink>
      <w:r w:rsidRPr="003C128B">
        <w:rPr>
          <w:b/>
        </w:rPr>
        <w:t xml:space="preserve">. Discusión acerca de la </w:t>
      </w:r>
      <w:hyperlink r:id="rId68" w:tooltip="Teoría de la relatividad" w:history="1">
        <w:r w:rsidRPr="003C128B">
          <w:rPr>
            <w:rStyle w:val="Hipervnculo"/>
            <w:b/>
            <w:color w:val="auto"/>
            <w:u w:val="none"/>
          </w:rPr>
          <w:t>teoría de la relatividad</w:t>
        </w:r>
      </w:hyperlink>
      <w:r w:rsidRPr="003C128B">
        <w:rPr>
          <w:b/>
        </w:rPr>
        <w:t xml:space="preserve"> de </w:t>
      </w:r>
      <w:hyperlink r:id="rId69" w:tooltip="Albert Einstein" w:history="1">
        <w:r w:rsidRPr="003C128B">
          <w:rPr>
            <w:rStyle w:val="Hipervnculo"/>
            <w:b/>
            <w:color w:val="auto"/>
            <w:u w:val="none"/>
          </w:rPr>
          <w:t>Einstein</w:t>
        </w:r>
      </w:hyperlink>
      <w:r w:rsidRPr="003C128B">
        <w:rPr>
          <w:b/>
        </w:rPr>
        <w:t>. Diferenciar su sent</w:t>
      </w:r>
      <w:r w:rsidRPr="003C128B">
        <w:rPr>
          <w:b/>
        </w:rPr>
        <w:t>i</w:t>
      </w:r>
      <w:r w:rsidRPr="003C128B">
        <w:rPr>
          <w:b/>
        </w:rPr>
        <w:t xml:space="preserve">do físico (lectura genial de las </w:t>
      </w:r>
      <w:hyperlink r:id="rId70" w:tooltip="Transformaciones de Lorentz" w:history="1">
        <w:r w:rsidRPr="003C128B">
          <w:rPr>
            <w:rStyle w:val="Hipervnculo"/>
            <w:b/>
            <w:color w:val="auto"/>
            <w:u w:val="none"/>
          </w:rPr>
          <w:t xml:space="preserve">ecuaciones de </w:t>
        </w:r>
        <w:proofErr w:type="spellStart"/>
        <w:r w:rsidRPr="003C128B">
          <w:rPr>
            <w:rStyle w:val="Hipervnculo"/>
            <w:b/>
            <w:color w:val="auto"/>
            <w:u w:val="none"/>
          </w:rPr>
          <w:t>Lorentz</w:t>
        </w:r>
        <w:proofErr w:type="spellEnd"/>
      </w:hyperlink>
      <w:r w:rsidRPr="003C128B">
        <w:rPr>
          <w:b/>
        </w:rPr>
        <w:t>) de su sentido filosófico.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A616CA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lastRenderedPageBreak/>
        <w:t xml:space="preserve"> </w:t>
      </w:r>
      <w:r w:rsidR="008D1373" w:rsidRPr="003C128B">
        <w:rPr>
          <w:b/>
          <w:i/>
          <w:iCs/>
        </w:rPr>
        <w:t xml:space="preserve">Las dos fuentes de la </w:t>
      </w:r>
      <w:hyperlink r:id="rId71" w:tooltip="Moral" w:history="1">
        <w:r w:rsidR="008D1373" w:rsidRPr="003C128B">
          <w:rPr>
            <w:rStyle w:val="Hipervnculo"/>
            <w:b/>
            <w:i/>
            <w:iCs/>
            <w:color w:val="auto"/>
            <w:u w:val="none"/>
          </w:rPr>
          <w:t>moral</w:t>
        </w:r>
      </w:hyperlink>
      <w:r w:rsidR="008D1373" w:rsidRPr="003C128B">
        <w:rPr>
          <w:b/>
          <w:i/>
          <w:iCs/>
        </w:rPr>
        <w:t xml:space="preserve"> y de la </w:t>
      </w:r>
      <w:hyperlink r:id="rId72" w:tooltip="Religión" w:history="1">
        <w:r w:rsidR="008D1373" w:rsidRPr="003C128B">
          <w:rPr>
            <w:rStyle w:val="Hipervnculo"/>
            <w:b/>
            <w:i/>
            <w:iCs/>
            <w:color w:val="auto"/>
            <w:u w:val="none"/>
          </w:rPr>
          <w:t>religión</w:t>
        </w:r>
      </w:hyperlink>
      <w:r w:rsidR="008D1373" w:rsidRPr="003C128B">
        <w:rPr>
          <w:b/>
        </w:rPr>
        <w:t>: estudio de la moral y de la religión. Ámbitos que no había considerado suficientemente.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8D1373" w:rsidRDefault="00A616CA" w:rsidP="003C128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8D1373" w:rsidRPr="003C128B">
        <w:rPr>
          <w:b/>
          <w:i/>
          <w:iCs/>
        </w:rPr>
        <w:t>El pensamiento y lo moviente</w:t>
      </w:r>
      <w:r w:rsidR="008D1373" w:rsidRPr="003C128B">
        <w:rPr>
          <w:b/>
        </w:rPr>
        <w:t>: Por qué los sistemas filosóficos no han tratado el tiempo. La percepción del cambio. Los métodos de la filosofía —la intuición— y de las ciencias de la naturaleza —el análisis—.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>Es el filósofo francés más importante de su época. Su filosofía fue un fenómeno de m</w:t>
      </w:r>
      <w:r w:rsidR="008D1373" w:rsidRPr="003C128B">
        <w:rPr>
          <w:rFonts w:ascii="Arial" w:hAnsi="Arial" w:cs="Arial"/>
          <w:b/>
        </w:rPr>
        <w:t>o</w:t>
      </w:r>
      <w:r w:rsidR="008D1373" w:rsidRPr="003C128B">
        <w:rPr>
          <w:rFonts w:ascii="Arial" w:hAnsi="Arial" w:cs="Arial"/>
          <w:b/>
        </w:rPr>
        <w:t xml:space="preserve">da. Estudió </w:t>
      </w:r>
      <w:hyperlink r:id="rId73" w:tooltip="Matemátic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matemática</w:t>
        </w:r>
      </w:hyperlink>
      <w:r w:rsidR="008D1373" w:rsidRPr="003C128B">
        <w:rPr>
          <w:rFonts w:ascii="Arial" w:hAnsi="Arial" w:cs="Arial"/>
          <w:b/>
        </w:rPr>
        <w:t xml:space="preserve"> y </w:t>
      </w:r>
      <w:hyperlink r:id="rId74" w:tooltip="Mecánic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mecánica</w:t>
        </w:r>
      </w:hyperlink>
      <w:r w:rsidR="008D1373" w:rsidRPr="003C128B">
        <w:rPr>
          <w:rFonts w:ascii="Arial" w:hAnsi="Arial" w:cs="Arial"/>
          <w:b/>
        </w:rPr>
        <w:t xml:space="preserve">, además de filosofía. Con Bergson se produce el paso del siglo </w:t>
      </w:r>
      <w:r w:rsidR="008D1373" w:rsidRPr="003C128B">
        <w:rPr>
          <w:rFonts w:ascii="Arial" w:hAnsi="Arial" w:cs="Arial"/>
          <w:b/>
          <w:smallCaps/>
        </w:rPr>
        <w:t>XIX</w:t>
      </w:r>
      <w:r w:rsidR="008D1373" w:rsidRPr="003C128B">
        <w:rPr>
          <w:rFonts w:ascii="Arial" w:hAnsi="Arial" w:cs="Arial"/>
          <w:b/>
        </w:rPr>
        <w:t xml:space="preserve"> al </w:t>
      </w:r>
      <w:r w:rsidR="008D1373" w:rsidRPr="003C128B">
        <w:rPr>
          <w:rFonts w:ascii="Arial" w:hAnsi="Arial" w:cs="Arial"/>
          <w:b/>
          <w:smallCaps/>
        </w:rPr>
        <w:t>XX</w:t>
      </w:r>
      <w:r w:rsidR="008D1373" w:rsidRPr="003C128B">
        <w:rPr>
          <w:rFonts w:ascii="Arial" w:hAnsi="Arial" w:cs="Arial"/>
          <w:b/>
        </w:rPr>
        <w:t>: su vida y el sentido de su filosofía pertenecen al siglo </w:t>
      </w:r>
      <w:r w:rsidR="008D1373" w:rsidRPr="003C128B">
        <w:rPr>
          <w:rFonts w:ascii="Arial" w:hAnsi="Arial" w:cs="Arial"/>
          <w:b/>
          <w:smallCaps/>
        </w:rPr>
        <w:t>XX</w:t>
      </w:r>
      <w:r w:rsidR="008D1373" w:rsidRPr="003C128B">
        <w:rPr>
          <w:rFonts w:ascii="Arial" w:hAnsi="Arial" w:cs="Arial"/>
          <w:b/>
        </w:rPr>
        <w:t>. Supone un momento de transición: superación del positivismo para plantear una nueva filosofía y m</w:t>
      </w:r>
      <w:r w:rsidR="008D1373" w:rsidRPr="003C128B">
        <w:rPr>
          <w:rFonts w:ascii="Arial" w:hAnsi="Arial" w:cs="Arial"/>
          <w:b/>
        </w:rPr>
        <w:t>e</w:t>
      </w:r>
      <w:r w:rsidR="008D1373" w:rsidRPr="003C128B">
        <w:rPr>
          <w:rFonts w:ascii="Arial" w:hAnsi="Arial" w:cs="Arial"/>
          <w:b/>
        </w:rPr>
        <w:t>taf</w:t>
      </w:r>
      <w:r w:rsidR="008D1373" w:rsidRPr="003C128B">
        <w:rPr>
          <w:rFonts w:ascii="Arial" w:hAnsi="Arial" w:cs="Arial"/>
          <w:b/>
        </w:rPr>
        <w:t>í</w:t>
      </w:r>
      <w:r w:rsidR="008D1373" w:rsidRPr="003C128B">
        <w:rPr>
          <w:rFonts w:ascii="Arial" w:hAnsi="Arial" w:cs="Arial"/>
          <w:b/>
        </w:rPr>
        <w:t xml:space="preserve">sica, un </w:t>
      </w:r>
      <w:hyperlink r:id="rId75" w:tooltip="Intuicion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intuicionismo</w:t>
        </w:r>
      </w:hyperlink>
      <w:r w:rsidR="008D1373" w:rsidRPr="003C128B">
        <w:rPr>
          <w:rFonts w:ascii="Arial" w:hAnsi="Arial" w:cs="Arial"/>
          <w:b/>
        </w:rPr>
        <w:t>.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Default="008D1373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C128B">
        <w:rPr>
          <w:rFonts w:ascii="Arial" w:hAnsi="Arial" w:cs="Arial"/>
          <w:b/>
        </w:rPr>
        <w:t xml:space="preserve"> </w:t>
      </w:r>
      <w:r w:rsidR="00A616CA">
        <w:rPr>
          <w:rFonts w:ascii="Arial" w:hAnsi="Arial" w:cs="Arial"/>
          <w:b/>
        </w:rPr>
        <w:t xml:space="preserve">   </w:t>
      </w:r>
      <w:r w:rsidRPr="003C128B">
        <w:rPr>
          <w:rFonts w:ascii="Arial" w:hAnsi="Arial" w:cs="Arial"/>
          <w:b/>
        </w:rPr>
        <w:t>Los primeros años del siglo </w:t>
      </w:r>
      <w:r w:rsidRPr="003C128B">
        <w:rPr>
          <w:rFonts w:ascii="Arial" w:hAnsi="Arial" w:cs="Arial"/>
          <w:b/>
          <w:smallCaps/>
        </w:rPr>
        <w:t>XX</w:t>
      </w:r>
      <w:r w:rsidRPr="003C128B">
        <w:rPr>
          <w:rFonts w:ascii="Arial" w:hAnsi="Arial" w:cs="Arial"/>
          <w:b/>
        </w:rPr>
        <w:t xml:space="preserve"> se caracterizaron por el dominio del </w:t>
      </w:r>
      <w:hyperlink r:id="rId76" w:tooltip="Racionalismo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racionalismo</w:t>
        </w:r>
      </w:hyperlink>
      <w:r w:rsidRPr="003C128B">
        <w:rPr>
          <w:rFonts w:ascii="Arial" w:hAnsi="Arial" w:cs="Arial"/>
          <w:b/>
        </w:rPr>
        <w:t xml:space="preserve"> posit</w:t>
      </w:r>
      <w:r w:rsidRPr="003C128B">
        <w:rPr>
          <w:rFonts w:ascii="Arial" w:hAnsi="Arial" w:cs="Arial"/>
          <w:b/>
        </w:rPr>
        <w:t>i</w:t>
      </w:r>
      <w:r w:rsidRPr="003C128B">
        <w:rPr>
          <w:rFonts w:ascii="Arial" w:hAnsi="Arial" w:cs="Arial"/>
          <w:b/>
        </w:rPr>
        <w:t xml:space="preserve">vista: cuyo afán de rigor y objetividad es percibido como una limitación del conocimiento, del contenido de la inteligencia y de la vida. </w:t>
      </w:r>
      <w:hyperlink r:id="rId77" w:tooltip="Lo real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Lo real</w:t>
        </w:r>
      </w:hyperlink>
      <w:r w:rsidRPr="003C128B">
        <w:rPr>
          <w:rFonts w:ascii="Arial" w:hAnsi="Arial" w:cs="Arial"/>
          <w:b/>
        </w:rPr>
        <w:t xml:space="preserve"> es lo susceptible de conocimiento pos</w:t>
      </w:r>
      <w:r w:rsidRPr="003C128B">
        <w:rPr>
          <w:rFonts w:ascii="Arial" w:hAnsi="Arial" w:cs="Arial"/>
          <w:b/>
        </w:rPr>
        <w:t>i</w:t>
      </w:r>
      <w:r w:rsidRPr="003C128B">
        <w:rPr>
          <w:rFonts w:ascii="Arial" w:hAnsi="Arial" w:cs="Arial"/>
          <w:b/>
        </w:rPr>
        <w:t xml:space="preserve">tivo. Ambiente </w:t>
      </w:r>
      <w:proofErr w:type="spellStart"/>
      <w:r w:rsidRPr="003C128B">
        <w:rPr>
          <w:rFonts w:ascii="Arial" w:hAnsi="Arial" w:cs="Arial"/>
          <w:b/>
        </w:rPr>
        <w:t>empeque</w:t>
      </w:r>
      <w:r w:rsidR="00BB21AD">
        <w:rPr>
          <w:rFonts w:ascii="Arial" w:hAnsi="Arial" w:cs="Arial"/>
          <w:b/>
        </w:rPr>
        <w:t>ñe</w:t>
      </w:r>
      <w:r w:rsidRPr="003C128B">
        <w:rPr>
          <w:rFonts w:ascii="Arial" w:hAnsi="Arial" w:cs="Arial"/>
          <w:b/>
        </w:rPr>
        <w:t>cedor</w:t>
      </w:r>
      <w:proofErr w:type="spellEnd"/>
      <w:r w:rsidRPr="003C128B">
        <w:rPr>
          <w:rFonts w:ascii="Arial" w:hAnsi="Arial" w:cs="Arial"/>
          <w:b/>
        </w:rPr>
        <w:t xml:space="preserve"> y asfixiante. Anhelo de espiritualidad. A la hegemonía de lo externo, mecánico y necesario se opone la filosofía de la vida: derechos de lo interior, lo dinámico, espontáneo y libre. </w:t>
      </w:r>
    </w:p>
    <w:p w:rsidR="003C128B" w:rsidRP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616CA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a i</w:t>
      </w:r>
      <w:r w:rsidR="008D1373" w:rsidRPr="003C128B">
        <w:rPr>
          <w:rFonts w:ascii="Arial" w:hAnsi="Arial" w:cs="Arial"/>
          <w:b/>
        </w:rPr>
        <w:t>nconmensurabilidad y singularidad de la vida. Momento histórico en el que la psic</w:t>
      </w:r>
      <w:r w:rsidR="008D1373" w:rsidRPr="003C128B">
        <w:rPr>
          <w:rFonts w:ascii="Arial" w:hAnsi="Arial" w:cs="Arial"/>
          <w:b/>
        </w:rPr>
        <w:t>o</w:t>
      </w:r>
      <w:r w:rsidR="008D1373" w:rsidRPr="003C128B">
        <w:rPr>
          <w:rFonts w:ascii="Arial" w:hAnsi="Arial" w:cs="Arial"/>
          <w:b/>
        </w:rPr>
        <w:t>logía se constituye como ciencia positiva.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Pr="003C128B" w:rsidRDefault="008D1373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C128B">
        <w:rPr>
          <w:rFonts w:ascii="Arial" w:hAnsi="Arial" w:cs="Arial"/>
          <w:b/>
        </w:rPr>
        <w:t xml:space="preserve"> </w:t>
      </w:r>
      <w:r w:rsidR="00A616CA">
        <w:rPr>
          <w:rFonts w:ascii="Arial" w:hAnsi="Arial" w:cs="Arial"/>
          <w:b/>
        </w:rPr>
        <w:t xml:space="preserve">   </w:t>
      </w:r>
      <w:r w:rsidRPr="003C128B">
        <w:rPr>
          <w:rFonts w:ascii="Arial" w:hAnsi="Arial" w:cs="Arial"/>
          <w:b/>
        </w:rPr>
        <w:t xml:space="preserve">Se establecen dos mundos: </w:t>
      </w:r>
    </w:p>
    <w:p w:rsidR="008D1373" w:rsidRPr="003C128B" w:rsidRDefault="008D1373" w:rsidP="003C128B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El </w:t>
      </w:r>
      <w:hyperlink r:id="rId78" w:tooltip="Espacio (física)" w:history="1">
        <w:r w:rsidRPr="003C128B">
          <w:rPr>
            <w:rStyle w:val="Hipervnculo"/>
            <w:b/>
            <w:color w:val="auto"/>
            <w:u w:val="none"/>
          </w:rPr>
          <w:t>espacio</w:t>
        </w:r>
      </w:hyperlink>
      <w:r w:rsidRPr="003C128B">
        <w:rPr>
          <w:b/>
        </w:rPr>
        <w:t>: lo estable y necesario, la materia, exterior, útil y nivel de las ciencias n</w:t>
      </w:r>
      <w:r w:rsidRPr="003C128B">
        <w:rPr>
          <w:b/>
        </w:rPr>
        <w:t>a</w:t>
      </w:r>
      <w:r w:rsidRPr="003C128B">
        <w:rPr>
          <w:b/>
        </w:rPr>
        <w:t>turales.</w:t>
      </w:r>
    </w:p>
    <w:p w:rsidR="008D1373" w:rsidRDefault="008D1373" w:rsidP="003C128B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3C128B">
        <w:rPr>
          <w:b/>
        </w:rPr>
        <w:t xml:space="preserve">El </w:t>
      </w:r>
      <w:hyperlink r:id="rId79" w:tooltip="Tiempo" w:history="1">
        <w:r w:rsidRPr="003C128B">
          <w:rPr>
            <w:rStyle w:val="Hipervnculo"/>
            <w:b/>
            <w:color w:val="auto"/>
            <w:u w:val="none"/>
          </w:rPr>
          <w:t>tiempo</w:t>
        </w:r>
      </w:hyperlink>
      <w:r w:rsidRPr="003C128B">
        <w:rPr>
          <w:b/>
        </w:rPr>
        <w:t>: lo dinámico y espontáneo, la vida, experiencia interna, la filosofía. Aquí está el constitutivo de la realidad, que solo se conoce desde dentro, en el contacto inmediato e intuitivo. Limitar las pretensiones del intelecto y hacer posible la filoso</w:t>
      </w:r>
      <w:r w:rsidRPr="003C128B">
        <w:rPr>
          <w:b/>
        </w:rPr>
        <w:t>f</w:t>
      </w:r>
      <w:r w:rsidRPr="003C128B">
        <w:rPr>
          <w:b/>
        </w:rPr>
        <w:t xml:space="preserve">ía. Su objetivo fue la defensa de la creatividad y la irreductibilidad de la conciencia o espíritu (en francés la palabra </w:t>
      </w:r>
      <w:r w:rsidRPr="003C128B">
        <w:rPr>
          <w:b/>
          <w:i/>
          <w:iCs/>
        </w:rPr>
        <w:t>esprit</w:t>
      </w:r>
      <w:r w:rsidRPr="003C128B">
        <w:rPr>
          <w:b/>
        </w:rPr>
        <w:t xml:space="preserve">, es decir, 'espíritu', suele usarse para designar a la conciencia) contra todo intento </w:t>
      </w:r>
      <w:hyperlink r:id="rId80" w:tooltip="Reduccionismo" w:history="1">
        <w:r w:rsidRPr="003C128B">
          <w:rPr>
            <w:rStyle w:val="Hipervnculo"/>
            <w:b/>
            <w:color w:val="auto"/>
            <w:u w:val="none"/>
          </w:rPr>
          <w:t>reduccionista</w:t>
        </w:r>
      </w:hyperlink>
      <w:r w:rsidRPr="003C128B">
        <w:rPr>
          <w:b/>
        </w:rPr>
        <w:t xml:space="preserve"> de cuño </w:t>
      </w:r>
      <w:hyperlink r:id="rId81" w:tooltip="Positivismo" w:history="1">
        <w:r w:rsidRPr="003C128B">
          <w:rPr>
            <w:rStyle w:val="Hipervnculo"/>
            <w:b/>
            <w:color w:val="auto"/>
            <w:u w:val="none"/>
          </w:rPr>
          <w:t>positivista</w:t>
        </w:r>
      </w:hyperlink>
      <w:r w:rsidRPr="003C128B">
        <w:rPr>
          <w:b/>
        </w:rPr>
        <w:t>.</w:t>
      </w:r>
    </w:p>
    <w:p w:rsidR="003C128B" w:rsidRPr="003C128B" w:rsidRDefault="003C128B" w:rsidP="003C128B">
      <w:pPr>
        <w:widowControl/>
        <w:autoSpaceDE/>
        <w:autoSpaceDN/>
        <w:adjustRightInd/>
        <w:ind w:left="720"/>
        <w:jc w:val="both"/>
        <w:rPr>
          <w:b/>
        </w:rPr>
      </w:pPr>
    </w:p>
    <w:p w:rsidR="003C128B" w:rsidRDefault="00A616CA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D1373" w:rsidRPr="003C128B">
        <w:rPr>
          <w:rFonts w:ascii="Arial" w:hAnsi="Arial" w:cs="Arial"/>
          <w:b/>
        </w:rPr>
        <w:t>Bergson se aparta de la concepción dual (</w:t>
      </w:r>
      <w:proofErr w:type="spellStart"/>
      <w:r w:rsidR="008D1373" w:rsidRPr="003C128B">
        <w:rPr>
          <w:rFonts w:ascii="Arial" w:hAnsi="Arial" w:cs="Arial"/>
          <w:b/>
        </w:rPr>
        <w:t>int</w:t>
      </w:r>
      <w:proofErr w:type="spellEnd"/>
      <w:r w:rsidR="008D1373" w:rsidRPr="003C128B">
        <w:rPr>
          <w:rFonts w:ascii="Arial" w:hAnsi="Arial" w:cs="Arial"/>
          <w:b/>
        </w:rPr>
        <w:t>/</w:t>
      </w:r>
      <w:proofErr w:type="spellStart"/>
      <w:r w:rsidR="008D1373" w:rsidRPr="003C128B">
        <w:rPr>
          <w:rFonts w:ascii="Arial" w:hAnsi="Arial" w:cs="Arial"/>
          <w:b/>
        </w:rPr>
        <w:t>ext</w:t>
      </w:r>
      <w:proofErr w:type="spellEnd"/>
      <w:r w:rsidR="008D1373" w:rsidRPr="003C128B">
        <w:rPr>
          <w:rFonts w:ascii="Arial" w:hAnsi="Arial" w:cs="Arial"/>
          <w:b/>
        </w:rPr>
        <w:t>, etc.) al proponer otra convención: «la percepción dispone del espacio en la exacta proporción en que la acción dispone del tie</w:t>
      </w:r>
      <w:r w:rsidR="008D1373" w:rsidRPr="003C128B">
        <w:rPr>
          <w:rFonts w:ascii="Arial" w:hAnsi="Arial" w:cs="Arial"/>
          <w:b/>
        </w:rPr>
        <w:t>m</w:t>
      </w:r>
      <w:r w:rsidR="008D1373" w:rsidRPr="003C128B">
        <w:rPr>
          <w:rFonts w:ascii="Arial" w:hAnsi="Arial" w:cs="Arial"/>
          <w:b/>
        </w:rPr>
        <w:t>po». El espacio no es exterior y el tiempo interior, eso es volver al siglo </w:t>
      </w:r>
      <w:r w:rsidR="008D1373" w:rsidRPr="003C128B">
        <w:rPr>
          <w:rFonts w:ascii="Arial" w:hAnsi="Arial" w:cs="Arial"/>
          <w:b/>
          <w:smallCaps/>
        </w:rPr>
        <w:t>XIX</w:t>
      </w:r>
      <w:r w:rsidR="008D1373" w:rsidRPr="003C128B">
        <w:rPr>
          <w:rFonts w:ascii="Arial" w:hAnsi="Arial" w:cs="Arial"/>
          <w:b/>
        </w:rPr>
        <w:t xml:space="preserve">. El tiempo es lo </w:t>
      </w:r>
      <w:r w:rsidR="008D1373" w:rsidRPr="003C128B">
        <w:rPr>
          <w:rFonts w:ascii="Arial" w:hAnsi="Arial" w:cs="Arial"/>
          <w:b/>
          <w:i/>
          <w:iCs/>
        </w:rPr>
        <w:t>a</w:t>
      </w:r>
      <w:r w:rsidR="008D1373" w:rsidRPr="003C128B">
        <w:rPr>
          <w:rFonts w:ascii="Arial" w:hAnsi="Arial" w:cs="Arial"/>
          <w:b/>
        </w:rPr>
        <w:t>bierto, el todo no está dado ni puede darse, el pasado es infinito. La historia son las a</w:t>
      </w:r>
      <w:r w:rsidR="008D1373" w:rsidRPr="003C128B">
        <w:rPr>
          <w:rFonts w:ascii="Arial" w:hAnsi="Arial" w:cs="Arial"/>
          <w:b/>
        </w:rPr>
        <w:t>c</w:t>
      </w:r>
      <w:r w:rsidR="008D1373" w:rsidRPr="003C128B">
        <w:rPr>
          <w:rFonts w:ascii="Arial" w:hAnsi="Arial" w:cs="Arial"/>
          <w:b/>
        </w:rPr>
        <w:t>ciones de los pueblos hacia la libertad.</w:t>
      </w:r>
    </w:p>
    <w:p w:rsidR="003C128B" w:rsidRDefault="003C128B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B50E2" w:rsidRDefault="008D1373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C128B">
        <w:rPr>
          <w:rFonts w:ascii="Arial" w:hAnsi="Arial" w:cs="Arial"/>
          <w:b/>
        </w:rPr>
        <w:t xml:space="preserve"> </w:t>
      </w:r>
      <w:r w:rsidR="00A616CA">
        <w:rPr>
          <w:rFonts w:ascii="Arial" w:hAnsi="Arial" w:cs="Arial"/>
          <w:b/>
        </w:rPr>
        <w:t xml:space="preserve">   </w:t>
      </w:r>
      <w:r w:rsidRPr="003C128B">
        <w:rPr>
          <w:rFonts w:ascii="Arial" w:hAnsi="Arial" w:cs="Arial"/>
          <w:b/>
        </w:rPr>
        <w:t>La libertad echa sus raíces en la necesidad. Bergson también dice que el espíritu extrae su alimento de la percepción, único obstáculo de la libertad que es plasmado en movimie</w:t>
      </w:r>
      <w:r w:rsidRPr="003C128B">
        <w:rPr>
          <w:rFonts w:ascii="Arial" w:hAnsi="Arial" w:cs="Arial"/>
          <w:b/>
        </w:rPr>
        <w:t>n</w:t>
      </w:r>
      <w:r w:rsidRPr="003C128B">
        <w:rPr>
          <w:rFonts w:ascii="Arial" w:hAnsi="Arial" w:cs="Arial"/>
          <w:b/>
        </w:rPr>
        <w:t xml:space="preserve">to. Es por eso que las fuentes de su pensamiento: recuperar determinadas dimensiones de la conciencia, perdidas por el idealismo: sentimiento inmediato de las cosas y de uno mismo. Formación positivista: </w:t>
      </w:r>
      <w:hyperlink r:id="rId82" w:tooltip="Charles Darwin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Darwin</w:t>
        </w:r>
      </w:hyperlink>
      <w:r w:rsidRPr="003C128B">
        <w:rPr>
          <w:rFonts w:ascii="Arial" w:hAnsi="Arial" w:cs="Arial"/>
          <w:b/>
        </w:rPr>
        <w:t xml:space="preserve"> (1859. El origen de las especies) y </w:t>
      </w:r>
      <w:hyperlink r:id="rId83" w:tooltip="Herbert Spencer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Spencer</w:t>
        </w:r>
      </w:hyperlink>
      <w:r w:rsidRPr="003C128B">
        <w:rPr>
          <w:rFonts w:ascii="Arial" w:hAnsi="Arial" w:cs="Arial"/>
          <w:b/>
        </w:rPr>
        <w:t xml:space="preserve">, de él toma el </w:t>
      </w:r>
      <w:hyperlink r:id="rId84" w:tooltip="Evolucionismo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evolucionismo</w:t>
        </w:r>
      </w:hyperlink>
      <w:r w:rsidRPr="003C128B">
        <w:rPr>
          <w:rFonts w:ascii="Arial" w:hAnsi="Arial" w:cs="Arial"/>
          <w:b/>
        </w:rPr>
        <w:t xml:space="preserve"> y su noción de </w:t>
      </w:r>
      <w:hyperlink r:id="rId85" w:tooltip="Inteligencia" w:history="1">
        <w:r w:rsidRPr="003C128B">
          <w:rPr>
            <w:rStyle w:val="Hipervnculo"/>
            <w:rFonts w:ascii="Arial" w:hAnsi="Arial" w:cs="Arial"/>
            <w:b/>
            <w:color w:val="auto"/>
            <w:u w:val="none"/>
          </w:rPr>
          <w:t>inteligencia</w:t>
        </w:r>
      </w:hyperlink>
      <w:r w:rsidRPr="003C128B">
        <w:rPr>
          <w:rFonts w:ascii="Arial" w:hAnsi="Arial" w:cs="Arial"/>
          <w:b/>
        </w:rPr>
        <w:t>, pero lo depura de sus rasgos naturali</w:t>
      </w:r>
      <w:r w:rsidRPr="003C128B">
        <w:rPr>
          <w:rFonts w:ascii="Arial" w:hAnsi="Arial" w:cs="Arial"/>
          <w:b/>
        </w:rPr>
        <w:t>s</w:t>
      </w:r>
      <w:r w:rsidRPr="003C128B">
        <w:rPr>
          <w:rFonts w:ascii="Arial" w:hAnsi="Arial" w:cs="Arial"/>
          <w:b/>
        </w:rPr>
        <w:t>tas y p</w:t>
      </w:r>
      <w:r w:rsidRPr="003C128B">
        <w:rPr>
          <w:rFonts w:ascii="Arial" w:hAnsi="Arial" w:cs="Arial"/>
          <w:b/>
        </w:rPr>
        <w:t>o</w:t>
      </w:r>
      <w:r w:rsidRPr="003C128B">
        <w:rPr>
          <w:rFonts w:ascii="Arial" w:hAnsi="Arial" w:cs="Arial"/>
          <w:b/>
        </w:rPr>
        <w:t>sitivistas, la evolución —y con ella la vida</w:t>
      </w:r>
    </w:p>
    <w:p w:rsidR="007B50E2" w:rsidRDefault="007B50E2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Default="007B50E2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616C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So</w:t>
      </w:r>
      <w:r w:rsidR="008D1373" w:rsidRPr="003C128B">
        <w:rPr>
          <w:rFonts w:ascii="Arial" w:hAnsi="Arial" w:cs="Arial"/>
          <w:b/>
        </w:rPr>
        <w:t xml:space="preserve">bre todo la vida humana es para Bergson una inversión de materia en el tiempo hacia lo superior. Bergson también tiene influencias de </w:t>
      </w:r>
      <w:hyperlink r:id="rId86" w:tooltip="Inmanuel Kant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Kant</w:t>
        </w:r>
      </w:hyperlink>
      <w:r w:rsidR="008D1373" w:rsidRPr="003C128B">
        <w:rPr>
          <w:rFonts w:ascii="Arial" w:hAnsi="Arial" w:cs="Arial"/>
          <w:b/>
        </w:rPr>
        <w:t xml:space="preserve"> y los </w:t>
      </w:r>
      <w:hyperlink r:id="rId87" w:tooltip="Neokant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neokantianos</w:t>
        </w:r>
      </w:hyperlink>
      <w:r w:rsidR="008D1373" w:rsidRPr="003C128B">
        <w:rPr>
          <w:rFonts w:ascii="Arial" w:hAnsi="Arial" w:cs="Arial"/>
          <w:b/>
        </w:rPr>
        <w:t xml:space="preserve">, influencia de </w:t>
      </w:r>
      <w:hyperlink r:id="rId88" w:tooltip="Arthur Schopenhauer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Schopenhauer</w:t>
        </w:r>
      </w:hyperlink>
      <w:r w:rsidR="008D1373" w:rsidRPr="003C128B">
        <w:rPr>
          <w:rFonts w:ascii="Arial" w:hAnsi="Arial" w:cs="Arial"/>
          <w:b/>
        </w:rPr>
        <w:t xml:space="preserve"> e influencias de la tradición </w:t>
      </w:r>
      <w:hyperlink r:id="rId89" w:tooltip="Personalismo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personalista</w:t>
        </w:r>
      </w:hyperlink>
      <w:r w:rsidR="008D1373" w:rsidRPr="003C128B">
        <w:rPr>
          <w:rFonts w:ascii="Arial" w:hAnsi="Arial" w:cs="Arial"/>
          <w:b/>
        </w:rPr>
        <w:t xml:space="preserve"> francesa, </w:t>
      </w:r>
      <w:hyperlink r:id="rId90" w:tooltip="Maine de Biran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 xml:space="preserve">Maine de </w:t>
        </w:r>
        <w:proofErr w:type="spellStart"/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Biran</w:t>
        </w:r>
        <w:proofErr w:type="spellEnd"/>
      </w:hyperlink>
      <w:r>
        <w:rPr>
          <w:rFonts w:ascii="Arial" w:hAnsi="Arial" w:cs="Arial"/>
          <w:b/>
        </w:rPr>
        <w:t>, con su</w:t>
      </w:r>
      <w:r w:rsidR="008D1373" w:rsidRPr="003C128B">
        <w:rPr>
          <w:rFonts w:ascii="Arial" w:hAnsi="Arial" w:cs="Arial"/>
          <w:b/>
        </w:rPr>
        <w:t xml:space="preserve"> radicalidad de la </w:t>
      </w:r>
      <w:hyperlink r:id="rId91" w:tooltip="Persona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persona</w:t>
        </w:r>
      </w:hyperlink>
      <w:r w:rsidR="008D1373" w:rsidRPr="003C128B">
        <w:rPr>
          <w:rFonts w:ascii="Arial" w:hAnsi="Arial" w:cs="Arial"/>
          <w:b/>
        </w:rPr>
        <w:t xml:space="preserve"> y el </w:t>
      </w:r>
      <w:hyperlink r:id="rId92" w:tooltip="Espíritu" w:history="1">
        <w:r w:rsidR="008D1373" w:rsidRPr="003C128B">
          <w:rPr>
            <w:rStyle w:val="Hipervnculo"/>
            <w:rFonts w:ascii="Arial" w:hAnsi="Arial" w:cs="Arial"/>
            <w:b/>
            <w:color w:val="auto"/>
            <w:u w:val="none"/>
          </w:rPr>
          <w:t>espíritu</w:t>
        </w:r>
      </w:hyperlink>
      <w:r w:rsidR="008D1373" w:rsidRPr="003C128B">
        <w:rPr>
          <w:rFonts w:ascii="Arial" w:hAnsi="Arial" w:cs="Arial"/>
          <w:b/>
        </w:rPr>
        <w:t xml:space="preserve">, libertad, análisis de la vida interior, la conciencia y la experiencia interior vistas como conocimientos superiores. </w:t>
      </w:r>
    </w:p>
    <w:p w:rsidR="007B50E2" w:rsidRDefault="007B50E2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B50E2" w:rsidRDefault="007B50E2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B50E2" w:rsidRPr="003C128B" w:rsidRDefault="007B50E2" w:rsidP="003C12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D1373" w:rsidRPr="00BB21AD" w:rsidRDefault="008D1373" w:rsidP="003C128B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BB21AD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Obras destacadas</w:t>
      </w:r>
      <w:bookmarkStart w:id="0" w:name="_GoBack"/>
      <w:bookmarkEnd w:id="0"/>
    </w:p>
    <w:p w:rsidR="008D1373" w:rsidRPr="003C128B" w:rsidRDefault="008D1373" w:rsidP="003C128B">
      <w:pPr>
        <w:jc w:val="both"/>
        <w:rPr>
          <w:b/>
        </w:rPr>
      </w:pPr>
    </w:p>
    <w:p w:rsidR="008D1373" w:rsidRPr="003C128B" w:rsidRDefault="00A616CA" w:rsidP="003C128B">
      <w:pPr>
        <w:jc w:val="both"/>
        <w:rPr>
          <w:b/>
        </w:rPr>
      </w:pPr>
      <w:r>
        <w:rPr>
          <w:b/>
          <w:i/>
          <w:iCs/>
        </w:rPr>
        <w:t xml:space="preserve">   </w:t>
      </w:r>
      <w:proofErr w:type="spellStart"/>
      <w:r w:rsidR="008D1373" w:rsidRPr="003C128B">
        <w:rPr>
          <w:b/>
          <w:i/>
          <w:iCs/>
        </w:rPr>
        <w:t>Essai</w:t>
      </w:r>
      <w:proofErr w:type="spellEnd"/>
      <w:r w:rsidR="008D1373" w:rsidRPr="003C128B">
        <w:rPr>
          <w:b/>
          <w:i/>
          <w:iCs/>
        </w:rPr>
        <w:t xml:space="preserve"> sur les </w:t>
      </w:r>
      <w:proofErr w:type="spellStart"/>
      <w:r w:rsidR="008D1373" w:rsidRPr="003C128B">
        <w:rPr>
          <w:b/>
          <w:i/>
          <w:iCs/>
        </w:rPr>
        <w:t>données</w:t>
      </w:r>
      <w:proofErr w:type="spellEnd"/>
      <w:r w:rsidR="008D1373" w:rsidRPr="003C128B">
        <w:rPr>
          <w:b/>
          <w:i/>
          <w:iCs/>
        </w:rPr>
        <w:t xml:space="preserve"> </w:t>
      </w:r>
      <w:proofErr w:type="spellStart"/>
      <w:r w:rsidR="008D1373" w:rsidRPr="003C128B">
        <w:rPr>
          <w:b/>
          <w:i/>
          <w:iCs/>
        </w:rPr>
        <w:t>immédiates</w:t>
      </w:r>
      <w:proofErr w:type="spellEnd"/>
      <w:r w:rsidR="008D1373" w:rsidRPr="003C128B">
        <w:rPr>
          <w:b/>
          <w:i/>
          <w:iCs/>
        </w:rPr>
        <w:t xml:space="preserve"> de la </w:t>
      </w:r>
      <w:proofErr w:type="spellStart"/>
      <w:r w:rsidR="008D1373" w:rsidRPr="003C128B">
        <w:rPr>
          <w:b/>
          <w:i/>
          <w:iCs/>
        </w:rPr>
        <w:t>conscience</w:t>
      </w:r>
      <w:proofErr w:type="spellEnd"/>
      <w:r w:rsidR="008D1373" w:rsidRPr="003C128B">
        <w:rPr>
          <w:b/>
        </w:rPr>
        <w:t>, 1889.</w:t>
      </w:r>
    </w:p>
    <w:p w:rsidR="008D1373" w:rsidRPr="003C128B" w:rsidRDefault="008D1373" w:rsidP="003C128B">
      <w:pPr>
        <w:jc w:val="both"/>
        <w:rPr>
          <w:b/>
        </w:rPr>
      </w:pP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r w:rsidR="008D1373" w:rsidRPr="003C128B">
        <w:rPr>
          <w:b/>
          <w:i/>
          <w:iCs/>
        </w:rPr>
        <w:t xml:space="preserve">Quid </w:t>
      </w:r>
      <w:proofErr w:type="spellStart"/>
      <w:r w:rsidR="008D1373" w:rsidRPr="003C128B">
        <w:rPr>
          <w:b/>
          <w:i/>
          <w:iCs/>
        </w:rPr>
        <w:t>Aristoteles</w:t>
      </w:r>
      <w:proofErr w:type="spellEnd"/>
      <w:r w:rsidR="008D1373" w:rsidRPr="003C128B">
        <w:rPr>
          <w:b/>
          <w:i/>
          <w:iCs/>
        </w:rPr>
        <w:t xml:space="preserve"> de loco </w:t>
      </w:r>
      <w:proofErr w:type="spellStart"/>
      <w:r w:rsidR="008D1373" w:rsidRPr="003C128B">
        <w:rPr>
          <w:b/>
          <w:i/>
          <w:iCs/>
        </w:rPr>
        <w:t>senserit</w:t>
      </w:r>
      <w:proofErr w:type="spellEnd"/>
      <w:r w:rsidR="008D1373" w:rsidRPr="003C128B">
        <w:rPr>
          <w:b/>
        </w:rPr>
        <w:t>, 1889.</w:t>
      </w:r>
    </w:p>
    <w:p w:rsidR="007B50E2" w:rsidRDefault="007B50E2" w:rsidP="007B50E2">
      <w:pPr>
        <w:jc w:val="both"/>
        <w:rPr>
          <w:b/>
        </w:rPr>
      </w:pP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proofErr w:type="spellStart"/>
      <w:r w:rsidR="008D1373" w:rsidRPr="003C128B">
        <w:rPr>
          <w:b/>
          <w:i/>
          <w:iCs/>
        </w:rPr>
        <w:t>Essai</w:t>
      </w:r>
      <w:proofErr w:type="spellEnd"/>
      <w:r w:rsidR="008D1373" w:rsidRPr="003C128B">
        <w:rPr>
          <w:b/>
          <w:i/>
          <w:iCs/>
        </w:rPr>
        <w:t xml:space="preserve"> sur les </w:t>
      </w:r>
      <w:proofErr w:type="spellStart"/>
      <w:r w:rsidR="008D1373" w:rsidRPr="003C128B">
        <w:rPr>
          <w:b/>
          <w:i/>
          <w:iCs/>
        </w:rPr>
        <w:t>données</w:t>
      </w:r>
      <w:proofErr w:type="spellEnd"/>
      <w:r w:rsidR="008D1373" w:rsidRPr="003C128B">
        <w:rPr>
          <w:b/>
          <w:i/>
          <w:iCs/>
        </w:rPr>
        <w:t xml:space="preserve"> </w:t>
      </w:r>
      <w:proofErr w:type="spellStart"/>
      <w:r w:rsidR="008D1373" w:rsidRPr="003C128B">
        <w:rPr>
          <w:b/>
          <w:i/>
          <w:iCs/>
        </w:rPr>
        <w:t>inmédiates</w:t>
      </w:r>
      <w:proofErr w:type="spellEnd"/>
      <w:r w:rsidR="008D1373" w:rsidRPr="003C128B">
        <w:rPr>
          <w:b/>
          <w:i/>
          <w:iCs/>
        </w:rPr>
        <w:t xml:space="preserve"> de la </w:t>
      </w:r>
      <w:proofErr w:type="spellStart"/>
      <w:r w:rsidR="008D1373" w:rsidRPr="003C128B">
        <w:rPr>
          <w:b/>
          <w:i/>
          <w:iCs/>
        </w:rPr>
        <w:t>conscience</w:t>
      </w:r>
      <w:proofErr w:type="spellEnd"/>
      <w:r w:rsidR="008D1373" w:rsidRPr="003C128B">
        <w:rPr>
          <w:b/>
        </w:rPr>
        <w:t xml:space="preserve"> / Ensayo sobre los datos inmediatos de la conciencia (</w:t>
      </w:r>
      <w:hyperlink r:id="rId93" w:tooltip="1889" w:history="1">
        <w:r w:rsidR="008D1373" w:rsidRPr="003C128B">
          <w:rPr>
            <w:rStyle w:val="Hipervnculo"/>
            <w:b/>
            <w:color w:val="auto"/>
            <w:u w:val="none"/>
          </w:rPr>
          <w:t>1889</w:t>
        </w:r>
      </w:hyperlink>
      <w:r w:rsidR="008D1373" w:rsidRPr="003C128B">
        <w:rPr>
          <w:b/>
        </w:rPr>
        <w:t>)</w:t>
      </w:r>
    </w:p>
    <w:p w:rsidR="007B50E2" w:rsidRDefault="007B50E2" w:rsidP="007B50E2">
      <w:pPr>
        <w:jc w:val="both"/>
        <w:rPr>
          <w:b/>
        </w:rPr>
      </w:pP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r w:rsidR="007B50E2" w:rsidRPr="007B50E2">
        <w:rPr>
          <w:b/>
          <w:i/>
          <w:iCs/>
        </w:rPr>
        <w:t>L</w:t>
      </w:r>
      <w:r w:rsidR="008D1373" w:rsidRPr="007B50E2">
        <w:rPr>
          <w:b/>
          <w:i/>
          <w:iCs/>
        </w:rPr>
        <w:t xml:space="preserve">e </w:t>
      </w:r>
      <w:proofErr w:type="spellStart"/>
      <w:r w:rsidR="008D1373" w:rsidRPr="007B50E2">
        <w:rPr>
          <w:b/>
          <w:i/>
          <w:iCs/>
        </w:rPr>
        <w:t>Rire</w:t>
      </w:r>
      <w:proofErr w:type="spellEnd"/>
      <w:r w:rsidR="008D1373" w:rsidRPr="007B50E2">
        <w:rPr>
          <w:b/>
        </w:rPr>
        <w:t xml:space="preserve"> / La risa (</w:t>
      </w:r>
      <w:hyperlink r:id="rId94" w:tooltip="1899" w:history="1">
        <w:r w:rsidR="008D1373" w:rsidRPr="007B50E2">
          <w:rPr>
            <w:rStyle w:val="Hipervnculo"/>
            <w:b/>
            <w:color w:val="auto"/>
            <w:u w:val="none"/>
          </w:rPr>
          <w:t>1899</w:t>
        </w:r>
      </w:hyperlink>
      <w:r w:rsidR="008D1373" w:rsidRPr="007B50E2">
        <w:rPr>
          <w:b/>
        </w:rPr>
        <w:t>)</w:t>
      </w:r>
    </w:p>
    <w:p w:rsidR="007B50E2" w:rsidRDefault="00A616CA" w:rsidP="007B50E2">
      <w:pPr>
        <w:jc w:val="both"/>
        <w:rPr>
          <w:b/>
        </w:rPr>
      </w:pPr>
      <w:r>
        <w:rPr>
          <w:b/>
        </w:rPr>
        <w:t xml:space="preserve"> </w:t>
      </w: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proofErr w:type="spellStart"/>
      <w:r w:rsidR="008D1373" w:rsidRPr="003C128B">
        <w:rPr>
          <w:b/>
          <w:i/>
          <w:iCs/>
        </w:rPr>
        <w:t>Matière</w:t>
      </w:r>
      <w:proofErr w:type="spellEnd"/>
      <w:r w:rsidR="008D1373" w:rsidRPr="003C128B">
        <w:rPr>
          <w:b/>
          <w:i/>
          <w:iCs/>
        </w:rPr>
        <w:t xml:space="preserve"> et </w:t>
      </w:r>
      <w:proofErr w:type="spellStart"/>
      <w:r w:rsidR="008D1373" w:rsidRPr="003C128B">
        <w:rPr>
          <w:b/>
          <w:i/>
          <w:iCs/>
        </w:rPr>
        <w:t>mémoire</w:t>
      </w:r>
      <w:proofErr w:type="spellEnd"/>
      <w:r w:rsidR="008D1373" w:rsidRPr="003C128B">
        <w:rPr>
          <w:b/>
        </w:rPr>
        <w:t xml:space="preserve"> / Materia y memoria (</w:t>
      </w:r>
      <w:hyperlink r:id="rId95" w:tooltip="1896" w:history="1">
        <w:r w:rsidR="008D1373" w:rsidRPr="003C128B">
          <w:rPr>
            <w:rStyle w:val="Hipervnculo"/>
            <w:b/>
            <w:color w:val="auto"/>
            <w:u w:val="none"/>
          </w:rPr>
          <w:t>1896</w:t>
        </w:r>
      </w:hyperlink>
      <w:r w:rsidR="008D1373" w:rsidRPr="003C128B">
        <w:rPr>
          <w:b/>
        </w:rPr>
        <w:t>)</w:t>
      </w:r>
    </w:p>
    <w:p w:rsidR="007B50E2" w:rsidRDefault="007B50E2" w:rsidP="007B50E2">
      <w:pPr>
        <w:jc w:val="both"/>
        <w:rPr>
          <w:b/>
        </w:rPr>
      </w:pP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proofErr w:type="spellStart"/>
      <w:r w:rsidR="008D1373" w:rsidRPr="003C128B">
        <w:rPr>
          <w:b/>
          <w:i/>
          <w:iCs/>
        </w:rPr>
        <w:t>L'évolution</w:t>
      </w:r>
      <w:proofErr w:type="spellEnd"/>
      <w:r w:rsidR="008D1373" w:rsidRPr="003C128B">
        <w:rPr>
          <w:b/>
          <w:i/>
          <w:iCs/>
        </w:rPr>
        <w:t xml:space="preserve"> </w:t>
      </w:r>
      <w:proofErr w:type="spellStart"/>
      <w:r w:rsidR="008D1373" w:rsidRPr="003C128B">
        <w:rPr>
          <w:b/>
          <w:i/>
          <w:iCs/>
        </w:rPr>
        <w:t>créatrice</w:t>
      </w:r>
      <w:proofErr w:type="spellEnd"/>
      <w:r w:rsidR="008D1373" w:rsidRPr="003C128B">
        <w:rPr>
          <w:b/>
        </w:rPr>
        <w:t xml:space="preserve"> / La evolución creadora (</w:t>
      </w:r>
      <w:hyperlink r:id="rId96" w:tooltip="1907" w:history="1">
        <w:r w:rsidR="008D1373" w:rsidRPr="003C128B">
          <w:rPr>
            <w:rStyle w:val="Hipervnculo"/>
            <w:b/>
            <w:color w:val="auto"/>
            <w:u w:val="none"/>
          </w:rPr>
          <w:t>1907</w:t>
        </w:r>
      </w:hyperlink>
      <w:r w:rsidR="008D1373" w:rsidRPr="003C128B">
        <w:rPr>
          <w:b/>
        </w:rPr>
        <w:t>)</w:t>
      </w:r>
    </w:p>
    <w:p w:rsidR="007B50E2" w:rsidRDefault="00A616CA" w:rsidP="007B50E2">
      <w:pPr>
        <w:jc w:val="both"/>
        <w:rPr>
          <w:b/>
        </w:rPr>
      </w:pPr>
      <w:r>
        <w:rPr>
          <w:b/>
        </w:rPr>
        <w:t xml:space="preserve"> </w:t>
      </w:r>
    </w:p>
    <w:p w:rsidR="007B50E2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proofErr w:type="spellStart"/>
      <w:r w:rsidR="008D1373" w:rsidRPr="003C128B">
        <w:rPr>
          <w:b/>
          <w:i/>
          <w:iCs/>
        </w:rPr>
        <w:t>L'Énergie</w:t>
      </w:r>
      <w:proofErr w:type="spellEnd"/>
      <w:r w:rsidR="008D1373" w:rsidRPr="003C128B">
        <w:rPr>
          <w:b/>
          <w:i/>
          <w:iCs/>
        </w:rPr>
        <w:t xml:space="preserve"> </w:t>
      </w:r>
      <w:proofErr w:type="spellStart"/>
      <w:r w:rsidR="008D1373" w:rsidRPr="003C128B">
        <w:rPr>
          <w:b/>
          <w:i/>
          <w:iCs/>
        </w:rPr>
        <w:t>spirituelle</w:t>
      </w:r>
      <w:proofErr w:type="spellEnd"/>
      <w:r w:rsidR="008D1373" w:rsidRPr="003C128B">
        <w:rPr>
          <w:b/>
        </w:rPr>
        <w:t xml:space="preserve"> / La energía espiritual (</w:t>
      </w:r>
      <w:hyperlink r:id="rId97" w:tooltip="1919" w:history="1">
        <w:r w:rsidR="008D1373" w:rsidRPr="003C128B">
          <w:rPr>
            <w:rStyle w:val="Hipervnculo"/>
            <w:b/>
            <w:color w:val="auto"/>
            <w:u w:val="none"/>
          </w:rPr>
          <w:t>1919</w:t>
        </w:r>
      </w:hyperlink>
      <w:r w:rsidR="008D1373" w:rsidRPr="003C128B">
        <w:rPr>
          <w:b/>
        </w:rPr>
        <w:t>)</w:t>
      </w:r>
    </w:p>
    <w:p w:rsidR="007B50E2" w:rsidRDefault="007B50E2" w:rsidP="007B50E2">
      <w:pPr>
        <w:jc w:val="both"/>
        <w:rPr>
          <w:b/>
        </w:rPr>
      </w:pPr>
    </w:p>
    <w:p w:rsidR="008D1373" w:rsidRPr="003C128B" w:rsidRDefault="00A616CA" w:rsidP="007B50E2">
      <w:pPr>
        <w:jc w:val="both"/>
        <w:rPr>
          <w:b/>
        </w:rPr>
      </w:pPr>
      <w:r>
        <w:rPr>
          <w:b/>
          <w:i/>
          <w:iCs/>
        </w:rPr>
        <w:t xml:space="preserve">   </w:t>
      </w:r>
      <w:r w:rsidR="008D1373" w:rsidRPr="003C128B">
        <w:rPr>
          <w:b/>
          <w:i/>
          <w:iCs/>
        </w:rPr>
        <w:t xml:space="preserve">Les </w:t>
      </w:r>
      <w:proofErr w:type="spellStart"/>
      <w:r w:rsidR="008D1373" w:rsidRPr="003C128B">
        <w:rPr>
          <w:b/>
          <w:i/>
          <w:iCs/>
        </w:rPr>
        <w:t>deux</w:t>
      </w:r>
      <w:proofErr w:type="spellEnd"/>
      <w:r w:rsidR="008D1373" w:rsidRPr="003C128B">
        <w:rPr>
          <w:b/>
          <w:i/>
          <w:iCs/>
        </w:rPr>
        <w:t xml:space="preserve"> </w:t>
      </w:r>
      <w:proofErr w:type="spellStart"/>
      <w:r w:rsidR="008D1373" w:rsidRPr="003C128B">
        <w:rPr>
          <w:b/>
          <w:i/>
          <w:iCs/>
        </w:rPr>
        <w:t>sources</w:t>
      </w:r>
      <w:proofErr w:type="spellEnd"/>
      <w:r w:rsidR="008D1373" w:rsidRPr="003C128B">
        <w:rPr>
          <w:b/>
          <w:i/>
          <w:iCs/>
        </w:rPr>
        <w:t xml:space="preserve"> de la </w:t>
      </w:r>
      <w:proofErr w:type="spellStart"/>
      <w:r w:rsidR="008D1373" w:rsidRPr="003C128B">
        <w:rPr>
          <w:b/>
          <w:i/>
          <w:iCs/>
        </w:rPr>
        <w:t>morale</w:t>
      </w:r>
      <w:proofErr w:type="spellEnd"/>
      <w:r w:rsidR="008D1373" w:rsidRPr="003C128B">
        <w:rPr>
          <w:b/>
          <w:i/>
          <w:iCs/>
        </w:rPr>
        <w:t xml:space="preserve"> et de la </w:t>
      </w:r>
      <w:proofErr w:type="spellStart"/>
      <w:r w:rsidR="008D1373" w:rsidRPr="003C128B">
        <w:rPr>
          <w:b/>
          <w:i/>
          <w:iCs/>
        </w:rPr>
        <w:t>religion</w:t>
      </w:r>
      <w:proofErr w:type="spellEnd"/>
      <w:r w:rsidR="008D1373" w:rsidRPr="003C128B">
        <w:rPr>
          <w:b/>
        </w:rPr>
        <w:t xml:space="preserve"> / </w:t>
      </w:r>
    </w:p>
    <w:p w:rsidR="008D1373" w:rsidRDefault="008D1373" w:rsidP="003C12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B07F89" w:rsidRDefault="00B07F89" w:rsidP="003C128B">
      <w:pPr>
        <w:pStyle w:val="NormalWeb"/>
        <w:spacing w:before="0" w:beforeAutospacing="0" w:after="0" w:afterAutospacing="0"/>
        <w:jc w:val="center"/>
      </w:pPr>
    </w:p>
    <w:p w:rsidR="005E2DB7" w:rsidRDefault="005E2DB7" w:rsidP="005E2DB7">
      <w:pPr>
        <w:jc w:val="center"/>
        <w:rPr>
          <w:b/>
          <w:sz w:val="22"/>
          <w:szCs w:val="22"/>
        </w:rPr>
      </w:pPr>
    </w:p>
    <w:sectPr w:rsidR="005E2DB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8B" w:rsidRDefault="003C128B" w:rsidP="005661D3">
      <w:r>
        <w:separator/>
      </w:r>
    </w:p>
  </w:endnote>
  <w:endnote w:type="continuationSeparator" w:id="1">
    <w:p w:rsidR="003C128B" w:rsidRDefault="003C128B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8B" w:rsidRDefault="003C128B" w:rsidP="005661D3">
      <w:r>
        <w:separator/>
      </w:r>
    </w:p>
  </w:footnote>
  <w:footnote w:type="continuationSeparator" w:id="1">
    <w:p w:rsidR="003C128B" w:rsidRDefault="003C128B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34"/>
    <w:multiLevelType w:val="multilevel"/>
    <w:tmpl w:val="CBA2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51B0"/>
    <w:multiLevelType w:val="multilevel"/>
    <w:tmpl w:val="180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7C93"/>
    <w:multiLevelType w:val="multilevel"/>
    <w:tmpl w:val="B2C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20B84"/>
    <w:multiLevelType w:val="multilevel"/>
    <w:tmpl w:val="0FD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D2233"/>
    <w:multiLevelType w:val="multilevel"/>
    <w:tmpl w:val="66B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C128B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33676"/>
    <w:rsid w:val="00740B5C"/>
    <w:rsid w:val="007438AC"/>
    <w:rsid w:val="007563DA"/>
    <w:rsid w:val="00772C08"/>
    <w:rsid w:val="007877A9"/>
    <w:rsid w:val="007B128A"/>
    <w:rsid w:val="007B50E2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1373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D6698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16CA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07F89"/>
    <w:rsid w:val="00B119B0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1AD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0E2A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Herbert_Spencer" TargetMode="External"/><Relationship Id="rId21" Type="http://schemas.openxmlformats.org/officeDocument/2006/relationships/hyperlink" Target="https://es.wikipedia.org/wiki/Filosof%C3%ADa" TargetMode="External"/><Relationship Id="rId34" Type="http://schemas.openxmlformats.org/officeDocument/2006/relationships/hyperlink" Target="https://es.wikipedia.org/wiki/Ser_humano" TargetMode="External"/><Relationship Id="rId42" Type="http://schemas.openxmlformats.org/officeDocument/2006/relationships/hyperlink" Target="https://es.wikipedia.org/wiki/Dios" TargetMode="External"/><Relationship Id="rId47" Type="http://schemas.openxmlformats.org/officeDocument/2006/relationships/hyperlink" Target="https://es.wikipedia.org/wiki/Maurice_Blondel" TargetMode="External"/><Relationship Id="rId50" Type="http://schemas.openxmlformats.org/officeDocument/2006/relationships/hyperlink" Target="https://es.wikipedia.org/wiki/Duraci%C3%B3n" TargetMode="External"/><Relationship Id="rId55" Type="http://schemas.openxmlformats.org/officeDocument/2006/relationships/hyperlink" Target="https://es.wikipedia.org/wiki/Materia_y_memoria" TargetMode="External"/><Relationship Id="rId63" Type="http://schemas.openxmlformats.org/officeDocument/2006/relationships/hyperlink" Target="https://es.wikipedia.org/wiki/%C3%89lan_vital" TargetMode="External"/><Relationship Id="rId68" Type="http://schemas.openxmlformats.org/officeDocument/2006/relationships/hyperlink" Target="https://es.wikipedia.org/wiki/Teor%C3%ADa_de_la_relatividad" TargetMode="External"/><Relationship Id="rId76" Type="http://schemas.openxmlformats.org/officeDocument/2006/relationships/hyperlink" Target="https://es.wikipedia.org/wiki/Racionalismo" TargetMode="External"/><Relationship Id="rId84" Type="http://schemas.openxmlformats.org/officeDocument/2006/relationships/hyperlink" Target="https://es.wikipedia.org/wiki/Evolucionismo" TargetMode="External"/><Relationship Id="rId89" Type="http://schemas.openxmlformats.org/officeDocument/2006/relationships/hyperlink" Target="https://es.wikipedia.org/wiki/Personalismo" TargetMode="External"/><Relationship Id="rId97" Type="http://schemas.openxmlformats.org/officeDocument/2006/relationships/hyperlink" Target="https://es.wikipedia.org/wiki/19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Moral" TargetMode="External"/><Relationship Id="rId92" Type="http://schemas.openxmlformats.org/officeDocument/2006/relationships/hyperlink" Target="https://es.wikipedia.org/wiki/Esp%C3%ADri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ueblo_jud%C3%ADo" TargetMode="External"/><Relationship Id="rId29" Type="http://schemas.openxmlformats.org/officeDocument/2006/relationships/hyperlink" Target="https://es.wikipedia.org/wiki/Racionalismo" TargetMode="External"/><Relationship Id="rId11" Type="http://schemas.openxmlformats.org/officeDocument/2006/relationships/hyperlink" Target="https://es.wikipedia.org/wiki/Escritor" TargetMode="External"/><Relationship Id="rId24" Type="http://schemas.openxmlformats.org/officeDocument/2006/relationships/hyperlink" Target="https://es.wikipedia.org/wiki/Sociedad_de_las_Naciones" TargetMode="External"/><Relationship Id="rId32" Type="http://schemas.openxmlformats.org/officeDocument/2006/relationships/hyperlink" Target="https://es.wikipedia.org/wiki/Vitalismo" TargetMode="External"/><Relationship Id="rId37" Type="http://schemas.openxmlformats.org/officeDocument/2006/relationships/hyperlink" Target="https://es.wikipedia.org/wiki/Finalismo" TargetMode="External"/><Relationship Id="rId40" Type="http://schemas.openxmlformats.org/officeDocument/2006/relationships/hyperlink" Target="https://es.wikipedia.org/wiki/Conciencia" TargetMode="External"/><Relationship Id="rId45" Type="http://schemas.openxmlformats.org/officeDocument/2006/relationships/hyperlink" Target="https://es.wikipedia.org/wiki/%C3%89mile_Boutroux" TargetMode="External"/><Relationship Id="rId53" Type="http://schemas.openxmlformats.org/officeDocument/2006/relationships/hyperlink" Target="https://es.wikipedia.org/wiki/Cientificismo" TargetMode="External"/><Relationship Id="rId58" Type="http://schemas.openxmlformats.org/officeDocument/2006/relationships/hyperlink" Target="https://es.wikipedia.org/wiki/Metaf%C3%ADsica" TargetMode="External"/><Relationship Id="rId66" Type="http://schemas.openxmlformats.org/officeDocument/2006/relationships/hyperlink" Target="https://es.wikipedia.org/wiki/Teor%C3%ADa_de_la_relatividad" TargetMode="External"/><Relationship Id="rId74" Type="http://schemas.openxmlformats.org/officeDocument/2006/relationships/hyperlink" Target="https://es.wikipedia.org/wiki/Mec%C3%A1nica" TargetMode="External"/><Relationship Id="rId79" Type="http://schemas.openxmlformats.org/officeDocument/2006/relationships/hyperlink" Target="https://es.wikipedia.org/wiki/Tiempo" TargetMode="External"/><Relationship Id="rId87" Type="http://schemas.openxmlformats.org/officeDocument/2006/relationships/hyperlink" Target="https://es.wikipedia.org/wiki/Neokantism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Duraci%C3%B3n" TargetMode="External"/><Relationship Id="rId82" Type="http://schemas.openxmlformats.org/officeDocument/2006/relationships/hyperlink" Target="https://es.wikipedia.org/wiki/Charles_Darwin" TargetMode="External"/><Relationship Id="rId90" Type="http://schemas.openxmlformats.org/officeDocument/2006/relationships/hyperlink" Target="https://es.wikipedia.org/wiki/Maine_de_Biran" TargetMode="External"/><Relationship Id="rId95" Type="http://schemas.openxmlformats.org/officeDocument/2006/relationships/hyperlink" Target="https://es.wikipedia.org/wiki/1896" TargetMode="External"/><Relationship Id="rId19" Type="http://schemas.openxmlformats.org/officeDocument/2006/relationships/hyperlink" Target="https://es.wikipedia.org/wiki/Liceo_Condorcet" TargetMode="External"/><Relationship Id="rId14" Type="http://schemas.openxmlformats.org/officeDocument/2006/relationships/hyperlink" Target="https://es.wikipedia.org/wiki/1927" TargetMode="External"/><Relationship Id="rId22" Type="http://schemas.openxmlformats.org/officeDocument/2006/relationships/hyperlink" Target="https://es.wikipedia.org/wiki/Colegio_de_Francia" TargetMode="External"/><Relationship Id="rId27" Type="http://schemas.openxmlformats.org/officeDocument/2006/relationships/hyperlink" Target="https://es.wikipedia.org/wiki/John_Stuart_Mill" TargetMode="External"/><Relationship Id="rId30" Type="http://schemas.openxmlformats.org/officeDocument/2006/relationships/hyperlink" Target="https://es.wikipedia.org/wiki/Ralph_Waldo_Emerson" TargetMode="External"/><Relationship Id="rId35" Type="http://schemas.openxmlformats.org/officeDocument/2006/relationships/hyperlink" Target="https://es.wikipedia.org/wiki/Est%C3%A9tica" TargetMode="External"/><Relationship Id="rId43" Type="http://schemas.openxmlformats.org/officeDocument/2006/relationships/hyperlink" Target="https://es.wikipedia.org/wiki/S%C3%AD_mismo" TargetMode="External"/><Relationship Id="rId48" Type="http://schemas.openxmlformats.org/officeDocument/2006/relationships/hyperlink" Target="https://es.wikipedia.org/wiki/Conciencia" TargetMode="External"/><Relationship Id="rId56" Type="http://schemas.openxmlformats.org/officeDocument/2006/relationships/hyperlink" Target="https://es.wikipedia.org/wiki/Memoria_(proceso)" TargetMode="External"/><Relationship Id="rId64" Type="http://schemas.openxmlformats.org/officeDocument/2006/relationships/hyperlink" Target="https://es.wikipedia.org/wiki/Ralph_Waldo_Emerson" TargetMode="External"/><Relationship Id="rId69" Type="http://schemas.openxmlformats.org/officeDocument/2006/relationships/hyperlink" Target="https://es.wikipedia.org/wiki/Albert_Einstein" TargetMode="External"/><Relationship Id="rId77" Type="http://schemas.openxmlformats.org/officeDocument/2006/relationships/hyperlink" Target="https://es.wikipedia.org/wiki/Lo_rea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Libertad" TargetMode="External"/><Relationship Id="rId72" Type="http://schemas.openxmlformats.org/officeDocument/2006/relationships/hyperlink" Target="https://es.wikipedia.org/wiki/Religi%C3%B3n" TargetMode="External"/><Relationship Id="rId80" Type="http://schemas.openxmlformats.org/officeDocument/2006/relationships/hyperlink" Target="https://es.wikipedia.org/wiki/Reduccionismo" TargetMode="External"/><Relationship Id="rId85" Type="http://schemas.openxmlformats.org/officeDocument/2006/relationships/hyperlink" Target="https://es.wikipedia.org/wiki/Inteligencia" TargetMode="External"/><Relationship Id="rId93" Type="http://schemas.openxmlformats.org/officeDocument/2006/relationships/hyperlink" Target="https://es.wikipedia.org/wiki/1889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Francia" TargetMode="External"/><Relationship Id="rId17" Type="http://schemas.openxmlformats.org/officeDocument/2006/relationships/hyperlink" Target="https://es.wikipedia.org/wiki/Micha%C5%82_Bergson" TargetMode="External"/><Relationship Id="rId25" Type="http://schemas.openxmlformats.org/officeDocument/2006/relationships/hyperlink" Target="https://es.wikipedia.org/wiki/Francia_de_Vichy" TargetMode="External"/><Relationship Id="rId33" Type="http://schemas.openxmlformats.org/officeDocument/2006/relationships/hyperlink" Target="https://es.wikipedia.org/wiki/Positivismo" TargetMode="External"/><Relationship Id="rId38" Type="http://schemas.openxmlformats.org/officeDocument/2006/relationships/hyperlink" Target="https://es.wikipedia.org/wiki/Filosof%C3%ADa" TargetMode="External"/><Relationship Id="rId46" Type="http://schemas.openxmlformats.org/officeDocument/2006/relationships/hyperlink" Target="https://es.wikipedia.org/w/index.php?title=Pierre_Boutroux&amp;action=edit&amp;redlink=1" TargetMode="External"/><Relationship Id="rId59" Type="http://schemas.openxmlformats.org/officeDocument/2006/relationships/hyperlink" Target="https://es.wikipedia.org/wiki/Evolucionismo" TargetMode="External"/><Relationship Id="rId67" Type="http://schemas.openxmlformats.org/officeDocument/2006/relationships/hyperlink" Target="https://es.wikipedia.org/wiki/Cuarta_dimensi%C3%B3n" TargetMode="External"/><Relationship Id="rId20" Type="http://schemas.openxmlformats.org/officeDocument/2006/relationships/hyperlink" Target="https://es.wikipedia.org/wiki/%C3%89cole_Normale_Sup%C3%A9rieure" TargetMode="External"/><Relationship Id="rId41" Type="http://schemas.openxmlformats.org/officeDocument/2006/relationships/hyperlink" Target="https://es.wikipedia.org/wiki/Introspecci%C3%B3n" TargetMode="External"/><Relationship Id="rId54" Type="http://schemas.openxmlformats.org/officeDocument/2006/relationships/hyperlink" Target="https://es.wikipedia.org/wiki/Antonio_Machado" TargetMode="External"/><Relationship Id="rId62" Type="http://schemas.openxmlformats.org/officeDocument/2006/relationships/hyperlink" Target="https://es.wikipedia.org/wiki/Vida" TargetMode="External"/><Relationship Id="rId70" Type="http://schemas.openxmlformats.org/officeDocument/2006/relationships/hyperlink" Target="https://es.wikipedia.org/wiki/Transformaciones_de_Lorentz" TargetMode="External"/><Relationship Id="rId75" Type="http://schemas.openxmlformats.org/officeDocument/2006/relationships/hyperlink" Target="https://es.wikipedia.org/wiki/Intuicionismo" TargetMode="External"/><Relationship Id="rId83" Type="http://schemas.openxmlformats.org/officeDocument/2006/relationships/hyperlink" Target="https://es.wikipedia.org/wiki/Herbert_Spencer" TargetMode="External"/><Relationship Id="rId88" Type="http://schemas.openxmlformats.org/officeDocument/2006/relationships/hyperlink" Target="https://es.wikipedia.org/wiki/Arthur_Schopenhauer" TargetMode="External"/><Relationship Id="rId91" Type="http://schemas.openxmlformats.org/officeDocument/2006/relationships/hyperlink" Target="https://es.wikipedia.org/wiki/Persona" TargetMode="External"/><Relationship Id="rId96" Type="http://schemas.openxmlformats.org/officeDocument/2006/relationships/hyperlink" Target="https://es.wikipedia.org/wiki/19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Polonia" TargetMode="External"/><Relationship Id="rId23" Type="http://schemas.openxmlformats.org/officeDocument/2006/relationships/hyperlink" Target="https://es.wikipedia.org/wiki/Academia_Francesa" TargetMode="External"/><Relationship Id="rId28" Type="http://schemas.openxmlformats.org/officeDocument/2006/relationships/hyperlink" Target="https://es.wikipedia.org/wiki/Charles_Darwin" TargetMode="External"/><Relationship Id="rId36" Type="http://schemas.openxmlformats.org/officeDocument/2006/relationships/hyperlink" Target="https://es.wikipedia.org/wiki/Libertad" TargetMode="External"/><Relationship Id="rId49" Type="http://schemas.openxmlformats.org/officeDocument/2006/relationships/hyperlink" Target="https://es.wikipedia.org/wiki/Tiempo" TargetMode="External"/><Relationship Id="rId57" Type="http://schemas.openxmlformats.org/officeDocument/2006/relationships/hyperlink" Target="https://es.wikipedia.org/wiki/Ser" TargetMode="External"/><Relationship Id="rId10" Type="http://schemas.openxmlformats.org/officeDocument/2006/relationships/hyperlink" Target="https://es.wikipedia.org/wiki/Fil%C3%B3sofo" TargetMode="External"/><Relationship Id="rId31" Type="http://schemas.openxmlformats.org/officeDocument/2006/relationships/hyperlink" Target="https://es.wikipedia.org/wiki/Espiritualismo_filos%C3%B3fico" TargetMode="External"/><Relationship Id="rId44" Type="http://schemas.openxmlformats.org/officeDocument/2006/relationships/hyperlink" Target="https://es.wikipedia.org/wiki/F%C3%A9lix_Ravaisson" TargetMode="External"/><Relationship Id="rId52" Type="http://schemas.openxmlformats.org/officeDocument/2006/relationships/hyperlink" Target="https://es.wikipedia.org/wiki/Mecanicismo" TargetMode="External"/><Relationship Id="rId60" Type="http://schemas.openxmlformats.org/officeDocument/2006/relationships/hyperlink" Target="https://es.wikipedia.org/wiki/Conciencia" TargetMode="External"/><Relationship Id="rId65" Type="http://schemas.openxmlformats.org/officeDocument/2006/relationships/hyperlink" Target="https://es.wikipedia.org/wiki/Henri_Bergson" TargetMode="External"/><Relationship Id="rId73" Type="http://schemas.openxmlformats.org/officeDocument/2006/relationships/hyperlink" Target="https://es.wikipedia.org/wiki/Matem%C3%A1tica" TargetMode="External"/><Relationship Id="rId78" Type="http://schemas.openxmlformats.org/officeDocument/2006/relationships/hyperlink" Target="https://es.wikipedia.org/wiki/Espacio_(f%C3%ADsica)" TargetMode="External"/><Relationship Id="rId81" Type="http://schemas.openxmlformats.org/officeDocument/2006/relationships/hyperlink" Target="https://es.wikipedia.org/wiki/Positivismo" TargetMode="External"/><Relationship Id="rId86" Type="http://schemas.openxmlformats.org/officeDocument/2006/relationships/hyperlink" Target="https://es.wikipedia.org/wiki/Inmanuel_Kant" TargetMode="External"/><Relationship Id="rId94" Type="http://schemas.openxmlformats.org/officeDocument/2006/relationships/hyperlink" Target="https://es.wikipedia.org/wiki/1899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r%C3%ADs" TargetMode="External"/><Relationship Id="rId13" Type="http://schemas.openxmlformats.org/officeDocument/2006/relationships/hyperlink" Target="https://es.wikipedia.org/wiki/Anexo:Ganadores_del_Premio_Nobel_de_Literatura" TargetMode="External"/><Relationship Id="rId18" Type="http://schemas.openxmlformats.org/officeDocument/2006/relationships/hyperlink" Target="https://es.wikipedia.org/wiki/Irlanda" TargetMode="External"/><Relationship Id="rId39" Type="http://schemas.openxmlformats.org/officeDocument/2006/relationships/hyperlink" Target="https://es.wikipedia.org/wiki/Memoria_(proces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039F-C330-4520-943E-F9B9D619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2019-07-30T17:52:00Z</dcterms:created>
  <dcterms:modified xsi:type="dcterms:W3CDTF">2019-07-30T17:52:00Z</dcterms:modified>
</cp:coreProperties>
</file>