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0A" w:rsidRPr="0077410A" w:rsidRDefault="0077410A" w:rsidP="0077410A">
      <w:pPr>
        <w:jc w:val="center"/>
        <w:rPr>
          <w:color w:val="FF0000"/>
          <w:sz w:val="36"/>
          <w:szCs w:val="36"/>
        </w:rPr>
      </w:pPr>
      <w:r w:rsidRPr="0077410A">
        <w:rPr>
          <w:b/>
          <w:bCs/>
          <w:color w:val="FF0000"/>
          <w:sz w:val="36"/>
          <w:szCs w:val="36"/>
        </w:rPr>
        <w:t>San Francisco de Borja y Aragón</w:t>
      </w:r>
      <w:r w:rsidR="00CB3C55">
        <w:rPr>
          <w:color w:val="FF0000"/>
          <w:sz w:val="36"/>
          <w:szCs w:val="36"/>
        </w:rPr>
        <w:t xml:space="preserve">  * ara</w:t>
      </w:r>
      <w:r w:rsidRPr="00391989">
        <w:rPr>
          <w:b/>
          <w:color w:val="FF0000"/>
          <w:sz w:val="36"/>
          <w:szCs w:val="36"/>
        </w:rPr>
        <w:t>1510-1572</w:t>
      </w:r>
    </w:p>
    <w:p w:rsidR="0077410A" w:rsidRDefault="0077410A" w:rsidP="0077410A"/>
    <w:p w:rsidR="0077410A" w:rsidRDefault="0077410A" w:rsidP="0077410A">
      <w:pPr>
        <w:jc w:val="center"/>
      </w:pPr>
      <w:r>
        <w:rPr>
          <w:noProof/>
        </w:rPr>
        <w:drawing>
          <wp:inline distT="0" distB="0" distL="0" distR="0">
            <wp:extent cx="1939926" cy="2686050"/>
            <wp:effectExtent l="19050" t="0" r="3174"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l="32247" t="31903" r="50268" b="30410"/>
                    <a:stretch>
                      <a:fillRect/>
                    </a:stretch>
                  </pic:blipFill>
                  <pic:spPr bwMode="auto">
                    <a:xfrm>
                      <a:off x="0" y="0"/>
                      <a:ext cx="1941901" cy="2688785"/>
                    </a:xfrm>
                    <a:prstGeom prst="rect">
                      <a:avLst/>
                    </a:prstGeom>
                    <a:noFill/>
                    <a:ln w="9525">
                      <a:noFill/>
                      <a:miter lim="800000"/>
                      <a:headEnd/>
                      <a:tailEnd/>
                    </a:ln>
                  </pic:spPr>
                </pic:pic>
              </a:graphicData>
            </a:graphic>
          </wp:inline>
        </w:drawing>
      </w:r>
    </w:p>
    <w:p w:rsidR="0077410A" w:rsidRDefault="0077410A" w:rsidP="0077410A">
      <w:pPr>
        <w:jc w:val="center"/>
      </w:pPr>
    </w:p>
    <w:p w:rsidR="0077410A" w:rsidRPr="0077410A" w:rsidRDefault="0077410A" w:rsidP="0077410A">
      <w:pPr>
        <w:jc w:val="both"/>
        <w:rPr>
          <w:b/>
          <w:color w:val="FF0000"/>
        </w:rPr>
      </w:pPr>
      <w:r>
        <w:rPr>
          <w:b/>
          <w:color w:val="FF0000"/>
        </w:rPr>
        <w:t xml:space="preserve">     </w:t>
      </w:r>
      <w:r w:rsidRPr="0077410A">
        <w:rPr>
          <w:b/>
          <w:color w:val="FF0000"/>
        </w:rPr>
        <w:t>El catequista tiene que elegir en muchas ocasiones entre figurar ante los demás y a</w:t>
      </w:r>
      <w:r w:rsidRPr="0077410A">
        <w:rPr>
          <w:b/>
          <w:color w:val="FF0000"/>
        </w:rPr>
        <w:t>c</w:t>
      </w:r>
      <w:r w:rsidRPr="0077410A">
        <w:rPr>
          <w:b/>
          <w:color w:val="FF0000"/>
        </w:rPr>
        <w:t>tuar según su con</w:t>
      </w:r>
      <w:r w:rsidR="00512BD2">
        <w:rPr>
          <w:b/>
          <w:color w:val="FF0000"/>
        </w:rPr>
        <w:t>ci</w:t>
      </w:r>
      <w:r w:rsidRPr="0077410A">
        <w:rPr>
          <w:b/>
          <w:color w:val="FF0000"/>
        </w:rPr>
        <w:t xml:space="preserve">encia. </w:t>
      </w:r>
      <w:proofErr w:type="spellStart"/>
      <w:r w:rsidRPr="0077410A">
        <w:rPr>
          <w:b/>
          <w:color w:val="FF0000"/>
        </w:rPr>
        <w:t>Asi</w:t>
      </w:r>
      <w:proofErr w:type="spellEnd"/>
      <w:r w:rsidRPr="0077410A">
        <w:rPr>
          <w:b/>
          <w:color w:val="FF0000"/>
        </w:rPr>
        <w:t xml:space="preserve"> le aconteció a Franci</w:t>
      </w:r>
      <w:r w:rsidR="00512BD2">
        <w:rPr>
          <w:b/>
          <w:color w:val="FF0000"/>
        </w:rPr>
        <w:t>s</w:t>
      </w:r>
      <w:r w:rsidRPr="0077410A">
        <w:rPr>
          <w:b/>
          <w:color w:val="FF0000"/>
        </w:rPr>
        <w:t>co de B</w:t>
      </w:r>
      <w:r w:rsidR="00512BD2">
        <w:rPr>
          <w:b/>
          <w:color w:val="FF0000"/>
        </w:rPr>
        <w:t>o</w:t>
      </w:r>
      <w:r w:rsidRPr="0077410A">
        <w:rPr>
          <w:b/>
          <w:color w:val="FF0000"/>
        </w:rPr>
        <w:t>rja. El que elige seg</w:t>
      </w:r>
      <w:r w:rsidR="00512BD2">
        <w:rPr>
          <w:b/>
          <w:color w:val="FF0000"/>
        </w:rPr>
        <w:t>ú</w:t>
      </w:r>
      <w:r w:rsidRPr="0077410A">
        <w:rPr>
          <w:b/>
          <w:color w:val="FF0000"/>
        </w:rPr>
        <w:t>n su conciencia agrada a Dios. El que lo hace por aumentar su prestigio s</w:t>
      </w:r>
      <w:r w:rsidR="00512BD2">
        <w:rPr>
          <w:b/>
          <w:color w:val="FF0000"/>
        </w:rPr>
        <w:t xml:space="preserve">ólo agrada a los </w:t>
      </w:r>
      <w:r w:rsidRPr="0077410A">
        <w:rPr>
          <w:b/>
          <w:color w:val="FF0000"/>
        </w:rPr>
        <w:t>ho</w:t>
      </w:r>
      <w:r w:rsidR="00512BD2">
        <w:rPr>
          <w:b/>
          <w:color w:val="FF0000"/>
        </w:rPr>
        <w:t>m</w:t>
      </w:r>
      <w:r w:rsidRPr="0077410A">
        <w:rPr>
          <w:b/>
          <w:color w:val="FF0000"/>
        </w:rPr>
        <w:t>bres</w:t>
      </w:r>
      <w:r w:rsidR="00512BD2">
        <w:rPr>
          <w:b/>
          <w:color w:val="FF0000"/>
        </w:rPr>
        <w:t>. El catequista debe decir como el Duque Francisco de Borja, "no quiero servir más a señor que se me pueda morir</w:t>
      </w:r>
      <w:r w:rsidR="00391989">
        <w:rPr>
          <w:b/>
          <w:color w:val="FF0000"/>
        </w:rPr>
        <w:t>".</w:t>
      </w:r>
    </w:p>
    <w:p w:rsidR="0077410A" w:rsidRPr="0077410A" w:rsidRDefault="0077410A" w:rsidP="0077410A">
      <w:pPr>
        <w:jc w:val="both"/>
        <w:rPr>
          <w:b/>
        </w:rPr>
      </w:pPr>
    </w:p>
    <w:p w:rsidR="00854754" w:rsidRPr="0077410A" w:rsidRDefault="0077410A" w:rsidP="0077410A">
      <w:pPr>
        <w:jc w:val="both"/>
        <w:rPr>
          <w:b/>
        </w:rPr>
      </w:pPr>
      <w:r w:rsidRPr="0077410A">
        <w:rPr>
          <w:b/>
        </w:rPr>
        <w:t xml:space="preserve">   Es también conocido como </w:t>
      </w:r>
      <w:r w:rsidRPr="0077410A">
        <w:rPr>
          <w:b/>
          <w:bCs/>
        </w:rPr>
        <w:t>San Francisco de Borja</w:t>
      </w:r>
      <w:hyperlink r:id="rId9" w:anchor="cite_note-1" w:history="1">
        <w:r w:rsidRPr="0077410A">
          <w:rPr>
            <w:rStyle w:val="Hipervnculo"/>
            <w:b/>
            <w:color w:val="auto"/>
            <w:u w:val="none"/>
            <w:vertAlign w:val="superscript"/>
          </w:rPr>
          <w:t>1</w:t>
        </w:r>
      </w:hyperlink>
      <w:r w:rsidRPr="0077410A">
        <w:rPr>
          <w:b/>
        </w:rPr>
        <w:t>​ (</w:t>
      </w:r>
      <w:hyperlink r:id="rId10" w:tooltip="Gandía" w:history="1">
        <w:r w:rsidRPr="0077410A">
          <w:rPr>
            <w:rStyle w:val="Hipervnculo"/>
            <w:b/>
            <w:color w:val="auto"/>
            <w:u w:val="none"/>
          </w:rPr>
          <w:t>Gandía</w:t>
        </w:r>
      </w:hyperlink>
      <w:r w:rsidRPr="0077410A">
        <w:rPr>
          <w:b/>
        </w:rPr>
        <w:t xml:space="preserve">, </w:t>
      </w:r>
      <w:hyperlink r:id="rId11" w:tooltip="Reino de Valencia" w:history="1">
        <w:r w:rsidRPr="0077410A">
          <w:rPr>
            <w:rStyle w:val="Hipervnculo"/>
            <w:b/>
            <w:color w:val="auto"/>
            <w:u w:val="none"/>
          </w:rPr>
          <w:t>Valencia</w:t>
        </w:r>
      </w:hyperlink>
      <w:r w:rsidRPr="0077410A">
        <w:rPr>
          <w:b/>
        </w:rPr>
        <w:t xml:space="preserve">, </w:t>
      </w:r>
      <w:hyperlink r:id="rId12" w:tooltip="España" w:history="1">
        <w:r w:rsidRPr="0077410A">
          <w:rPr>
            <w:rStyle w:val="Hipervnculo"/>
            <w:b/>
            <w:color w:val="auto"/>
            <w:u w:val="none"/>
          </w:rPr>
          <w:t>España</w:t>
        </w:r>
      </w:hyperlink>
      <w:r w:rsidRPr="0077410A">
        <w:rPr>
          <w:b/>
        </w:rPr>
        <w:t xml:space="preserve">, </w:t>
      </w:r>
      <w:hyperlink r:id="rId13" w:tooltip="28 de octubre" w:history="1">
        <w:r w:rsidRPr="0077410A">
          <w:rPr>
            <w:rStyle w:val="Hipervnculo"/>
            <w:b/>
            <w:color w:val="auto"/>
            <w:u w:val="none"/>
          </w:rPr>
          <w:t>28 de o</w:t>
        </w:r>
        <w:r w:rsidRPr="0077410A">
          <w:rPr>
            <w:rStyle w:val="Hipervnculo"/>
            <w:b/>
            <w:color w:val="auto"/>
            <w:u w:val="none"/>
          </w:rPr>
          <w:t>c</w:t>
        </w:r>
        <w:r w:rsidRPr="0077410A">
          <w:rPr>
            <w:rStyle w:val="Hipervnculo"/>
            <w:b/>
            <w:color w:val="auto"/>
            <w:u w:val="none"/>
          </w:rPr>
          <w:t>tubre</w:t>
        </w:r>
      </w:hyperlink>
      <w:r w:rsidRPr="0077410A">
        <w:rPr>
          <w:b/>
        </w:rPr>
        <w:t xml:space="preserve"> de </w:t>
      </w:r>
      <w:hyperlink r:id="rId14" w:tooltip="1510" w:history="1">
        <w:r w:rsidRPr="0077410A">
          <w:rPr>
            <w:rStyle w:val="Hipervnculo"/>
            <w:b/>
            <w:color w:val="auto"/>
            <w:u w:val="none"/>
          </w:rPr>
          <w:t>1510</w:t>
        </w:r>
      </w:hyperlink>
      <w:r w:rsidRPr="0077410A">
        <w:rPr>
          <w:b/>
        </w:rPr>
        <w:t>-</w:t>
      </w:r>
      <w:hyperlink r:id="rId15" w:tooltip="Roma" w:history="1">
        <w:r w:rsidRPr="0077410A">
          <w:rPr>
            <w:rStyle w:val="Hipervnculo"/>
            <w:b/>
            <w:color w:val="auto"/>
            <w:u w:val="none"/>
          </w:rPr>
          <w:t>Roma</w:t>
        </w:r>
      </w:hyperlink>
      <w:r w:rsidRPr="0077410A">
        <w:rPr>
          <w:b/>
        </w:rPr>
        <w:t xml:space="preserve">, </w:t>
      </w:r>
      <w:hyperlink r:id="rId16" w:tooltip="Estados Pontificios" w:history="1">
        <w:r w:rsidRPr="0077410A">
          <w:rPr>
            <w:rStyle w:val="Hipervnculo"/>
            <w:b/>
            <w:color w:val="auto"/>
            <w:u w:val="none"/>
          </w:rPr>
          <w:t>Estados Pontificios</w:t>
        </w:r>
      </w:hyperlink>
      <w:r w:rsidRPr="0077410A">
        <w:rPr>
          <w:b/>
        </w:rPr>
        <w:t xml:space="preserve">, </w:t>
      </w:r>
      <w:hyperlink r:id="rId17" w:tooltip="30 de septiembre" w:history="1">
        <w:r w:rsidRPr="0077410A">
          <w:rPr>
            <w:rStyle w:val="Hipervnculo"/>
            <w:b/>
            <w:color w:val="auto"/>
            <w:u w:val="none"/>
          </w:rPr>
          <w:t>30 de septiembre</w:t>
        </w:r>
      </w:hyperlink>
      <w:r w:rsidRPr="0077410A">
        <w:rPr>
          <w:b/>
        </w:rPr>
        <w:t xml:space="preserve"> de </w:t>
      </w:r>
      <w:hyperlink r:id="rId18" w:tooltip="1572" w:history="1">
        <w:r w:rsidRPr="0077410A">
          <w:rPr>
            <w:rStyle w:val="Hipervnculo"/>
            <w:b/>
            <w:color w:val="auto"/>
            <w:u w:val="none"/>
          </w:rPr>
          <w:t>1572</w:t>
        </w:r>
      </w:hyperlink>
      <w:r w:rsidRPr="0077410A">
        <w:rPr>
          <w:b/>
        </w:rPr>
        <w:t xml:space="preserve">​ fue III </w:t>
      </w:r>
      <w:hyperlink r:id="rId19" w:tooltip="General de la Compañía de Jesús" w:history="1">
        <w:r w:rsidRPr="0077410A">
          <w:rPr>
            <w:rStyle w:val="Hipervnculo"/>
            <w:b/>
            <w:color w:val="auto"/>
            <w:u w:val="none"/>
          </w:rPr>
          <w:t>General de la Compañía de Jesús</w:t>
        </w:r>
      </w:hyperlink>
      <w:r w:rsidRPr="0077410A">
        <w:rPr>
          <w:b/>
        </w:rPr>
        <w:t xml:space="preserve">, IV </w:t>
      </w:r>
      <w:hyperlink r:id="rId20" w:tooltip="Ducado de Gandía" w:history="1">
        <w:r w:rsidRPr="0077410A">
          <w:rPr>
            <w:rStyle w:val="Hipervnculo"/>
            <w:b/>
            <w:color w:val="auto"/>
            <w:u w:val="none"/>
          </w:rPr>
          <w:t>duque de Gandía</w:t>
        </w:r>
      </w:hyperlink>
      <w:r w:rsidRPr="0077410A">
        <w:rPr>
          <w:b/>
        </w:rPr>
        <w:t xml:space="preserve">, I </w:t>
      </w:r>
      <w:hyperlink r:id="rId21" w:tooltip="Marquesado de Lombay" w:history="1">
        <w:r w:rsidRPr="0077410A">
          <w:rPr>
            <w:rStyle w:val="Hipervnculo"/>
            <w:b/>
            <w:color w:val="auto"/>
            <w:u w:val="none"/>
          </w:rPr>
          <w:t xml:space="preserve">marqués de </w:t>
        </w:r>
        <w:proofErr w:type="spellStart"/>
        <w:r w:rsidRPr="0077410A">
          <w:rPr>
            <w:rStyle w:val="Hipervnculo"/>
            <w:b/>
            <w:color w:val="auto"/>
            <w:u w:val="none"/>
          </w:rPr>
          <w:t>Lombay</w:t>
        </w:r>
        <w:proofErr w:type="spellEnd"/>
      </w:hyperlink>
      <w:r w:rsidRPr="0077410A">
        <w:rPr>
          <w:b/>
        </w:rPr>
        <w:t xml:space="preserve">, </w:t>
      </w:r>
      <w:hyperlink r:id="rId22" w:tooltip="Grande de España" w:history="1">
        <w:r w:rsidRPr="0077410A">
          <w:rPr>
            <w:rStyle w:val="Hipervnculo"/>
            <w:b/>
            <w:color w:val="auto"/>
            <w:u w:val="none"/>
          </w:rPr>
          <w:t>Grande de España</w:t>
        </w:r>
      </w:hyperlink>
      <w:r w:rsidRPr="0077410A">
        <w:rPr>
          <w:b/>
        </w:rPr>
        <w:t xml:space="preserve"> y </w:t>
      </w:r>
      <w:hyperlink r:id="rId23" w:tooltip="Virrey de Cataluña" w:history="1">
        <w:r w:rsidRPr="0077410A">
          <w:rPr>
            <w:rStyle w:val="Hipervnculo"/>
            <w:b/>
            <w:color w:val="auto"/>
            <w:u w:val="none"/>
          </w:rPr>
          <w:t>Virrey de Cataluña</w:t>
        </w:r>
      </w:hyperlink>
      <w:r w:rsidRPr="0077410A">
        <w:rPr>
          <w:b/>
        </w:rPr>
        <w:t xml:space="preserve">. Fue hijo de </w:t>
      </w:r>
      <w:hyperlink r:id="rId24" w:tooltip="Juan de Borja y Enríquez de Luna (aún no redactado)" w:history="1">
        <w:r w:rsidRPr="0077410A">
          <w:rPr>
            <w:rStyle w:val="Hipervnculo"/>
            <w:b/>
            <w:color w:val="auto"/>
            <w:u w:val="none"/>
          </w:rPr>
          <w:t>Juan de Borja y Enríquez de Luna</w:t>
        </w:r>
      </w:hyperlink>
      <w:r w:rsidRPr="0077410A">
        <w:rPr>
          <w:b/>
        </w:rPr>
        <w:t xml:space="preserve">, </w:t>
      </w:r>
      <w:hyperlink r:id="rId25" w:tooltip="Ducado de Gandía" w:history="1">
        <w:r w:rsidRPr="0077410A">
          <w:rPr>
            <w:rStyle w:val="Hipervnculo"/>
            <w:b/>
            <w:color w:val="auto"/>
            <w:u w:val="none"/>
          </w:rPr>
          <w:t>III duque de Gandía</w:t>
        </w:r>
      </w:hyperlink>
      <w:r w:rsidRPr="0077410A">
        <w:rPr>
          <w:b/>
        </w:rPr>
        <w:t xml:space="preserve">, y de Juana de Aragón y </w:t>
      </w:r>
      <w:proofErr w:type="spellStart"/>
      <w:r w:rsidRPr="0077410A">
        <w:rPr>
          <w:b/>
        </w:rPr>
        <w:t>Gurrea</w:t>
      </w:r>
      <w:proofErr w:type="spellEnd"/>
      <w:r w:rsidRPr="0077410A">
        <w:rPr>
          <w:b/>
        </w:rPr>
        <w:t xml:space="preserve">,​ hija natural de </w:t>
      </w:r>
      <w:hyperlink r:id="rId26" w:tooltip="Alonso de Aragón" w:history="1">
        <w:r w:rsidRPr="0077410A">
          <w:rPr>
            <w:rStyle w:val="Hipervnculo"/>
            <w:b/>
            <w:color w:val="auto"/>
            <w:u w:val="none"/>
          </w:rPr>
          <w:t>Alonso de Aragón</w:t>
        </w:r>
      </w:hyperlink>
      <w:r w:rsidRPr="0077410A">
        <w:rPr>
          <w:b/>
        </w:rPr>
        <w:t xml:space="preserve">, virrey de Aragón, hijo ilegítimo del rey </w:t>
      </w:r>
      <w:hyperlink r:id="rId27" w:tooltip="Fernando II de Aragón" w:history="1">
        <w:r w:rsidRPr="0077410A">
          <w:rPr>
            <w:rStyle w:val="Hipervnculo"/>
            <w:b/>
            <w:color w:val="auto"/>
            <w:u w:val="none"/>
          </w:rPr>
          <w:t>Fernando II de Aragón</w:t>
        </w:r>
      </w:hyperlink>
      <w:r w:rsidRPr="0077410A">
        <w:rPr>
          <w:b/>
        </w:rPr>
        <w:t xml:space="preserve">,​ y de Ana de </w:t>
      </w:r>
      <w:proofErr w:type="spellStart"/>
      <w:r w:rsidRPr="0077410A">
        <w:rPr>
          <w:b/>
        </w:rPr>
        <w:t>Gurrea</w:t>
      </w:r>
      <w:proofErr w:type="spellEnd"/>
      <w:r w:rsidRPr="0077410A">
        <w:rPr>
          <w:b/>
        </w:rPr>
        <w:t xml:space="preserve">, vizcondesa de </w:t>
      </w:r>
      <w:proofErr w:type="spellStart"/>
      <w:r w:rsidRPr="0077410A">
        <w:rPr>
          <w:b/>
        </w:rPr>
        <w:t>Evol</w:t>
      </w:r>
      <w:proofErr w:type="spellEnd"/>
      <w:r w:rsidRPr="0077410A">
        <w:rPr>
          <w:b/>
        </w:rPr>
        <w:t xml:space="preserve">. Por parte de su padre, era bisnieto del papa </w:t>
      </w:r>
      <w:hyperlink r:id="rId28" w:tooltip="Alejandro VI" w:history="1">
        <w:r w:rsidRPr="0077410A">
          <w:rPr>
            <w:rStyle w:val="Hipervnculo"/>
            <w:b/>
            <w:color w:val="auto"/>
            <w:u w:val="none"/>
          </w:rPr>
          <w:t>Alejandro VI</w:t>
        </w:r>
      </w:hyperlink>
      <w:r w:rsidRPr="0077410A">
        <w:rPr>
          <w:b/>
        </w:rPr>
        <w:t>.​</w:t>
      </w:r>
    </w:p>
    <w:p w:rsidR="0077410A" w:rsidRPr="0077410A" w:rsidRDefault="0077410A" w:rsidP="0077410A">
      <w:pPr>
        <w:jc w:val="both"/>
        <w:rPr>
          <w:b/>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A</w:t>
      </w:r>
      <w:r w:rsidRPr="0077410A">
        <w:rPr>
          <w:rFonts w:ascii="Arial" w:hAnsi="Arial" w:cs="Arial"/>
          <w:b/>
        </w:rPr>
        <w:t xml:space="preserve">unque de niño fue muy piadoso y deseó convertirse en monje, su familia lo mandó a la corte del emperador </w:t>
      </w:r>
      <w:hyperlink r:id="rId29" w:tooltip="Carlos I de España" w:history="1">
        <w:r w:rsidRPr="0077410A">
          <w:rPr>
            <w:rStyle w:val="Hipervnculo"/>
            <w:rFonts w:ascii="Arial" w:hAnsi="Arial" w:cs="Arial"/>
            <w:b/>
            <w:color w:val="auto"/>
            <w:u w:val="none"/>
          </w:rPr>
          <w:t>Carlos I de España y V del Sacro Imperio Romano Germánico</w:t>
        </w:r>
      </w:hyperlink>
      <w:r w:rsidRPr="0077410A">
        <w:rPr>
          <w:rFonts w:ascii="Arial" w:hAnsi="Arial" w:cs="Arial"/>
          <w:b/>
        </w:rPr>
        <w:t xml:space="preserve"> y en 1522 se encontraba en el palacio de </w:t>
      </w:r>
      <w:hyperlink r:id="rId30" w:tooltip="Tordesillas" w:history="1">
        <w:proofErr w:type="spellStart"/>
        <w:r w:rsidRPr="0077410A">
          <w:rPr>
            <w:rStyle w:val="Hipervnculo"/>
            <w:rFonts w:ascii="Arial" w:hAnsi="Arial" w:cs="Arial"/>
            <w:b/>
            <w:color w:val="auto"/>
            <w:u w:val="none"/>
          </w:rPr>
          <w:t>Tordesillas</w:t>
        </w:r>
        <w:proofErr w:type="spellEnd"/>
      </w:hyperlink>
      <w:r w:rsidRPr="0077410A">
        <w:rPr>
          <w:rFonts w:ascii="Arial" w:hAnsi="Arial" w:cs="Arial"/>
          <w:b/>
        </w:rPr>
        <w:t xml:space="preserve"> para servir a la reina </w:t>
      </w:r>
      <w:hyperlink r:id="rId31" w:tooltip="Juana I de Castilla" w:history="1">
        <w:r w:rsidRPr="0077410A">
          <w:rPr>
            <w:rStyle w:val="Hipervnculo"/>
            <w:rFonts w:ascii="Arial" w:hAnsi="Arial" w:cs="Arial"/>
            <w:b/>
            <w:color w:val="auto"/>
            <w:u w:val="none"/>
          </w:rPr>
          <w:t>Juana I</w:t>
        </w:r>
      </w:hyperlink>
      <w:r w:rsidRPr="0077410A">
        <w:rPr>
          <w:rFonts w:ascii="Arial" w:hAnsi="Arial" w:cs="Arial"/>
          <w:b/>
        </w:rPr>
        <w:t xml:space="preserve"> que estaba recluida ahí.</w:t>
      </w:r>
    </w:p>
    <w:p w:rsidR="0077410A" w:rsidRPr="0077410A" w:rsidRDefault="0077410A" w:rsidP="0077410A">
      <w:pPr>
        <w:pStyle w:val="NormalWeb"/>
        <w:spacing w:before="0" w:beforeAutospacing="0" w:after="0" w:afterAutospacing="0"/>
        <w:jc w:val="both"/>
        <w:rPr>
          <w:rFonts w:ascii="Arial" w:hAnsi="Arial" w:cs="Arial"/>
          <w:b/>
        </w:rPr>
      </w:pPr>
      <w:r w:rsidRPr="0077410A">
        <w:rPr>
          <w:rFonts w:ascii="Arial" w:hAnsi="Arial" w:cs="Arial"/>
          <w:b/>
        </w:rPr>
        <w:t xml:space="preserve"> ​ </w:t>
      </w: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En 1528, Juan de Borja concedió a su primogénito la mitad de la baronía de </w:t>
      </w:r>
      <w:proofErr w:type="spellStart"/>
      <w:r w:rsidRPr="0077410A">
        <w:rPr>
          <w:rFonts w:ascii="Arial" w:hAnsi="Arial" w:cs="Arial"/>
          <w:b/>
        </w:rPr>
        <w:t>Llombay</w:t>
      </w:r>
      <w:proofErr w:type="spellEnd"/>
      <w:r w:rsidRPr="0077410A">
        <w:rPr>
          <w:rFonts w:ascii="Arial" w:hAnsi="Arial" w:cs="Arial"/>
          <w:b/>
        </w:rPr>
        <w:t xml:space="preserve"> y el título de barón,</w:t>
      </w:r>
      <w:hyperlink r:id="rId32" w:anchor="cite_note-Batllori-6" w:history="1">
        <w:r w:rsidRPr="0077410A">
          <w:rPr>
            <w:rStyle w:val="Hipervnculo"/>
            <w:rFonts w:ascii="Arial" w:hAnsi="Arial" w:cs="Arial"/>
            <w:b/>
            <w:color w:val="auto"/>
            <w:u w:val="none"/>
            <w:vertAlign w:val="superscript"/>
          </w:rPr>
          <w:t>6</w:t>
        </w:r>
      </w:hyperlink>
      <w:r w:rsidRPr="0077410A">
        <w:rPr>
          <w:rFonts w:ascii="Arial" w:hAnsi="Arial" w:cs="Arial"/>
          <w:b/>
        </w:rPr>
        <w:t xml:space="preserve">​ en tanto que el emperador Carlos V lo nombró gentilhombre de la </w:t>
      </w:r>
      <w:hyperlink r:id="rId33" w:tooltip="Casa de Borgoña" w:history="1">
        <w:r w:rsidRPr="0077410A">
          <w:rPr>
            <w:rStyle w:val="Hipervnculo"/>
            <w:rFonts w:ascii="Arial" w:hAnsi="Arial" w:cs="Arial"/>
            <w:b/>
            <w:color w:val="auto"/>
            <w:u w:val="none"/>
          </w:rPr>
          <w:t>Casa de Borgoña</w:t>
        </w:r>
      </w:hyperlink>
      <w:r w:rsidRPr="0077410A">
        <w:rPr>
          <w:rFonts w:ascii="Arial" w:hAnsi="Arial" w:cs="Arial"/>
          <w:b/>
        </w:rPr>
        <w:t xml:space="preserve">. En 1529, se acordó su matrimonio con </w:t>
      </w:r>
      <w:hyperlink r:id="rId34" w:tooltip="Leonor de Castro Mello y Meneses" w:history="1">
        <w:r w:rsidRPr="0077410A">
          <w:rPr>
            <w:rStyle w:val="Hipervnculo"/>
            <w:rFonts w:ascii="Arial" w:hAnsi="Arial" w:cs="Arial"/>
            <w:b/>
            <w:color w:val="auto"/>
            <w:u w:val="none"/>
          </w:rPr>
          <w:t>Leonor de Castro</w:t>
        </w:r>
      </w:hyperlink>
      <w:r w:rsidRPr="0077410A">
        <w:rPr>
          <w:rFonts w:ascii="Arial" w:hAnsi="Arial" w:cs="Arial"/>
          <w:b/>
        </w:rPr>
        <w:t>, amiga íntima, caballer</w:t>
      </w:r>
      <w:r w:rsidRPr="0077410A">
        <w:rPr>
          <w:rFonts w:ascii="Arial" w:hAnsi="Arial" w:cs="Arial"/>
          <w:b/>
        </w:rPr>
        <w:t>i</w:t>
      </w:r>
      <w:r w:rsidRPr="0077410A">
        <w:rPr>
          <w:rFonts w:ascii="Arial" w:hAnsi="Arial" w:cs="Arial"/>
          <w:b/>
        </w:rPr>
        <w:t>za mayor y dama de la reina Isabel.</w:t>
      </w:r>
      <w:r w:rsidR="00331BC5" w:rsidRPr="0077410A">
        <w:rPr>
          <w:rFonts w:ascii="Arial" w:hAnsi="Arial" w:cs="Arial"/>
          <w:b/>
        </w:rPr>
        <w:t xml:space="preserve"> </w:t>
      </w:r>
      <w:r w:rsidRPr="0077410A">
        <w:rPr>
          <w:rFonts w:ascii="Arial" w:hAnsi="Arial" w:cs="Arial"/>
          <w:b/>
        </w:rPr>
        <w:t xml:space="preserve">​ Llegó a ser «gran privado» </w:t>
      </w:r>
      <w:r w:rsidR="00331BC5">
        <w:rPr>
          <w:rFonts w:ascii="Arial" w:hAnsi="Arial" w:cs="Arial"/>
          <w:b/>
        </w:rPr>
        <w:t xml:space="preserve">(amigo singular) </w:t>
      </w:r>
      <w:r w:rsidRPr="0077410A">
        <w:rPr>
          <w:rFonts w:ascii="Arial" w:hAnsi="Arial" w:cs="Arial"/>
          <w:b/>
        </w:rPr>
        <w:t>del emp</w:t>
      </w:r>
      <w:r w:rsidRPr="0077410A">
        <w:rPr>
          <w:rFonts w:ascii="Arial" w:hAnsi="Arial" w:cs="Arial"/>
          <w:b/>
        </w:rPr>
        <w:t>e</w:t>
      </w:r>
      <w:r w:rsidRPr="0077410A">
        <w:rPr>
          <w:rFonts w:ascii="Arial" w:hAnsi="Arial" w:cs="Arial"/>
          <w:b/>
        </w:rPr>
        <w:t xml:space="preserve">rador. A finales de 1529 fue nombrado caballerizo mayor de la emperatriz </w:t>
      </w:r>
      <w:hyperlink r:id="rId35" w:tooltip="Isabel de Portugal" w:history="1">
        <w:r w:rsidRPr="0077410A">
          <w:rPr>
            <w:rStyle w:val="Hipervnculo"/>
            <w:rFonts w:ascii="Arial" w:hAnsi="Arial" w:cs="Arial"/>
            <w:b/>
            <w:color w:val="auto"/>
            <w:u w:val="none"/>
          </w:rPr>
          <w:t>Isabel de Port</w:t>
        </w:r>
        <w:r w:rsidRPr="0077410A">
          <w:rPr>
            <w:rStyle w:val="Hipervnculo"/>
            <w:rFonts w:ascii="Arial" w:hAnsi="Arial" w:cs="Arial"/>
            <w:b/>
            <w:color w:val="auto"/>
            <w:u w:val="none"/>
          </w:rPr>
          <w:t>u</w:t>
        </w:r>
        <w:r w:rsidRPr="0077410A">
          <w:rPr>
            <w:rStyle w:val="Hipervnculo"/>
            <w:rFonts w:ascii="Arial" w:hAnsi="Arial" w:cs="Arial"/>
            <w:b/>
            <w:color w:val="auto"/>
            <w:u w:val="none"/>
          </w:rPr>
          <w:t>gal</w:t>
        </w:r>
      </w:hyperlink>
      <w:r w:rsidRPr="0077410A">
        <w:rPr>
          <w:rFonts w:ascii="Arial" w:hAnsi="Arial" w:cs="Arial"/>
          <w:b/>
        </w:rPr>
        <w:t>,</w:t>
      </w:r>
      <w:r w:rsidR="00331BC5" w:rsidRPr="0077410A">
        <w:rPr>
          <w:rFonts w:ascii="Arial" w:hAnsi="Arial" w:cs="Arial"/>
          <w:b/>
        </w:rPr>
        <w:t xml:space="preserve"> </w:t>
      </w:r>
      <w:r w:rsidRPr="0077410A">
        <w:rPr>
          <w:rFonts w:ascii="Arial" w:hAnsi="Arial" w:cs="Arial"/>
          <w:b/>
        </w:rPr>
        <w:t xml:space="preserve">​ esposa del emperador </w:t>
      </w:r>
      <w:hyperlink r:id="rId36" w:tooltip="Carlos I de España" w:history="1">
        <w:r w:rsidRPr="0077410A">
          <w:rPr>
            <w:rStyle w:val="Hipervnculo"/>
            <w:rFonts w:ascii="Arial" w:hAnsi="Arial" w:cs="Arial"/>
            <w:b/>
            <w:color w:val="auto"/>
            <w:u w:val="none"/>
          </w:rPr>
          <w:t>Carlos I</w:t>
        </w:r>
      </w:hyperlink>
      <w:r w:rsidRPr="0077410A">
        <w:rPr>
          <w:rFonts w:ascii="Arial" w:hAnsi="Arial" w:cs="Arial"/>
          <w:b/>
        </w:rPr>
        <w:t>. El 7 de julio de 1530, Carlos V elevó el título de la b</w:t>
      </w:r>
      <w:r w:rsidRPr="0077410A">
        <w:rPr>
          <w:rFonts w:ascii="Arial" w:hAnsi="Arial" w:cs="Arial"/>
          <w:b/>
        </w:rPr>
        <w:t>a</w:t>
      </w:r>
      <w:r w:rsidRPr="0077410A">
        <w:rPr>
          <w:rFonts w:ascii="Arial" w:hAnsi="Arial" w:cs="Arial"/>
          <w:b/>
        </w:rPr>
        <w:t xml:space="preserve">ronía de </w:t>
      </w:r>
      <w:proofErr w:type="spellStart"/>
      <w:r w:rsidRPr="0077410A">
        <w:rPr>
          <w:rFonts w:ascii="Arial" w:hAnsi="Arial" w:cs="Arial"/>
          <w:b/>
        </w:rPr>
        <w:t>Llombay</w:t>
      </w:r>
      <w:proofErr w:type="spellEnd"/>
      <w:r w:rsidRPr="0077410A">
        <w:rPr>
          <w:rFonts w:ascii="Arial" w:hAnsi="Arial" w:cs="Arial"/>
          <w:b/>
        </w:rPr>
        <w:t xml:space="preserve"> a marquesado.</w:t>
      </w:r>
    </w:p>
    <w:p w:rsidR="0077410A" w:rsidRPr="0077410A" w:rsidRDefault="0077410A" w:rsidP="0077410A">
      <w:pPr>
        <w:pStyle w:val="NormalWeb"/>
        <w:spacing w:before="0" w:beforeAutospacing="0" w:after="0" w:afterAutospacing="0"/>
        <w:jc w:val="both"/>
        <w:rPr>
          <w:rFonts w:ascii="Arial" w:hAnsi="Arial" w:cs="Arial"/>
          <w:b/>
        </w:rPr>
      </w:pPr>
      <w:r w:rsidRPr="0077410A">
        <w:rPr>
          <w:rFonts w:ascii="Arial" w:hAnsi="Arial" w:cs="Arial"/>
          <w:b/>
        </w:rPr>
        <w:t xml:space="preserve"> ​ </w:t>
      </w:r>
    </w:p>
    <w:p w:rsidR="0077410A" w:rsidRDefault="00331BC5" w:rsidP="0077410A">
      <w:pPr>
        <w:jc w:val="both"/>
        <w:rPr>
          <w:b/>
        </w:rPr>
      </w:pPr>
      <w:r>
        <w:rPr>
          <w:b/>
        </w:rPr>
        <w:t xml:space="preserve">    </w:t>
      </w:r>
      <w:r w:rsidR="0077410A" w:rsidRPr="0077410A">
        <w:rPr>
          <w:b/>
        </w:rPr>
        <w:t>La muerte de la emperatriz causó una impresión tan profunda en Francisco de Borja, que consideró esa fecha como la de su conversión.</w:t>
      </w:r>
    </w:p>
    <w:p w:rsidR="0077410A" w:rsidRPr="0077410A" w:rsidRDefault="0077410A" w:rsidP="0077410A">
      <w:pPr>
        <w:jc w:val="both"/>
        <w:rPr>
          <w:b/>
        </w:rPr>
      </w:pPr>
    </w:p>
    <w:p w:rsidR="0077410A" w:rsidRDefault="0077410A" w:rsidP="0077410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77410A">
        <w:rPr>
          <w:rFonts w:ascii="Arial" w:hAnsi="Arial" w:cs="Arial"/>
          <w:b/>
        </w:rPr>
        <w:t xml:space="preserve">Isabel de Portugal murió en </w:t>
      </w:r>
      <w:hyperlink r:id="rId37" w:tooltip="Toledo" w:history="1">
        <w:r w:rsidRPr="0077410A">
          <w:rPr>
            <w:rStyle w:val="Hipervnculo"/>
            <w:rFonts w:ascii="Arial" w:hAnsi="Arial" w:cs="Arial"/>
            <w:b/>
            <w:color w:val="auto"/>
            <w:u w:val="none"/>
          </w:rPr>
          <w:t>Toledo</w:t>
        </w:r>
      </w:hyperlink>
      <w:r w:rsidRPr="0077410A">
        <w:rPr>
          <w:rFonts w:ascii="Arial" w:hAnsi="Arial" w:cs="Arial"/>
          <w:b/>
        </w:rPr>
        <w:t xml:space="preserve"> el </w:t>
      </w:r>
      <w:hyperlink r:id="rId38" w:tooltip="1 de mayo" w:history="1">
        <w:r w:rsidRPr="0077410A">
          <w:rPr>
            <w:rStyle w:val="Hipervnculo"/>
            <w:rFonts w:ascii="Arial" w:hAnsi="Arial" w:cs="Arial"/>
            <w:b/>
            <w:color w:val="auto"/>
            <w:u w:val="none"/>
          </w:rPr>
          <w:t>1 de mayo</w:t>
        </w:r>
      </w:hyperlink>
      <w:r w:rsidRPr="0077410A">
        <w:rPr>
          <w:rFonts w:ascii="Arial" w:hAnsi="Arial" w:cs="Arial"/>
          <w:b/>
        </w:rPr>
        <w:t xml:space="preserve"> de </w:t>
      </w:r>
      <w:hyperlink r:id="rId39" w:tooltip="1539" w:history="1">
        <w:r w:rsidRPr="0077410A">
          <w:rPr>
            <w:rStyle w:val="Hipervnculo"/>
            <w:rFonts w:ascii="Arial" w:hAnsi="Arial" w:cs="Arial"/>
            <w:b/>
            <w:color w:val="auto"/>
            <w:u w:val="none"/>
          </w:rPr>
          <w:t>1539</w:t>
        </w:r>
      </w:hyperlink>
      <w:r w:rsidRPr="0077410A">
        <w:rPr>
          <w:rFonts w:ascii="Arial" w:hAnsi="Arial" w:cs="Arial"/>
          <w:b/>
        </w:rPr>
        <w:t xml:space="preserve"> con solo 36 años de edad. Era considerada una de las mujeres más bellas de su tiempo, como lo atestigua un lienzo del </w:t>
      </w:r>
      <w:hyperlink r:id="rId40" w:tooltip="Tiziano" w:history="1">
        <w:r w:rsidRPr="0077410A">
          <w:rPr>
            <w:rStyle w:val="Hipervnculo"/>
            <w:rFonts w:ascii="Arial" w:hAnsi="Arial" w:cs="Arial"/>
            <w:b/>
            <w:color w:val="auto"/>
            <w:u w:val="none"/>
          </w:rPr>
          <w:t>Tiziano</w:t>
        </w:r>
      </w:hyperlink>
      <w:r w:rsidRPr="0077410A">
        <w:rPr>
          <w:rFonts w:ascii="Arial" w:hAnsi="Arial" w:cs="Arial"/>
          <w:b/>
        </w:rPr>
        <w:t>. Esta muerte causó una impresión muy profunda en Francisco de Borja, quien de</w:t>
      </w:r>
      <w:r w:rsidRPr="0077410A">
        <w:rPr>
          <w:rFonts w:ascii="Arial" w:hAnsi="Arial" w:cs="Arial"/>
          <w:b/>
        </w:rPr>
        <w:t>s</w:t>
      </w:r>
      <w:r w:rsidRPr="0077410A">
        <w:rPr>
          <w:rFonts w:ascii="Arial" w:hAnsi="Arial" w:cs="Arial"/>
          <w:b/>
        </w:rPr>
        <w:t xml:space="preserve">de entonces la recordó todos los años en su </w:t>
      </w:r>
      <w:r w:rsidRPr="0077410A">
        <w:rPr>
          <w:rFonts w:ascii="Arial" w:hAnsi="Arial" w:cs="Arial"/>
          <w:b/>
          <w:i/>
          <w:iCs/>
        </w:rPr>
        <w:t>Diario</w:t>
      </w:r>
      <w:r w:rsidRPr="0077410A">
        <w:rPr>
          <w:rFonts w:ascii="Arial" w:hAnsi="Arial" w:cs="Arial"/>
          <w:b/>
        </w:rPr>
        <w:t xml:space="preserve"> por considerarla la fecha de su conve</w:t>
      </w:r>
      <w:r w:rsidRPr="0077410A">
        <w:rPr>
          <w:rFonts w:ascii="Arial" w:hAnsi="Arial" w:cs="Arial"/>
          <w:b/>
        </w:rPr>
        <w:t>r</w:t>
      </w:r>
      <w:r w:rsidRPr="0077410A">
        <w:rPr>
          <w:rFonts w:ascii="Arial" w:hAnsi="Arial" w:cs="Arial"/>
          <w:b/>
        </w:rPr>
        <w:t xml:space="preserve">sión: </w:t>
      </w:r>
      <w:r w:rsidR="00331BC5">
        <w:rPr>
          <w:rFonts w:ascii="Arial" w:hAnsi="Arial" w:cs="Arial"/>
          <w:b/>
        </w:rPr>
        <w:t xml:space="preserve"> </w:t>
      </w:r>
      <w:r w:rsidR="00331BC5" w:rsidRPr="00331BC5">
        <w:rPr>
          <w:rFonts w:ascii="Arial" w:hAnsi="Arial" w:cs="Arial"/>
          <w:b/>
          <w:i/>
        </w:rPr>
        <w:t>"</w:t>
      </w:r>
      <w:r w:rsidRPr="00331BC5">
        <w:rPr>
          <w:rFonts w:ascii="Arial" w:hAnsi="Arial" w:cs="Arial"/>
          <w:b/>
          <w:i/>
        </w:rPr>
        <w:t xml:space="preserve"> Por la emperatriz que murió tal día como hoy. Por lo que el Señor obró en mí por su muerte. Por los años que hoy se cumplen de mi conversión</w:t>
      </w:r>
      <w:r w:rsidR="00331BC5" w:rsidRPr="00331BC5">
        <w:rPr>
          <w:rFonts w:ascii="Arial" w:hAnsi="Arial" w:cs="Arial"/>
          <w:b/>
          <w:i/>
        </w:rPr>
        <w:t>"</w:t>
      </w:r>
      <w:r w:rsidRPr="00331BC5">
        <w:rPr>
          <w:rFonts w:ascii="Arial" w:hAnsi="Arial" w:cs="Arial"/>
          <w:b/>
          <w:i/>
        </w:rPr>
        <w:t>.</w:t>
      </w:r>
      <w:r w:rsidR="00512BD2">
        <w:rPr>
          <w:rFonts w:ascii="Arial" w:hAnsi="Arial" w:cs="Arial"/>
          <w:b/>
          <w:vertAlign w:val="superscript"/>
        </w:rPr>
        <w:t xml:space="preserve"> </w:t>
      </w:r>
    </w:p>
    <w:p w:rsidR="0077410A" w:rsidRPr="0077410A" w:rsidRDefault="0077410A" w:rsidP="0077410A">
      <w:pPr>
        <w:pStyle w:val="NormalWeb"/>
        <w:spacing w:before="0" w:beforeAutospacing="0" w:after="0" w:afterAutospacing="0"/>
        <w:jc w:val="both"/>
        <w:rPr>
          <w:rFonts w:ascii="Arial" w:hAnsi="Arial" w:cs="Arial"/>
          <w:b/>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hyperlink r:id="rId41" w:tooltip="Felipe II" w:history="1">
        <w:r w:rsidRPr="0077410A">
          <w:rPr>
            <w:rStyle w:val="Hipervnculo"/>
            <w:rFonts w:ascii="Arial" w:hAnsi="Arial" w:cs="Arial"/>
            <w:b/>
            <w:color w:val="auto"/>
            <w:u w:val="none"/>
          </w:rPr>
          <w:t>Felipe</w:t>
        </w:r>
      </w:hyperlink>
      <w:r w:rsidRPr="0077410A">
        <w:rPr>
          <w:rFonts w:ascii="Arial" w:hAnsi="Arial" w:cs="Arial"/>
          <w:b/>
        </w:rPr>
        <w:t xml:space="preserve">, hijo de Isabel de Portugal, encabezó los funerales y Francisco de Borja organizó la comitiva que escoltó el cuerpo de la emperatriz hasta su tumba en la </w:t>
      </w:r>
      <w:hyperlink r:id="rId42" w:tooltip="Capilla Real de Granada" w:history="1">
        <w:r w:rsidRPr="0077410A">
          <w:rPr>
            <w:rStyle w:val="Hipervnculo"/>
            <w:rFonts w:ascii="Arial" w:hAnsi="Arial" w:cs="Arial"/>
            <w:b/>
            <w:color w:val="auto"/>
            <w:u w:val="none"/>
          </w:rPr>
          <w:t>Capilla Real de Granada</w:t>
        </w:r>
      </w:hyperlink>
      <w:r w:rsidRPr="0077410A">
        <w:rPr>
          <w:rFonts w:ascii="Arial" w:hAnsi="Arial" w:cs="Arial"/>
          <w:b/>
        </w:rPr>
        <w:t xml:space="preserve">, donde sería sepultado junto a los restos de los </w:t>
      </w:r>
      <w:hyperlink r:id="rId43" w:tooltip="Reyes Católicos" w:history="1">
        <w:r w:rsidRPr="0077410A">
          <w:rPr>
            <w:rStyle w:val="Hipervnculo"/>
            <w:rFonts w:ascii="Arial" w:hAnsi="Arial" w:cs="Arial"/>
            <w:b/>
            <w:color w:val="auto"/>
            <w:u w:val="none"/>
          </w:rPr>
          <w:t>Reyes Católicos</w:t>
        </w:r>
      </w:hyperlink>
      <w:r w:rsidRPr="0077410A">
        <w:rPr>
          <w:rFonts w:ascii="Arial" w:hAnsi="Arial" w:cs="Arial"/>
          <w:b/>
        </w:rPr>
        <w:t xml:space="preserve">. </w:t>
      </w:r>
    </w:p>
    <w:p w:rsidR="0077410A" w:rsidRDefault="0077410A" w:rsidP="0077410A">
      <w:pPr>
        <w:pStyle w:val="NormalWeb"/>
        <w:spacing w:before="0" w:beforeAutospacing="0" w:after="0" w:afterAutospacing="0"/>
        <w:jc w:val="both"/>
        <w:rPr>
          <w:rFonts w:ascii="Arial" w:hAnsi="Arial" w:cs="Arial"/>
          <w:b/>
        </w:rPr>
      </w:pPr>
    </w:p>
    <w:p w:rsidR="0077410A" w:rsidRPr="00331BC5" w:rsidRDefault="0077410A" w:rsidP="0077410A">
      <w:pPr>
        <w:pStyle w:val="NormalWeb"/>
        <w:spacing w:before="0" w:beforeAutospacing="0" w:after="0" w:afterAutospacing="0"/>
        <w:jc w:val="both"/>
        <w:rPr>
          <w:rFonts w:ascii="Arial" w:hAnsi="Arial" w:cs="Arial"/>
          <w:b/>
          <w:i/>
        </w:rPr>
      </w:pPr>
      <w:r>
        <w:rPr>
          <w:rFonts w:ascii="Arial" w:hAnsi="Arial" w:cs="Arial"/>
          <w:b/>
        </w:rPr>
        <w:t xml:space="preserve">   </w:t>
      </w:r>
      <w:r w:rsidRPr="0077410A">
        <w:rPr>
          <w:rFonts w:ascii="Arial" w:hAnsi="Arial" w:cs="Arial"/>
          <w:b/>
        </w:rPr>
        <w:t xml:space="preserve">El día 18, se descubrió el féretro antes de introducirlo en el sepulcro a fin de corroborar una vez más su identidad. Al ver descompuesto el rostro de la emperatriz que el mundo había admirado por su belleza, dijo: </w:t>
      </w:r>
      <w:r w:rsidRPr="00331BC5">
        <w:rPr>
          <w:rFonts w:ascii="Arial" w:hAnsi="Arial" w:cs="Arial"/>
          <w:b/>
          <w:i/>
        </w:rPr>
        <w:t>"He traído el cuerpo de nuestra Señora en rigurosa custodia desde Toledo a Granada, pero jurar que es ella misma, cuya belleza tanto me a</w:t>
      </w:r>
      <w:r w:rsidRPr="00331BC5">
        <w:rPr>
          <w:rFonts w:ascii="Arial" w:hAnsi="Arial" w:cs="Arial"/>
          <w:b/>
          <w:i/>
        </w:rPr>
        <w:t>d</w:t>
      </w:r>
      <w:r w:rsidRPr="00331BC5">
        <w:rPr>
          <w:rFonts w:ascii="Arial" w:hAnsi="Arial" w:cs="Arial"/>
          <w:b/>
          <w:i/>
        </w:rPr>
        <w:t>miraba, no me atrevo. [...] Sí, lo juro (reconocerla), pero juro también no más servir a señor que se me pueda morir." ​</w:t>
      </w:r>
    </w:p>
    <w:p w:rsidR="0077410A" w:rsidRDefault="0077410A" w:rsidP="0077410A">
      <w:pPr>
        <w:pStyle w:val="NormalWeb"/>
        <w:spacing w:before="0" w:beforeAutospacing="0" w:after="0" w:afterAutospacing="0"/>
        <w:jc w:val="both"/>
        <w:rPr>
          <w:rFonts w:ascii="Arial" w:hAnsi="Arial" w:cs="Arial"/>
          <w:b/>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En ese mismo año, Carlos V lo nombró </w:t>
      </w:r>
      <w:hyperlink r:id="rId44" w:tooltip="Virrey de Cataluña" w:history="1">
        <w:r w:rsidRPr="0077410A">
          <w:rPr>
            <w:rStyle w:val="Hipervnculo"/>
            <w:rFonts w:ascii="Arial" w:hAnsi="Arial" w:cs="Arial"/>
            <w:b/>
            <w:color w:val="auto"/>
            <w:u w:val="none"/>
          </w:rPr>
          <w:t>virrey de Cataluña</w:t>
        </w:r>
      </w:hyperlink>
      <w:r w:rsidR="00331BC5">
        <w:t>,</w:t>
      </w:r>
      <w:r w:rsidRPr="0077410A">
        <w:rPr>
          <w:rFonts w:ascii="Arial" w:hAnsi="Arial" w:cs="Arial"/>
          <w:b/>
        </w:rPr>
        <w:t xml:space="preserve"> cargo que desempeñó con gran eficiencia</w:t>
      </w:r>
      <w:r w:rsidR="00331BC5">
        <w:rPr>
          <w:rFonts w:ascii="Arial" w:hAnsi="Arial" w:cs="Arial"/>
          <w:b/>
        </w:rPr>
        <w:t>.</w:t>
      </w:r>
    </w:p>
    <w:p w:rsidR="0077410A" w:rsidRPr="0077410A" w:rsidRDefault="0077410A" w:rsidP="0077410A">
      <w:pPr>
        <w:pStyle w:val="NormalWeb"/>
        <w:spacing w:before="0" w:beforeAutospacing="0" w:after="0" w:afterAutospacing="0"/>
        <w:jc w:val="both"/>
        <w:rPr>
          <w:rFonts w:ascii="Arial" w:hAnsi="Arial" w:cs="Arial"/>
          <w:b/>
        </w:rPr>
      </w:pPr>
      <w:r w:rsidRPr="0077410A">
        <w:rPr>
          <w:rFonts w:ascii="Arial" w:hAnsi="Arial" w:cs="Arial"/>
          <w:b/>
        </w:rPr>
        <w:t xml:space="preserve">​ </w:t>
      </w:r>
    </w:p>
    <w:p w:rsidR="0077410A" w:rsidRPr="0077410A" w:rsidRDefault="0077410A" w:rsidP="0077410A">
      <w:pPr>
        <w:pStyle w:val="Ttulo2"/>
        <w:spacing w:before="0" w:beforeAutospacing="0" w:after="0" w:afterAutospacing="0"/>
        <w:jc w:val="both"/>
        <w:rPr>
          <w:rStyle w:val="mw-headline"/>
          <w:rFonts w:ascii="Arial" w:hAnsi="Arial" w:cs="Arial"/>
          <w:color w:val="FF0000"/>
          <w:sz w:val="24"/>
          <w:szCs w:val="24"/>
        </w:rPr>
      </w:pPr>
      <w:r w:rsidRPr="0077410A">
        <w:rPr>
          <w:rStyle w:val="mw-headline"/>
          <w:rFonts w:ascii="Arial" w:hAnsi="Arial" w:cs="Arial"/>
          <w:color w:val="FF0000"/>
          <w:sz w:val="24"/>
          <w:szCs w:val="24"/>
        </w:rPr>
        <w:t xml:space="preserve">  Ingreso en la Compañía de Jesús</w:t>
      </w:r>
    </w:p>
    <w:p w:rsidR="0077410A" w:rsidRPr="0077410A" w:rsidRDefault="0077410A" w:rsidP="0077410A">
      <w:pPr>
        <w:pStyle w:val="Ttulo2"/>
        <w:spacing w:before="0" w:beforeAutospacing="0" w:after="0" w:afterAutospacing="0"/>
        <w:jc w:val="both"/>
        <w:rPr>
          <w:rFonts w:ascii="Arial" w:hAnsi="Arial" w:cs="Arial"/>
          <w:sz w:val="24"/>
          <w:szCs w:val="24"/>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Sus verdaderos </w:t>
      </w:r>
      <w:proofErr w:type="spellStart"/>
      <w:r w:rsidRPr="0077410A">
        <w:rPr>
          <w:rFonts w:ascii="Arial" w:hAnsi="Arial" w:cs="Arial"/>
          <w:b/>
        </w:rPr>
        <w:t>intereses</w:t>
      </w:r>
      <w:r w:rsidR="00331BC5">
        <w:rPr>
          <w:rFonts w:ascii="Arial" w:hAnsi="Arial" w:cs="Arial"/>
          <w:b/>
        </w:rPr>
        <w:t>es</w:t>
      </w:r>
      <w:proofErr w:type="spellEnd"/>
      <w:r w:rsidRPr="0077410A">
        <w:rPr>
          <w:rFonts w:ascii="Arial" w:hAnsi="Arial" w:cs="Arial"/>
          <w:b/>
        </w:rPr>
        <w:t xml:space="preserve"> fueron otros, sin embargo. Cuando su padre murió, el nuevo duque de Gandía se retiró a su tierra natal y llevó, con su familia, una vida entregada p</w:t>
      </w:r>
      <w:r w:rsidRPr="0077410A">
        <w:rPr>
          <w:rFonts w:ascii="Arial" w:hAnsi="Arial" w:cs="Arial"/>
          <w:b/>
        </w:rPr>
        <w:t>u</w:t>
      </w:r>
      <w:r w:rsidRPr="0077410A">
        <w:rPr>
          <w:rFonts w:ascii="Arial" w:hAnsi="Arial" w:cs="Arial"/>
          <w:b/>
        </w:rPr>
        <w:t>ramente a la</w:t>
      </w:r>
      <w:r w:rsidR="00331BC5">
        <w:rPr>
          <w:rFonts w:ascii="Arial" w:hAnsi="Arial" w:cs="Arial"/>
          <w:b/>
        </w:rPr>
        <w:t xml:space="preserve"> oración y a la </w:t>
      </w:r>
      <w:r w:rsidRPr="0077410A">
        <w:rPr>
          <w:rFonts w:ascii="Arial" w:hAnsi="Arial" w:cs="Arial"/>
          <w:b/>
        </w:rPr>
        <w:t>fe. Por esos tiempos entró en contacto con algunos de los pr</w:t>
      </w:r>
      <w:r w:rsidRPr="0077410A">
        <w:rPr>
          <w:rFonts w:ascii="Arial" w:hAnsi="Arial" w:cs="Arial"/>
          <w:b/>
        </w:rPr>
        <w:t>i</w:t>
      </w:r>
      <w:r w:rsidRPr="0077410A">
        <w:rPr>
          <w:rFonts w:ascii="Arial" w:hAnsi="Arial" w:cs="Arial"/>
          <w:b/>
        </w:rPr>
        <w:t xml:space="preserve">meros jesuitas: los padres </w:t>
      </w:r>
      <w:hyperlink r:id="rId45" w:tooltip="Pedro Fabro" w:history="1">
        <w:r w:rsidRPr="0077410A">
          <w:rPr>
            <w:rStyle w:val="Hipervnculo"/>
            <w:rFonts w:ascii="Arial" w:hAnsi="Arial" w:cs="Arial"/>
            <w:b/>
            <w:color w:val="auto"/>
            <w:u w:val="none"/>
          </w:rPr>
          <w:t xml:space="preserve">Pedro </w:t>
        </w:r>
        <w:proofErr w:type="spellStart"/>
        <w:r w:rsidRPr="0077410A">
          <w:rPr>
            <w:rStyle w:val="Hipervnculo"/>
            <w:rFonts w:ascii="Arial" w:hAnsi="Arial" w:cs="Arial"/>
            <w:b/>
            <w:color w:val="auto"/>
            <w:u w:val="none"/>
          </w:rPr>
          <w:t>Fabro</w:t>
        </w:r>
        <w:proofErr w:type="spellEnd"/>
      </w:hyperlink>
      <w:r w:rsidRPr="0077410A">
        <w:rPr>
          <w:rFonts w:ascii="Arial" w:hAnsi="Arial" w:cs="Arial"/>
          <w:b/>
        </w:rPr>
        <w:t xml:space="preserve"> y Araoz. Así fue madurando su deseo de ayudar económica</w:t>
      </w:r>
      <w:r w:rsidR="00331BC5">
        <w:rPr>
          <w:rFonts w:ascii="Arial" w:hAnsi="Arial" w:cs="Arial"/>
          <w:b/>
        </w:rPr>
        <w:t>mente a la O</w:t>
      </w:r>
      <w:r w:rsidRPr="0077410A">
        <w:rPr>
          <w:rFonts w:ascii="Arial" w:hAnsi="Arial" w:cs="Arial"/>
          <w:b/>
        </w:rPr>
        <w:t xml:space="preserve">rden fundada por </w:t>
      </w:r>
      <w:hyperlink r:id="rId46" w:tooltip="Ignacio de Loyola" w:history="1">
        <w:r w:rsidRPr="0077410A">
          <w:rPr>
            <w:rStyle w:val="Hipervnculo"/>
            <w:rFonts w:ascii="Arial" w:hAnsi="Arial" w:cs="Arial"/>
            <w:b/>
            <w:color w:val="auto"/>
            <w:u w:val="none"/>
          </w:rPr>
          <w:t>Ignacio de Loyola</w:t>
        </w:r>
      </w:hyperlink>
      <w:r w:rsidRPr="0077410A">
        <w:rPr>
          <w:rFonts w:ascii="Arial" w:hAnsi="Arial" w:cs="Arial"/>
          <w:b/>
        </w:rPr>
        <w:t xml:space="preserve">, sobre todo después de hacer los </w:t>
      </w:r>
      <w:hyperlink r:id="rId47" w:tooltip="Ejercicios espirituales" w:history="1">
        <w:r w:rsidRPr="0077410A">
          <w:rPr>
            <w:rStyle w:val="Hipervnculo"/>
            <w:rFonts w:ascii="Arial" w:hAnsi="Arial" w:cs="Arial"/>
            <w:b/>
            <w:color w:val="auto"/>
            <w:u w:val="none"/>
          </w:rPr>
          <w:t>ejercicios espirituales</w:t>
        </w:r>
      </w:hyperlink>
      <w:r w:rsidRPr="0077410A">
        <w:rPr>
          <w:rFonts w:ascii="Arial" w:hAnsi="Arial" w:cs="Arial"/>
          <w:b/>
        </w:rPr>
        <w:t xml:space="preserve">. Fue un gran bienhechor del </w:t>
      </w:r>
      <w:hyperlink r:id="rId48" w:tooltip="Colegio Romano (jesuitas)" w:history="1">
        <w:r w:rsidRPr="0077410A">
          <w:rPr>
            <w:rStyle w:val="Hipervnculo"/>
            <w:rFonts w:ascii="Arial" w:hAnsi="Arial" w:cs="Arial"/>
            <w:b/>
            <w:color w:val="auto"/>
            <w:u w:val="none"/>
          </w:rPr>
          <w:t>Colegio Romano</w:t>
        </w:r>
      </w:hyperlink>
      <w:r w:rsidRPr="0077410A">
        <w:rPr>
          <w:rFonts w:ascii="Arial" w:hAnsi="Arial" w:cs="Arial"/>
          <w:b/>
        </w:rPr>
        <w:t xml:space="preserve"> y fundó la </w:t>
      </w:r>
      <w:hyperlink r:id="rId49" w:tooltip="Universidad de Gandía" w:history="1">
        <w:r w:rsidRPr="0077410A">
          <w:rPr>
            <w:rStyle w:val="Hipervnculo"/>
            <w:rFonts w:ascii="Arial" w:hAnsi="Arial" w:cs="Arial"/>
            <w:b/>
            <w:color w:val="auto"/>
            <w:u w:val="none"/>
          </w:rPr>
          <w:t>Unive</w:t>
        </w:r>
        <w:r w:rsidRPr="0077410A">
          <w:rPr>
            <w:rStyle w:val="Hipervnculo"/>
            <w:rFonts w:ascii="Arial" w:hAnsi="Arial" w:cs="Arial"/>
            <w:b/>
            <w:color w:val="auto"/>
            <w:u w:val="none"/>
          </w:rPr>
          <w:t>r</w:t>
        </w:r>
        <w:r w:rsidRPr="0077410A">
          <w:rPr>
            <w:rStyle w:val="Hipervnculo"/>
            <w:rFonts w:ascii="Arial" w:hAnsi="Arial" w:cs="Arial"/>
            <w:b/>
            <w:color w:val="auto"/>
            <w:u w:val="none"/>
          </w:rPr>
          <w:t>sidad de Gandía</w:t>
        </w:r>
      </w:hyperlink>
      <w:r w:rsidRPr="0077410A">
        <w:rPr>
          <w:rFonts w:ascii="Arial" w:hAnsi="Arial" w:cs="Arial"/>
          <w:b/>
        </w:rPr>
        <w:t>, l</w:t>
      </w:r>
      <w:r w:rsidR="00331BC5">
        <w:rPr>
          <w:rFonts w:ascii="Arial" w:hAnsi="Arial" w:cs="Arial"/>
          <w:b/>
        </w:rPr>
        <w:t>a</w:t>
      </w:r>
      <w:r w:rsidRPr="0077410A">
        <w:rPr>
          <w:rFonts w:ascii="Arial" w:hAnsi="Arial" w:cs="Arial"/>
          <w:b/>
        </w:rPr>
        <w:t xml:space="preserve"> primer</w:t>
      </w:r>
      <w:r w:rsidR="00331BC5">
        <w:rPr>
          <w:rFonts w:ascii="Arial" w:hAnsi="Arial" w:cs="Arial"/>
          <w:b/>
        </w:rPr>
        <w:t>a</w:t>
      </w:r>
      <w:r w:rsidRPr="0077410A">
        <w:rPr>
          <w:rFonts w:ascii="Arial" w:hAnsi="Arial" w:cs="Arial"/>
          <w:b/>
        </w:rPr>
        <w:t xml:space="preserve"> en recibir alumnos seglares. </w:t>
      </w:r>
    </w:p>
    <w:p w:rsidR="0077410A" w:rsidRPr="0077410A" w:rsidRDefault="0077410A" w:rsidP="0077410A">
      <w:pPr>
        <w:pStyle w:val="NormalWeb"/>
        <w:spacing w:before="0" w:beforeAutospacing="0" w:after="0" w:afterAutospacing="0"/>
        <w:jc w:val="both"/>
        <w:rPr>
          <w:rFonts w:ascii="Arial" w:hAnsi="Arial" w:cs="Arial"/>
          <w:b/>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Su esposa </w:t>
      </w:r>
      <w:hyperlink r:id="rId50" w:tooltip="Leonor de Castro Mello y Meneses" w:history="1">
        <w:r w:rsidRPr="0077410A">
          <w:rPr>
            <w:rStyle w:val="Hipervnculo"/>
            <w:rFonts w:ascii="Arial" w:hAnsi="Arial" w:cs="Arial"/>
            <w:b/>
            <w:color w:val="auto"/>
            <w:u w:val="none"/>
          </w:rPr>
          <w:t>Leonor de Castro</w:t>
        </w:r>
      </w:hyperlink>
      <w:r w:rsidRPr="0077410A">
        <w:rPr>
          <w:rFonts w:ascii="Arial" w:hAnsi="Arial" w:cs="Arial"/>
          <w:b/>
        </w:rPr>
        <w:t xml:space="preserve"> falleció el 27 de marzo de 1546 en el </w:t>
      </w:r>
      <w:hyperlink r:id="rId51" w:tooltip="Monasterio de San Jerónimo de Cotalba" w:history="1">
        <w:r w:rsidRPr="0077410A">
          <w:rPr>
            <w:rStyle w:val="Hipervnculo"/>
            <w:rFonts w:ascii="Arial" w:hAnsi="Arial" w:cs="Arial"/>
            <w:b/>
            <w:color w:val="auto"/>
            <w:u w:val="none"/>
          </w:rPr>
          <w:t xml:space="preserve">Monasterio de San Jerónimo de </w:t>
        </w:r>
        <w:proofErr w:type="spellStart"/>
        <w:r w:rsidRPr="0077410A">
          <w:rPr>
            <w:rStyle w:val="Hipervnculo"/>
            <w:rFonts w:ascii="Arial" w:hAnsi="Arial" w:cs="Arial"/>
            <w:b/>
            <w:color w:val="auto"/>
            <w:u w:val="none"/>
          </w:rPr>
          <w:t>Cotalba</w:t>
        </w:r>
        <w:proofErr w:type="spellEnd"/>
      </w:hyperlink>
      <w:r w:rsidR="00331BC5">
        <w:rPr>
          <w:rFonts w:ascii="Arial" w:hAnsi="Arial" w:cs="Arial"/>
          <w:b/>
        </w:rPr>
        <w:t>, cerca de Gandía;</w:t>
      </w:r>
      <w:r w:rsidRPr="0077410A">
        <w:rPr>
          <w:rFonts w:ascii="Arial" w:hAnsi="Arial" w:cs="Arial"/>
          <w:b/>
        </w:rPr>
        <w:t xml:space="preserve"> y en junio de ese mismo año, Francisco decidió e</w:t>
      </w:r>
      <w:r w:rsidRPr="0077410A">
        <w:rPr>
          <w:rFonts w:ascii="Arial" w:hAnsi="Arial" w:cs="Arial"/>
          <w:b/>
        </w:rPr>
        <w:t>n</w:t>
      </w:r>
      <w:r w:rsidRPr="0077410A">
        <w:rPr>
          <w:rFonts w:ascii="Arial" w:hAnsi="Arial" w:cs="Arial"/>
          <w:b/>
        </w:rPr>
        <w:t xml:space="preserve">trar en la </w:t>
      </w:r>
      <w:hyperlink r:id="rId52" w:tooltip="Compañía de Jesús" w:history="1">
        <w:r w:rsidRPr="0077410A">
          <w:rPr>
            <w:rStyle w:val="Hipervnculo"/>
            <w:rFonts w:ascii="Arial" w:hAnsi="Arial" w:cs="Arial"/>
            <w:b/>
            <w:color w:val="auto"/>
            <w:u w:val="none"/>
          </w:rPr>
          <w:t>Compañía de Jesús</w:t>
        </w:r>
      </w:hyperlink>
      <w:r w:rsidRPr="0077410A">
        <w:rPr>
          <w:rFonts w:ascii="Arial" w:hAnsi="Arial" w:cs="Arial"/>
          <w:b/>
        </w:rPr>
        <w:t>.</w:t>
      </w:r>
      <w:hyperlink r:id="rId53" w:anchor="cite_note-FOOTNOTESebastián_Lozano201171-11" w:history="1"/>
      <w:r w:rsidRPr="0077410A">
        <w:rPr>
          <w:rFonts w:ascii="Arial" w:hAnsi="Arial" w:cs="Arial"/>
          <w:b/>
        </w:rPr>
        <w:t xml:space="preserve">​ Ajustó cuentas con sus asuntos mundanos, renunció a sus títulos en favor de su primogénito, Carlos, e inmediatamente se le ofreció el título de </w:t>
      </w:r>
      <w:hyperlink r:id="rId54" w:tooltip="Cardenal (catolicismo)" w:history="1">
        <w:r w:rsidRPr="0077410A">
          <w:rPr>
            <w:rStyle w:val="Hipervnculo"/>
            <w:rFonts w:ascii="Arial" w:hAnsi="Arial" w:cs="Arial"/>
            <w:b/>
            <w:color w:val="auto"/>
            <w:u w:val="none"/>
          </w:rPr>
          <w:t>ca</w:t>
        </w:r>
        <w:r w:rsidRPr="0077410A">
          <w:rPr>
            <w:rStyle w:val="Hipervnculo"/>
            <w:rFonts w:ascii="Arial" w:hAnsi="Arial" w:cs="Arial"/>
            <w:b/>
            <w:color w:val="auto"/>
            <w:u w:val="none"/>
          </w:rPr>
          <w:t>r</w:t>
        </w:r>
        <w:r w:rsidRPr="0077410A">
          <w:rPr>
            <w:rStyle w:val="Hipervnculo"/>
            <w:rFonts w:ascii="Arial" w:hAnsi="Arial" w:cs="Arial"/>
            <w:b/>
            <w:color w:val="auto"/>
            <w:u w:val="none"/>
          </w:rPr>
          <w:t>denal</w:t>
        </w:r>
      </w:hyperlink>
      <w:r w:rsidRPr="0077410A">
        <w:rPr>
          <w:rFonts w:ascii="Arial" w:hAnsi="Arial" w:cs="Arial"/>
          <w:b/>
        </w:rPr>
        <w:t xml:space="preserve">. Lo rechazó, prefiriendo la vida de predicador itinerante. En 1554 se convirtió en el comisario general de los </w:t>
      </w:r>
      <w:hyperlink r:id="rId55" w:tooltip="Compañía de Jesús" w:history="1">
        <w:r w:rsidRPr="0077410A">
          <w:rPr>
            <w:rStyle w:val="Hipervnculo"/>
            <w:rFonts w:ascii="Arial" w:hAnsi="Arial" w:cs="Arial"/>
            <w:b/>
            <w:color w:val="auto"/>
            <w:u w:val="none"/>
          </w:rPr>
          <w:t>jesuitas</w:t>
        </w:r>
      </w:hyperlink>
      <w:r w:rsidRPr="0077410A">
        <w:rPr>
          <w:rFonts w:ascii="Arial" w:hAnsi="Arial" w:cs="Arial"/>
          <w:b/>
        </w:rPr>
        <w:t xml:space="preserve"> en España y, en 1565, a la muerte del Padre Laínez,</w:t>
      </w:r>
      <w:r w:rsidR="00331BC5">
        <w:rPr>
          <w:rFonts w:ascii="Arial" w:hAnsi="Arial" w:cs="Arial"/>
          <w:b/>
        </w:rPr>
        <w:t xml:space="preserve"> Sup</w:t>
      </w:r>
      <w:r w:rsidR="00331BC5">
        <w:rPr>
          <w:rFonts w:ascii="Arial" w:hAnsi="Arial" w:cs="Arial"/>
          <w:b/>
        </w:rPr>
        <w:t>e</w:t>
      </w:r>
      <w:r w:rsidR="00331BC5">
        <w:rPr>
          <w:rFonts w:ascii="Arial" w:hAnsi="Arial" w:cs="Arial"/>
          <w:b/>
        </w:rPr>
        <w:t xml:space="preserve">rior General </w:t>
      </w:r>
      <w:r w:rsidRPr="0077410A">
        <w:rPr>
          <w:rFonts w:ascii="Arial" w:hAnsi="Arial" w:cs="Arial"/>
          <w:b/>
        </w:rPr>
        <w:t xml:space="preserve">de toda la </w:t>
      </w:r>
      <w:hyperlink r:id="rId56" w:tooltip="Orden religiosa" w:history="1">
        <w:proofErr w:type="spellStart"/>
        <w:r w:rsidR="00331BC5">
          <w:rPr>
            <w:rStyle w:val="Hipervnculo"/>
            <w:rFonts w:ascii="Arial" w:hAnsi="Arial" w:cs="Arial"/>
            <w:b/>
            <w:color w:val="auto"/>
            <w:u w:val="none"/>
          </w:rPr>
          <w:t>Ourden</w:t>
        </w:r>
        <w:proofErr w:type="spellEnd"/>
      </w:hyperlink>
      <w:r w:rsidRPr="0077410A">
        <w:rPr>
          <w:rFonts w:ascii="Arial" w:hAnsi="Arial" w:cs="Arial"/>
          <w:b/>
        </w:rPr>
        <w:t xml:space="preserve">. </w:t>
      </w:r>
    </w:p>
    <w:p w:rsidR="0077410A" w:rsidRPr="0077410A" w:rsidRDefault="0077410A" w:rsidP="0077410A">
      <w:pPr>
        <w:pStyle w:val="NormalWeb"/>
        <w:spacing w:before="0" w:beforeAutospacing="0" w:after="0" w:afterAutospacing="0"/>
        <w:jc w:val="both"/>
        <w:rPr>
          <w:rFonts w:ascii="Arial" w:hAnsi="Arial" w:cs="Arial"/>
          <w:b/>
        </w:rPr>
      </w:pPr>
    </w:p>
    <w:p w:rsidR="0077410A" w:rsidRPr="00391989" w:rsidRDefault="0077410A" w:rsidP="0077410A">
      <w:pPr>
        <w:pStyle w:val="Ttulo2"/>
        <w:spacing w:before="0" w:beforeAutospacing="0" w:after="0" w:afterAutospacing="0"/>
        <w:jc w:val="both"/>
        <w:rPr>
          <w:rStyle w:val="mw-headline"/>
          <w:rFonts w:ascii="Arial" w:hAnsi="Arial" w:cs="Arial"/>
          <w:color w:val="FF0000"/>
          <w:sz w:val="24"/>
          <w:szCs w:val="24"/>
        </w:rPr>
      </w:pPr>
      <w:r w:rsidRPr="00391989">
        <w:rPr>
          <w:rStyle w:val="mw-headline"/>
          <w:rFonts w:ascii="Arial" w:hAnsi="Arial" w:cs="Arial"/>
          <w:color w:val="FF0000"/>
          <w:sz w:val="24"/>
          <w:szCs w:val="24"/>
        </w:rPr>
        <w:t>Hechos de su generalato</w:t>
      </w:r>
    </w:p>
    <w:p w:rsidR="0077410A" w:rsidRPr="0077410A" w:rsidRDefault="0077410A" w:rsidP="0077410A">
      <w:pPr>
        <w:pStyle w:val="Ttulo2"/>
        <w:spacing w:before="0" w:beforeAutospacing="0" w:after="0" w:afterAutospacing="0"/>
        <w:jc w:val="both"/>
        <w:rPr>
          <w:rFonts w:ascii="Arial" w:hAnsi="Arial" w:cs="Arial"/>
          <w:sz w:val="24"/>
          <w:szCs w:val="24"/>
        </w:rPr>
      </w:pPr>
    </w:p>
    <w:p w:rsidR="0077410A" w:rsidRP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La </w:t>
      </w:r>
      <w:hyperlink r:id="rId57" w:tooltip="Congregación General de la Compañía de Jesús" w:history="1">
        <w:r w:rsidRPr="0077410A">
          <w:rPr>
            <w:rStyle w:val="Hipervnculo"/>
            <w:rFonts w:ascii="Arial" w:hAnsi="Arial" w:cs="Arial"/>
            <w:b/>
            <w:color w:val="auto"/>
            <w:u w:val="none"/>
          </w:rPr>
          <w:t>II Congregación General</w:t>
        </w:r>
      </w:hyperlink>
      <w:r w:rsidRPr="0077410A">
        <w:rPr>
          <w:rFonts w:ascii="Arial" w:hAnsi="Arial" w:cs="Arial"/>
          <w:b/>
        </w:rPr>
        <w:t xml:space="preserve"> de los jesuitas se inclinó por su elección debido al enorme prestigio del otrora duque de Gandía. El electo revisó las reglas de la orden y, por influjo de las prácticas de ciertos jesuitas españoles, fijó el tiempo dedicado a la oración: una hora diaria, por la mañana (Ignacio no había establecido esa norma, dejando que cada miembro de la Compañía decidiera al respecto). Francisco de Borja se preocupó de que cada provincia jesuítica tuviese su propio noviciado: personalmente fundó el Noviciado de </w:t>
      </w:r>
      <w:hyperlink r:id="rId58" w:tooltip="San Andrés del Quirinal" w:history="1">
        <w:r w:rsidRPr="0077410A">
          <w:rPr>
            <w:rStyle w:val="Hipervnculo"/>
            <w:rFonts w:ascii="Arial" w:hAnsi="Arial" w:cs="Arial"/>
            <w:b/>
            <w:color w:val="auto"/>
            <w:u w:val="none"/>
          </w:rPr>
          <w:t>San Andrés del Quirinal</w:t>
        </w:r>
      </w:hyperlink>
      <w:r w:rsidRPr="0077410A">
        <w:rPr>
          <w:rFonts w:ascii="Arial" w:hAnsi="Arial" w:cs="Arial"/>
          <w:b/>
        </w:rPr>
        <w:t xml:space="preserve">, en el que se formaron san </w:t>
      </w:r>
      <w:hyperlink r:id="rId59" w:tooltip="Estanislao Kostka" w:history="1">
        <w:r w:rsidRPr="0077410A">
          <w:rPr>
            <w:rStyle w:val="Hipervnculo"/>
            <w:rFonts w:ascii="Arial" w:hAnsi="Arial" w:cs="Arial"/>
            <w:b/>
            <w:color w:val="auto"/>
            <w:u w:val="none"/>
          </w:rPr>
          <w:t xml:space="preserve">Estanislao </w:t>
        </w:r>
        <w:proofErr w:type="spellStart"/>
        <w:r w:rsidRPr="0077410A">
          <w:rPr>
            <w:rStyle w:val="Hipervnculo"/>
            <w:rFonts w:ascii="Arial" w:hAnsi="Arial" w:cs="Arial"/>
            <w:b/>
            <w:color w:val="auto"/>
            <w:u w:val="none"/>
          </w:rPr>
          <w:t>Kostka</w:t>
        </w:r>
        <w:proofErr w:type="spellEnd"/>
      </w:hyperlink>
      <w:r w:rsidRPr="0077410A">
        <w:rPr>
          <w:rFonts w:ascii="Arial" w:hAnsi="Arial" w:cs="Arial"/>
          <w:b/>
        </w:rPr>
        <w:t xml:space="preserve">, el predicador polaco </w:t>
      </w:r>
      <w:hyperlink r:id="rId60" w:tooltip="Piotr Skarga" w:history="1">
        <w:proofErr w:type="spellStart"/>
        <w:r w:rsidRPr="0077410A">
          <w:rPr>
            <w:rStyle w:val="Hipervnculo"/>
            <w:rFonts w:ascii="Arial" w:hAnsi="Arial" w:cs="Arial"/>
            <w:b/>
            <w:color w:val="auto"/>
            <w:u w:val="none"/>
          </w:rPr>
          <w:t>Piotr</w:t>
        </w:r>
        <w:proofErr w:type="spellEnd"/>
        <w:r w:rsidRPr="0077410A">
          <w:rPr>
            <w:rStyle w:val="Hipervnculo"/>
            <w:rFonts w:ascii="Arial" w:hAnsi="Arial" w:cs="Arial"/>
            <w:b/>
            <w:color w:val="auto"/>
            <w:u w:val="none"/>
          </w:rPr>
          <w:t xml:space="preserve"> </w:t>
        </w:r>
        <w:proofErr w:type="spellStart"/>
        <w:r w:rsidRPr="0077410A">
          <w:rPr>
            <w:rStyle w:val="Hipervnculo"/>
            <w:rFonts w:ascii="Arial" w:hAnsi="Arial" w:cs="Arial"/>
            <w:b/>
            <w:color w:val="auto"/>
            <w:u w:val="none"/>
          </w:rPr>
          <w:t>Skarga</w:t>
        </w:r>
        <w:proofErr w:type="spellEnd"/>
      </w:hyperlink>
      <w:r w:rsidRPr="0077410A">
        <w:rPr>
          <w:rFonts w:ascii="Arial" w:hAnsi="Arial" w:cs="Arial"/>
          <w:b/>
        </w:rPr>
        <w:t xml:space="preserve"> y el futuro Padre General </w:t>
      </w:r>
      <w:hyperlink r:id="rId61" w:tooltip="Claudio Acquaviva" w:history="1">
        <w:r w:rsidRPr="0077410A">
          <w:rPr>
            <w:rStyle w:val="Hipervnculo"/>
            <w:rFonts w:ascii="Arial" w:hAnsi="Arial" w:cs="Arial"/>
            <w:b/>
            <w:color w:val="auto"/>
            <w:u w:val="none"/>
          </w:rPr>
          <w:t xml:space="preserve">Claudio </w:t>
        </w:r>
        <w:proofErr w:type="spellStart"/>
        <w:r w:rsidRPr="0077410A">
          <w:rPr>
            <w:rStyle w:val="Hipervnculo"/>
            <w:rFonts w:ascii="Arial" w:hAnsi="Arial" w:cs="Arial"/>
            <w:b/>
            <w:color w:val="auto"/>
            <w:u w:val="none"/>
          </w:rPr>
          <w:t>Acquaviva</w:t>
        </w:r>
        <w:proofErr w:type="spellEnd"/>
      </w:hyperlink>
      <w:r w:rsidRPr="0077410A">
        <w:rPr>
          <w:rFonts w:ascii="Arial" w:hAnsi="Arial" w:cs="Arial"/>
          <w:b/>
        </w:rPr>
        <w:t xml:space="preserve">. </w:t>
      </w:r>
    </w:p>
    <w:p w:rsidR="0077410A" w:rsidRDefault="0077410A" w:rsidP="0077410A">
      <w:pPr>
        <w:pStyle w:val="NormalWeb"/>
        <w:spacing w:before="0" w:beforeAutospacing="0" w:after="0" w:afterAutospacing="0"/>
        <w:jc w:val="both"/>
        <w:rPr>
          <w:rFonts w:ascii="Arial" w:hAnsi="Arial" w:cs="Arial"/>
          <w:b/>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Una de las tareas más delicadas de este gobierno fue negociar con el papa </w:t>
      </w:r>
      <w:hyperlink r:id="rId62" w:tooltip="Pío V" w:history="1">
        <w:r w:rsidRPr="0077410A">
          <w:rPr>
            <w:rStyle w:val="Hipervnculo"/>
            <w:rFonts w:ascii="Arial" w:hAnsi="Arial" w:cs="Arial"/>
            <w:b/>
            <w:color w:val="auto"/>
            <w:u w:val="none"/>
          </w:rPr>
          <w:t>Pío V</w:t>
        </w:r>
      </w:hyperlink>
      <w:r w:rsidRPr="0077410A">
        <w:rPr>
          <w:rFonts w:ascii="Arial" w:hAnsi="Arial" w:cs="Arial"/>
          <w:b/>
        </w:rPr>
        <w:t>, quien deseaba reintroducir el oficio cantado (o rezo en coro) en la Compañía. De hecho, esta m</w:t>
      </w:r>
      <w:r w:rsidRPr="0077410A">
        <w:rPr>
          <w:rFonts w:ascii="Arial" w:hAnsi="Arial" w:cs="Arial"/>
          <w:b/>
        </w:rPr>
        <w:t>e</w:t>
      </w:r>
      <w:r w:rsidRPr="0077410A">
        <w:rPr>
          <w:rFonts w:ascii="Arial" w:hAnsi="Arial" w:cs="Arial"/>
          <w:b/>
        </w:rPr>
        <w:t xml:space="preserve">dida empezó en mayo de 1569, pero solamente en las casas profesas y sin interferir con otras tareas. </w:t>
      </w:r>
    </w:p>
    <w:p w:rsidR="0077410A" w:rsidRDefault="0077410A" w:rsidP="0077410A">
      <w:pPr>
        <w:pStyle w:val="NormalWeb"/>
        <w:spacing w:before="0" w:beforeAutospacing="0" w:after="0" w:afterAutospacing="0"/>
        <w:jc w:val="both"/>
        <w:rPr>
          <w:rFonts w:ascii="Arial" w:hAnsi="Arial" w:cs="Arial"/>
          <w:b/>
        </w:rPr>
      </w:pPr>
    </w:p>
    <w:p w:rsidR="00512BD2"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 xml:space="preserve">Ya lo había intentado de manera generalizada </w:t>
      </w:r>
      <w:hyperlink r:id="rId63" w:tooltip="Paulo IV" w:history="1">
        <w:r w:rsidRPr="0077410A">
          <w:rPr>
            <w:rStyle w:val="Hipervnculo"/>
            <w:rFonts w:ascii="Arial" w:hAnsi="Arial" w:cs="Arial"/>
            <w:b/>
            <w:color w:val="auto"/>
            <w:u w:val="none"/>
          </w:rPr>
          <w:t>Paulo IV</w:t>
        </w:r>
      </w:hyperlink>
      <w:r w:rsidRPr="0077410A">
        <w:rPr>
          <w:rFonts w:ascii="Arial" w:hAnsi="Arial" w:cs="Arial"/>
          <w:b/>
        </w:rPr>
        <w:t xml:space="preserve"> durante once meses entre 1558 y su muerte, lo que había prorrogado su sucesor y enemigo, el papa intermedio </w:t>
      </w:r>
      <w:hyperlink r:id="rId64" w:tooltip="Pío IV" w:history="1">
        <w:r w:rsidRPr="0077410A">
          <w:rPr>
            <w:rStyle w:val="Hipervnculo"/>
            <w:rFonts w:ascii="Arial" w:hAnsi="Arial" w:cs="Arial"/>
            <w:b/>
            <w:color w:val="auto"/>
            <w:u w:val="none"/>
          </w:rPr>
          <w:t>Pío IV</w:t>
        </w:r>
      </w:hyperlink>
      <w:r w:rsidRPr="0077410A">
        <w:rPr>
          <w:rFonts w:ascii="Arial" w:hAnsi="Arial" w:cs="Arial"/>
          <w:b/>
        </w:rPr>
        <w:t>. Pío V también ordenó que ningún candidato al sacerdocio de ninguna Orden pudiera ser orden</w:t>
      </w:r>
      <w:r w:rsidRPr="0077410A">
        <w:rPr>
          <w:rFonts w:ascii="Arial" w:hAnsi="Arial" w:cs="Arial"/>
          <w:b/>
        </w:rPr>
        <w:t>a</w:t>
      </w:r>
      <w:r w:rsidRPr="0077410A">
        <w:rPr>
          <w:rFonts w:ascii="Arial" w:hAnsi="Arial" w:cs="Arial"/>
          <w:b/>
        </w:rPr>
        <w:t xml:space="preserve">do hasta después de su profesión; esto causó grandes problemas a la Compañía. </w:t>
      </w:r>
    </w:p>
    <w:p w:rsidR="00512BD2" w:rsidRDefault="00512BD2" w:rsidP="0077410A">
      <w:pPr>
        <w:pStyle w:val="NormalWeb"/>
        <w:spacing w:before="0" w:beforeAutospacing="0" w:after="0" w:afterAutospacing="0"/>
        <w:jc w:val="both"/>
        <w:rPr>
          <w:rFonts w:ascii="Arial" w:hAnsi="Arial" w:cs="Arial"/>
          <w:b/>
        </w:rPr>
      </w:pPr>
    </w:p>
    <w:p w:rsidR="00512BD2" w:rsidRDefault="00512BD2" w:rsidP="0077410A">
      <w:pPr>
        <w:pStyle w:val="NormalWeb"/>
        <w:spacing w:before="0" w:beforeAutospacing="0" w:after="0" w:afterAutospacing="0"/>
        <w:jc w:val="both"/>
        <w:rPr>
          <w:rFonts w:ascii="Arial" w:hAnsi="Arial" w:cs="Arial"/>
          <w:b/>
        </w:rPr>
      </w:pPr>
    </w:p>
    <w:p w:rsidR="0077410A" w:rsidRDefault="00512BD2" w:rsidP="0077410A">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77410A" w:rsidRPr="0077410A">
        <w:rPr>
          <w:rFonts w:ascii="Arial" w:hAnsi="Arial" w:cs="Arial"/>
          <w:b/>
        </w:rPr>
        <w:t xml:space="preserve">Por este motivo, todos los jesuitas debían profesar tres votos solemnes hasta que </w:t>
      </w:r>
      <w:hyperlink r:id="rId65" w:tooltip="Gregorio XIII" w:history="1">
        <w:r w:rsidR="0077410A" w:rsidRPr="0077410A">
          <w:rPr>
            <w:rStyle w:val="Hipervnculo"/>
            <w:rFonts w:ascii="Arial" w:hAnsi="Arial" w:cs="Arial"/>
            <w:b/>
            <w:color w:val="auto"/>
            <w:u w:val="none"/>
          </w:rPr>
          <w:t>Gr</w:t>
        </w:r>
        <w:r w:rsidR="0077410A" w:rsidRPr="0077410A">
          <w:rPr>
            <w:rStyle w:val="Hipervnculo"/>
            <w:rFonts w:ascii="Arial" w:hAnsi="Arial" w:cs="Arial"/>
            <w:b/>
            <w:color w:val="auto"/>
            <w:u w:val="none"/>
          </w:rPr>
          <w:t>e</w:t>
        </w:r>
        <w:r w:rsidR="0077410A" w:rsidRPr="0077410A">
          <w:rPr>
            <w:rStyle w:val="Hipervnculo"/>
            <w:rFonts w:ascii="Arial" w:hAnsi="Arial" w:cs="Arial"/>
            <w:b/>
            <w:color w:val="auto"/>
            <w:u w:val="none"/>
          </w:rPr>
          <w:t>gorio XIII</w:t>
        </w:r>
      </w:hyperlink>
      <w:r w:rsidR="0077410A" w:rsidRPr="0077410A">
        <w:rPr>
          <w:rFonts w:ascii="Arial" w:hAnsi="Arial" w:cs="Arial"/>
          <w:b/>
        </w:rPr>
        <w:t xml:space="preserve"> (en diciembre de 1572) restauró la práctica original, tal como estaba en las Con</w:t>
      </w:r>
      <w:r w:rsidR="0077410A" w:rsidRPr="0077410A">
        <w:rPr>
          <w:rFonts w:ascii="Arial" w:hAnsi="Arial" w:cs="Arial"/>
          <w:b/>
        </w:rPr>
        <w:t>s</w:t>
      </w:r>
      <w:r w:rsidR="0077410A" w:rsidRPr="0077410A">
        <w:rPr>
          <w:rFonts w:ascii="Arial" w:hAnsi="Arial" w:cs="Arial"/>
          <w:b/>
        </w:rPr>
        <w:t>tituciones escritas por San Ignacio.</w:t>
      </w:r>
      <w:r w:rsidR="0077410A">
        <w:rPr>
          <w:rFonts w:ascii="Arial" w:hAnsi="Arial" w:cs="Arial"/>
          <w:b/>
        </w:rPr>
        <w:t xml:space="preserve"> </w:t>
      </w:r>
      <w:r w:rsidR="0077410A" w:rsidRPr="0077410A">
        <w:rPr>
          <w:rFonts w:ascii="Arial" w:hAnsi="Arial" w:cs="Arial"/>
          <w:b/>
        </w:rPr>
        <w:t xml:space="preserve">Su secretario fue </w:t>
      </w:r>
      <w:hyperlink r:id="rId66" w:tooltip="Juan Alfonso de Polanco" w:history="1">
        <w:r w:rsidR="0077410A" w:rsidRPr="0077410A">
          <w:rPr>
            <w:rStyle w:val="Hipervnculo"/>
            <w:rFonts w:ascii="Arial" w:hAnsi="Arial" w:cs="Arial"/>
            <w:b/>
            <w:color w:val="auto"/>
            <w:u w:val="none"/>
          </w:rPr>
          <w:t>Juan Alfonso de Polanco</w:t>
        </w:r>
      </w:hyperlink>
      <w:r w:rsidR="0077410A" w:rsidRPr="0077410A">
        <w:rPr>
          <w:rFonts w:ascii="Arial" w:hAnsi="Arial" w:cs="Arial"/>
          <w:b/>
        </w:rPr>
        <w:t xml:space="preserve">, quien había sido el secretario de los dos superiores generales pasados. </w:t>
      </w:r>
    </w:p>
    <w:p w:rsidR="0077410A" w:rsidRPr="0077410A" w:rsidRDefault="0077410A" w:rsidP="0077410A">
      <w:pPr>
        <w:pStyle w:val="NormalWeb"/>
        <w:spacing w:before="0" w:beforeAutospacing="0" w:after="0" w:afterAutospacing="0"/>
        <w:jc w:val="both"/>
        <w:rPr>
          <w:rFonts w:ascii="Arial" w:hAnsi="Arial" w:cs="Arial"/>
          <w:b/>
        </w:rPr>
      </w:pPr>
    </w:p>
    <w:p w:rsidR="0077410A" w:rsidRPr="0077410A" w:rsidRDefault="00391989" w:rsidP="0077410A">
      <w:pPr>
        <w:pStyle w:val="NormalWeb"/>
        <w:spacing w:before="0" w:beforeAutospacing="0" w:after="0" w:afterAutospacing="0"/>
        <w:jc w:val="both"/>
        <w:rPr>
          <w:rFonts w:ascii="Arial" w:hAnsi="Arial" w:cs="Arial"/>
          <w:b/>
        </w:rPr>
      </w:pPr>
      <w:r>
        <w:rPr>
          <w:rFonts w:ascii="Arial" w:hAnsi="Arial" w:cs="Arial"/>
          <w:b/>
        </w:rPr>
        <w:t xml:space="preserve">   </w:t>
      </w:r>
      <w:r w:rsidR="0077410A">
        <w:rPr>
          <w:rFonts w:ascii="Arial" w:hAnsi="Arial" w:cs="Arial"/>
          <w:b/>
        </w:rPr>
        <w:t xml:space="preserve"> </w:t>
      </w:r>
      <w:r w:rsidR="0077410A" w:rsidRPr="0077410A">
        <w:rPr>
          <w:rFonts w:ascii="Arial" w:hAnsi="Arial" w:cs="Arial"/>
          <w:b/>
        </w:rPr>
        <w:t>Los Colegios prosperaron: de 50 en 1556 pasaron a 163 en 1574. Borja promulgó la pr</w:t>
      </w:r>
      <w:r w:rsidR="0077410A" w:rsidRPr="0077410A">
        <w:rPr>
          <w:rFonts w:ascii="Arial" w:hAnsi="Arial" w:cs="Arial"/>
          <w:b/>
        </w:rPr>
        <w:t>i</w:t>
      </w:r>
      <w:r w:rsidR="0077410A" w:rsidRPr="0077410A">
        <w:rPr>
          <w:rFonts w:ascii="Arial" w:hAnsi="Arial" w:cs="Arial"/>
          <w:b/>
        </w:rPr>
        <w:t xml:space="preserve">mera </w:t>
      </w:r>
      <w:r w:rsidR="0077410A" w:rsidRPr="0077410A">
        <w:rPr>
          <w:rFonts w:ascii="Arial" w:hAnsi="Arial" w:cs="Arial"/>
          <w:b/>
          <w:i/>
          <w:iCs/>
        </w:rPr>
        <w:t xml:space="preserve">Ratio </w:t>
      </w:r>
      <w:proofErr w:type="spellStart"/>
      <w:r w:rsidR="0077410A" w:rsidRPr="0077410A">
        <w:rPr>
          <w:rFonts w:ascii="Arial" w:hAnsi="Arial" w:cs="Arial"/>
          <w:b/>
          <w:i/>
          <w:iCs/>
        </w:rPr>
        <w:t>Studiorum</w:t>
      </w:r>
      <w:proofErr w:type="spellEnd"/>
      <w:r w:rsidR="0077410A" w:rsidRPr="0077410A">
        <w:rPr>
          <w:rFonts w:ascii="Arial" w:hAnsi="Arial" w:cs="Arial"/>
          <w:b/>
        </w:rPr>
        <w:t xml:space="preserve"> en 1569. Para su gobierno se apoyó en Visitadores. Se inició la r</w:t>
      </w:r>
      <w:r w:rsidR="0077410A" w:rsidRPr="0077410A">
        <w:rPr>
          <w:rFonts w:ascii="Arial" w:hAnsi="Arial" w:cs="Arial"/>
          <w:b/>
        </w:rPr>
        <w:t>e</w:t>
      </w:r>
      <w:r w:rsidR="0077410A" w:rsidRPr="0077410A">
        <w:rPr>
          <w:rFonts w:ascii="Arial" w:hAnsi="Arial" w:cs="Arial"/>
          <w:b/>
        </w:rPr>
        <w:t xml:space="preserve">modelación de la </w:t>
      </w:r>
      <w:hyperlink r:id="rId67" w:tooltip="Iglesia del Gesù" w:history="1">
        <w:r w:rsidR="0077410A" w:rsidRPr="0077410A">
          <w:rPr>
            <w:rStyle w:val="Hipervnculo"/>
            <w:rFonts w:ascii="Arial" w:hAnsi="Arial" w:cs="Arial"/>
            <w:b/>
            <w:color w:val="auto"/>
            <w:u w:val="none"/>
          </w:rPr>
          <w:t xml:space="preserve">Iglesia del </w:t>
        </w:r>
        <w:proofErr w:type="spellStart"/>
        <w:r w:rsidR="0077410A" w:rsidRPr="0077410A">
          <w:rPr>
            <w:rStyle w:val="Hipervnculo"/>
            <w:rFonts w:ascii="Arial" w:hAnsi="Arial" w:cs="Arial"/>
            <w:b/>
            <w:color w:val="auto"/>
            <w:u w:val="none"/>
          </w:rPr>
          <w:t>Gesù</w:t>
        </w:r>
        <w:proofErr w:type="spellEnd"/>
      </w:hyperlink>
      <w:r w:rsidR="0077410A" w:rsidRPr="0077410A">
        <w:rPr>
          <w:rFonts w:ascii="Arial" w:hAnsi="Arial" w:cs="Arial"/>
          <w:b/>
        </w:rPr>
        <w:t xml:space="preserve"> en Roma. En general, siguió muy de cerca la evolución de la </w:t>
      </w:r>
      <w:hyperlink r:id="rId68" w:tooltip="Contrarreforma" w:history="1">
        <w:r w:rsidR="0077410A" w:rsidRPr="0077410A">
          <w:rPr>
            <w:rStyle w:val="Hipervnculo"/>
            <w:rFonts w:ascii="Arial" w:hAnsi="Arial" w:cs="Arial"/>
            <w:b/>
            <w:color w:val="auto"/>
            <w:u w:val="none"/>
          </w:rPr>
          <w:t>Contrarreforma</w:t>
        </w:r>
      </w:hyperlink>
      <w:r w:rsidR="0077410A" w:rsidRPr="0077410A">
        <w:rPr>
          <w:rFonts w:ascii="Arial" w:hAnsi="Arial" w:cs="Arial"/>
          <w:b/>
        </w:rPr>
        <w:t xml:space="preserve"> en </w:t>
      </w:r>
      <w:hyperlink r:id="rId69" w:tooltip="Alemania" w:history="1">
        <w:r w:rsidR="0077410A" w:rsidRPr="0077410A">
          <w:rPr>
            <w:rStyle w:val="Hipervnculo"/>
            <w:rFonts w:ascii="Arial" w:hAnsi="Arial" w:cs="Arial"/>
            <w:b/>
            <w:color w:val="auto"/>
            <w:u w:val="none"/>
          </w:rPr>
          <w:t>Alemania</w:t>
        </w:r>
      </w:hyperlink>
      <w:r w:rsidR="0077410A" w:rsidRPr="0077410A">
        <w:rPr>
          <w:rFonts w:ascii="Arial" w:hAnsi="Arial" w:cs="Arial"/>
          <w:b/>
        </w:rPr>
        <w:t xml:space="preserve">. Muchas fundaciones jesuitas atendieron a reforzar la causa católica. </w:t>
      </w:r>
    </w:p>
    <w:p w:rsidR="0077410A" w:rsidRPr="0077410A" w:rsidRDefault="0077410A" w:rsidP="0077410A">
      <w:pPr>
        <w:jc w:val="both"/>
        <w:rPr>
          <w:b/>
        </w:rPr>
      </w:pPr>
    </w:p>
    <w:p w:rsidR="0077410A" w:rsidRP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Dio también gran impulso a las misiones. Una expedición misionera enviada por él a Br</w:t>
      </w:r>
      <w:r w:rsidRPr="0077410A">
        <w:rPr>
          <w:rFonts w:ascii="Arial" w:hAnsi="Arial" w:cs="Arial"/>
          <w:b/>
        </w:rPr>
        <w:t>a</w:t>
      </w:r>
      <w:r w:rsidRPr="0077410A">
        <w:rPr>
          <w:rFonts w:ascii="Arial" w:hAnsi="Arial" w:cs="Arial"/>
          <w:b/>
        </w:rPr>
        <w:t>sil fue exterminada por los protestantes en alta mar (</w:t>
      </w:r>
      <w:hyperlink r:id="rId70" w:tooltip="Inácio de Azevedo" w:history="1">
        <w:r w:rsidRPr="0077410A">
          <w:rPr>
            <w:rStyle w:val="Hipervnculo"/>
            <w:rFonts w:ascii="Arial" w:hAnsi="Arial" w:cs="Arial"/>
            <w:b/>
            <w:color w:val="auto"/>
            <w:u w:val="none"/>
          </w:rPr>
          <w:t>I</w:t>
        </w:r>
        <w:r w:rsidR="00331BC5">
          <w:rPr>
            <w:rStyle w:val="Hipervnculo"/>
            <w:rFonts w:ascii="Arial" w:hAnsi="Arial" w:cs="Arial"/>
            <w:b/>
            <w:color w:val="auto"/>
            <w:u w:val="none"/>
          </w:rPr>
          <w:t>g</w:t>
        </w:r>
        <w:r w:rsidRPr="0077410A">
          <w:rPr>
            <w:rStyle w:val="Hipervnculo"/>
            <w:rFonts w:ascii="Arial" w:hAnsi="Arial" w:cs="Arial"/>
            <w:b/>
            <w:color w:val="auto"/>
            <w:u w:val="none"/>
          </w:rPr>
          <w:t>n</w:t>
        </w:r>
        <w:r w:rsidR="00331BC5">
          <w:rPr>
            <w:rStyle w:val="Hipervnculo"/>
            <w:rFonts w:ascii="Arial" w:hAnsi="Arial" w:cs="Arial"/>
            <w:b/>
            <w:color w:val="auto"/>
            <w:u w:val="none"/>
          </w:rPr>
          <w:t>a</w:t>
        </w:r>
        <w:r w:rsidRPr="0077410A">
          <w:rPr>
            <w:rStyle w:val="Hipervnculo"/>
            <w:rFonts w:ascii="Arial" w:hAnsi="Arial" w:cs="Arial"/>
            <w:b/>
            <w:color w:val="auto"/>
            <w:u w:val="none"/>
          </w:rPr>
          <w:t xml:space="preserve">cio de </w:t>
        </w:r>
        <w:proofErr w:type="spellStart"/>
        <w:r w:rsidRPr="0077410A">
          <w:rPr>
            <w:rStyle w:val="Hipervnculo"/>
            <w:rFonts w:ascii="Arial" w:hAnsi="Arial" w:cs="Arial"/>
            <w:b/>
            <w:color w:val="auto"/>
            <w:u w:val="none"/>
          </w:rPr>
          <w:t>Azevedo</w:t>
        </w:r>
        <w:proofErr w:type="spellEnd"/>
      </w:hyperlink>
      <w:r w:rsidRPr="0077410A">
        <w:rPr>
          <w:rFonts w:ascii="Arial" w:hAnsi="Arial" w:cs="Arial"/>
          <w:b/>
        </w:rPr>
        <w:t xml:space="preserve"> y sus compañeros mártires, el 5 de junio de 1570). </w:t>
      </w:r>
    </w:p>
    <w:p w:rsidR="0077410A" w:rsidRDefault="0077410A" w:rsidP="0077410A">
      <w:pPr>
        <w:pStyle w:val="NormalWeb"/>
        <w:spacing w:before="0" w:beforeAutospacing="0" w:after="0" w:afterAutospacing="0"/>
        <w:jc w:val="both"/>
        <w:rPr>
          <w:rFonts w:ascii="Arial" w:hAnsi="Arial" w:cs="Arial"/>
          <w:b/>
        </w:rPr>
      </w:pPr>
    </w:p>
    <w:p w:rsidR="0077410A" w:rsidRP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Francisco de Borja recibió encargos especiales de Su Santidad, al igual que Laínez. De viaje a Portugal y a España — pese a sus achaques — fue muy agasajado. Atendió neg</w:t>
      </w:r>
      <w:r w:rsidRPr="0077410A">
        <w:rPr>
          <w:rFonts w:ascii="Arial" w:hAnsi="Arial" w:cs="Arial"/>
          <w:b/>
        </w:rPr>
        <w:t>o</w:t>
      </w:r>
      <w:r w:rsidRPr="0077410A">
        <w:rPr>
          <w:rFonts w:ascii="Arial" w:hAnsi="Arial" w:cs="Arial"/>
          <w:b/>
        </w:rPr>
        <w:t xml:space="preserve">cios de la Compañía y delicados encargos diplomáticos en las cortes de ambos países. El regreso a Roma fue penoso; llegó a la Ciudad Eterna desahuciado. Murió a la medianoche del 30 de septiembre de 1572, diciendo: «Solo quiero a mi Señor Jesucristo.» El Papa </w:t>
      </w:r>
      <w:hyperlink r:id="rId71" w:tooltip="Urbano VIII" w:history="1">
        <w:r w:rsidRPr="0077410A">
          <w:rPr>
            <w:rStyle w:val="Hipervnculo"/>
            <w:rFonts w:ascii="Arial" w:hAnsi="Arial" w:cs="Arial"/>
            <w:b/>
            <w:color w:val="auto"/>
            <w:u w:val="none"/>
          </w:rPr>
          <w:t>U</w:t>
        </w:r>
        <w:r w:rsidRPr="0077410A">
          <w:rPr>
            <w:rStyle w:val="Hipervnculo"/>
            <w:rFonts w:ascii="Arial" w:hAnsi="Arial" w:cs="Arial"/>
            <w:b/>
            <w:color w:val="auto"/>
            <w:u w:val="none"/>
          </w:rPr>
          <w:t>r</w:t>
        </w:r>
        <w:r w:rsidRPr="0077410A">
          <w:rPr>
            <w:rStyle w:val="Hipervnculo"/>
            <w:rFonts w:ascii="Arial" w:hAnsi="Arial" w:cs="Arial"/>
            <w:b/>
            <w:color w:val="auto"/>
            <w:u w:val="none"/>
          </w:rPr>
          <w:t>bano VIII</w:t>
        </w:r>
      </w:hyperlink>
      <w:r w:rsidRPr="0077410A">
        <w:rPr>
          <w:rFonts w:ascii="Arial" w:hAnsi="Arial" w:cs="Arial"/>
          <w:b/>
        </w:rPr>
        <w:t xml:space="preserve"> lo beatificó en 1624. </w:t>
      </w:r>
    </w:p>
    <w:p w:rsidR="0077410A" w:rsidRDefault="0077410A" w:rsidP="0077410A">
      <w:pPr>
        <w:pStyle w:val="Ttulo2"/>
        <w:spacing w:before="0" w:beforeAutospacing="0" w:after="0" w:afterAutospacing="0"/>
        <w:jc w:val="both"/>
        <w:rPr>
          <w:rStyle w:val="mw-headline"/>
          <w:rFonts w:ascii="Arial" w:hAnsi="Arial" w:cs="Arial"/>
          <w:sz w:val="24"/>
          <w:szCs w:val="24"/>
        </w:rPr>
      </w:pPr>
    </w:p>
    <w:p w:rsidR="0077410A" w:rsidRPr="0077410A" w:rsidRDefault="0077410A" w:rsidP="0077410A">
      <w:pPr>
        <w:pStyle w:val="Ttulo2"/>
        <w:spacing w:before="0" w:beforeAutospacing="0" w:after="0" w:afterAutospacing="0"/>
        <w:jc w:val="both"/>
        <w:rPr>
          <w:rFonts w:ascii="Arial" w:hAnsi="Arial" w:cs="Arial"/>
          <w:color w:val="FF0000"/>
          <w:sz w:val="24"/>
          <w:szCs w:val="24"/>
        </w:rPr>
      </w:pPr>
      <w:r w:rsidRPr="0077410A">
        <w:rPr>
          <w:rStyle w:val="mw-headline"/>
          <w:rFonts w:ascii="Arial" w:hAnsi="Arial" w:cs="Arial"/>
          <w:color w:val="FF0000"/>
          <w:sz w:val="24"/>
          <w:szCs w:val="24"/>
        </w:rPr>
        <w:t>Su legado</w:t>
      </w:r>
    </w:p>
    <w:p w:rsidR="0077410A" w:rsidRDefault="0077410A" w:rsidP="0077410A">
      <w:pPr>
        <w:pStyle w:val="NormalWeb"/>
        <w:spacing w:before="0" w:beforeAutospacing="0" w:after="0" w:afterAutospacing="0"/>
        <w:jc w:val="both"/>
        <w:rPr>
          <w:rFonts w:ascii="Arial" w:hAnsi="Arial" w:cs="Arial"/>
          <w:b/>
        </w:rPr>
      </w:pPr>
    </w:p>
    <w:p w:rsidR="0077410A" w:rsidRDefault="0077410A" w:rsidP="0077410A">
      <w:pPr>
        <w:pStyle w:val="NormalWeb"/>
        <w:spacing w:before="0" w:beforeAutospacing="0" w:after="0" w:afterAutospacing="0"/>
        <w:jc w:val="both"/>
        <w:rPr>
          <w:rFonts w:ascii="Arial" w:hAnsi="Arial" w:cs="Arial"/>
          <w:b/>
        </w:rPr>
      </w:pPr>
      <w:r>
        <w:rPr>
          <w:rFonts w:ascii="Arial" w:hAnsi="Arial" w:cs="Arial"/>
          <w:b/>
        </w:rPr>
        <w:t xml:space="preserve">    </w:t>
      </w:r>
      <w:r w:rsidRPr="0077410A">
        <w:rPr>
          <w:rFonts w:ascii="Arial" w:hAnsi="Arial" w:cs="Arial"/>
          <w:b/>
        </w:rPr>
        <w:t>Su decisión referente a la oración alteró la concepción ignaciana al respecto, hasta que en el siglo XX se volvió a la práctica primigenia. Llevó a la práctica la resolución de la S</w:t>
      </w:r>
      <w:r w:rsidRPr="0077410A">
        <w:rPr>
          <w:rFonts w:ascii="Arial" w:hAnsi="Arial" w:cs="Arial"/>
          <w:b/>
        </w:rPr>
        <w:t>e</w:t>
      </w:r>
      <w:r w:rsidRPr="0077410A">
        <w:rPr>
          <w:rFonts w:ascii="Arial" w:hAnsi="Arial" w:cs="Arial"/>
          <w:b/>
        </w:rPr>
        <w:t xml:space="preserve">gunda Congregación General de convocar las </w:t>
      </w:r>
      <w:r w:rsidRPr="0077410A">
        <w:rPr>
          <w:rFonts w:ascii="Arial" w:hAnsi="Arial" w:cs="Arial"/>
          <w:b/>
          <w:i/>
          <w:iCs/>
        </w:rPr>
        <w:t>Congregaciones de Procuradores</w:t>
      </w:r>
      <w:r w:rsidRPr="0077410A">
        <w:rPr>
          <w:rFonts w:ascii="Arial" w:hAnsi="Arial" w:cs="Arial"/>
          <w:b/>
        </w:rPr>
        <w:t>, que d</w:t>
      </w:r>
      <w:r w:rsidRPr="0077410A">
        <w:rPr>
          <w:rFonts w:ascii="Arial" w:hAnsi="Arial" w:cs="Arial"/>
          <w:b/>
        </w:rPr>
        <w:t>e</w:t>
      </w:r>
      <w:r w:rsidRPr="0077410A">
        <w:rPr>
          <w:rFonts w:ascii="Arial" w:hAnsi="Arial" w:cs="Arial"/>
          <w:b/>
        </w:rPr>
        <w:t>mostró ser una medida muy acertada. Bajo su administración la obra misionera se incr</w:t>
      </w:r>
      <w:r w:rsidRPr="0077410A">
        <w:rPr>
          <w:rFonts w:ascii="Arial" w:hAnsi="Arial" w:cs="Arial"/>
          <w:b/>
        </w:rPr>
        <w:t>e</w:t>
      </w:r>
      <w:r w:rsidRPr="0077410A">
        <w:rPr>
          <w:rFonts w:ascii="Arial" w:hAnsi="Arial" w:cs="Arial"/>
          <w:b/>
        </w:rPr>
        <w:t xml:space="preserve">mentó y fue próspera. La Compañía fundó nuevas misiones en Florida, México (entonces Nueva España) y Perú. Se incrementó la penetración en Brasil. Sugirió a Pío V la creación de la </w:t>
      </w:r>
      <w:hyperlink r:id="rId72" w:tooltip="Congregación para la Evangelización de los Pueblos" w:history="1">
        <w:r w:rsidRPr="0077410A">
          <w:rPr>
            <w:rStyle w:val="Hipervnculo"/>
            <w:rFonts w:ascii="Arial" w:hAnsi="Arial" w:cs="Arial"/>
            <w:b/>
            <w:color w:val="auto"/>
            <w:u w:val="none"/>
          </w:rPr>
          <w:t>Congregación para la Propagación de la Fe</w:t>
        </w:r>
      </w:hyperlink>
      <w:r w:rsidRPr="0077410A">
        <w:rPr>
          <w:rFonts w:ascii="Arial" w:hAnsi="Arial" w:cs="Arial"/>
          <w:b/>
        </w:rPr>
        <w:t>.</w:t>
      </w:r>
    </w:p>
    <w:p w:rsidR="0077410A" w:rsidRPr="0077410A" w:rsidRDefault="0077410A" w:rsidP="0077410A">
      <w:pPr>
        <w:pStyle w:val="NormalWeb"/>
        <w:spacing w:before="0" w:beforeAutospacing="0" w:after="0" w:afterAutospacing="0"/>
        <w:jc w:val="both"/>
        <w:rPr>
          <w:rFonts w:ascii="Arial" w:hAnsi="Arial" w:cs="Arial"/>
          <w:b/>
        </w:rPr>
      </w:pPr>
    </w:p>
    <w:p w:rsidR="0077410A" w:rsidRDefault="0077410A" w:rsidP="0077410A">
      <w:pPr>
        <w:pStyle w:val="NormalWeb"/>
        <w:spacing w:before="0" w:beforeAutospacing="0" w:after="0" w:afterAutospacing="0"/>
        <w:jc w:val="both"/>
        <w:rPr>
          <w:rFonts w:ascii="Arial" w:hAnsi="Arial" w:cs="Arial"/>
          <w:b/>
        </w:rPr>
      </w:pPr>
      <w:r w:rsidRPr="0077410A">
        <w:rPr>
          <w:rFonts w:ascii="Arial" w:hAnsi="Arial" w:cs="Arial"/>
          <w:b/>
        </w:rPr>
        <w:t xml:space="preserve">Francisco de Borja fue </w:t>
      </w:r>
      <w:hyperlink r:id="rId73" w:tooltip="Canonización" w:history="1">
        <w:r w:rsidRPr="0077410A">
          <w:rPr>
            <w:rStyle w:val="Hipervnculo"/>
            <w:rFonts w:ascii="Arial" w:hAnsi="Arial" w:cs="Arial"/>
            <w:b/>
            <w:color w:val="auto"/>
            <w:u w:val="none"/>
          </w:rPr>
          <w:t>canonizado</w:t>
        </w:r>
      </w:hyperlink>
      <w:r w:rsidRPr="0077410A">
        <w:rPr>
          <w:rFonts w:ascii="Arial" w:hAnsi="Arial" w:cs="Arial"/>
          <w:b/>
        </w:rPr>
        <w:t xml:space="preserve"> en 1671, por el papa </w:t>
      </w:r>
      <w:hyperlink r:id="rId74" w:tooltip="Clemente X" w:history="1">
        <w:r w:rsidRPr="0077410A">
          <w:rPr>
            <w:rStyle w:val="Hipervnculo"/>
            <w:rFonts w:ascii="Arial" w:hAnsi="Arial" w:cs="Arial"/>
            <w:b/>
            <w:color w:val="auto"/>
            <w:u w:val="none"/>
          </w:rPr>
          <w:t>Clemente X</w:t>
        </w:r>
      </w:hyperlink>
      <w:r w:rsidRPr="0077410A">
        <w:rPr>
          <w:rFonts w:ascii="Arial" w:hAnsi="Arial" w:cs="Arial"/>
          <w:b/>
        </w:rPr>
        <w:t>. Es decir un siglo de</w:t>
      </w:r>
      <w:r w:rsidRPr="0077410A">
        <w:rPr>
          <w:rFonts w:ascii="Arial" w:hAnsi="Arial" w:cs="Arial"/>
          <w:b/>
        </w:rPr>
        <w:t>s</w:t>
      </w:r>
      <w:r w:rsidRPr="0077410A">
        <w:rPr>
          <w:rFonts w:ascii="Arial" w:hAnsi="Arial" w:cs="Arial"/>
          <w:b/>
        </w:rPr>
        <w:t>pués de su muerte y mucho más tarde que los primeros santos jesuitas, Ignacio y Franci</w:t>
      </w:r>
      <w:r w:rsidRPr="0077410A">
        <w:rPr>
          <w:rFonts w:ascii="Arial" w:hAnsi="Arial" w:cs="Arial"/>
          <w:b/>
        </w:rPr>
        <w:t>s</w:t>
      </w:r>
      <w:r w:rsidRPr="0077410A">
        <w:rPr>
          <w:rFonts w:ascii="Arial" w:hAnsi="Arial" w:cs="Arial"/>
          <w:b/>
        </w:rPr>
        <w:t xml:space="preserve">co Javier (1622). Su </w:t>
      </w:r>
      <w:hyperlink r:id="rId75" w:tooltip="Onomástica" w:history="1">
        <w:r w:rsidRPr="0077410A">
          <w:rPr>
            <w:rStyle w:val="Hipervnculo"/>
            <w:rFonts w:ascii="Arial" w:hAnsi="Arial" w:cs="Arial"/>
            <w:b/>
            <w:color w:val="auto"/>
            <w:u w:val="none"/>
          </w:rPr>
          <w:t>onomástica</w:t>
        </w:r>
      </w:hyperlink>
      <w:r w:rsidRPr="0077410A">
        <w:rPr>
          <w:rFonts w:ascii="Arial" w:hAnsi="Arial" w:cs="Arial"/>
          <w:b/>
        </w:rPr>
        <w:t xml:space="preserve"> se celebra el 10 de octubre, pero </w:t>
      </w:r>
      <w:hyperlink r:id="rId76" w:tooltip="Pablo VI" w:history="1">
        <w:r w:rsidRPr="0077410A">
          <w:rPr>
            <w:rStyle w:val="Hipervnculo"/>
            <w:rFonts w:ascii="Arial" w:hAnsi="Arial" w:cs="Arial"/>
            <w:b/>
            <w:color w:val="auto"/>
            <w:u w:val="none"/>
          </w:rPr>
          <w:t>Pablo VI</w:t>
        </w:r>
      </w:hyperlink>
      <w:r w:rsidRPr="0077410A">
        <w:rPr>
          <w:rFonts w:ascii="Arial" w:hAnsi="Arial" w:cs="Arial"/>
          <w:b/>
        </w:rPr>
        <w:t xml:space="preserve"> reformó el c</w:t>
      </w:r>
      <w:r w:rsidRPr="0077410A">
        <w:rPr>
          <w:rFonts w:ascii="Arial" w:hAnsi="Arial" w:cs="Arial"/>
          <w:b/>
        </w:rPr>
        <w:t>a</w:t>
      </w:r>
      <w:r w:rsidRPr="0077410A">
        <w:rPr>
          <w:rFonts w:ascii="Arial" w:hAnsi="Arial" w:cs="Arial"/>
          <w:b/>
        </w:rPr>
        <w:t xml:space="preserve">lendario y su fiesta también fue trasladada al 3 de octubre para el </w:t>
      </w:r>
      <w:proofErr w:type="spellStart"/>
      <w:r w:rsidRPr="0077410A">
        <w:rPr>
          <w:rFonts w:ascii="Arial" w:hAnsi="Arial" w:cs="Arial"/>
          <w:b/>
          <w:i/>
          <w:iCs/>
        </w:rPr>
        <w:t>Novus</w:t>
      </w:r>
      <w:proofErr w:type="spellEnd"/>
      <w:r w:rsidRPr="0077410A">
        <w:rPr>
          <w:rFonts w:ascii="Arial" w:hAnsi="Arial" w:cs="Arial"/>
          <w:b/>
          <w:i/>
          <w:iCs/>
        </w:rPr>
        <w:t xml:space="preserve"> ordo </w:t>
      </w:r>
      <w:proofErr w:type="spellStart"/>
      <w:r w:rsidRPr="0077410A">
        <w:rPr>
          <w:rFonts w:ascii="Arial" w:hAnsi="Arial" w:cs="Arial"/>
          <w:b/>
          <w:i/>
          <w:iCs/>
        </w:rPr>
        <w:t>missae</w:t>
      </w:r>
      <w:proofErr w:type="spellEnd"/>
      <w:r w:rsidRPr="0077410A">
        <w:rPr>
          <w:rFonts w:ascii="Arial" w:hAnsi="Arial" w:cs="Arial"/>
          <w:b/>
        </w:rPr>
        <w:t xml:space="preserve">. </w:t>
      </w:r>
    </w:p>
    <w:p w:rsidR="0077410A" w:rsidRPr="0077410A" w:rsidRDefault="0077410A" w:rsidP="0077410A">
      <w:pPr>
        <w:pStyle w:val="NormalWeb"/>
        <w:spacing w:before="0" w:beforeAutospacing="0" w:after="0" w:afterAutospacing="0"/>
        <w:jc w:val="both"/>
        <w:rPr>
          <w:rFonts w:ascii="Arial" w:hAnsi="Arial" w:cs="Arial"/>
          <w:b/>
        </w:rPr>
      </w:pPr>
    </w:p>
    <w:p w:rsidR="0077410A" w:rsidRPr="0077410A" w:rsidRDefault="0077410A" w:rsidP="0077410A">
      <w:pPr>
        <w:jc w:val="both"/>
        <w:rPr>
          <w:b/>
        </w:rPr>
      </w:pPr>
    </w:p>
    <w:sectPr w:rsidR="0077410A" w:rsidRPr="0077410A"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52" w:rsidRDefault="00AD4A52" w:rsidP="005661D3">
      <w:r>
        <w:separator/>
      </w:r>
    </w:p>
  </w:endnote>
  <w:endnote w:type="continuationSeparator" w:id="1">
    <w:p w:rsidR="00AD4A52" w:rsidRDefault="00AD4A5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52" w:rsidRDefault="00AD4A52" w:rsidP="005661D3">
      <w:r>
        <w:separator/>
      </w:r>
    </w:p>
  </w:footnote>
  <w:footnote w:type="continuationSeparator" w:id="1">
    <w:p w:rsidR="00AD4A52" w:rsidRDefault="00AD4A5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F63D1"/>
    <w:rsid w:val="00312AE6"/>
    <w:rsid w:val="00326E69"/>
    <w:rsid w:val="00331BC5"/>
    <w:rsid w:val="00352CB8"/>
    <w:rsid w:val="00367B70"/>
    <w:rsid w:val="003823D0"/>
    <w:rsid w:val="00391989"/>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86C92"/>
    <w:rsid w:val="004A0931"/>
    <w:rsid w:val="004A1561"/>
    <w:rsid w:val="004A1935"/>
    <w:rsid w:val="004A2FEE"/>
    <w:rsid w:val="004C1D41"/>
    <w:rsid w:val="004D4F36"/>
    <w:rsid w:val="004E1424"/>
    <w:rsid w:val="004E2146"/>
    <w:rsid w:val="00512BD2"/>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2196"/>
    <w:rsid w:val="0062732D"/>
    <w:rsid w:val="006300FF"/>
    <w:rsid w:val="006417DB"/>
    <w:rsid w:val="00642F7A"/>
    <w:rsid w:val="00646D0D"/>
    <w:rsid w:val="006569D3"/>
    <w:rsid w:val="00670477"/>
    <w:rsid w:val="00671510"/>
    <w:rsid w:val="006962BA"/>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7410A"/>
    <w:rsid w:val="007877A9"/>
    <w:rsid w:val="007B128A"/>
    <w:rsid w:val="007E3C2D"/>
    <w:rsid w:val="007F29AC"/>
    <w:rsid w:val="00804CDD"/>
    <w:rsid w:val="00811DF0"/>
    <w:rsid w:val="008135F3"/>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D4A52"/>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B3C55"/>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C4309"/>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51599571">
      <w:bodyDiv w:val="1"/>
      <w:marLeft w:val="0"/>
      <w:marRight w:val="0"/>
      <w:marTop w:val="0"/>
      <w:marBottom w:val="0"/>
      <w:divBdr>
        <w:top w:val="none" w:sz="0" w:space="0" w:color="auto"/>
        <w:left w:val="none" w:sz="0" w:space="0" w:color="auto"/>
        <w:bottom w:val="none" w:sz="0" w:space="0" w:color="auto"/>
        <w:right w:val="none" w:sz="0" w:space="0" w:color="auto"/>
      </w:divBdr>
      <w:divsChild>
        <w:div w:id="1450273669">
          <w:marLeft w:val="0"/>
          <w:marRight w:val="0"/>
          <w:marTop w:val="0"/>
          <w:marBottom w:val="0"/>
          <w:divBdr>
            <w:top w:val="none" w:sz="0" w:space="0" w:color="auto"/>
            <w:left w:val="none" w:sz="0" w:space="0" w:color="auto"/>
            <w:bottom w:val="none" w:sz="0" w:space="0" w:color="auto"/>
            <w:right w:val="none" w:sz="0" w:space="0" w:color="auto"/>
          </w:divBdr>
          <w:divsChild>
            <w:div w:id="73210807">
              <w:marLeft w:val="0"/>
              <w:marRight w:val="0"/>
              <w:marTop w:val="0"/>
              <w:marBottom w:val="0"/>
              <w:divBdr>
                <w:top w:val="none" w:sz="0" w:space="0" w:color="auto"/>
                <w:left w:val="none" w:sz="0" w:space="0" w:color="auto"/>
                <w:bottom w:val="none" w:sz="0" w:space="0" w:color="auto"/>
                <w:right w:val="none" w:sz="0" w:space="0" w:color="auto"/>
              </w:divBdr>
            </w:div>
          </w:divsChild>
        </w:div>
        <w:div w:id="1476409129">
          <w:marLeft w:val="0"/>
          <w:marRight w:val="0"/>
          <w:marTop w:val="0"/>
          <w:marBottom w:val="0"/>
          <w:divBdr>
            <w:top w:val="none" w:sz="0" w:space="0" w:color="auto"/>
            <w:left w:val="none" w:sz="0" w:space="0" w:color="auto"/>
            <w:bottom w:val="none" w:sz="0" w:space="0" w:color="auto"/>
            <w:right w:val="none" w:sz="0" w:space="0" w:color="auto"/>
          </w:divBdr>
          <w:divsChild>
            <w:div w:id="554509210">
              <w:marLeft w:val="0"/>
              <w:marRight w:val="0"/>
              <w:marTop w:val="0"/>
              <w:marBottom w:val="0"/>
              <w:divBdr>
                <w:top w:val="none" w:sz="0" w:space="0" w:color="auto"/>
                <w:left w:val="none" w:sz="0" w:space="0" w:color="auto"/>
                <w:bottom w:val="none" w:sz="0" w:space="0" w:color="auto"/>
                <w:right w:val="none" w:sz="0" w:space="0" w:color="auto"/>
              </w:divBdr>
              <w:divsChild>
                <w:div w:id="1820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14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94859">
          <w:marLeft w:val="0"/>
          <w:marRight w:val="0"/>
          <w:marTop w:val="0"/>
          <w:marBottom w:val="0"/>
          <w:divBdr>
            <w:top w:val="none" w:sz="0" w:space="0" w:color="auto"/>
            <w:left w:val="none" w:sz="0" w:space="0" w:color="auto"/>
            <w:bottom w:val="none" w:sz="0" w:space="0" w:color="auto"/>
            <w:right w:val="none" w:sz="0" w:space="0" w:color="auto"/>
          </w:divBdr>
        </w:div>
        <w:div w:id="1860049537">
          <w:marLeft w:val="0"/>
          <w:marRight w:val="0"/>
          <w:marTop w:val="0"/>
          <w:marBottom w:val="0"/>
          <w:divBdr>
            <w:top w:val="none" w:sz="0" w:space="0" w:color="auto"/>
            <w:left w:val="none" w:sz="0" w:space="0" w:color="auto"/>
            <w:bottom w:val="none" w:sz="0" w:space="0" w:color="auto"/>
            <w:right w:val="none" w:sz="0" w:space="0" w:color="auto"/>
          </w:divBdr>
          <w:divsChild>
            <w:div w:id="1527207268">
              <w:marLeft w:val="0"/>
              <w:marRight w:val="0"/>
              <w:marTop w:val="0"/>
              <w:marBottom w:val="0"/>
              <w:divBdr>
                <w:top w:val="none" w:sz="0" w:space="0" w:color="auto"/>
                <w:left w:val="none" w:sz="0" w:space="0" w:color="auto"/>
                <w:bottom w:val="none" w:sz="0" w:space="0" w:color="auto"/>
                <w:right w:val="none" w:sz="0" w:space="0" w:color="auto"/>
              </w:divBdr>
              <w:divsChild>
                <w:div w:id="13679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916">
          <w:marLeft w:val="0"/>
          <w:marRight w:val="0"/>
          <w:marTop w:val="0"/>
          <w:marBottom w:val="0"/>
          <w:divBdr>
            <w:top w:val="none" w:sz="0" w:space="0" w:color="auto"/>
            <w:left w:val="none" w:sz="0" w:space="0" w:color="auto"/>
            <w:bottom w:val="none" w:sz="0" w:space="0" w:color="auto"/>
            <w:right w:val="none" w:sz="0" w:space="0" w:color="auto"/>
          </w:divBdr>
          <w:divsChild>
            <w:div w:id="486747530">
              <w:marLeft w:val="0"/>
              <w:marRight w:val="0"/>
              <w:marTop w:val="0"/>
              <w:marBottom w:val="0"/>
              <w:divBdr>
                <w:top w:val="none" w:sz="0" w:space="0" w:color="auto"/>
                <w:left w:val="none" w:sz="0" w:space="0" w:color="auto"/>
                <w:bottom w:val="none" w:sz="0" w:space="0" w:color="auto"/>
                <w:right w:val="none" w:sz="0" w:space="0" w:color="auto"/>
              </w:divBdr>
              <w:divsChild>
                <w:div w:id="12828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841">
          <w:marLeft w:val="0"/>
          <w:marRight w:val="0"/>
          <w:marTop w:val="0"/>
          <w:marBottom w:val="0"/>
          <w:divBdr>
            <w:top w:val="none" w:sz="0" w:space="0" w:color="auto"/>
            <w:left w:val="none" w:sz="0" w:space="0" w:color="auto"/>
            <w:bottom w:val="none" w:sz="0" w:space="0" w:color="auto"/>
            <w:right w:val="none" w:sz="0" w:space="0" w:color="auto"/>
          </w:divBdr>
          <w:divsChild>
            <w:div w:id="389503802">
              <w:marLeft w:val="0"/>
              <w:marRight w:val="0"/>
              <w:marTop w:val="0"/>
              <w:marBottom w:val="0"/>
              <w:divBdr>
                <w:top w:val="none" w:sz="0" w:space="0" w:color="auto"/>
                <w:left w:val="none" w:sz="0" w:space="0" w:color="auto"/>
                <w:bottom w:val="none" w:sz="0" w:space="0" w:color="auto"/>
                <w:right w:val="none" w:sz="0" w:space="0" w:color="auto"/>
              </w:divBdr>
            </w:div>
          </w:divsChild>
        </w:div>
        <w:div w:id="1951625403">
          <w:marLeft w:val="0"/>
          <w:marRight w:val="0"/>
          <w:marTop w:val="0"/>
          <w:marBottom w:val="0"/>
          <w:divBdr>
            <w:top w:val="none" w:sz="0" w:space="0" w:color="auto"/>
            <w:left w:val="none" w:sz="0" w:space="0" w:color="auto"/>
            <w:bottom w:val="none" w:sz="0" w:space="0" w:color="auto"/>
            <w:right w:val="none" w:sz="0" w:space="0" w:color="auto"/>
          </w:divBdr>
          <w:divsChild>
            <w:div w:id="740639561">
              <w:marLeft w:val="0"/>
              <w:marRight w:val="0"/>
              <w:marTop w:val="0"/>
              <w:marBottom w:val="0"/>
              <w:divBdr>
                <w:top w:val="none" w:sz="0" w:space="0" w:color="auto"/>
                <w:left w:val="none" w:sz="0" w:space="0" w:color="auto"/>
                <w:bottom w:val="none" w:sz="0" w:space="0" w:color="auto"/>
                <w:right w:val="none" w:sz="0" w:space="0" w:color="auto"/>
              </w:divBdr>
              <w:divsChild>
                <w:div w:id="20270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28_de_octubre" TargetMode="External"/><Relationship Id="rId18" Type="http://schemas.openxmlformats.org/officeDocument/2006/relationships/hyperlink" Target="https://es.wikipedia.org/wiki/1572" TargetMode="External"/><Relationship Id="rId26" Type="http://schemas.openxmlformats.org/officeDocument/2006/relationships/hyperlink" Target="https://es.wikipedia.org/wiki/Alonso_de_Arag%C3%B3n" TargetMode="External"/><Relationship Id="rId39" Type="http://schemas.openxmlformats.org/officeDocument/2006/relationships/hyperlink" Target="https://es.wikipedia.org/wiki/1539" TargetMode="External"/><Relationship Id="rId21" Type="http://schemas.openxmlformats.org/officeDocument/2006/relationships/hyperlink" Target="https://es.wikipedia.org/wiki/Marquesado_de_Lombay" TargetMode="External"/><Relationship Id="rId34" Type="http://schemas.openxmlformats.org/officeDocument/2006/relationships/hyperlink" Target="https://es.wikipedia.org/wiki/Leonor_de_Castro_Mello_y_Meneses" TargetMode="External"/><Relationship Id="rId42" Type="http://schemas.openxmlformats.org/officeDocument/2006/relationships/hyperlink" Target="https://es.wikipedia.org/wiki/Capilla_Real_de_Granada" TargetMode="External"/><Relationship Id="rId47" Type="http://schemas.openxmlformats.org/officeDocument/2006/relationships/hyperlink" Target="https://es.wikipedia.org/wiki/Ejercicios_espirituales" TargetMode="External"/><Relationship Id="rId50" Type="http://schemas.openxmlformats.org/officeDocument/2006/relationships/hyperlink" Target="https://es.wikipedia.org/wiki/Leonor_de_Castro_Mello_y_Meneses" TargetMode="External"/><Relationship Id="rId55" Type="http://schemas.openxmlformats.org/officeDocument/2006/relationships/hyperlink" Target="https://es.wikipedia.org/wiki/Compa%C3%B1%C3%ADa_de_Jes%C3%BAs" TargetMode="External"/><Relationship Id="rId63" Type="http://schemas.openxmlformats.org/officeDocument/2006/relationships/hyperlink" Target="https://es.wikipedia.org/wiki/Paulo_IV" TargetMode="External"/><Relationship Id="rId68" Type="http://schemas.openxmlformats.org/officeDocument/2006/relationships/hyperlink" Target="https://es.wikipedia.org/wiki/Contrarreforma" TargetMode="External"/><Relationship Id="rId76" Type="http://schemas.openxmlformats.org/officeDocument/2006/relationships/hyperlink" Target="https://es.wikipedia.org/wiki/Pablo_VI" TargetMode="External"/><Relationship Id="rId7" Type="http://schemas.openxmlformats.org/officeDocument/2006/relationships/endnotes" Target="endnotes.xml"/><Relationship Id="rId71" Type="http://schemas.openxmlformats.org/officeDocument/2006/relationships/hyperlink" Target="https://es.wikipedia.org/wiki/Urbano_VIII" TargetMode="External"/><Relationship Id="rId2" Type="http://schemas.openxmlformats.org/officeDocument/2006/relationships/numbering" Target="numbering.xml"/><Relationship Id="rId16" Type="http://schemas.openxmlformats.org/officeDocument/2006/relationships/hyperlink" Target="https://es.wikipedia.org/wiki/Estados_Pontificios" TargetMode="External"/><Relationship Id="rId29" Type="http://schemas.openxmlformats.org/officeDocument/2006/relationships/hyperlink" Target="https://es.wikipedia.org/wiki/Carlos_I_de_Espa%C3%B1a" TargetMode="External"/><Relationship Id="rId11" Type="http://schemas.openxmlformats.org/officeDocument/2006/relationships/hyperlink" Target="https://es.wikipedia.org/wiki/Reino_de_Valencia" TargetMode="External"/><Relationship Id="rId24" Type="http://schemas.openxmlformats.org/officeDocument/2006/relationships/hyperlink" Target="https://es.wikipedia.org/w/index.php?title=Juan_de_Borja_y_Enr%C3%ADquez_de_Luna&amp;action=edit&amp;redlink=1" TargetMode="External"/><Relationship Id="rId32" Type="http://schemas.openxmlformats.org/officeDocument/2006/relationships/hyperlink" Target="https://es.wikipedia.org/wiki/Francisco_de_Borja" TargetMode="External"/><Relationship Id="rId37" Type="http://schemas.openxmlformats.org/officeDocument/2006/relationships/hyperlink" Target="https://es.wikipedia.org/wiki/Toledo" TargetMode="External"/><Relationship Id="rId40" Type="http://schemas.openxmlformats.org/officeDocument/2006/relationships/hyperlink" Target="https://es.wikipedia.org/wiki/Tiziano" TargetMode="External"/><Relationship Id="rId45" Type="http://schemas.openxmlformats.org/officeDocument/2006/relationships/hyperlink" Target="https://es.wikipedia.org/wiki/Pedro_Fabro" TargetMode="External"/><Relationship Id="rId53" Type="http://schemas.openxmlformats.org/officeDocument/2006/relationships/hyperlink" Target="https://es.wikipedia.org/wiki/Francisco_de_Borja" TargetMode="External"/><Relationship Id="rId58" Type="http://schemas.openxmlformats.org/officeDocument/2006/relationships/hyperlink" Target="https://es.wikipedia.org/wiki/San_Andr%C3%A9s_del_Quirinal" TargetMode="External"/><Relationship Id="rId66" Type="http://schemas.openxmlformats.org/officeDocument/2006/relationships/hyperlink" Target="https://es.wikipedia.org/wiki/Juan_Alfonso_de_Polanco" TargetMode="External"/><Relationship Id="rId74" Type="http://schemas.openxmlformats.org/officeDocument/2006/relationships/hyperlink" Target="https://es.wikipedia.org/wiki/Clemente_X" TargetMode="External"/><Relationship Id="rId5" Type="http://schemas.openxmlformats.org/officeDocument/2006/relationships/webSettings" Target="webSettings.xml"/><Relationship Id="rId15" Type="http://schemas.openxmlformats.org/officeDocument/2006/relationships/hyperlink" Target="https://es.wikipedia.org/wiki/Roma" TargetMode="External"/><Relationship Id="rId23" Type="http://schemas.openxmlformats.org/officeDocument/2006/relationships/hyperlink" Target="https://es.wikipedia.org/wiki/Virrey_de_Catalu%C3%B1a" TargetMode="External"/><Relationship Id="rId28" Type="http://schemas.openxmlformats.org/officeDocument/2006/relationships/hyperlink" Target="https://es.wikipedia.org/wiki/Alejandro_VI" TargetMode="External"/><Relationship Id="rId36" Type="http://schemas.openxmlformats.org/officeDocument/2006/relationships/hyperlink" Target="https://es.wikipedia.org/wiki/Carlos_I_de_Espa%C3%B1a" TargetMode="External"/><Relationship Id="rId49" Type="http://schemas.openxmlformats.org/officeDocument/2006/relationships/hyperlink" Target="https://es.wikipedia.org/wiki/Universidad_de_Gand%C3%ADa" TargetMode="External"/><Relationship Id="rId57" Type="http://schemas.openxmlformats.org/officeDocument/2006/relationships/hyperlink" Target="https://es.wikipedia.org/wiki/Congregaci%C3%B3n_General_de_la_Compa%C3%B1%C3%ADa_de_Jes%C3%BAs" TargetMode="External"/><Relationship Id="rId61" Type="http://schemas.openxmlformats.org/officeDocument/2006/relationships/hyperlink" Target="https://es.wikipedia.org/wiki/Claudio_Acquaviva" TargetMode="External"/><Relationship Id="rId10" Type="http://schemas.openxmlformats.org/officeDocument/2006/relationships/hyperlink" Target="https://es.wikipedia.org/wiki/Gand%C3%ADa" TargetMode="External"/><Relationship Id="rId19" Type="http://schemas.openxmlformats.org/officeDocument/2006/relationships/hyperlink" Target="https://es.wikipedia.org/wiki/General_de_la_Compa%C3%B1%C3%ADa_de_Jes%C3%BAs" TargetMode="External"/><Relationship Id="rId31" Type="http://schemas.openxmlformats.org/officeDocument/2006/relationships/hyperlink" Target="https://es.wikipedia.org/wiki/Juana_I_de_Castilla" TargetMode="External"/><Relationship Id="rId44" Type="http://schemas.openxmlformats.org/officeDocument/2006/relationships/hyperlink" Target="https://es.wikipedia.org/wiki/Virrey_de_Catalu%C3%B1a" TargetMode="External"/><Relationship Id="rId52" Type="http://schemas.openxmlformats.org/officeDocument/2006/relationships/hyperlink" Target="https://es.wikipedia.org/wiki/Compa%C3%B1%C3%ADa_de_Jes%C3%BAs" TargetMode="External"/><Relationship Id="rId60" Type="http://schemas.openxmlformats.org/officeDocument/2006/relationships/hyperlink" Target="https://es.wikipedia.org/wiki/Piotr_Skarga" TargetMode="External"/><Relationship Id="rId65" Type="http://schemas.openxmlformats.org/officeDocument/2006/relationships/hyperlink" Target="https://es.wikipedia.org/wiki/Gregorio_XIII" TargetMode="External"/><Relationship Id="rId73" Type="http://schemas.openxmlformats.org/officeDocument/2006/relationships/hyperlink" Target="https://es.wikipedia.org/wiki/Canonizaci%C3%B3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Francisco_de_Borja" TargetMode="External"/><Relationship Id="rId14" Type="http://schemas.openxmlformats.org/officeDocument/2006/relationships/hyperlink" Target="https://es.wikipedia.org/wiki/1510" TargetMode="External"/><Relationship Id="rId22" Type="http://schemas.openxmlformats.org/officeDocument/2006/relationships/hyperlink" Target="https://es.wikipedia.org/wiki/Grande_de_Espa%C3%B1a" TargetMode="External"/><Relationship Id="rId27" Type="http://schemas.openxmlformats.org/officeDocument/2006/relationships/hyperlink" Target="https://es.wikipedia.org/wiki/Fernando_II_de_Arag%C3%B3n" TargetMode="External"/><Relationship Id="rId30" Type="http://schemas.openxmlformats.org/officeDocument/2006/relationships/hyperlink" Target="https://es.wikipedia.org/wiki/Tordesillas" TargetMode="External"/><Relationship Id="rId35" Type="http://schemas.openxmlformats.org/officeDocument/2006/relationships/hyperlink" Target="https://es.wikipedia.org/wiki/Isabel_de_Portugal" TargetMode="External"/><Relationship Id="rId43" Type="http://schemas.openxmlformats.org/officeDocument/2006/relationships/hyperlink" Target="https://es.wikipedia.org/wiki/Reyes_Cat%C3%B3licos" TargetMode="External"/><Relationship Id="rId48" Type="http://schemas.openxmlformats.org/officeDocument/2006/relationships/hyperlink" Target="https://es.wikipedia.org/wiki/Colegio_Romano_(jesuitas)" TargetMode="External"/><Relationship Id="rId56" Type="http://schemas.openxmlformats.org/officeDocument/2006/relationships/hyperlink" Target="https://es.wikipedia.org/wiki/Orden_religiosa" TargetMode="External"/><Relationship Id="rId64" Type="http://schemas.openxmlformats.org/officeDocument/2006/relationships/hyperlink" Target="https://es.wikipedia.org/wiki/P%C3%ADo_IV" TargetMode="External"/><Relationship Id="rId69" Type="http://schemas.openxmlformats.org/officeDocument/2006/relationships/hyperlink" Target="https://es.wikipedia.org/wiki/Alemania"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s.wikipedia.org/wiki/Monasterio_de_San_Jer%C3%B3nimo_de_Cotalba" TargetMode="External"/><Relationship Id="rId72" Type="http://schemas.openxmlformats.org/officeDocument/2006/relationships/hyperlink" Target="https://es.wikipedia.org/wiki/Congregaci%C3%B3n_para_la_Evangelizaci%C3%B3n_de_los_Pueblos" TargetMode="External"/><Relationship Id="rId3" Type="http://schemas.openxmlformats.org/officeDocument/2006/relationships/styles" Target="styles.xml"/><Relationship Id="rId12" Type="http://schemas.openxmlformats.org/officeDocument/2006/relationships/hyperlink" Target="https://es.wikipedia.org/wiki/Espa%C3%B1a" TargetMode="External"/><Relationship Id="rId17" Type="http://schemas.openxmlformats.org/officeDocument/2006/relationships/hyperlink" Target="https://es.wikipedia.org/wiki/30_de_septiembre" TargetMode="External"/><Relationship Id="rId25" Type="http://schemas.openxmlformats.org/officeDocument/2006/relationships/hyperlink" Target="https://es.wikipedia.org/wiki/Ducado_de_Gand%C3%ADa" TargetMode="External"/><Relationship Id="rId33" Type="http://schemas.openxmlformats.org/officeDocument/2006/relationships/hyperlink" Target="https://es.wikipedia.org/wiki/Casa_de_Borgo%C3%B1a" TargetMode="External"/><Relationship Id="rId38" Type="http://schemas.openxmlformats.org/officeDocument/2006/relationships/hyperlink" Target="https://es.wikipedia.org/wiki/1_de_mayo" TargetMode="External"/><Relationship Id="rId46" Type="http://schemas.openxmlformats.org/officeDocument/2006/relationships/hyperlink" Target="https://es.wikipedia.org/wiki/Ignacio_de_Loyola" TargetMode="External"/><Relationship Id="rId59" Type="http://schemas.openxmlformats.org/officeDocument/2006/relationships/hyperlink" Target="https://es.wikipedia.org/wiki/Estanislao_Kostka" TargetMode="External"/><Relationship Id="rId67" Type="http://schemas.openxmlformats.org/officeDocument/2006/relationships/hyperlink" Target="https://es.wikipedia.org/wiki/Iglesia_del_Ges%C3%B9" TargetMode="External"/><Relationship Id="rId20" Type="http://schemas.openxmlformats.org/officeDocument/2006/relationships/hyperlink" Target="https://es.wikipedia.org/wiki/Ducado_de_Gand%C3%ADa" TargetMode="External"/><Relationship Id="rId41" Type="http://schemas.openxmlformats.org/officeDocument/2006/relationships/hyperlink" Target="https://es.wikipedia.org/wiki/Felipe_II" TargetMode="External"/><Relationship Id="rId54" Type="http://schemas.openxmlformats.org/officeDocument/2006/relationships/hyperlink" Target="https://es.wikipedia.org/wiki/Cardenal_(catolicismo)" TargetMode="External"/><Relationship Id="rId62" Type="http://schemas.openxmlformats.org/officeDocument/2006/relationships/hyperlink" Target="https://es.wikipedia.org/wiki/P%C3%ADo_V" TargetMode="External"/><Relationship Id="rId70" Type="http://schemas.openxmlformats.org/officeDocument/2006/relationships/hyperlink" Target="https://es.wikipedia.org/wiki/In%C3%A1cio_de_Azevedo" TargetMode="External"/><Relationship Id="rId75" Type="http://schemas.openxmlformats.org/officeDocument/2006/relationships/hyperlink" Target="https://es.wikipedia.org/wiki/Onom%C3%A1sti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2181</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2019-07-28T14:11:00Z</dcterms:created>
  <dcterms:modified xsi:type="dcterms:W3CDTF">2019-07-28T14:11:00Z</dcterms:modified>
</cp:coreProperties>
</file>