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10BD" w:rsidRDefault="001310BD" w:rsidP="00CE4987">
      <w:pPr>
        <w:rPr>
          <w:b/>
          <w:noProof/>
          <w:sz w:val="28"/>
          <w:szCs w:val="28"/>
        </w:rPr>
      </w:pPr>
    </w:p>
    <w:p w:rsidR="001310BD" w:rsidRDefault="001310BD" w:rsidP="00CE4987">
      <w:pPr>
        <w:rPr>
          <w:b/>
          <w:noProof/>
          <w:sz w:val="28"/>
          <w:szCs w:val="28"/>
        </w:rPr>
      </w:pPr>
    </w:p>
    <w:p w:rsidR="001310BD" w:rsidRPr="00214380" w:rsidRDefault="00F76419" w:rsidP="00F76419">
      <w:pPr>
        <w:jc w:val="center"/>
        <w:rPr>
          <w:b/>
          <w:noProof/>
          <w:color w:val="FF0000"/>
          <w:sz w:val="36"/>
          <w:szCs w:val="36"/>
        </w:rPr>
      </w:pPr>
      <w:r w:rsidRPr="00214380">
        <w:rPr>
          <w:b/>
          <w:noProof/>
          <w:color w:val="FF0000"/>
          <w:sz w:val="36"/>
          <w:szCs w:val="36"/>
        </w:rPr>
        <w:t xml:space="preserve">Fray </w:t>
      </w:r>
      <w:r w:rsidR="004C16AD" w:rsidRPr="00214380">
        <w:rPr>
          <w:b/>
          <w:noProof/>
          <w:color w:val="FF0000"/>
          <w:sz w:val="36"/>
          <w:szCs w:val="36"/>
        </w:rPr>
        <w:t>Bernardino de Sahagun</w:t>
      </w:r>
      <w:r w:rsidRPr="00214380">
        <w:rPr>
          <w:b/>
          <w:noProof/>
          <w:color w:val="FF0000"/>
          <w:sz w:val="36"/>
          <w:szCs w:val="36"/>
        </w:rPr>
        <w:t xml:space="preserve"> 1499- -1590</w:t>
      </w:r>
    </w:p>
    <w:p w:rsidR="004C16AD" w:rsidRDefault="004C16AD" w:rsidP="00CE4987">
      <w:pPr>
        <w:rPr>
          <w:b/>
          <w:noProof/>
          <w:sz w:val="28"/>
          <w:szCs w:val="28"/>
        </w:rPr>
      </w:pPr>
    </w:p>
    <w:p w:rsidR="00F76419" w:rsidRDefault="00F76419" w:rsidP="00F76419">
      <w:pPr>
        <w:jc w:val="center"/>
        <w:rPr>
          <w:b/>
          <w:noProof/>
          <w:sz w:val="28"/>
          <w:szCs w:val="28"/>
        </w:rPr>
      </w:pPr>
      <w:r>
        <w:rPr>
          <w:b/>
          <w:noProof/>
          <w:sz w:val="28"/>
          <w:szCs w:val="28"/>
        </w:rPr>
        <w:drawing>
          <wp:inline distT="0" distB="0" distL="0" distR="0">
            <wp:extent cx="1809750" cy="2589131"/>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l="74527" t="32486" r="5838" b="31942"/>
                    <a:stretch>
                      <a:fillRect/>
                    </a:stretch>
                  </pic:blipFill>
                  <pic:spPr bwMode="auto">
                    <a:xfrm>
                      <a:off x="0" y="0"/>
                      <a:ext cx="1809750" cy="2589131"/>
                    </a:xfrm>
                    <a:prstGeom prst="rect">
                      <a:avLst/>
                    </a:prstGeom>
                    <a:noFill/>
                    <a:ln w="9525">
                      <a:noFill/>
                      <a:miter lim="800000"/>
                      <a:headEnd/>
                      <a:tailEnd/>
                    </a:ln>
                  </pic:spPr>
                </pic:pic>
              </a:graphicData>
            </a:graphic>
          </wp:inline>
        </w:drawing>
      </w:r>
      <w:r w:rsidR="00852519">
        <w:rPr>
          <w:b/>
          <w:noProof/>
          <w:sz w:val="28"/>
          <w:szCs w:val="28"/>
        </w:rPr>
        <w:drawing>
          <wp:inline distT="0" distB="0" distL="0" distR="0">
            <wp:extent cx="1876425" cy="2607068"/>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77680" t="62250" r="6125" b="9256"/>
                    <a:stretch>
                      <a:fillRect/>
                    </a:stretch>
                  </pic:blipFill>
                  <pic:spPr bwMode="auto">
                    <a:xfrm>
                      <a:off x="0" y="0"/>
                      <a:ext cx="1876425" cy="2607068"/>
                    </a:xfrm>
                    <a:prstGeom prst="rect">
                      <a:avLst/>
                    </a:prstGeom>
                    <a:noFill/>
                    <a:ln w="9525">
                      <a:noFill/>
                      <a:miter lim="800000"/>
                      <a:headEnd/>
                      <a:tailEnd/>
                    </a:ln>
                  </pic:spPr>
                </pic:pic>
              </a:graphicData>
            </a:graphic>
          </wp:inline>
        </w:drawing>
      </w:r>
    </w:p>
    <w:p w:rsidR="00C44260" w:rsidRDefault="00C44260" w:rsidP="00F76419">
      <w:pPr>
        <w:jc w:val="center"/>
        <w:rPr>
          <w:b/>
          <w:noProof/>
          <w:sz w:val="28"/>
          <w:szCs w:val="28"/>
        </w:rPr>
      </w:pPr>
    </w:p>
    <w:p w:rsidR="00C44260" w:rsidRPr="00C44260" w:rsidRDefault="00C44260" w:rsidP="00C44260">
      <w:pPr>
        <w:jc w:val="both"/>
        <w:rPr>
          <w:b/>
          <w:noProof/>
          <w:color w:val="FF0000"/>
        </w:rPr>
      </w:pPr>
      <w:r>
        <w:rPr>
          <w:b/>
          <w:noProof/>
          <w:sz w:val="28"/>
          <w:szCs w:val="28"/>
        </w:rPr>
        <w:t xml:space="preserve">  </w:t>
      </w:r>
      <w:r w:rsidRPr="00C44260">
        <w:rPr>
          <w:b/>
          <w:noProof/>
          <w:color w:val="FF0000"/>
        </w:rPr>
        <w:t>Este misionero en las tierras mexicanas tuvo un gran amor a la cultura e hizo lo posible por llevar la mexicana a un grado elevado. El catequista debe aprender  de él que  el valor del saber humano es muy importasnte y necesario para entender y compartir el´saber divino con todos los hombres</w:t>
      </w:r>
    </w:p>
    <w:p w:rsidR="004C16AD" w:rsidRPr="00F76419" w:rsidRDefault="004C16AD" w:rsidP="00F76419">
      <w:pPr>
        <w:jc w:val="both"/>
        <w:rPr>
          <w:b/>
          <w:noProof/>
        </w:rPr>
      </w:pPr>
    </w:p>
    <w:p w:rsidR="004C16AD" w:rsidRPr="00F76419" w:rsidRDefault="00214380" w:rsidP="00F76419">
      <w:pPr>
        <w:jc w:val="both"/>
        <w:rPr>
          <w:b/>
          <w:noProof/>
        </w:rPr>
      </w:pPr>
      <w:r>
        <w:rPr>
          <w:b/>
          <w:bCs/>
        </w:rPr>
        <w:t xml:space="preserve">    </w:t>
      </w:r>
      <w:r w:rsidR="004C16AD" w:rsidRPr="00F76419">
        <w:rPr>
          <w:b/>
          <w:bCs/>
        </w:rPr>
        <w:t>Bernardino de Sahagún</w:t>
      </w:r>
      <w:r w:rsidR="004C16AD" w:rsidRPr="00F76419">
        <w:rPr>
          <w:b/>
        </w:rPr>
        <w:t xml:space="preserve"> (</w:t>
      </w:r>
      <w:hyperlink r:id="rId10" w:tooltip="Sahagún (España)" w:history="1">
        <w:r w:rsidR="004C16AD" w:rsidRPr="00F76419">
          <w:rPr>
            <w:rStyle w:val="Hipervnculo"/>
            <w:b/>
            <w:color w:val="auto"/>
            <w:u w:val="none"/>
          </w:rPr>
          <w:t>Sahagún</w:t>
        </w:r>
      </w:hyperlink>
      <w:r w:rsidR="004C16AD" w:rsidRPr="00F76419">
        <w:rPr>
          <w:b/>
        </w:rPr>
        <w:t xml:space="preserve">, </w:t>
      </w:r>
      <w:hyperlink r:id="rId11" w:tooltip="Reino de León" w:history="1">
        <w:r w:rsidR="004C16AD" w:rsidRPr="00F76419">
          <w:rPr>
            <w:rStyle w:val="Hipervnculo"/>
            <w:b/>
            <w:color w:val="auto"/>
            <w:u w:val="none"/>
          </w:rPr>
          <w:t>Reino de León</w:t>
        </w:r>
      </w:hyperlink>
      <w:r w:rsidR="004C16AD" w:rsidRPr="00F76419">
        <w:rPr>
          <w:b/>
        </w:rPr>
        <w:t xml:space="preserve">, </w:t>
      </w:r>
      <w:r w:rsidR="004C16AD" w:rsidRPr="00F76419">
        <w:rPr>
          <w:b/>
          <w:i/>
          <w:iCs/>
        </w:rPr>
        <w:t>le.</w:t>
      </w:r>
      <w:r w:rsidR="004C16AD" w:rsidRPr="00F76419">
        <w:rPr>
          <w:b/>
        </w:rPr>
        <w:t xml:space="preserve"> </w:t>
      </w:r>
      <w:hyperlink r:id="rId12" w:tooltip="1499" w:history="1">
        <w:r w:rsidR="004C16AD" w:rsidRPr="00F76419">
          <w:rPr>
            <w:rStyle w:val="Hipervnculo"/>
            <w:b/>
            <w:color w:val="auto"/>
            <w:u w:val="none"/>
          </w:rPr>
          <w:t>1499</w:t>
        </w:r>
      </w:hyperlink>
      <w:r w:rsidR="004C16AD" w:rsidRPr="00F76419">
        <w:rPr>
          <w:b/>
        </w:rPr>
        <w:t xml:space="preserve"> - </w:t>
      </w:r>
      <w:hyperlink r:id="rId13" w:tooltip="Ciudad de México" w:history="1">
        <w:r w:rsidR="004C16AD" w:rsidRPr="00F76419">
          <w:rPr>
            <w:rStyle w:val="Hipervnculo"/>
            <w:b/>
            <w:color w:val="auto"/>
            <w:u w:val="none"/>
          </w:rPr>
          <w:t>México</w:t>
        </w:r>
      </w:hyperlink>
      <w:r w:rsidR="004C16AD" w:rsidRPr="00F76419">
        <w:rPr>
          <w:b/>
        </w:rPr>
        <w:t xml:space="preserve">, </w:t>
      </w:r>
      <w:hyperlink r:id="rId14" w:tooltip="5 de febrero" w:history="1">
        <w:r w:rsidR="004C16AD" w:rsidRPr="00F76419">
          <w:rPr>
            <w:rStyle w:val="Hipervnculo"/>
            <w:b/>
            <w:color w:val="auto"/>
            <w:u w:val="none"/>
          </w:rPr>
          <w:t>5 de febrero</w:t>
        </w:r>
      </w:hyperlink>
      <w:r w:rsidR="004C16AD" w:rsidRPr="00F76419">
        <w:rPr>
          <w:b/>
        </w:rPr>
        <w:t xml:space="preserve"> de </w:t>
      </w:r>
      <w:hyperlink r:id="rId15" w:tooltip="1590" w:history="1">
        <w:r w:rsidR="004C16AD" w:rsidRPr="00F76419">
          <w:rPr>
            <w:rStyle w:val="Hipervnculo"/>
            <w:b/>
            <w:color w:val="auto"/>
            <w:u w:val="none"/>
          </w:rPr>
          <w:t>1590</w:t>
        </w:r>
      </w:hyperlink>
      <w:r w:rsidR="004C16AD" w:rsidRPr="00F76419">
        <w:rPr>
          <w:b/>
        </w:rPr>
        <w:t>)</w:t>
      </w:r>
      <w:r w:rsidRPr="00F76419">
        <w:rPr>
          <w:b/>
        </w:rPr>
        <w:t xml:space="preserve"> </w:t>
      </w:r>
      <w:r w:rsidR="004C16AD" w:rsidRPr="00F76419">
        <w:rPr>
          <w:b/>
        </w:rPr>
        <w:t xml:space="preserve">​ fue un misionero </w:t>
      </w:r>
      <w:hyperlink r:id="rId16" w:tooltip="Franciscano" w:history="1">
        <w:r w:rsidR="004C16AD" w:rsidRPr="00F76419">
          <w:rPr>
            <w:rStyle w:val="Hipervnculo"/>
            <w:b/>
            <w:color w:val="auto"/>
            <w:u w:val="none"/>
          </w:rPr>
          <w:t>franciscano</w:t>
        </w:r>
      </w:hyperlink>
      <w:r w:rsidR="004C16AD" w:rsidRPr="00F76419">
        <w:rPr>
          <w:b/>
        </w:rPr>
        <w:t xml:space="preserve">, autor de varias obras en </w:t>
      </w:r>
      <w:hyperlink r:id="rId17" w:tooltip="Náhuatl" w:history="1">
        <w:r w:rsidR="004C16AD" w:rsidRPr="00F76419">
          <w:rPr>
            <w:rStyle w:val="Hipervnculo"/>
            <w:b/>
            <w:color w:val="auto"/>
            <w:u w:val="none"/>
          </w:rPr>
          <w:t>náhuatl</w:t>
        </w:r>
      </w:hyperlink>
      <w:r w:rsidR="004C16AD" w:rsidRPr="00F76419">
        <w:rPr>
          <w:b/>
        </w:rPr>
        <w:t xml:space="preserve"> y en </w:t>
      </w:r>
      <w:hyperlink r:id="rId18" w:tooltip="Idioma castellano" w:history="1">
        <w:r w:rsidR="004C16AD" w:rsidRPr="00F76419">
          <w:rPr>
            <w:rStyle w:val="Hipervnculo"/>
            <w:b/>
            <w:color w:val="auto"/>
            <w:u w:val="none"/>
          </w:rPr>
          <w:t>castellano</w:t>
        </w:r>
      </w:hyperlink>
      <w:r w:rsidR="004C16AD" w:rsidRPr="00F76419">
        <w:rPr>
          <w:b/>
        </w:rPr>
        <w:t>, co</w:t>
      </w:r>
      <w:r w:rsidR="004C16AD" w:rsidRPr="00F76419">
        <w:rPr>
          <w:b/>
        </w:rPr>
        <w:t>n</w:t>
      </w:r>
      <w:r w:rsidR="004C16AD" w:rsidRPr="00F76419">
        <w:rPr>
          <w:b/>
        </w:rPr>
        <w:t xml:space="preserve">sideradas hoy entre los documentos más valiosos para la reconstrucción de la historia del </w:t>
      </w:r>
      <w:hyperlink r:id="rId19" w:tooltip="México" w:history="1">
        <w:r w:rsidR="004C16AD" w:rsidRPr="00F76419">
          <w:rPr>
            <w:rStyle w:val="Hipervnculo"/>
            <w:b/>
            <w:color w:val="auto"/>
            <w:u w:val="none"/>
          </w:rPr>
          <w:t>México</w:t>
        </w:r>
      </w:hyperlink>
      <w:r w:rsidR="004C16AD" w:rsidRPr="00F76419">
        <w:rPr>
          <w:b/>
        </w:rPr>
        <w:t xml:space="preserve"> antiguo antes de la llegada de los españoles. De entre sus escritos descuella la </w:t>
      </w:r>
      <w:hyperlink r:id="rId20" w:tooltip="Historia general de las cosas de la Nueva España" w:history="1">
        <w:r w:rsidR="004C16AD" w:rsidRPr="00F76419">
          <w:rPr>
            <w:rStyle w:val="Hipervnculo"/>
            <w:b/>
            <w:i/>
            <w:iCs/>
            <w:color w:val="auto"/>
            <w:u w:val="none"/>
          </w:rPr>
          <w:t>Hi</w:t>
        </w:r>
        <w:r w:rsidR="004C16AD" w:rsidRPr="00F76419">
          <w:rPr>
            <w:rStyle w:val="Hipervnculo"/>
            <w:b/>
            <w:i/>
            <w:iCs/>
            <w:color w:val="auto"/>
            <w:u w:val="none"/>
          </w:rPr>
          <w:t>s</w:t>
        </w:r>
        <w:r w:rsidR="004C16AD" w:rsidRPr="00F76419">
          <w:rPr>
            <w:rStyle w:val="Hipervnculo"/>
            <w:b/>
            <w:i/>
            <w:iCs/>
            <w:color w:val="auto"/>
            <w:u w:val="none"/>
          </w:rPr>
          <w:t>toria general de las cosas de la Nueva España</w:t>
        </w:r>
      </w:hyperlink>
      <w:r w:rsidR="004C16AD" w:rsidRPr="00F76419">
        <w:rPr>
          <w:b/>
        </w:rPr>
        <w:t>, verdadero monumento etnográfico, co</w:t>
      </w:r>
      <w:r w:rsidR="004C16AD" w:rsidRPr="00F76419">
        <w:rPr>
          <w:b/>
        </w:rPr>
        <w:t>m</w:t>
      </w:r>
      <w:r w:rsidR="004C16AD" w:rsidRPr="00F76419">
        <w:rPr>
          <w:b/>
        </w:rPr>
        <w:t>puesto de doce libros, que apenas tiene precedentes comparables en ninguna lengua. S</w:t>
      </w:r>
      <w:r w:rsidR="004C16AD" w:rsidRPr="00F76419">
        <w:rPr>
          <w:b/>
        </w:rPr>
        <w:t>a</w:t>
      </w:r>
      <w:r w:rsidR="004C16AD" w:rsidRPr="00F76419">
        <w:rPr>
          <w:b/>
        </w:rPr>
        <w:t xml:space="preserve">hagún fue, a juicio de </w:t>
      </w:r>
      <w:hyperlink r:id="rId21" w:tooltip="Jerónimo de Mendieta" w:history="1">
        <w:r w:rsidR="004C16AD" w:rsidRPr="00F76419">
          <w:rPr>
            <w:rStyle w:val="Hipervnculo"/>
            <w:b/>
            <w:color w:val="auto"/>
            <w:u w:val="none"/>
          </w:rPr>
          <w:t xml:space="preserve">Jerónimo de </w:t>
        </w:r>
        <w:proofErr w:type="spellStart"/>
        <w:r w:rsidR="004C16AD" w:rsidRPr="00F76419">
          <w:rPr>
            <w:rStyle w:val="Hipervnculo"/>
            <w:b/>
            <w:color w:val="auto"/>
            <w:u w:val="none"/>
          </w:rPr>
          <w:t>Mendieta</w:t>
        </w:r>
        <w:proofErr w:type="spellEnd"/>
      </w:hyperlink>
      <w:r w:rsidR="004C16AD" w:rsidRPr="00F76419">
        <w:rPr>
          <w:b/>
        </w:rPr>
        <w:t xml:space="preserve">, el más experto de todos en la lengua </w:t>
      </w:r>
      <w:hyperlink r:id="rId22" w:tooltip="Náhuatl" w:history="1">
        <w:r w:rsidR="004C16AD" w:rsidRPr="00F76419">
          <w:rPr>
            <w:rStyle w:val="Hipervnculo"/>
            <w:b/>
            <w:color w:val="auto"/>
            <w:u w:val="none"/>
          </w:rPr>
          <w:t>náhuatl</w:t>
        </w:r>
      </w:hyperlink>
      <w:r w:rsidR="004C16AD" w:rsidRPr="00F76419">
        <w:rPr>
          <w:b/>
        </w:rPr>
        <w:t>.</w:t>
      </w:r>
    </w:p>
    <w:p w:rsidR="004C16AD" w:rsidRPr="00F76419" w:rsidRDefault="00C44260" w:rsidP="00F76419">
      <w:pPr>
        <w:pStyle w:val="NormalWeb"/>
        <w:jc w:val="both"/>
        <w:rPr>
          <w:rFonts w:ascii="Arial" w:hAnsi="Arial" w:cs="Arial"/>
          <w:b/>
        </w:rPr>
      </w:pPr>
      <w:r>
        <w:rPr>
          <w:rFonts w:ascii="Arial" w:hAnsi="Arial" w:cs="Arial"/>
          <w:b/>
        </w:rPr>
        <w:t xml:space="preserve">    </w:t>
      </w:r>
      <w:r w:rsidR="004C16AD" w:rsidRPr="00F76419">
        <w:rPr>
          <w:rFonts w:ascii="Arial" w:hAnsi="Arial" w:cs="Arial"/>
          <w:b/>
        </w:rPr>
        <w:t xml:space="preserve">Su nombre original fue </w:t>
      </w:r>
      <w:r w:rsidR="004C16AD" w:rsidRPr="00F76419">
        <w:rPr>
          <w:rFonts w:ascii="Arial" w:hAnsi="Arial" w:cs="Arial"/>
          <w:b/>
          <w:bCs/>
        </w:rPr>
        <w:t>Bernardo de Rivera</w:t>
      </w:r>
      <w:r w:rsidR="004C16AD" w:rsidRPr="00F76419">
        <w:rPr>
          <w:rFonts w:ascii="Arial" w:hAnsi="Arial" w:cs="Arial"/>
          <w:b/>
        </w:rPr>
        <w:t xml:space="preserve">, </w:t>
      </w:r>
      <w:r w:rsidR="004C16AD" w:rsidRPr="00F76419">
        <w:rPr>
          <w:rFonts w:ascii="Arial" w:hAnsi="Arial" w:cs="Arial"/>
          <w:b/>
          <w:bCs/>
        </w:rPr>
        <w:t>Ribera</w:t>
      </w:r>
      <w:r w:rsidR="004C16AD" w:rsidRPr="00F76419">
        <w:rPr>
          <w:rFonts w:ascii="Arial" w:hAnsi="Arial" w:cs="Arial"/>
          <w:b/>
        </w:rPr>
        <w:t xml:space="preserve"> o </w:t>
      </w:r>
      <w:proofErr w:type="spellStart"/>
      <w:r w:rsidR="004C16AD" w:rsidRPr="00F76419">
        <w:rPr>
          <w:rFonts w:ascii="Arial" w:hAnsi="Arial" w:cs="Arial"/>
          <w:b/>
          <w:bCs/>
        </w:rPr>
        <w:t>Ribeira</w:t>
      </w:r>
      <w:proofErr w:type="spellEnd"/>
      <w:r w:rsidR="004C16AD" w:rsidRPr="00F76419">
        <w:rPr>
          <w:rFonts w:ascii="Arial" w:hAnsi="Arial" w:cs="Arial"/>
          <w:b/>
        </w:rPr>
        <w:t xml:space="preserve">. Hacia 1520 se trasladó a </w:t>
      </w:r>
      <w:hyperlink r:id="rId23" w:tooltip="Salamanca" w:history="1">
        <w:r w:rsidR="004C16AD" w:rsidRPr="00F76419">
          <w:rPr>
            <w:rStyle w:val="Hipervnculo"/>
            <w:rFonts w:ascii="Arial" w:hAnsi="Arial" w:cs="Arial"/>
            <w:b/>
            <w:color w:val="auto"/>
            <w:u w:val="none"/>
          </w:rPr>
          <w:t>Salamanca</w:t>
        </w:r>
      </w:hyperlink>
      <w:r w:rsidR="004C16AD" w:rsidRPr="00F76419">
        <w:rPr>
          <w:rFonts w:ascii="Arial" w:hAnsi="Arial" w:cs="Arial"/>
          <w:b/>
        </w:rPr>
        <w:t xml:space="preserve"> para estudiar en su universidad, por entonces un centro de irradiación del </w:t>
      </w:r>
      <w:hyperlink r:id="rId24" w:tooltip="Renacimiento" w:history="1">
        <w:r w:rsidR="004C16AD" w:rsidRPr="00F76419">
          <w:rPr>
            <w:rStyle w:val="Hipervnculo"/>
            <w:rFonts w:ascii="Arial" w:hAnsi="Arial" w:cs="Arial"/>
            <w:b/>
            <w:color w:val="auto"/>
            <w:u w:val="none"/>
          </w:rPr>
          <w:t>R</w:t>
        </w:r>
        <w:r w:rsidR="004C16AD" w:rsidRPr="00F76419">
          <w:rPr>
            <w:rStyle w:val="Hipervnculo"/>
            <w:rFonts w:ascii="Arial" w:hAnsi="Arial" w:cs="Arial"/>
            <w:b/>
            <w:color w:val="auto"/>
            <w:u w:val="none"/>
          </w:rPr>
          <w:t>e</w:t>
        </w:r>
        <w:r w:rsidR="004C16AD" w:rsidRPr="00F76419">
          <w:rPr>
            <w:rStyle w:val="Hipervnculo"/>
            <w:rFonts w:ascii="Arial" w:hAnsi="Arial" w:cs="Arial"/>
            <w:b/>
            <w:color w:val="auto"/>
            <w:u w:val="none"/>
          </w:rPr>
          <w:t>nacimiento</w:t>
        </w:r>
      </w:hyperlink>
      <w:r w:rsidR="004C16AD" w:rsidRPr="00F76419">
        <w:rPr>
          <w:rFonts w:ascii="Arial" w:hAnsi="Arial" w:cs="Arial"/>
          <w:b/>
        </w:rPr>
        <w:t xml:space="preserve"> en España. Allí aprendió latín, historia, filosofía y teología. Hacia mitad de la década, decidió entrar en la orden franciscana</w:t>
      </w:r>
      <w:r w:rsidR="00214380">
        <w:rPr>
          <w:rFonts w:ascii="Arial" w:hAnsi="Arial" w:cs="Arial"/>
          <w:b/>
        </w:rPr>
        <w:t xml:space="preserve">; </w:t>
      </w:r>
      <w:r w:rsidR="004C16AD" w:rsidRPr="00F76419">
        <w:rPr>
          <w:rFonts w:ascii="Arial" w:hAnsi="Arial" w:cs="Arial"/>
          <w:b/>
        </w:rPr>
        <w:t xml:space="preserve">y probablemente fue </w:t>
      </w:r>
      <w:hyperlink r:id="rId25" w:tooltip="Orden sagrado" w:history="1">
        <w:r w:rsidR="004C16AD" w:rsidRPr="00F76419">
          <w:rPr>
            <w:rStyle w:val="Hipervnculo"/>
            <w:rFonts w:ascii="Arial" w:hAnsi="Arial" w:cs="Arial"/>
            <w:b/>
            <w:color w:val="auto"/>
            <w:u w:val="none"/>
          </w:rPr>
          <w:t>ordenado</w:t>
        </w:r>
      </w:hyperlink>
      <w:r w:rsidR="004C16AD" w:rsidRPr="00F76419">
        <w:rPr>
          <w:rFonts w:ascii="Arial" w:hAnsi="Arial" w:cs="Arial"/>
          <w:b/>
        </w:rPr>
        <w:t xml:space="preserve"> hacia </w:t>
      </w:r>
      <w:hyperlink r:id="rId26" w:tooltip="1527" w:history="1">
        <w:r w:rsidR="004C16AD" w:rsidRPr="00F76419">
          <w:rPr>
            <w:rStyle w:val="Hipervnculo"/>
            <w:rFonts w:ascii="Arial" w:hAnsi="Arial" w:cs="Arial"/>
            <w:b/>
            <w:color w:val="auto"/>
            <w:u w:val="none"/>
          </w:rPr>
          <w:t>1527</w:t>
        </w:r>
      </w:hyperlink>
      <w:r w:rsidR="004C16AD" w:rsidRPr="00F76419">
        <w:rPr>
          <w:rFonts w:ascii="Arial" w:hAnsi="Arial" w:cs="Arial"/>
          <w:b/>
        </w:rPr>
        <w:t xml:space="preserve">. Dos años después, en </w:t>
      </w:r>
      <w:hyperlink r:id="rId27" w:tooltip="1529" w:history="1">
        <w:r w:rsidR="004C16AD" w:rsidRPr="00F76419">
          <w:rPr>
            <w:rStyle w:val="Hipervnculo"/>
            <w:rFonts w:ascii="Arial" w:hAnsi="Arial" w:cs="Arial"/>
            <w:b/>
            <w:color w:val="auto"/>
            <w:u w:val="none"/>
          </w:rPr>
          <w:t>1529</w:t>
        </w:r>
      </w:hyperlink>
      <w:r w:rsidR="004C16AD" w:rsidRPr="00F76419">
        <w:rPr>
          <w:rFonts w:ascii="Arial" w:hAnsi="Arial" w:cs="Arial"/>
          <w:b/>
        </w:rPr>
        <w:t xml:space="preserve">, partiría hacia la recién conquistada </w:t>
      </w:r>
      <w:hyperlink r:id="rId28" w:tooltip="Nueva España" w:history="1">
        <w:r w:rsidR="004C16AD" w:rsidRPr="00F76419">
          <w:rPr>
            <w:rStyle w:val="Hipervnculo"/>
            <w:rFonts w:ascii="Arial" w:hAnsi="Arial" w:cs="Arial"/>
            <w:b/>
            <w:color w:val="auto"/>
            <w:u w:val="none"/>
          </w:rPr>
          <w:t>Nueva España</w:t>
        </w:r>
      </w:hyperlink>
      <w:r w:rsidR="004C16AD" w:rsidRPr="00F76419">
        <w:rPr>
          <w:rFonts w:ascii="Arial" w:hAnsi="Arial" w:cs="Arial"/>
          <w:b/>
        </w:rPr>
        <w:t xml:space="preserve"> (México) en misión con otra veintena de frailes, encabezados por fray Antonio de Ciudad Rodrigo. </w:t>
      </w:r>
    </w:p>
    <w:p w:rsidR="00C44260" w:rsidRDefault="00214380" w:rsidP="00F76419">
      <w:pPr>
        <w:pStyle w:val="NormalWeb"/>
        <w:jc w:val="both"/>
        <w:rPr>
          <w:rFonts w:ascii="Arial" w:hAnsi="Arial" w:cs="Arial"/>
          <w:b/>
        </w:rPr>
      </w:pPr>
      <w:r>
        <w:rPr>
          <w:rFonts w:ascii="Arial" w:hAnsi="Arial" w:cs="Arial"/>
          <w:b/>
        </w:rPr>
        <w:t xml:space="preserve">    </w:t>
      </w:r>
      <w:r w:rsidR="004C16AD" w:rsidRPr="00F76419">
        <w:rPr>
          <w:rFonts w:ascii="Arial" w:hAnsi="Arial" w:cs="Arial"/>
          <w:b/>
        </w:rPr>
        <w:t xml:space="preserve">Sus primeros años en la Nueva España trascurrieron en </w:t>
      </w:r>
      <w:hyperlink r:id="rId29" w:tooltip="Tlalmanalco" w:history="1">
        <w:proofErr w:type="spellStart"/>
        <w:r w:rsidR="004C16AD" w:rsidRPr="00F76419">
          <w:rPr>
            <w:rStyle w:val="Hipervnculo"/>
            <w:rFonts w:ascii="Arial" w:hAnsi="Arial" w:cs="Arial"/>
            <w:b/>
            <w:color w:val="auto"/>
            <w:u w:val="none"/>
          </w:rPr>
          <w:t>Tlalmanalco</w:t>
        </w:r>
        <w:proofErr w:type="spellEnd"/>
      </w:hyperlink>
      <w:r w:rsidR="004C16AD" w:rsidRPr="00F76419">
        <w:rPr>
          <w:rFonts w:ascii="Arial" w:hAnsi="Arial" w:cs="Arial"/>
          <w:b/>
        </w:rPr>
        <w:t xml:space="preserve"> (1530-1532), para luego ser guardián (y probablemente fundador) del convento de </w:t>
      </w:r>
      <w:hyperlink r:id="rId30" w:tooltip="Xochimilco" w:history="1">
        <w:r w:rsidR="004C16AD" w:rsidRPr="00F76419">
          <w:rPr>
            <w:rStyle w:val="Hipervnculo"/>
            <w:rFonts w:ascii="Arial" w:hAnsi="Arial" w:cs="Arial"/>
            <w:b/>
            <w:color w:val="auto"/>
            <w:u w:val="none"/>
          </w:rPr>
          <w:t>Xochimilco</w:t>
        </w:r>
      </w:hyperlink>
      <w:r w:rsidR="004C16AD" w:rsidRPr="00F76419">
        <w:rPr>
          <w:rFonts w:ascii="Arial" w:hAnsi="Arial" w:cs="Arial"/>
          <w:b/>
        </w:rPr>
        <w:t xml:space="preserve"> (</w:t>
      </w:r>
      <w:hyperlink r:id="rId31" w:tooltip="1535" w:history="1">
        <w:r w:rsidR="004C16AD" w:rsidRPr="00F76419">
          <w:rPr>
            <w:rStyle w:val="Hipervnculo"/>
            <w:rFonts w:ascii="Arial" w:hAnsi="Arial" w:cs="Arial"/>
            <w:b/>
            <w:color w:val="auto"/>
            <w:u w:val="none"/>
          </w:rPr>
          <w:t>1535</w:t>
        </w:r>
      </w:hyperlink>
      <w:r w:rsidR="004C16AD" w:rsidRPr="00F76419">
        <w:rPr>
          <w:rFonts w:ascii="Arial" w:hAnsi="Arial" w:cs="Arial"/>
          <w:b/>
        </w:rPr>
        <w:t xml:space="preserve">). En </w:t>
      </w:r>
      <w:hyperlink r:id="rId32" w:tooltip="1536" w:history="1">
        <w:r w:rsidR="004C16AD" w:rsidRPr="00F76419">
          <w:rPr>
            <w:rStyle w:val="Hipervnculo"/>
            <w:rFonts w:ascii="Arial" w:hAnsi="Arial" w:cs="Arial"/>
            <w:b/>
            <w:color w:val="auto"/>
            <w:u w:val="none"/>
          </w:rPr>
          <w:t>1536</w:t>
        </w:r>
      </w:hyperlink>
      <w:r w:rsidR="004C16AD" w:rsidRPr="00F76419">
        <w:rPr>
          <w:rFonts w:ascii="Arial" w:hAnsi="Arial" w:cs="Arial"/>
          <w:b/>
        </w:rPr>
        <w:t xml:space="preserve"> y por orden real, el arzobispo de México </w:t>
      </w:r>
      <w:hyperlink r:id="rId33" w:tooltip="Juan de Zumárraga" w:history="1">
        <w:r w:rsidR="004C16AD" w:rsidRPr="00F76419">
          <w:rPr>
            <w:rStyle w:val="Hipervnculo"/>
            <w:rFonts w:ascii="Arial" w:hAnsi="Arial" w:cs="Arial"/>
            <w:b/>
            <w:color w:val="auto"/>
            <w:u w:val="none"/>
          </w:rPr>
          <w:t>Juan de Zumárraga</w:t>
        </w:r>
      </w:hyperlink>
      <w:r w:rsidR="004C16AD" w:rsidRPr="00F76419">
        <w:rPr>
          <w:rFonts w:ascii="Arial" w:hAnsi="Arial" w:cs="Arial"/>
          <w:b/>
        </w:rPr>
        <w:t xml:space="preserve"> funda el imperial </w:t>
      </w:r>
      <w:hyperlink r:id="rId34" w:tooltip="Colegio de la Santa Cruz de Tlatelolco" w:history="1">
        <w:r w:rsidR="004C16AD" w:rsidRPr="00F76419">
          <w:rPr>
            <w:rStyle w:val="Hipervnculo"/>
            <w:rFonts w:ascii="Arial" w:hAnsi="Arial" w:cs="Arial"/>
            <w:b/>
            <w:color w:val="auto"/>
            <w:u w:val="none"/>
          </w:rPr>
          <w:t>Colegio de la Santa Cruz</w:t>
        </w:r>
      </w:hyperlink>
      <w:r w:rsidR="004C16AD" w:rsidRPr="00F76419">
        <w:rPr>
          <w:rFonts w:ascii="Arial" w:hAnsi="Arial" w:cs="Arial"/>
          <w:b/>
        </w:rPr>
        <w:t xml:space="preserve"> de </w:t>
      </w:r>
      <w:hyperlink r:id="rId35" w:tooltip="Tlatelolco (ciudad de México)" w:history="1">
        <w:proofErr w:type="spellStart"/>
        <w:r w:rsidR="004C16AD" w:rsidRPr="00F76419">
          <w:rPr>
            <w:rStyle w:val="Hipervnculo"/>
            <w:rFonts w:ascii="Arial" w:hAnsi="Arial" w:cs="Arial"/>
            <w:b/>
            <w:color w:val="auto"/>
            <w:u w:val="none"/>
          </w:rPr>
          <w:t>Tlatelolco</w:t>
        </w:r>
        <w:proofErr w:type="spellEnd"/>
      </w:hyperlink>
      <w:r w:rsidR="004C16AD" w:rsidRPr="00F76419">
        <w:rPr>
          <w:rFonts w:ascii="Arial" w:hAnsi="Arial" w:cs="Arial"/>
          <w:b/>
        </w:rPr>
        <w:t>. Desde el comienzo, el fraile franciscano enseñará latín allí. El propósito del Colegio era la instrucción académica y religiosa de jóvenes nahuas, fund</w:t>
      </w:r>
      <w:r w:rsidR="004C16AD" w:rsidRPr="00F76419">
        <w:rPr>
          <w:rFonts w:ascii="Arial" w:hAnsi="Arial" w:cs="Arial"/>
          <w:b/>
        </w:rPr>
        <w:t>a</w:t>
      </w:r>
      <w:r w:rsidR="004C16AD" w:rsidRPr="00F76419">
        <w:rPr>
          <w:rFonts w:ascii="Arial" w:hAnsi="Arial" w:cs="Arial"/>
          <w:b/>
        </w:rPr>
        <w:t xml:space="preserve">mentalmente aquellos hijos de </w:t>
      </w:r>
      <w:proofErr w:type="spellStart"/>
      <w:r w:rsidR="004C16AD" w:rsidRPr="00F76419">
        <w:rPr>
          <w:rFonts w:ascii="Arial" w:hAnsi="Arial" w:cs="Arial"/>
          <w:b/>
          <w:i/>
          <w:iCs/>
        </w:rPr>
        <w:t>pipiltin</w:t>
      </w:r>
      <w:proofErr w:type="spellEnd"/>
      <w:r w:rsidR="004C16AD" w:rsidRPr="00F76419">
        <w:rPr>
          <w:rFonts w:ascii="Arial" w:hAnsi="Arial" w:cs="Arial"/>
          <w:b/>
        </w:rPr>
        <w:t xml:space="preserve"> (nobles). </w:t>
      </w:r>
    </w:p>
    <w:p w:rsidR="004C16AD" w:rsidRPr="00F76419" w:rsidRDefault="00C44260" w:rsidP="00F76419">
      <w:pPr>
        <w:pStyle w:val="NormalWeb"/>
        <w:jc w:val="both"/>
        <w:rPr>
          <w:rFonts w:ascii="Arial" w:hAnsi="Arial" w:cs="Arial"/>
          <w:b/>
        </w:rPr>
      </w:pPr>
      <w:r>
        <w:rPr>
          <w:rFonts w:ascii="Arial" w:hAnsi="Arial" w:cs="Arial"/>
          <w:b/>
        </w:rPr>
        <w:t xml:space="preserve">     </w:t>
      </w:r>
      <w:r w:rsidR="004C16AD" w:rsidRPr="00F76419">
        <w:rPr>
          <w:rFonts w:ascii="Arial" w:hAnsi="Arial" w:cs="Arial"/>
          <w:b/>
        </w:rPr>
        <w:t>Con algunas interrupciones, fray Bernardino estuvo vinculado al Colegio hasta su mue</w:t>
      </w:r>
      <w:r w:rsidR="004C16AD" w:rsidRPr="00F76419">
        <w:rPr>
          <w:rFonts w:ascii="Arial" w:hAnsi="Arial" w:cs="Arial"/>
          <w:b/>
        </w:rPr>
        <w:t>r</w:t>
      </w:r>
      <w:r w:rsidR="004C16AD" w:rsidRPr="00F76419">
        <w:rPr>
          <w:rFonts w:ascii="Arial" w:hAnsi="Arial" w:cs="Arial"/>
          <w:b/>
        </w:rPr>
        <w:t xml:space="preserve">te. Allí formó discípulos que luego serían sus colaboradores en sus investigaciones sobre la lengua y la cultura nahuas; los nombres de algunos de ellos son conocidos: </w:t>
      </w:r>
      <w:hyperlink r:id="rId36" w:tooltip="Antonio Valeriano" w:history="1">
        <w:r w:rsidR="004C16AD" w:rsidRPr="00F76419">
          <w:rPr>
            <w:rStyle w:val="Hipervnculo"/>
            <w:rFonts w:ascii="Arial" w:hAnsi="Arial" w:cs="Arial"/>
            <w:b/>
            <w:color w:val="auto"/>
            <w:u w:val="none"/>
          </w:rPr>
          <w:t>Antonio V</w:t>
        </w:r>
        <w:r w:rsidR="004C16AD" w:rsidRPr="00F76419">
          <w:rPr>
            <w:rStyle w:val="Hipervnculo"/>
            <w:rFonts w:ascii="Arial" w:hAnsi="Arial" w:cs="Arial"/>
            <w:b/>
            <w:color w:val="auto"/>
            <w:u w:val="none"/>
          </w:rPr>
          <w:t>a</w:t>
        </w:r>
        <w:r w:rsidR="004C16AD" w:rsidRPr="00F76419">
          <w:rPr>
            <w:rStyle w:val="Hipervnculo"/>
            <w:rFonts w:ascii="Arial" w:hAnsi="Arial" w:cs="Arial"/>
            <w:b/>
            <w:color w:val="auto"/>
            <w:u w:val="none"/>
          </w:rPr>
          <w:t>leriano</w:t>
        </w:r>
      </w:hyperlink>
      <w:r w:rsidR="004C16AD" w:rsidRPr="00F76419">
        <w:rPr>
          <w:rFonts w:ascii="Arial" w:hAnsi="Arial" w:cs="Arial"/>
          <w:b/>
        </w:rPr>
        <w:t xml:space="preserve">, de </w:t>
      </w:r>
      <w:hyperlink r:id="rId37" w:tooltip="Azcapotzalco" w:history="1">
        <w:proofErr w:type="spellStart"/>
        <w:r w:rsidR="004C16AD" w:rsidRPr="00F76419">
          <w:rPr>
            <w:rStyle w:val="Hipervnculo"/>
            <w:rFonts w:ascii="Arial" w:hAnsi="Arial" w:cs="Arial"/>
            <w:b/>
            <w:color w:val="auto"/>
            <w:u w:val="none"/>
          </w:rPr>
          <w:t>Azcapotzalco</w:t>
        </w:r>
        <w:proofErr w:type="spellEnd"/>
      </w:hyperlink>
      <w:r w:rsidR="004C16AD" w:rsidRPr="00F76419">
        <w:rPr>
          <w:rFonts w:ascii="Arial" w:hAnsi="Arial" w:cs="Arial"/>
          <w:b/>
        </w:rPr>
        <w:t xml:space="preserve">; Martín Jacobita y Andrés Leonardo, de </w:t>
      </w:r>
      <w:hyperlink r:id="rId38" w:tooltip="México-Tlatelolco" w:history="1">
        <w:proofErr w:type="spellStart"/>
        <w:r w:rsidR="004C16AD" w:rsidRPr="00F76419">
          <w:rPr>
            <w:rStyle w:val="Hipervnculo"/>
            <w:rFonts w:ascii="Arial" w:hAnsi="Arial" w:cs="Arial"/>
            <w:b/>
            <w:color w:val="auto"/>
            <w:u w:val="none"/>
          </w:rPr>
          <w:t>Tlatelolco</w:t>
        </w:r>
        <w:proofErr w:type="spellEnd"/>
      </w:hyperlink>
      <w:r w:rsidR="004C16AD" w:rsidRPr="00F76419">
        <w:rPr>
          <w:rFonts w:ascii="Arial" w:hAnsi="Arial" w:cs="Arial"/>
          <w:b/>
        </w:rPr>
        <w:t xml:space="preserve"> y Alonso Bej</w:t>
      </w:r>
      <w:r w:rsidR="004C16AD" w:rsidRPr="00F76419">
        <w:rPr>
          <w:rFonts w:ascii="Arial" w:hAnsi="Arial" w:cs="Arial"/>
          <w:b/>
        </w:rPr>
        <w:t>a</w:t>
      </w:r>
      <w:r w:rsidR="004C16AD" w:rsidRPr="00F76419">
        <w:rPr>
          <w:rFonts w:ascii="Arial" w:hAnsi="Arial" w:cs="Arial"/>
          <w:b/>
        </w:rPr>
        <w:t xml:space="preserve">rano, de </w:t>
      </w:r>
      <w:hyperlink r:id="rId39" w:tooltip="Cuautitlán (estado de México)" w:history="1">
        <w:proofErr w:type="spellStart"/>
        <w:r w:rsidR="004C16AD" w:rsidRPr="00F76419">
          <w:rPr>
            <w:rStyle w:val="Hipervnculo"/>
            <w:rFonts w:ascii="Arial" w:hAnsi="Arial" w:cs="Arial"/>
            <w:b/>
            <w:color w:val="auto"/>
            <w:u w:val="none"/>
          </w:rPr>
          <w:t>Cuautitlán</w:t>
        </w:r>
        <w:proofErr w:type="spellEnd"/>
      </w:hyperlink>
      <w:r w:rsidR="004C16AD" w:rsidRPr="00F76419">
        <w:rPr>
          <w:rFonts w:ascii="Arial" w:hAnsi="Arial" w:cs="Arial"/>
          <w:b/>
        </w:rPr>
        <w:t xml:space="preserve">. </w:t>
      </w:r>
      <w:r>
        <w:rPr>
          <w:rFonts w:ascii="Arial" w:hAnsi="Arial" w:cs="Arial"/>
          <w:b/>
        </w:rPr>
        <w:t>En todas parte recogía datos y se informaba no sólo de la vida de los nativos, si</w:t>
      </w:r>
      <w:r w:rsidR="00436474">
        <w:rPr>
          <w:rFonts w:ascii="Arial" w:hAnsi="Arial" w:cs="Arial"/>
          <w:b/>
        </w:rPr>
        <w:t>no</w:t>
      </w:r>
      <w:r>
        <w:rPr>
          <w:rFonts w:ascii="Arial" w:hAnsi="Arial" w:cs="Arial"/>
          <w:b/>
        </w:rPr>
        <w:t xml:space="preserve"> de su historia,</w:t>
      </w:r>
      <w:r w:rsidR="00436474">
        <w:rPr>
          <w:rFonts w:ascii="Arial" w:hAnsi="Arial" w:cs="Arial"/>
          <w:b/>
        </w:rPr>
        <w:t xml:space="preserve"> </w:t>
      </w:r>
      <w:r>
        <w:rPr>
          <w:rFonts w:ascii="Arial" w:hAnsi="Arial" w:cs="Arial"/>
          <w:b/>
        </w:rPr>
        <w:t>de sus lenguas y de sus formas de vida</w:t>
      </w:r>
      <w:r w:rsidR="00436474">
        <w:rPr>
          <w:rFonts w:ascii="Arial" w:hAnsi="Arial" w:cs="Arial"/>
          <w:b/>
        </w:rPr>
        <w:t>.</w:t>
      </w:r>
    </w:p>
    <w:p w:rsidR="00C44260" w:rsidRDefault="00214380" w:rsidP="00F76419">
      <w:pPr>
        <w:pStyle w:val="NormalWeb"/>
        <w:jc w:val="both"/>
        <w:rPr>
          <w:rFonts w:ascii="Arial" w:hAnsi="Arial" w:cs="Arial"/>
          <w:b/>
        </w:rPr>
      </w:pPr>
      <w:r>
        <w:rPr>
          <w:rFonts w:ascii="Arial" w:hAnsi="Arial" w:cs="Arial"/>
          <w:b/>
        </w:rPr>
        <w:lastRenderedPageBreak/>
        <w:t xml:space="preserve">    </w:t>
      </w:r>
      <w:r w:rsidR="004C16AD" w:rsidRPr="00F76419">
        <w:rPr>
          <w:rFonts w:ascii="Arial" w:hAnsi="Arial" w:cs="Arial"/>
          <w:b/>
        </w:rPr>
        <w:t xml:space="preserve">Pasó luego por los conventos de </w:t>
      </w:r>
      <w:hyperlink r:id="rId40" w:tooltip="Xochimilco" w:history="1">
        <w:r w:rsidR="004C16AD" w:rsidRPr="00F76419">
          <w:rPr>
            <w:rStyle w:val="Hipervnculo"/>
            <w:rFonts w:ascii="Arial" w:hAnsi="Arial" w:cs="Arial"/>
            <w:b/>
            <w:color w:val="auto"/>
            <w:u w:val="none"/>
          </w:rPr>
          <w:t>Xochimilco</w:t>
        </w:r>
      </w:hyperlink>
      <w:r w:rsidR="004C16AD" w:rsidRPr="00F76419">
        <w:rPr>
          <w:rFonts w:ascii="Arial" w:hAnsi="Arial" w:cs="Arial"/>
          <w:b/>
        </w:rPr>
        <w:t xml:space="preserve">, </w:t>
      </w:r>
      <w:hyperlink r:id="rId41" w:tooltip="Huejotzingo" w:history="1">
        <w:proofErr w:type="spellStart"/>
        <w:r w:rsidR="004C16AD" w:rsidRPr="00F76419">
          <w:rPr>
            <w:rStyle w:val="Hipervnculo"/>
            <w:rFonts w:ascii="Arial" w:hAnsi="Arial" w:cs="Arial"/>
            <w:b/>
            <w:color w:val="auto"/>
            <w:u w:val="none"/>
          </w:rPr>
          <w:t>Huejotzingo</w:t>
        </w:r>
        <w:proofErr w:type="spellEnd"/>
      </w:hyperlink>
      <w:r w:rsidR="004C16AD" w:rsidRPr="00F76419">
        <w:rPr>
          <w:rFonts w:ascii="Arial" w:hAnsi="Arial" w:cs="Arial"/>
          <w:b/>
        </w:rPr>
        <w:t xml:space="preserve"> y </w:t>
      </w:r>
      <w:hyperlink r:id="rId42" w:tooltip="Zona Arqueológica de Cholula" w:history="1">
        <w:proofErr w:type="spellStart"/>
        <w:r w:rsidR="004C16AD" w:rsidRPr="00F76419">
          <w:rPr>
            <w:rStyle w:val="Hipervnculo"/>
            <w:rFonts w:ascii="Arial" w:hAnsi="Arial" w:cs="Arial"/>
            <w:b/>
            <w:color w:val="auto"/>
            <w:u w:val="none"/>
          </w:rPr>
          <w:t>Cholula</w:t>
        </w:r>
        <w:proofErr w:type="spellEnd"/>
      </w:hyperlink>
      <w:r w:rsidR="004C16AD" w:rsidRPr="00F76419">
        <w:rPr>
          <w:rFonts w:ascii="Arial" w:hAnsi="Arial" w:cs="Arial"/>
          <w:b/>
        </w:rPr>
        <w:t xml:space="preserve">; fue misionero en las regiones de </w:t>
      </w:r>
      <w:hyperlink r:id="rId43" w:tooltip="Puebla" w:history="1">
        <w:r w:rsidR="004C16AD" w:rsidRPr="00F76419">
          <w:rPr>
            <w:rStyle w:val="Hipervnculo"/>
            <w:rFonts w:ascii="Arial" w:hAnsi="Arial" w:cs="Arial"/>
            <w:b/>
            <w:color w:val="auto"/>
            <w:u w:val="none"/>
          </w:rPr>
          <w:t>Puebla</w:t>
        </w:r>
      </w:hyperlink>
      <w:r w:rsidR="004C16AD" w:rsidRPr="00F76419">
        <w:rPr>
          <w:rFonts w:ascii="Arial" w:hAnsi="Arial" w:cs="Arial"/>
          <w:b/>
        </w:rPr>
        <w:t xml:space="preserve">, </w:t>
      </w:r>
      <w:hyperlink r:id="rId44" w:tooltip="Tollan-Xicocotitlan" w:history="1">
        <w:r w:rsidR="004C16AD" w:rsidRPr="00F76419">
          <w:rPr>
            <w:rStyle w:val="Hipervnculo"/>
            <w:rFonts w:ascii="Arial" w:hAnsi="Arial" w:cs="Arial"/>
            <w:b/>
            <w:color w:val="auto"/>
            <w:u w:val="none"/>
          </w:rPr>
          <w:t>Tula</w:t>
        </w:r>
      </w:hyperlink>
      <w:r w:rsidR="004C16AD" w:rsidRPr="00F76419">
        <w:rPr>
          <w:rFonts w:ascii="Arial" w:hAnsi="Arial" w:cs="Arial"/>
          <w:b/>
        </w:rPr>
        <w:t xml:space="preserve"> y </w:t>
      </w:r>
      <w:hyperlink r:id="rId45" w:tooltip="Tepeapulco" w:history="1">
        <w:proofErr w:type="spellStart"/>
        <w:r w:rsidR="004C16AD" w:rsidRPr="00F76419">
          <w:rPr>
            <w:rStyle w:val="Hipervnculo"/>
            <w:rFonts w:ascii="Arial" w:hAnsi="Arial" w:cs="Arial"/>
            <w:b/>
            <w:color w:val="auto"/>
            <w:u w:val="none"/>
          </w:rPr>
          <w:t>Tepeapulco</w:t>
        </w:r>
        <w:proofErr w:type="spellEnd"/>
      </w:hyperlink>
      <w:r w:rsidR="004C16AD" w:rsidRPr="00F76419">
        <w:rPr>
          <w:rFonts w:ascii="Arial" w:hAnsi="Arial" w:cs="Arial"/>
          <w:b/>
        </w:rPr>
        <w:t xml:space="preserve"> (1539-1558); definidor provincial y visitador de la Custodia de </w:t>
      </w:r>
      <w:hyperlink r:id="rId46" w:tooltip="Michoacán" w:history="1">
        <w:r w:rsidR="004C16AD" w:rsidRPr="00F76419">
          <w:rPr>
            <w:rStyle w:val="Hipervnculo"/>
            <w:rFonts w:ascii="Arial" w:hAnsi="Arial" w:cs="Arial"/>
            <w:b/>
            <w:color w:val="auto"/>
            <w:u w:val="none"/>
          </w:rPr>
          <w:t>Michoacán</w:t>
        </w:r>
      </w:hyperlink>
      <w:r w:rsidR="004C16AD" w:rsidRPr="00F76419">
        <w:rPr>
          <w:rFonts w:ascii="Arial" w:hAnsi="Arial" w:cs="Arial"/>
          <w:b/>
        </w:rPr>
        <w:t xml:space="preserve"> (1558). </w:t>
      </w:r>
    </w:p>
    <w:p w:rsidR="004C16AD" w:rsidRPr="00F76419" w:rsidRDefault="00C44260" w:rsidP="00F76419">
      <w:pPr>
        <w:pStyle w:val="NormalWeb"/>
        <w:jc w:val="both"/>
        <w:rPr>
          <w:rFonts w:ascii="Arial" w:hAnsi="Arial" w:cs="Arial"/>
          <w:b/>
        </w:rPr>
      </w:pPr>
      <w:r>
        <w:rPr>
          <w:rFonts w:ascii="Arial" w:hAnsi="Arial" w:cs="Arial"/>
          <w:b/>
        </w:rPr>
        <w:t xml:space="preserve">    </w:t>
      </w:r>
      <w:r w:rsidR="004C16AD" w:rsidRPr="00F76419">
        <w:rPr>
          <w:rFonts w:ascii="Arial" w:hAnsi="Arial" w:cs="Arial"/>
          <w:b/>
        </w:rPr>
        <w:t xml:space="preserve">Pero desde </w:t>
      </w:r>
      <w:hyperlink r:id="rId47" w:tooltip="1547" w:history="1">
        <w:r w:rsidR="004C16AD" w:rsidRPr="00F76419">
          <w:rPr>
            <w:rStyle w:val="Hipervnculo"/>
            <w:rFonts w:ascii="Arial" w:hAnsi="Arial" w:cs="Arial"/>
            <w:b/>
            <w:color w:val="auto"/>
            <w:u w:val="none"/>
          </w:rPr>
          <w:t>1547</w:t>
        </w:r>
      </w:hyperlink>
      <w:r w:rsidR="004C16AD" w:rsidRPr="00F76419">
        <w:rPr>
          <w:rFonts w:ascii="Arial" w:hAnsi="Arial" w:cs="Arial"/>
          <w:b/>
        </w:rPr>
        <w:t xml:space="preserve"> se consagró casi totalmente a la construcción de su obra histórico-antropológica. Obra que habría de traerle no pocos problemas: en 1577 (o 1578) sus trab</w:t>
      </w:r>
      <w:r w:rsidR="004C16AD" w:rsidRPr="00F76419">
        <w:rPr>
          <w:rFonts w:ascii="Arial" w:hAnsi="Arial" w:cs="Arial"/>
          <w:b/>
        </w:rPr>
        <w:t>a</w:t>
      </w:r>
      <w:r w:rsidR="004C16AD" w:rsidRPr="00F76419">
        <w:rPr>
          <w:rFonts w:ascii="Arial" w:hAnsi="Arial" w:cs="Arial"/>
          <w:b/>
        </w:rPr>
        <w:t>jos fueron confiscados por orden real, probablemente por temor a que el valor que Berna</w:t>
      </w:r>
      <w:r w:rsidR="004C16AD" w:rsidRPr="00F76419">
        <w:rPr>
          <w:rFonts w:ascii="Arial" w:hAnsi="Arial" w:cs="Arial"/>
          <w:b/>
        </w:rPr>
        <w:t>r</w:t>
      </w:r>
      <w:r w:rsidR="004C16AD" w:rsidRPr="00F76419">
        <w:rPr>
          <w:rFonts w:ascii="Arial" w:hAnsi="Arial" w:cs="Arial"/>
          <w:b/>
        </w:rPr>
        <w:t>dino asignaba al estudio de la cultura de los antiguos mexicanos y a que sus métodos m</w:t>
      </w:r>
      <w:r w:rsidR="004C16AD" w:rsidRPr="00F76419">
        <w:rPr>
          <w:rFonts w:ascii="Arial" w:hAnsi="Arial" w:cs="Arial"/>
          <w:b/>
        </w:rPr>
        <w:t>i</w:t>
      </w:r>
      <w:r w:rsidR="004C16AD" w:rsidRPr="00F76419">
        <w:rPr>
          <w:rFonts w:ascii="Arial" w:hAnsi="Arial" w:cs="Arial"/>
          <w:b/>
        </w:rPr>
        <w:t xml:space="preserve">sionales que, en cierta medida, respetaban las costumbres ancestrales, pudieran ser un obstáculo para la evangelización. </w:t>
      </w:r>
    </w:p>
    <w:p w:rsidR="00214380" w:rsidRDefault="00214380" w:rsidP="00F76419">
      <w:pPr>
        <w:pStyle w:val="NormalWeb"/>
        <w:jc w:val="both"/>
        <w:rPr>
          <w:rFonts w:ascii="Arial" w:hAnsi="Arial" w:cs="Arial"/>
          <w:b/>
        </w:rPr>
      </w:pPr>
      <w:r>
        <w:rPr>
          <w:rFonts w:ascii="Arial" w:hAnsi="Arial" w:cs="Arial"/>
          <w:b/>
        </w:rPr>
        <w:t xml:space="preserve">    </w:t>
      </w:r>
      <w:r w:rsidR="004C16AD" w:rsidRPr="00F76419">
        <w:rPr>
          <w:rFonts w:ascii="Arial" w:hAnsi="Arial" w:cs="Arial"/>
          <w:b/>
        </w:rPr>
        <w:t xml:space="preserve">Una parte de la campaña en su contra pudo venir de sectores religiosos disconformes con sus métodos misionales, pero no fueron las razones religiosas las más importantes y </w:t>
      </w:r>
      <w:r w:rsidR="00436474">
        <w:rPr>
          <w:rFonts w:ascii="Arial" w:hAnsi="Arial" w:cs="Arial"/>
          <w:b/>
        </w:rPr>
        <w:t xml:space="preserve">las </w:t>
      </w:r>
      <w:r w:rsidR="004C16AD" w:rsidRPr="00F76419">
        <w:rPr>
          <w:rFonts w:ascii="Arial" w:hAnsi="Arial" w:cs="Arial"/>
          <w:b/>
        </w:rPr>
        <w:t>que llevaron a impedir la publicación de su obra, sino políticas, como lo demuestra el hecho de que las tres copias que fray Bernardino hizo del trabajo, acabasen en la bibliot</w:t>
      </w:r>
      <w:r w:rsidR="004C16AD" w:rsidRPr="00F76419">
        <w:rPr>
          <w:rFonts w:ascii="Arial" w:hAnsi="Arial" w:cs="Arial"/>
          <w:b/>
        </w:rPr>
        <w:t>e</w:t>
      </w:r>
      <w:r w:rsidR="004C16AD" w:rsidRPr="00F76419">
        <w:rPr>
          <w:rFonts w:ascii="Arial" w:hAnsi="Arial" w:cs="Arial"/>
          <w:b/>
        </w:rPr>
        <w:t xml:space="preserve">ca del Palacio Real (dos de ellas fueron regaladas por los reyes posteriores), y no en </w:t>
      </w:r>
      <w:r w:rsidR="00436474">
        <w:rPr>
          <w:rFonts w:ascii="Arial" w:hAnsi="Arial" w:cs="Arial"/>
          <w:b/>
        </w:rPr>
        <w:t xml:space="preserve">el destino de </w:t>
      </w:r>
      <w:r w:rsidR="004C16AD" w:rsidRPr="00F76419">
        <w:rPr>
          <w:rFonts w:ascii="Arial" w:hAnsi="Arial" w:cs="Arial"/>
          <w:b/>
        </w:rPr>
        <w:t>archivos religiosos</w:t>
      </w:r>
      <w:r w:rsidR="00436474">
        <w:rPr>
          <w:rFonts w:ascii="Arial" w:hAnsi="Arial" w:cs="Arial"/>
          <w:b/>
        </w:rPr>
        <w:t>, sino de críticos con más de envidiosos que de curiosos</w:t>
      </w:r>
      <w:r w:rsidR="004C16AD" w:rsidRPr="00F76419">
        <w:rPr>
          <w:rFonts w:ascii="Arial" w:hAnsi="Arial" w:cs="Arial"/>
          <w:b/>
        </w:rPr>
        <w:t xml:space="preserve">. </w:t>
      </w:r>
    </w:p>
    <w:p w:rsidR="004C16AD" w:rsidRDefault="00214380" w:rsidP="00F76419">
      <w:pPr>
        <w:pStyle w:val="NormalWeb"/>
        <w:jc w:val="both"/>
        <w:rPr>
          <w:rFonts w:ascii="Arial" w:hAnsi="Arial" w:cs="Arial"/>
          <w:b/>
        </w:rPr>
      </w:pPr>
      <w:r>
        <w:rPr>
          <w:rFonts w:ascii="Arial" w:hAnsi="Arial" w:cs="Arial"/>
          <w:b/>
        </w:rPr>
        <w:t xml:space="preserve">     </w:t>
      </w:r>
      <w:r w:rsidR="004C16AD" w:rsidRPr="00F76419">
        <w:rPr>
          <w:rFonts w:ascii="Arial" w:hAnsi="Arial" w:cs="Arial"/>
          <w:b/>
        </w:rPr>
        <w:t>La situación de la España de la segunda mitad del siglo XVI era de intolerancia ante el avance protestante. En este clima, no podían ser bien vistas por las autoridades coloniales las investigaciones de Sahagún sobre el mundo azteca, considerado pagano por los eur</w:t>
      </w:r>
      <w:r w:rsidR="004C16AD" w:rsidRPr="00F76419">
        <w:rPr>
          <w:rFonts w:ascii="Arial" w:hAnsi="Arial" w:cs="Arial"/>
          <w:b/>
        </w:rPr>
        <w:t>o</w:t>
      </w:r>
      <w:r w:rsidR="004C16AD" w:rsidRPr="00F76419">
        <w:rPr>
          <w:rFonts w:ascii="Arial" w:hAnsi="Arial" w:cs="Arial"/>
          <w:b/>
        </w:rPr>
        <w:t xml:space="preserve">peos. Actualmente existe una ciudad industrial en el </w:t>
      </w:r>
      <w:hyperlink r:id="rId48" w:tooltip="Estado de Hidalgo" w:history="1">
        <w:r w:rsidR="004C16AD" w:rsidRPr="00F76419">
          <w:rPr>
            <w:rStyle w:val="Hipervnculo"/>
            <w:rFonts w:ascii="Arial" w:hAnsi="Arial" w:cs="Arial"/>
            <w:b/>
            <w:color w:val="auto"/>
            <w:u w:val="none"/>
          </w:rPr>
          <w:t>Estado de Hidalgo</w:t>
        </w:r>
      </w:hyperlink>
      <w:r w:rsidR="004C16AD" w:rsidRPr="00F76419">
        <w:rPr>
          <w:rFonts w:ascii="Arial" w:hAnsi="Arial" w:cs="Arial"/>
          <w:b/>
        </w:rPr>
        <w:t xml:space="preserve"> que lleva su no</w:t>
      </w:r>
      <w:r w:rsidR="004C16AD" w:rsidRPr="00F76419">
        <w:rPr>
          <w:rFonts w:ascii="Arial" w:hAnsi="Arial" w:cs="Arial"/>
          <w:b/>
        </w:rPr>
        <w:t>m</w:t>
      </w:r>
      <w:r w:rsidR="004C16AD" w:rsidRPr="00F76419">
        <w:rPr>
          <w:rFonts w:ascii="Arial" w:hAnsi="Arial" w:cs="Arial"/>
          <w:b/>
        </w:rPr>
        <w:t xml:space="preserve">bre, </w:t>
      </w:r>
      <w:hyperlink r:id="rId49" w:tooltip="Ciudad Sahagún" w:history="1">
        <w:r w:rsidR="004C16AD" w:rsidRPr="00F76419">
          <w:rPr>
            <w:rStyle w:val="Hipervnculo"/>
            <w:rFonts w:ascii="Arial" w:hAnsi="Arial" w:cs="Arial"/>
            <w:b/>
            <w:color w:val="auto"/>
            <w:u w:val="none"/>
          </w:rPr>
          <w:t>Ciudad Sahagún</w:t>
        </w:r>
      </w:hyperlink>
      <w:r w:rsidR="004C16AD" w:rsidRPr="00F76419">
        <w:rPr>
          <w:rFonts w:ascii="Arial" w:hAnsi="Arial" w:cs="Arial"/>
          <w:b/>
        </w:rPr>
        <w:t xml:space="preserve">, en su honor. </w:t>
      </w:r>
    </w:p>
    <w:p w:rsidR="00436474" w:rsidRPr="00436474" w:rsidRDefault="00436474" w:rsidP="00F76419">
      <w:pPr>
        <w:pStyle w:val="NormalWeb"/>
        <w:jc w:val="both"/>
        <w:rPr>
          <w:rFonts w:ascii="Arial" w:hAnsi="Arial" w:cs="Arial"/>
          <w:b/>
          <w:color w:val="FF0000"/>
        </w:rPr>
      </w:pPr>
      <w:r w:rsidRPr="00436474">
        <w:rPr>
          <w:rFonts w:ascii="Arial" w:hAnsi="Arial" w:cs="Arial"/>
          <w:b/>
          <w:color w:val="FF0000"/>
        </w:rPr>
        <w:t>Obras del Padre Bernardino</w:t>
      </w:r>
    </w:p>
    <w:p w:rsidR="004C16AD" w:rsidRPr="00F76419" w:rsidRDefault="00F11C2B" w:rsidP="00F76419">
      <w:pPr>
        <w:jc w:val="both"/>
        <w:rPr>
          <w:b/>
        </w:rPr>
      </w:pPr>
      <w:r>
        <w:rPr>
          <w:b/>
        </w:rPr>
        <w:t xml:space="preserve">   </w:t>
      </w:r>
      <w:proofErr w:type="spellStart"/>
      <w:r w:rsidR="004C16AD" w:rsidRPr="00F76419">
        <w:rPr>
          <w:b/>
        </w:rPr>
        <w:t>Psalmodia</w:t>
      </w:r>
      <w:proofErr w:type="spellEnd"/>
      <w:r w:rsidR="004C16AD" w:rsidRPr="00F76419">
        <w:rPr>
          <w:b/>
        </w:rPr>
        <w:t xml:space="preserve"> </w:t>
      </w:r>
      <w:proofErr w:type="spellStart"/>
      <w:r w:rsidR="004C16AD" w:rsidRPr="00F76419">
        <w:rPr>
          <w:b/>
        </w:rPr>
        <w:t>Christiana</w:t>
      </w:r>
      <w:proofErr w:type="spellEnd"/>
      <w:r w:rsidR="004C16AD" w:rsidRPr="00F76419">
        <w:rPr>
          <w:b/>
        </w:rPr>
        <w:t>, 1583</w:t>
      </w:r>
    </w:p>
    <w:p w:rsidR="004C16AD" w:rsidRPr="00F76419" w:rsidRDefault="004C16AD" w:rsidP="00F76419">
      <w:pPr>
        <w:jc w:val="both"/>
        <w:rPr>
          <w:b/>
        </w:rPr>
      </w:pPr>
    </w:p>
    <w:p w:rsidR="004C16AD" w:rsidRPr="00F76419" w:rsidRDefault="00214380" w:rsidP="00F76419">
      <w:pPr>
        <w:jc w:val="both"/>
        <w:rPr>
          <w:b/>
        </w:rPr>
      </w:pPr>
      <w:r>
        <w:rPr>
          <w:b/>
        </w:rPr>
        <w:t xml:space="preserve">   </w:t>
      </w:r>
      <w:r w:rsidR="004C16AD" w:rsidRPr="00F76419">
        <w:rPr>
          <w:b/>
        </w:rPr>
        <w:t>Evangeliario en lengua mexicana de primer mitad del siglo XVI</w:t>
      </w:r>
    </w:p>
    <w:p w:rsidR="00436474" w:rsidRDefault="00214380" w:rsidP="00F76419">
      <w:pPr>
        <w:pStyle w:val="NormalWeb"/>
        <w:jc w:val="both"/>
        <w:rPr>
          <w:rFonts w:ascii="Arial" w:hAnsi="Arial" w:cs="Arial"/>
          <w:b/>
        </w:rPr>
      </w:pPr>
      <w:r>
        <w:rPr>
          <w:rFonts w:ascii="Arial" w:hAnsi="Arial" w:cs="Arial"/>
          <w:b/>
        </w:rPr>
        <w:t xml:space="preserve">   </w:t>
      </w:r>
      <w:r w:rsidR="004C16AD" w:rsidRPr="00F76419">
        <w:rPr>
          <w:rFonts w:ascii="Arial" w:hAnsi="Arial" w:cs="Arial"/>
          <w:b/>
        </w:rPr>
        <w:t xml:space="preserve">Durante su larga vida, fue autor de un gran número de obras en náhuatl, español y latín. </w:t>
      </w:r>
    </w:p>
    <w:p w:rsidR="004C16AD" w:rsidRDefault="00436474" w:rsidP="00436474">
      <w:pPr>
        <w:pStyle w:val="NormalWeb"/>
        <w:spacing w:before="0" w:beforeAutospacing="0" w:after="0" w:afterAutospacing="0"/>
        <w:jc w:val="both"/>
        <w:rPr>
          <w:rFonts w:ascii="Arial" w:hAnsi="Arial" w:cs="Arial"/>
          <w:b/>
        </w:rPr>
      </w:pPr>
      <w:r>
        <w:rPr>
          <w:rFonts w:ascii="Arial" w:hAnsi="Arial" w:cs="Arial"/>
          <w:b/>
        </w:rPr>
        <w:t xml:space="preserve">    </w:t>
      </w:r>
      <w:r w:rsidR="004C16AD" w:rsidRPr="00F76419">
        <w:rPr>
          <w:rFonts w:ascii="Arial" w:hAnsi="Arial" w:cs="Arial"/>
          <w:b/>
        </w:rPr>
        <w:t xml:space="preserve">La única impresa durante su vida fue </w:t>
      </w:r>
      <w:proofErr w:type="spellStart"/>
      <w:r w:rsidR="004C16AD" w:rsidRPr="00F76419">
        <w:rPr>
          <w:rFonts w:ascii="Arial" w:hAnsi="Arial" w:cs="Arial"/>
          <w:b/>
          <w:i/>
          <w:iCs/>
        </w:rPr>
        <w:t>Psalmodia</w:t>
      </w:r>
      <w:proofErr w:type="spellEnd"/>
      <w:r w:rsidR="004C16AD" w:rsidRPr="00F76419">
        <w:rPr>
          <w:rFonts w:ascii="Arial" w:hAnsi="Arial" w:cs="Arial"/>
          <w:b/>
          <w:i/>
          <w:iCs/>
        </w:rPr>
        <w:t xml:space="preserve"> cristiana y Sermonario de los Santos del año, en lengua mexicana, ordenado</w:t>
      </w:r>
      <w:r>
        <w:rPr>
          <w:rFonts w:ascii="Arial" w:hAnsi="Arial" w:cs="Arial"/>
          <w:b/>
          <w:i/>
          <w:iCs/>
        </w:rPr>
        <w:t>s</w:t>
      </w:r>
      <w:r w:rsidR="004C16AD" w:rsidRPr="00F76419">
        <w:rPr>
          <w:rFonts w:ascii="Arial" w:hAnsi="Arial" w:cs="Arial"/>
          <w:b/>
          <w:i/>
          <w:iCs/>
        </w:rPr>
        <w:t xml:space="preserve"> en cantares o </w:t>
      </w:r>
      <w:proofErr w:type="spellStart"/>
      <w:r w:rsidR="004C16AD" w:rsidRPr="00F76419">
        <w:rPr>
          <w:rFonts w:ascii="Arial" w:hAnsi="Arial" w:cs="Arial"/>
          <w:b/>
          <w:i/>
          <w:iCs/>
        </w:rPr>
        <w:t>psalmos</w:t>
      </w:r>
      <w:proofErr w:type="spellEnd"/>
      <w:r w:rsidR="004C16AD" w:rsidRPr="00F76419">
        <w:rPr>
          <w:rFonts w:ascii="Arial" w:hAnsi="Arial" w:cs="Arial"/>
          <w:b/>
          <w:i/>
          <w:iCs/>
        </w:rPr>
        <w:t xml:space="preserve"> para que canten los indios en los </w:t>
      </w:r>
      <w:proofErr w:type="spellStart"/>
      <w:r w:rsidR="004C16AD" w:rsidRPr="00F76419">
        <w:rPr>
          <w:rFonts w:ascii="Arial" w:hAnsi="Arial" w:cs="Arial"/>
          <w:b/>
          <w:i/>
          <w:iCs/>
        </w:rPr>
        <w:t>areytos</w:t>
      </w:r>
      <w:proofErr w:type="spellEnd"/>
      <w:r w:rsidR="004C16AD" w:rsidRPr="00F76419">
        <w:rPr>
          <w:rFonts w:ascii="Arial" w:hAnsi="Arial" w:cs="Arial"/>
          <w:b/>
          <w:i/>
          <w:iCs/>
        </w:rPr>
        <w:t xml:space="preserve"> que hacen en las Iglesias</w:t>
      </w:r>
      <w:r w:rsidR="004C16AD" w:rsidRPr="00F76419">
        <w:rPr>
          <w:rFonts w:ascii="Arial" w:hAnsi="Arial" w:cs="Arial"/>
          <w:b/>
        </w:rPr>
        <w:t xml:space="preserve">, México, </w:t>
      </w:r>
      <w:hyperlink r:id="rId50" w:tooltip="1583" w:history="1">
        <w:r w:rsidR="004C16AD" w:rsidRPr="00F76419">
          <w:rPr>
            <w:rStyle w:val="Hipervnculo"/>
            <w:rFonts w:ascii="Arial" w:hAnsi="Arial" w:cs="Arial"/>
            <w:b/>
            <w:color w:val="auto"/>
            <w:u w:val="none"/>
          </w:rPr>
          <w:t>1583</w:t>
        </w:r>
      </w:hyperlink>
      <w:r w:rsidR="004C16AD" w:rsidRPr="00F76419">
        <w:rPr>
          <w:rFonts w:ascii="Arial" w:hAnsi="Arial" w:cs="Arial"/>
          <w:b/>
        </w:rPr>
        <w:t xml:space="preserve">. </w:t>
      </w:r>
    </w:p>
    <w:p w:rsidR="00F11C2B" w:rsidRPr="00F76419" w:rsidRDefault="00F11C2B" w:rsidP="00436474">
      <w:pPr>
        <w:pStyle w:val="NormalWeb"/>
        <w:spacing w:before="0" w:beforeAutospacing="0" w:after="0" w:afterAutospacing="0"/>
        <w:jc w:val="both"/>
        <w:rPr>
          <w:rFonts w:ascii="Arial" w:hAnsi="Arial" w:cs="Arial"/>
          <w:b/>
        </w:rPr>
      </w:pPr>
    </w:p>
    <w:p w:rsidR="00436474" w:rsidRDefault="00C44260" w:rsidP="00436474">
      <w:pPr>
        <w:pStyle w:val="NormalWeb"/>
        <w:spacing w:before="0" w:beforeAutospacing="0" w:after="0" w:afterAutospacing="0"/>
        <w:jc w:val="both"/>
        <w:rPr>
          <w:rFonts w:ascii="Arial" w:hAnsi="Arial" w:cs="Arial"/>
          <w:b/>
        </w:rPr>
      </w:pPr>
      <w:r>
        <w:rPr>
          <w:rFonts w:ascii="Arial" w:hAnsi="Arial" w:cs="Arial"/>
          <w:b/>
        </w:rPr>
        <w:t xml:space="preserve"> </w:t>
      </w:r>
      <w:r w:rsidR="00F11C2B">
        <w:rPr>
          <w:rFonts w:ascii="Arial" w:hAnsi="Arial" w:cs="Arial"/>
          <w:b/>
        </w:rPr>
        <w:t xml:space="preserve">     </w:t>
      </w:r>
      <w:hyperlink r:id="rId51" w:tooltip="Evangeliario en lengua mexicana de la Biblioteca Capitular de Toledo" w:history="1">
        <w:r w:rsidR="004C16AD" w:rsidRPr="00F76419">
          <w:rPr>
            <w:rStyle w:val="Hipervnculo"/>
            <w:rFonts w:ascii="Arial" w:hAnsi="Arial" w:cs="Arial"/>
            <w:b/>
            <w:i/>
            <w:iCs/>
            <w:color w:val="auto"/>
            <w:u w:val="none"/>
          </w:rPr>
          <w:t>Evangel</w:t>
        </w:r>
        <w:r w:rsidR="006D4D34">
          <w:rPr>
            <w:rStyle w:val="Hipervnculo"/>
            <w:rFonts w:ascii="Arial" w:hAnsi="Arial" w:cs="Arial"/>
            <w:b/>
            <w:i/>
            <w:iCs/>
            <w:color w:val="auto"/>
            <w:u w:val="none"/>
          </w:rPr>
          <w:t>i</w:t>
        </w:r>
        <w:r w:rsidR="004C16AD" w:rsidRPr="00F76419">
          <w:rPr>
            <w:rStyle w:val="Hipervnculo"/>
            <w:rFonts w:ascii="Arial" w:hAnsi="Arial" w:cs="Arial"/>
            <w:b/>
            <w:i/>
            <w:iCs/>
            <w:color w:val="auto"/>
            <w:u w:val="none"/>
          </w:rPr>
          <w:t>ario en lengua Mexicana</w:t>
        </w:r>
      </w:hyperlink>
      <w:r w:rsidR="004C16AD" w:rsidRPr="00F76419">
        <w:rPr>
          <w:rFonts w:ascii="Arial" w:hAnsi="Arial" w:cs="Arial"/>
          <w:b/>
        </w:rPr>
        <w:t xml:space="preserve">; </w:t>
      </w:r>
    </w:p>
    <w:p w:rsidR="00F11C2B" w:rsidRDefault="00F11C2B" w:rsidP="00436474">
      <w:pPr>
        <w:pStyle w:val="NormalWeb"/>
        <w:spacing w:before="0" w:beforeAutospacing="0" w:after="0" w:afterAutospacing="0"/>
        <w:jc w:val="both"/>
        <w:rPr>
          <w:rFonts w:ascii="Arial" w:hAnsi="Arial" w:cs="Arial"/>
          <w:b/>
        </w:rPr>
      </w:pPr>
    </w:p>
    <w:p w:rsidR="00436474" w:rsidRDefault="00436474" w:rsidP="00436474">
      <w:pPr>
        <w:pStyle w:val="NormalWeb"/>
        <w:spacing w:before="0" w:beforeAutospacing="0" w:after="0" w:afterAutospacing="0"/>
        <w:jc w:val="both"/>
        <w:rPr>
          <w:rFonts w:ascii="Arial" w:hAnsi="Arial" w:cs="Arial"/>
          <w:b/>
        </w:rPr>
      </w:pPr>
      <w:r>
        <w:rPr>
          <w:rFonts w:ascii="Arial" w:hAnsi="Arial" w:cs="Arial"/>
          <w:b/>
        </w:rPr>
        <w:t xml:space="preserve">     </w:t>
      </w:r>
      <w:r w:rsidR="004C16AD" w:rsidRPr="00F76419">
        <w:rPr>
          <w:rFonts w:ascii="Arial" w:hAnsi="Arial" w:cs="Arial"/>
          <w:b/>
          <w:i/>
          <w:iCs/>
        </w:rPr>
        <w:t>Sermonario de dominicas y de santos en lengua mexicana</w:t>
      </w:r>
      <w:r w:rsidR="004C16AD" w:rsidRPr="00F76419">
        <w:rPr>
          <w:rFonts w:ascii="Arial" w:hAnsi="Arial" w:cs="Arial"/>
          <w:b/>
        </w:rPr>
        <w:t xml:space="preserve">; </w:t>
      </w:r>
    </w:p>
    <w:p w:rsidR="00F11C2B" w:rsidRDefault="00F11C2B" w:rsidP="00436474">
      <w:pPr>
        <w:pStyle w:val="NormalWeb"/>
        <w:spacing w:before="0" w:beforeAutospacing="0" w:after="0" w:afterAutospacing="0"/>
        <w:jc w:val="both"/>
        <w:rPr>
          <w:rFonts w:ascii="Arial" w:hAnsi="Arial" w:cs="Arial"/>
          <w:b/>
        </w:rPr>
      </w:pPr>
    </w:p>
    <w:p w:rsidR="00436474" w:rsidRDefault="00436474" w:rsidP="00436474">
      <w:pPr>
        <w:pStyle w:val="NormalWeb"/>
        <w:spacing w:before="0" w:beforeAutospacing="0" w:after="0" w:afterAutospacing="0"/>
        <w:jc w:val="both"/>
        <w:rPr>
          <w:rFonts w:ascii="Arial" w:hAnsi="Arial" w:cs="Arial"/>
          <w:b/>
        </w:rPr>
      </w:pPr>
      <w:r>
        <w:rPr>
          <w:rFonts w:ascii="Arial" w:hAnsi="Arial" w:cs="Arial"/>
          <w:b/>
        </w:rPr>
        <w:t xml:space="preserve">     </w:t>
      </w:r>
      <w:r w:rsidR="004C16AD" w:rsidRPr="00F76419">
        <w:rPr>
          <w:rFonts w:ascii="Arial" w:hAnsi="Arial" w:cs="Arial"/>
          <w:b/>
          <w:i/>
          <w:iCs/>
        </w:rPr>
        <w:t>Postillas sobre las Epístolas y Evangelios de los Domingos de todo el año</w:t>
      </w:r>
      <w:r w:rsidR="004C16AD" w:rsidRPr="00F76419">
        <w:rPr>
          <w:rFonts w:ascii="Arial" w:hAnsi="Arial" w:cs="Arial"/>
          <w:b/>
        </w:rPr>
        <w:t>, con la col</w:t>
      </w:r>
      <w:r w:rsidR="004C16AD" w:rsidRPr="00F76419">
        <w:rPr>
          <w:rFonts w:ascii="Arial" w:hAnsi="Arial" w:cs="Arial"/>
          <w:b/>
        </w:rPr>
        <w:t>a</w:t>
      </w:r>
      <w:r w:rsidR="004C16AD" w:rsidRPr="00F76419">
        <w:rPr>
          <w:rFonts w:ascii="Arial" w:hAnsi="Arial" w:cs="Arial"/>
          <w:b/>
        </w:rPr>
        <w:t xml:space="preserve">boración de sus alumnos de </w:t>
      </w:r>
      <w:proofErr w:type="spellStart"/>
      <w:r w:rsidR="004C16AD" w:rsidRPr="00F76419">
        <w:rPr>
          <w:rFonts w:ascii="Arial" w:hAnsi="Arial" w:cs="Arial"/>
          <w:b/>
        </w:rPr>
        <w:t>Tlatelolco</w:t>
      </w:r>
      <w:proofErr w:type="spellEnd"/>
      <w:r w:rsidR="004C16AD" w:rsidRPr="00F76419">
        <w:rPr>
          <w:rFonts w:ascii="Arial" w:hAnsi="Arial" w:cs="Arial"/>
          <w:b/>
        </w:rPr>
        <w:t xml:space="preserve">; </w:t>
      </w:r>
    </w:p>
    <w:p w:rsidR="00F11C2B" w:rsidRDefault="00F11C2B" w:rsidP="00436474">
      <w:pPr>
        <w:pStyle w:val="NormalWeb"/>
        <w:spacing w:before="0" w:beforeAutospacing="0" w:after="0" w:afterAutospacing="0"/>
        <w:jc w:val="both"/>
        <w:rPr>
          <w:rFonts w:ascii="Arial" w:hAnsi="Arial" w:cs="Arial"/>
          <w:b/>
        </w:rPr>
      </w:pPr>
    </w:p>
    <w:p w:rsidR="00436474" w:rsidRDefault="00436474" w:rsidP="00436474">
      <w:pPr>
        <w:pStyle w:val="NormalWeb"/>
        <w:spacing w:before="0" w:beforeAutospacing="0" w:after="0" w:afterAutospacing="0"/>
        <w:jc w:val="both"/>
        <w:rPr>
          <w:rFonts w:ascii="Arial" w:hAnsi="Arial" w:cs="Arial"/>
          <w:b/>
        </w:rPr>
      </w:pPr>
      <w:r>
        <w:rPr>
          <w:rFonts w:ascii="Arial" w:hAnsi="Arial" w:cs="Arial"/>
          <w:b/>
        </w:rPr>
        <w:t xml:space="preserve">     </w:t>
      </w:r>
      <w:r w:rsidR="004C16AD" w:rsidRPr="00F76419">
        <w:rPr>
          <w:rFonts w:ascii="Arial" w:hAnsi="Arial" w:cs="Arial"/>
          <w:b/>
          <w:i/>
          <w:iCs/>
        </w:rPr>
        <w:t>Tratado de la Retórica y Teología de la gente mexicana</w:t>
      </w:r>
      <w:r w:rsidR="004C16AD" w:rsidRPr="00F76419">
        <w:rPr>
          <w:rFonts w:ascii="Arial" w:hAnsi="Arial" w:cs="Arial"/>
          <w:b/>
        </w:rPr>
        <w:t xml:space="preserve">, también náhuatl; </w:t>
      </w:r>
    </w:p>
    <w:p w:rsidR="00F11C2B" w:rsidRDefault="00F11C2B" w:rsidP="00436474">
      <w:pPr>
        <w:pStyle w:val="NormalWeb"/>
        <w:spacing w:before="0" w:beforeAutospacing="0" w:after="0" w:afterAutospacing="0"/>
        <w:jc w:val="both"/>
        <w:rPr>
          <w:rFonts w:ascii="Arial" w:hAnsi="Arial" w:cs="Arial"/>
          <w:b/>
        </w:rPr>
      </w:pPr>
    </w:p>
    <w:p w:rsidR="00436474" w:rsidRDefault="00436474" w:rsidP="00436474">
      <w:pPr>
        <w:pStyle w:val="NormalWeb"/>
        <w:spacing w:before="0" w:beforeAutospacing="0" w:after="0" w:afterAutospacing="0"/>
        <w:jc w:val="both"/>
        <w:rPr>
          <w:rFonts w:ascii="Arial" w:hAnsi="Arial" w:cs="Arial"/>
          <w:b/>
        </w:rPr>
      </w:pPr>
      <w:r>
        <w:rPr>
          <w:rFonts w:ascii="Arial" w:hAnsi="Arial" w:cs="Arial"/>
          <w:b/>
        </w:rPr>
        <w:t xml:space="preserve">     </w:t>
      </w:r>
      <w:r w:rsidR="004C16AD" w:rsidRPr="00F76419">
        <w:rPr>
          <w:rFonts w:ascii="Arial" w:hAnsi="Arial" w:cs="Arial"/>
          <w:b/>
          <w:i/>
          <w:iCs/>
        </w:rPr>
        <w:t xml:space="preserve">Coloquios y Doctrina Cristiana con que los doce frailes de San Francisco enviados por el papa </w:t>
      </w:r>
      <w:hyperlink r:id="rId52" w:tooltip="Adriano VI" w:history="1">
        <w:r w:rsidR="004C16AD" w:rsidRPr="00F76419">
          <w:rPr>
            <w:rStyle w:val="Hipervnculo"/>
            <w:rFonts w:ascii="Arial" w:hAnsi="Arial" w:cs="Arial"/>
            <w:b/>
            <w:i/>
            <w:iCs/>
            <w:color w:val="auto"/>
            <w:u w:val="none"/>
          </w:rPr>
          <w:t>Adriano VI</w:t>
        </w:r>
      </w:hyperlink>
      <w:r w:rsidR="004C16AD" w:rsidRPr="00F76419">
        <w:rPr>
          <w:rFonts w:ascii="Arial" w:hAnsi="Arial" w:cs="Arial"/>
          <w:b/>
          <w:i/>
          <w:iCs/>
        </w:rPr>
        <w:t xml:space="preserve"> y por el emperador </w:t>
      </w:r>
      <w:hyperlink r:id="rId53" w:tooltip="Carlos I de España" w:history="1">
        <w:r w:rsidR="004C16AD" w:rsidRPr="00F76419">
          <w:rPr>
            <w:rStyle w:val="Hipervnculo"/>
            <w:rFonts w:ascii="Arial" w:hAnsi="Arial" w:cs="Arial"/>
            <w:b/>
            <w:i/>
            <w:iCs/>
            <w:color w:val="auto"/>
            <w:u w:val="none"/>
          </w:rPr>
          <w:t>Carlos V</w:t>
        </w:r>
      </w:hyperlink>
      <w:r w:rsidR="004C16AD" w:rsidRPr="00F76419">
        <w:rPr>
          <w:rFonts w:ascii="Arial" w:hAnsi="Arial" w:cs="Arial"/>
          <w:b/>
          <w:i/>
          <w:iCs/>
        </w:rPr>
        <w:t xml:space="preserve"> con</w:t>
      </w:r>
      <w:r>
        <w:rPr>
          <w:rFonts w:ascii="Arial" w:hAnsi="Arial" w:cs="Arial"/>
          <w:b/>
          <w:i/>
          <w:iCs/>
        </w:rPr>
        <w:t>virtieron a los indios de</w:t>
      </w:r>
      <w:r w:rsidR="004C16AD" w:rsidRPr="00F76419">
        <w:rPr>
          <w:rFonts w:ascii="Arial" w:hAnsi="Arial" w:cs="Arial"/>
          <w:b/>
          <w:i/>
          <w:iCs/>
        </w:rPr>
        <w:t xml:space="preserve"> Nueva España</w:t>
      </w:r>
      <w:r w:rsidR="004C16AD" w:rsidRPr="00F76419">
        <w:rPr>
          <w:rFonts w:ascii="Arial" w:hAnsi="Arial" w:cs="Arial"/>
          <w:b/>
        </w:rPr>
        <w:t xml:space="preserve">; </w:t>
      </w:r>
    </w:p>
    <w:p w:rsidR="00436474" w:rsidRDefault="00436474" w:rsidP="00436474">
      <w:pPr>
        <w:pStyle w:val="NormalWeb"/>
        <w:spacing w:before="0" w:beforeAutospacing="0" w:after="0" w:afterAutospacing="0"/>
        <w:jc w:val="both"/>
        <w:rPr>
          <w:rFonts w:ascii="Arial" w:hAnsi="Arial" w:cs="Arial"/>
          <w:b/>
        </w:rPr>
      </w:pPr>
      <w:r>
        <w:rPr>
          <w:rFonts w:ascii="Arial" w:hAnsi="Arial" w:cs="Arial"/>
          <w:b/>
        </w:rPr>
        <w:t xml:space="preserve">     </w:t>
      </w:r>
      <w:r w:rsidR="004C16AD" w:rsidRPr="00F76419">
        <w:rPr>
          <w:rFonts w:ascii="Arial" w:hAnsi="Arial" w:cs="Arial"/>
          <w:b/>
          <w:i/>
          <w:iCs/>
        </w:rPr>
        <w:t>Arte de la lengua mexicana, con su vocabulario aprendiz</w:t>
      </w:r>
      <w:r w:rsidR="004C16AD" w:rsidRPr="00F76419">
        <w:rPr>
          <w:rFonts w:ascii="Arial" w:hAnsi="Arial" w:cs="Arial"/>
          <w:b/>
        </w:rPr>
        <w:t xml:space="preserve">; </w:t>
      </w:r>
    </w:p>
    <w:p w:rsidR="00F11C2B" w:rsidRDefault="00F11C2B" w:rsidP="00436474">
      <w:pPr>
        <w:pStyle w:val="NormalWeb"/>
        <w:spacing w:before="0" w:beforeAutospacing="0" w:after="0" w:afterAutospacing="0"/>
        <w:jc w:val="both"/>
        <w:rPr>
          <w:rFonts w:ascii="Arial" w:hAnsi="Arial" w:cs="Arial"/>
          <w:b/>
        </w:rPr>
      </w:pPr>
    </w:p>
    <w:p w:rsidR="00436474" w:rsidRDefault="00436474" w:rsidP="00436474">
      <w:pPr>
        <w:pStyle w:val="NormalWeb"/>
        <w:spacing w:before="0" w:beforeAutospacing="0" w:after="0" w:afterAutospacing="0"/>
        <w:jc w:val="both"/>
        <w:rPr>
          <w:rFonts w:ascii="Arial" w:hAnsi="Arial" w:cs="Arial"/>
          <w:b/>
        </w:rPr>
      </w:pPr>
      <w:r>
        <w:rPr>
          <w:rFonts w:ascii="Arial" w:hAnsi="Arial" w:cs="Arial"/>
          <w:b/>
        </w:rPr>
        <w:t xml:space="preserve">     </w:t>
      </w:r>
      <w:r w:rsidR="004C16AD" w:rsidRPr="00F76419">
        <w:rPr>
          <w:rFonts w:ascii="Arial" w:hAnsi="Arial" w:cs="Arial"/>
          <w:b/>
          <w:i/>
          <w:iCs/>
        </w:rPr>
        <w:t xml:space="preserve">Vida de San </w:t>
      </w:r>
      <w:hyperlink r:id="rId54" w:tooltip="Bernardino de Siena" w:history="1">
        <w:r w:rsidR="004C16AD" w:rsidRPr="00F76419">
          <w:rPr>
            <w:rStyle w:val="Hipervnculo"/>
            <w:rFonts w:ascii="Arial" w:hAnsi="Arial" w:cs="Arial"/>
            <w:b/>
            <w:i/>
            <w:iCs/>
            <w:color w:val="auto"/>
            <w:u w:val="none"/>
          </w:rPr>
          <w:t>Bernardino de Siena</w:t>
        </w:r>
      </w:hyperlink>
      <w:r w:rsidR="004C16AD" w:rsidRPr="00F76419">
        <w:rPr>
          <w:rFonts w:ascii="Arial" w:hAnsi="Arial" w:cs="Arial"/>
          <w:b/>
        </w:rPr>
        <w:t xml:space="preserve">, en náhuatl; </w:t>
      </w:r>
    </w:p>
    <w:p w:rsidR="00F11C2B" w:rsidRDefault="00F11C2B" w:rsidP="00436474">
      <w:pPr>
        <w:pStyle w:val="NormalWeb"/>
        <w:spacing w:before="0" w:beforeAutospacing="0" w:after="0" w:afterAutospacing="0"/>
        <w:jc w:val="both"/>
        <w:rPr>
          <w:rFonts w:ascii="Arial" w:hAnsi="Arial" w:cs="Arial"/>
          <w:b/>
        </w:rPr>
      </w:pPr>
    </w:p>
    <w:p w:rsidR="00436474" w:rsidRDefault="00436474" w:rsidP="00436474">
      <w:pPr>
        <w:pStyle w:val="NormalWeb"/>
        <w:spacing w:before="0" w:beforeAutospacing="0" w:after="0" w:afterAutospacing="0"/>
        <w:jc w:val="both"/>
        <w:rPr>
          <w:rFonts w:ascii="Arial" w:hAnsi="Arial" w:cs="Arial"/>
          <w:b/>
        </w:rPr>
      </w:pPr>
      <w:r>
        <w:rPr>
          <w:rFonts w:ascii="Arial" w:hAnsi="Arial" w:cs="Arial"/>
          <w:b/>
        </w:rPr>
        <w:t xml:space="preserve">     </w:t>
      </w:r>
      <w:r w:rsidR="004C16AD" w:rsidRPr="00F76419">
        <w:rPr>
          <w:rFonts w:ascii="Arial" w:hAnsi="Arial" w:cs="Arial"/>
          <w:b/>
          <w:i/>
          <w:iCs/>
        </w:rPr>
        <w:t>Tratado sobre el matrimonio</w:t>
      </w:r>
      <w:r w:rsidR="004C16AD" w:rsidRPr="00F76419">
        <w:rPr>
          <w:rFonts w:ascii="Arial" w:hAnsi="Arial" w:cs="Arial"/>
          <w:b/>
        </w:rPr>
        <w:t xml:space="preserve"> dentro del </w:t>
      </w:r>
      <w:hyperlink r:id="rId55" w:tooltip="Evangeliario en lengua mexicana de la Biblioteca Capitular de Toledo" w:history="1">
        <w:r w:rsidR="004C16AD" w:rsidRPr="00F76419">
          <w:rPr>
            <w:rStyle w:val="Hipervnculo"/>
            <w:rFonts w:ascii="Arial" w:hAnsi="Arial" w:cs="Arial"/>
            <w:b/>
            <w:i/>
            <w:iCs/>
            <w:color w:val="auto"/>
            <w:u w:val="none"/>
          </w:rPr>
          <w:t>Manual del Cristiano</w:t>
        </w:r>
      </w:hyperlink>
      <w:r w:rsidR="004C16AD" w:rsidRPr="00F76419">
        <w:rPr>
          <w:rFonts w:ascii="Arial" w:hAnsi="Arial" w:cs="Arial"/>
          <w:b/>
        </w:rPr>
        <w:t xml:space="preserve">; </w:t>
      </w:r>
    </w:p>
    <w:p w:rsidR="00F11C2B" w:rsidRDefault="00F11C2B" w:rsidP="00436474">
      <w:pPr>
        <w:pStyle w:val="NormalWeb"/>
        <w:spacing w:before="0" w:beforeAutospacing="0" w:after="0" w:afterAutospacing="0"/>
        <w:jc w:val="both"/>
        <w:rPr>
          <w:rFonts w:ascii="Arial" w:hAnsi="Arial" w:cs="Arial"/>
          <w:b/>
        </w:rPr>
      </w:pPr>
    </w:p>
    <w:p w:rsidR="004C16AD" w:rsidRPr="00F76419" w:rsidRDefault="00436474" w:rsidP="00436474">
      <w:pPr>
        <w:pStyle w:val="NormalWeb"/>
        <w:spacing w:before="0" w:beforeAutospacing="0" w:after="0" w:afterAutospacing="0"/>
        <w:jc w:val="both"/>
        <w:rPr>
          <w:rFonts w:ascii="Arial" w:hAnsi="Arial" w:cs="Arial"/>
          <w:b/>
        </w:rPr>
      </w:pPr>
      <w:r>
        <w:rPr>
          <w:rFonts w:ascii="Arial" w:hAnsi="Arial" w:cs="Arial"/>
          <w:b/>
        </w:rPr>
        <w:t xml:space="preserve">     </w:t>
      </w:r>
      <w:r w:rsidR="004C16AD" w:rsidRPr="00F76419">
        <w:rPr>
          <w:rFonts w:ascii="Arial" w:hAnsi="Arial" w:cs="Arial"/>
          <w:b/>
        </w:rPr>
        <w:t xml:space="preserve">un </w:t>
      </w:r>
      <w:r w:rsidR="004C16AD" w:rsidRPr="00F76419">
        <w:rPr>
          <w:rFonts w:ascii="Arial" w:hAnsi="Arial" w:cs="Arial"/>
          <w:b/>
          <w:i/>
          <w:iCs/>
        </w:rPr>
        <w:t>Calendario</w:t>
      </w:r>
      <w:r w:rsidR="004C16AD" w:rsidRPr="00F76419">
        <w:rPr>
          <w:rFonts w:ascii="Arial" w:hAnsi="Arial" w:cs="Arial"/>
          <w:b/>
        </w:rPr>
        <w:t xml:space="preserve">; </w:t>
      </w:r>
      <w:r w:rsidR="004C16AD" w:rsidRPr="00F76419">
        <w:rPr>
          <w:rFonts w:ascii="Arial" w:hAnsi="Arial" w:cs="Arial"/>
          <w:b/>
          <w:i/>
          <w:iCs/>
        </w:rPr>
        <w:t>Arte adivinatoria;</w:t>
      </w:r>
      <w:r w:rsidR="004C16AD" w:rsidRPr="00F76419">
        <w:rPr>
          <w:rFonts w:ascii="Arial" w:hAnsi="Arial" w:cs="Arial"/>
          <w:b/>
        </w:rPr>
        <w:t xml:space="preserve"> y un </w:t>
      </w:r>
      <w:hyperlink r:id="rId56" w:tooltip="en:Vocabulario trilingüe" w:history="1">
        <w:r w:rsidR="004C16AD" w:rsidRPr="00F76419">
          <w:rPr>
            <w:rStyle w:val="Hipervnculo"/>
            <w:rFonts w:ascii="Arial" w:hAnsi="Arial" w:cs="Arial"/>
            <w:b/>
            <w:i/>
            <w:iCs/>
            <w:color w:val="auto"/>
            <w:u w:val="none"/>
          </w:rPr>
          <w:t>Vocabulario trilingüe</w:t>
        </w:r>
      </w:hyperlink>
      <w:r w:rsidR="004C16AD" w:rsidRPr="00F76419">
        <w:rPr>
          <w:rFonts w:ascii="Arial" w:hAnsi="Arial" w:cs="Arial"/>
          <w:b/>
        </w:rPr>
        <w:t xml:space="preserve">. </w:t>
      </w:r>
    </w:p>
    <w:p w:rsidR="00436474" w:rsidRDefault="00C44260" w:rsidP="00F76419">
      <w:pPr>
        <w:pStyle w:val="NormalWeb"/>
        <w:jc w:val="both"/>
        <w:rPr>
          <w:rFonts w:ascii="Arial" w:hAnsi="Arial" w:cs="Arial"/>
          <w:b/>
        </w:rPr>
      </w:pPr>
      <w:r>
        <w:rPr>
          <w:rFonts w:ascii="Arial" w:hAnsi="Arial" w:cs="Arial"/>
          <w:b/>
        </w:rPr>
        <w:lastRenderedPageBreak/>
        <w:t xml:space="preserve">    </w:t>
      </w:r>
      <w:r w:rsidR="004C16AD" w:rsidRPr="00F76419">
        <w:rPr>
          <w:rFonts w:ascii="Arial" w:hAnsi="Arial" w:cs="Arial"/>
          <w:b/>
        </w:rPr>
        <w:t>Pero su obra monumental, que le llevó treinta años de arduo trabajo, son las tres versi</w:t>
      </w:r>
      <w:r w:rsidR="004C16AD" w:rsidRPr="00F76419">
        <w:rPr>
          <w:rFonts w:ascii="Arial" w:hAnsi="Arial" w:cs="Arial"/>
          <w:b/>
        </w:rPr>
        <w:t>o</w:t>
      </w:r>
      <w:r w:rsidR="004C16AD" w:rsidRPr="00F76419">
        <w:rPr>
          <w:rFonts w:ascii="Arial" w:hAnsi="Arial" w:cs="Arial"/>
          <w:b/>
        </w:rPr>
        <w:t xml:space="preserve">nes de la </w:t>
      </w:r>
      <w:hyperlink r:id="rId57" w:tooltip="Historia general de las cosas de la Nueva España" w:history="1">
        <w:r w:rsidR="004C16AD" w:rsidRPr="00F76419">
          <w:rPr>
            <w:rStyle w:val="Hipervnculo"/>
            <w:rFonts w:ascii="Arial" w:hAnsi="Arial" w:cs="Arial"/>
            <w:b/>
            <w:i/>
            <w:iCs/>
            <w:color w:val="auto"/>
            <w:u w:val="none"/>
          </w:rPr>
          <w:t>Historia general de las cosas de la Nueva España</w:t>
        </w:r>
      </w:hyperlink>
      <w:r w:rsidR="00436474">
        <w:rPr>
          <w:rFonts w:ascii="Arial" w:hAnsi="Arial" w:cs="Arial"/>
          <w:b/>
        </w:rPr>
        <w:t xml:space="preserve"> que, con loable empeño</w:t>
      </w:r>
      <w:r w:rsidR="004C16AD" w:rsidRPr="00F76419">
        <w:rPr>
          <w:rFonts w:ascii="Arial" w:hAnsi="Arial" w:cs="Arial"/>
          <w:b/>
        </w:rPr>
        <w:t xml:space="preserve"> y rec</w:t>
      </w:r>
      <w:r w:rsidR="004C16AD" w:rsidRPr="00F76419">
        <w:rPr>
          <w:rFonts w:ascii="Arial" w:hAnsi="Arial" w:cs="Arial"/>
          <w:b/>
        </w:rPr>
        <w:t>o</w:t>
      </w:r>
      <w:r w:rsidR="004C16AD" w:rsidRPr="00F76419">
        <w:rPr>
          <w:rFonts w:ascii="Arial" w:hAnsi="Arial" w:cs="Arial"/>
          <w:b/>
        </w:rPr>
        <w:t xml:space="preserve">giendo la tradición oral que le trasmitían sus alumnos, enviaba al </w:t>
      </w:r>
      <w:hyperlink r:id="rId58" w:tooltip="Consejo de Indias" w:history="1">
        <w:r w:rsidR="004C16AD" w:rsidRPr="00F76419">
          <w:rPr>
            <w:rStyle w:val="Hipervnculo"/>
            <w:rFonts w:ascii="Arial" w:hAnsi="Arial" w:cs="Arial"/>
            <w:b/>
            <w:color w:val="auto"/>
            <w:u w:val="none"/>
          </w:rPr>
          <w:t>Consejo de Indias</w:t>
        </w:r>
      </w:hyperlink>
      <w:r w:rsidR="004C16AD" w:rsidRPr="00F76419">
        <w:rPr>
          <w:rFonts w:ascii="Arial" w:hAnsi="Arial" w:cs="Arial"/>
          <w:b/>
        </w:rPr>
        <w:t xml:space="preserve"> para su publicación, el cual lo archivaba por razones políticas. </w:t>
      </w:r>
    </w:p>
    <w:p w:rsidR="00C44260" w:rsidRDefault="00436474" w:rsidP="00F76419">
      <w:pPr>
        <w:pStyle w:val="NormalWeb"/>
        <w:jc w:val="both"/>
        <w:rPr>
          <w:rFonts w:ascii="Arial" w:hAnsi="Arial" w:cs="Arial"/>
          <w:b/>
        </w:rPr>
      </w:pPr>
      <w:r>
        <w:rPr>
          <w:rFonts w:ascii="Arial" w:hAnsi="Arial" w:cs="Arial"/>
          <w:b/>
        </w:rPr>
        <w:t xml:space="preserve"> </w:t>
      </w:r>
      <w:r w:rsidR="00F11C2B">
        <w:rPr>
          <w:rFonts w:ascii="Arial" w:hAnsi="Arial" w:cs="Arial"/>
          <w:b/>
        </w:rPr>
        <w:t xml:space="preserve">   </w:t>
      </w:r>
      <w:r>
        <w:rPr>
          <w:rFonts w:ascii="Arial" w:hAnsi="Arial" w:cs="Arial"/>
          <w:b/>
        </w:rPr>
        <w:t xml:space="preserve"> </w:t>
      </w:r>
      <w:r w:rsidR="004C16AD" w:rsidRPr="00F76419">
        <w:rPr>
          <w:rFonts w:ascii="Arial" w:hAnsi="Arial" w:cs="Arial"/>
          <w:b/>
        </w:rPr>
        <w:t xml:space="preserve">Los tres ejemplares acabaron en la Biblioteca del </w:t>
      </w:r>
      <w:hyperlink r:id="rId59" w:tooltip="Palacio Real de Madrid" w:history="1">
        <w:r w:rsidR="004C16AD" w:rsidRPr="00F76419">
          <w:rPr>
            <w:rStyle w:val="Hipervnculo"/>
            <w:rFonts w:ascii="Arial" w:hAnsi="Arial" w:cs="Arial"/>
            <w:b/>
            <w:color w:val="auto"/>
            <w:u w:val="none"/>
          </w:rPr>
          <w:t>Palacio Real de Madrid</w:t>
        </w:r>
      </w:hyperlink>
      <w:r w:rsidR="004C16AD" w:rsidRPr="00F76419">
        <w:rPr>
          <w:rFonts w:ascii="Arial" w:hAnsi="Arial" w:cs="Arial"/>
          <w:b/>
        </w:rPr>
        <w:t xml:space="preserve">, donde todavía se conserva una. </w:t>
      </w:r>
    </w:p>
    <w:p w:rsidR="004C16AD" w:rsidRPr="00F76419" w:rsidRDefault="00C44260" w:rsidP="00F76419">
      <w:pPr>
        <w:pStyle w:val="NormalWeb"/>
        <w:jc w:val="both"/>
        <w:rPr>
          <w:rFonts w:ascii="Arial" w:hAnsi="Arial" w:cs="Arial"/>
          <w:b/>
        </w:rPr>
      </w:pPr>
      <w:r>
        <w:rPr>
          <w:rFonts w:ascii="Arial" w:hAnsi="Arial" w:cs="Arial"/>
          <w:b/>
        </w:rPr>
        <w:t xml:space="preserve">    </w:t>
      </w:r>
      <w:r w:rsidR="004C16AD" w:rsidRPr="00F76419">
        <w:rPr>
          <w:rFonts w:ascii="Arial" w:hAnsi="Arial" w:cs="Arial"/>
          <w:b/>
        </w:rPr>
        <w:t xml:space="preserve">Otra de ellas, compuesta de doce libros es conocida también como </w:t>
      </w:r>
      <w:r w:rsidR="004C16AD" w:rsidRPr="00F76419">
        <w:rPr>
          <w:rFonts w:ascii="Arial" w:hAnsi="Arial" w:cs="Arial"/>
          <w:b/>
          <w:i/>
          <w:iCs/>
        </w:rPr>
        <w:t>Códice florentino</w:t>
      </w:r>
      <w:r w:rsidR="004C16AD" w:rsidRPr="00F76419">
        <w:rPr>
          <w:rFonts w:ascii="Arial" w:hAnsi="Arial" w:cs="Arial"/>
          <w:b/>
        </w:rPr>
        <w:t xml:space="preserve"> porque uno de los manuscritos, después de innúmeras peripecias, terminó en la </w:t>
      </w:r>
      <w:hyperlink r:id="rId60" w:tooltip="Biblioteca Medicea Laurenciana" w:history="1">
        <w:r w:rsidR="004C16AD" w:rsidRPr="00F76419">
          <w:rPr>
            <w:rStyle w:val="Hipervnculo"/>
            <w:rFonts w:ascii="Arial" w:hAnsi="Arial" w:cs="Arial"/>
            <w:b/>
            <w:color w:val="auto"/>
            <w:u w:val="none"/>
          </w:rPr>
          <w:t xml:space="preserve">Biblioteca </w:t>
        </w:r>
        <w:proofErr w:type="spellStart"/>
        <w:r w:rsidR="004C16AD" w:rsidRPr="00F76419">
          <w:rPr>
            <w:rStyle w:val="Hipervnculo"/>
            <w:rFonts w:ascii="Arial" w:hAnsi="Arial" w:cs="Arial"/>
            <w:b/>
            <w:color w:val="auto"/>
            <w:u w:val="none"/>
          </w:rPr>
          <w:t>Medicea</w:t>
        </w:r>
        <w:proofErr w:type="spellEnd"/>
        <w:r w:rsidR="004C16AD" w:rsidRPr="00F76419">
          <w:rPr>
            <w:rStyle w:val="Hipervnculo"/>
            <w:rFonts w:ascii="Arial" w:hAnsi="Arial" w:cs="Arial"/>
            <w:b/>
            <w:color w:val="auto"/>
            <w:u w:val="none"/>
          </w:rPr>
          <w:t xml:space="preserve"> </w:t>
        </w:r>
        <w:proofErr w:type="spellStart"/>
        <w:r w:rsidR="004C16AD" w:rsidRPr="00F76419">
          <w:rPr>
            <w:rStyle w:val="Hipervnculo"/>
            <w:rFonts w:ascii="Arial" w:hAnsi="Arial" w:cs="Arial"/>
            <w:b/>
            <w:color w:val="auto"/>
            <w:u w:val="none"/>
          </w:rPr>
          <w:t>Laurenciana</w:t>
        </w:r>
        <w:proofErr w:type="spellEnd"/>
      </w:hyperlink>
      <w:r w:rsidR="004C16AD" w:rsidRPr="00F76419">
        <w:rPr>
          <w:rFonts w:ascii="Arial" w:hAnsi="Arial" w:cs="Arial"/>
          <w:b/>
        </w:rPr>
        <w:t xml:space="preserve"> de </w:t>
      </w:r>
      <w:hyperlink r:id="rId61" w:tooltip="Florencia" w:history="1">
        <w:r w:rsidR="004C16AD" w:rsidRPr="00F76419">
          <w:rPr>
            <w:rStyle w:val="Hipervnculo"/>
            <w:rFonts w:ascii="Arial" w:hAnsi="Arial" w:cs="Arial"/>
            <w:b/>
            <w:color w:val="auto"/>
            <w:u w:val="none"/>
          </w:rPr>
          <w:t>Florencia</w:t>
        </w:r>
      </w:hyperlink>
      <w:r w:rsidR="004C16AD" w:rsidRPr="00F76419">
        <w:rPr>
          <w:rFonts w:ascii="Arial" w:hAnsi="Arial" w:cs="Arial"/>
          <w:b/>
        </w:rPr>
        <w:t>. La obra, escrita al principio en náhuatl y luego traduc</w:t>
      </w:r>
      <w:r w:rsidR="004C16AD" w:rsidRPr="00F76419">
        <w:rPr>
          <w:rFonts w:ascii="Arial" w:hAnsi="Arial" w:cs="Arial"/>
          <w:b/>
        </w:rPr>
        <w:t>i</w:t>
      </w:r>
      <w:r w:rsidR="004C16AD" w:rsidRPr="00F76419">
        <w:rPr>
          <w:rFonts w:ascii="Arial" w:hAnsi="Arial" w:cs="Arial"/>
          <w:b/>
        </w:rPr>
        <w:t>da por el propio autor al español y desde el punto de vista indígena</w:t>
      </w:r>
      <w:r w:rsidR="00436474">
        <w:rPr>
          <w:rFonts w:ascii="Arial" w:hAnsi="Arial" w:cs="Arial"/>
          <w:b/>
        </w:rPr>
        <w:t>,</w:t>
      </w:r>
      <w:r w:rsidR="004C16AD" w:rsidRPr="00F76419">
        <w:rPr>
          <w:rFonts w:ascii="Arial" w:hAnsi="Arial" w:cs="Arial"/>
          <w:b/>
        </w:rPr>
        <w:t xml:space="preserve"> es un tesoro de con</w:t>
      </w:r>
      <w:r w:rsidR="004C16AD" w:rsidRPr="00F76419">
        <w:rPr>
          <w:rFonts w:ascii="Arial" w:hAnsi="Arial" w:cs="Arial"/>
          <w:b/>
        </w:rPr>
        <w:t>o</w:t>
      </w:r>
      <w:r w:rsidR="004C16AD" w:rsidRPr="00F76419">
        <w:rPr>
          <w:rFonts w:ascii="Arial" w:hAnsi="Arial" w:cs="Arial"/>
          <w:b/>
        </w:rPr>
        <w:t xml:space="preserve">cimientos etnográficos, arqueológicos e históricos y no se publicó hasta 1829. </w:t>
      </w:r>
    </w:p>
    <w:p w:rsidR="004C16AD" w:rsidRPr="00F76419" w:rsidRDefault="00C44260" w:rsidP="00F76419">
      <w:pPr>
        <w:pStyle w:val="NormalWeb"/>
        <w:jc w:val="both"/>
        <w:rPr>
          <w:rFonts w:ascii="Arial" w:hAnsi="Arial" w:cs="Arial"/>
          <w:b/>
        </w:rPr>
      </w:pPr>
      <w:r>
        <w:rPr>
          <w:rFonts w:ascii="Arial" w:hAnsi="Arial" w:cs="Arial"/>
          <w:b/>
        </w:rPr>
        <w:t xml:space="preserve">     </w:t>
      </w:r>
      <w:r w:rsidR="004C16AD" w:rsidRPr="00F76419">
        <w:rPr>
          <w:rFonts w:ascii="Arial" w:hAnsi="Arial" w:cs="Arial"/>
          <w:b/>
        </w:rPr>
        <w:t>Por su método de trabajo, basado en la recolección en las fuentes de testimonios de los ancianos, el análisis detallado, y la compilación bilingüe (náhuatl-español), y por los resu</w:t>
      </w:r>
      <w:r w:rsidR="004C16AD" w:rsidRPr="00F76419">
        <w:rPr>
          <w:rFonts w:ascii="Arial" w:hAnsi="Arial" w:cs="Arial"/>
          <w:b/>
        </w:rPr>
        <w:t>l</w:t>
      </w:r>
      <w:r w:rsidR="004C16AD" w:rsidRPr="00F76419">
        <w:rPr>
          <w:rFonts w:ascii="Arial" w:hAnsi="Arial" w:cs="Arial"/>
          <w:b/>
        </w:rPr>
        <w:t xml:space="preserve">tados que obtuvo al investigar sobre la cultura de los antiguos mexicanos, eruditos como </w:t>
      </w:r>
      <w:hyperlink r:id="rId62" w:tooltip="Miguel León-Portilla" w:history="1">
        <w:r w:rsidR="004C16AD" w:rsidRPr="00F76419">
          <w:rPr>
            <w:rStyle w:val="Hipervnculo"/>
            <w:rFonts w:ascii="Arial" w:hAnsi="Arial" w:cs="Arial"/>
            <w:b/>
            <w:color w:val="auto"/>
            <w:u w:val="none"/>
          </w:rPr>
          <w:t>León-Portilla</w:t>
        </w:r>
      </w:hyperlink>
      <w:r w:rsidR="004C16AD" w:rsidRPr="00F76419">
        <w:rPr>
          <w:rFonts w:ascii="Arial" w:hAnsi="Arial" w:cs="Arial"/>
          <w:b/>
        </w:rPr>
        <w:t xml:space="preserve"> y </w:t>
      </w:r>
      <w:hyperlink r:id="rId63" w:tooltip="Ángel María Garibay" w:history="1">
        <w:r w:rsidR="004C16AD" w:rsidRPr="00F76419">
          <w:rPr>
            <w:rStyle w:val="Hipervnculo"/>
            <w:rFonts w:ascii="Arial" w:hAnsi="Arial" w:cs="Arial"/>
            <w:b/>
            <w:color w:val="auto"/>
            <w:u w:val="none"/>
          </w:rPr>
          <w:t>Garibay</w:t>
        </w:r>
      </w:hyperlink>
      <w:r w:rsidR="004C16AD" w:rsidRPr="00F76419">
        <w:rPr>
          <w:rFonts w:ascii="Arial" w:hAnsi="Arial" w:cs="Arial"/>
          <w:b/>
        </w:rPr>
        <w:t xml:space="preserve"> </w:t>
      </w:r>
      <w:r w:rsidR="00436474">
        <w:rPr>
          <w:rFonts w:ascii="Arial" w:hAnsi="Arial" w:cs="Arial"/>
          <w:b/>
        </w:rPr>
        <w:t xml:space="preserve">, </w:t>
      </w:r>
      <w:r w:rsidR="004C16AD" w:rsidRPr="00F76419">
        <w:rPr>
          <w:rFonts w:ascii="Arial" w:hAnsi="Arial" w:cs="Arial"/>
          <w:b/>
        </w:rPr>
        <w:t xml:space="preserve">lo han </w:t>
      </w:r>
      <w:r w:rsidR="00436474">
        <w:rPr>
          <w:rFonts w:ascii="Arial" w:hAnsi="Arial" w:cs="Arial"/>
          <w:b/>
        </w:rPr>
        <w:t>convertido en el</w:t>
      </w:r>
      <w:r w:rsidR="004C16AD" w:rsidRPr="00F76419">
        <w:rPr>
          <w:rFonts w:ascii="Arial" w:hAnsi="Arial" w:cs="Arial"/>
          <w:b/>
        </w:rPr>
        <w:t xml:space="preserve"> primer antropólogo de América. </w:t>
      </w:r>
    </w:p>
    <w:p w:rsidR="004C16AD" w:rsidRPr="00F76419" w:rsidRDefault="00C44260" w:rsidP="00C44260">
      <w:pPr>
        <w:pStyle w:val="NormalWeb"/>
        <w:spacing w:before="0" w:beforeAutospacing="0" w:after="0" w:afterAutospacing="0"/>
        <w:jc w:val="both"/>
        <w:rPr>
          <w:rFonts w:ascii="Arial" w:hAnsi="Arial" w:cs="Arial"/>
          <w:b/>
        </w:rPr>
      </w:pPr>
      <w:r>
        <w:rPr>
          <w:rFonts w:ascii="Arial" w:hAnsi="Arial" w:cs="Arial"/>
          <w:b/>
        </w:rPr>
        <w:t xml:space="preserve">    </w:t>
      </w:r>
      <w:r w:rsidR="004C16AD" w:rsidRPr="00F76419">
        <w:rPr>
          <w:rFonts w:ascii="Arial" w:hAnsi="Arial" w:cs="Arial"/>
          <w:b/>
        </w:rPr>
        <w:t xml:space="preserve">El etnólogo Miguel Acosta </w:t>
      </w:r>
      <w:proofErr w:type="spellStart"/>
      <w:r w:rsidR="004C16AD" w:rsidRPr="00F76419">
        <w:rPr>
          <w:rFonts w:ascii="Arial" w:hAnsi="Arial" w:cs="Arial"/>
          <w:b/>
        </w:rPr>
        <w:t>Saignes</w:t>
      </w:r>
      <w:proofErr w:type="spellEnd"/>
      <w:r w:rsidR="004C16AD" w:rsidRPr="00F76419">
        <w:rPr>
          <w:rFonts w:ascii="Arial" w:hAnsi="Arial" w:cs="Arial"/>
          <w:b/>
        </w:rPr>
        <w:t xml:space="preserve"> afirma por ejemplo: </w:t>
      </w:r>
    </w:p>
    <w:p w:rsidR="00436474" w:rsidRPr="00F11C2B" w:rsidRDefault="00C44260" w:rsidP="00C44260">
      <w:pPr>
        <w:pStyle w:val="NormalWeb"/>
        <w:spacing w:before="0" w:beforeAutospacing="0" w:after="0" w:afterAutospacing="0"/>
        <w:jc w:val="both"/>
        <w:rPr>
          <w:rFonts w:ascii="Arial" w:hAnsi="Arial" w:cs="Arial"/>
          <w:b/>
          <w:i/>
          <w:color w:val="0070C0"/>
        </w:rPr>
      </w:pPr>
      <w:r w:rsidRPr="00F11C2B">
        <w:rPr>
          <w:rFonts w:ascii="Arial" w:hAnsi="Arial" w:cs="Arial"/>
          <w:b/>
          <w:i/>
          <w:color w:val="0070C0"/>
        </w:rPr>
        <w:t xml:space="preserve">         </w:t>
      </w:r>
      <w:r w:rsidR="004C16AD" w:rsidRPr="00F11C2B">
        <w:rPr>
          <w:rFonts w:ascii="Arial" w:hAnsi="Arial" w:cs="Arial"/>
          <w:b/>
          <w:i/>
          <w:color w:val="0070C0"/>
        </w:rPr>
        <w:t>Sahagún fue un genial precursor de la etnografía... Con irreprochable método que s</w:t>
      </w:r>
      <w:r w:rsidR="004C16AD" w:rsidRPr="00F11C2B">
        <w:rPr>
          <w:rFonts w:ascii="Arial" w:hAnsi="Arial" w:cs="Arial"/>
          <w:b/>
          <w:i/>
          <w:color w:val="0070C0"/>
        </w:rPr>
        <w:t>i</w:t>
      </w:r>
      <w:r w:rsidR="004C16AD" w:rsidRPr="00F11C2B">
        <w:rPr>
          <w:rFonts w:ascii="Arial" w:hAnsi="Arial" w:cs="Arial"/>
          <w:b/>
          <w:i/>
          <w:color w:val="0070C0"/>
        </w:rPr>
        <w:t xml:space="preserve">glos más tarde habría de hacer suyo la etnografía, Sahagún preparó una sinopsis de la obra que se proponía, para recoger, conforme a ella, el material necesario. </w:t>
      </w:r>
    </w:p>
    <w:p w:rsidR="00C44260" w:rsidRPr="00F11C2B" w:rsidRDefault="00436474" w:rsidP="00C44260">
      <w:pPr>
        <w:pStyle w:val="NormalWeb"/>
        <w:spacing w:before="0" w:beforeAutospacing="0" w:after="0" w:afterAutospacing="0"/>
        <w:jc w:val="both"/>
        <w:rPr>
          <w:rFonts w:ascii="Arial" w:hAnsi="Arial" w:cs="Arial"/>
          <w:b/>
          <w:i/>
          <w:color w:val="0070C0"/>
        </w:rPr>
      </w:pPr>
      <w:r w:rsidRPr="00F11C2B">
        <w:rPr>
          <w:rFonts w:ascii="Arial" w:hAnsi="Arial" w:cs="Arial"/>
          <w:b/>
          <w:i/>
          <w:color w:val="0070C0"/>
        </w:rPr>
        <w:t xml:space="preserve">       </w:t>
      </w:r>
      <w:r w:rsidR="004C16AD" w:rsidRPr="00F11C2B">
        <w:rPr>
          <w:rFonts w:ascii="Arial" w:hAnsi="Arial" w:cs="Arial"/>
          <w:b/>
          <w:i/>
          <w:color w:val="0070C0"/>
        </w:rPr>
        <w:t>Consultó informantes, a quienes consideró absolutamente idóneos, y sometió el mat</w:t>
      </w:r>
      <w:r w:rsidR="004C16AD" w:rsidRPr="00F11C2B">
        <w:rPr>
          <w:rFonts w:ascii="Arial" w:hAnsi="Arial" w:cs="Arial"/>
          <w:b/>
          <w:i/>
          <w:color w:val="0070C0"/>
        </w:rPr>
        <w:t>e</w:t>
      </w:r>
      <w:r w:rsidR="004C16AD" w:rsidRPr="00F11C2B">
        <w:rPr>
          <w:rFonts w:ascii="Arial" w:hAnsi="Arial" w:cs="Arial"/>
          <w:b/>
          <w:i/>
          <w:color w:val="0070C0"/>
        </w:rPr>
        <w:t xml:space="preserve">rial recogido y elaborado a sucesivos mejoramientos hasta cuando, ya cernido, consideró suficiente su empeño. </w:t>
      </w:r>
    </w:p>
    <w:p w:rsidR="004C16AD" w:rsidRPr="00F11C2B" w:rsidRDefault="00C44260" w:rsidP="00C44260">
      <w:pPr>
        <w:pStyle w:val="NormalWeb"/>
        <w:spacing w:before="0" w:beforeAutospacing="0" w:after="0" w:afterAutospacing="0"/>
        <w:jc w:val="both"/>
        <w:rPr>
          <w:rFonts w:ascii="Arial" w:hAnsi="Arial" w:cs="Arial"/>
          <w:b/>
          <w:i/>
          <w:color w:val="0070C0"/>
        </w:rPr>
      </w:pPr>
      <w:r w:rsidRPr="00F11C2B">
        <w:rPr>
          <w:rFonts w:ascii="Arial" w:hAnsi="Arial" w:cs="Arial"/>
          <w:b/>
          <w:i/>
          <w:color w:val="0070C0"/>
        </w:rPr>
        <w:t xml:space="preserve">      </w:t>
      </w:r>
      <w:r w:rsidR="004C16AD" w:rsidRPr="00F11C2B">
        <w:rPr>
          <w:rFonts w:ascii="Arial" w:hAnsi="Arial" w:cs="Arial"/>
          <w:b/>
          <w:i/>
          <w:color w:val="0070C0"/>
        </w:rPr>
        <w:t>Deseoso de no faltar a la verdad y para que cada quien pudiese en el futuro juzgar s</w:t>
      </w:r>
      <w:r w:rsidR="004C16AD" w:rsidRPr="00F11C2B">
        <w:rPr>
          <w:rFonts w:ascii="Arial" w:hAnsi="Arial" w:cs="Arial"/>
          <w:b/>
          <w:i/>
          <w:color w:val="0070C0"/>
        </w:rPr>
        <w:t>o</w:t>
      </w:r>
      <w:r w:rsidR="004C16AD" w:rsidRPr="00F11C2B">
        <w:rPr>
          <w:rFonts w:ascii="Arial" w:hAnsi="Arial" w:cs="Arial"/>
          <w:b/>
          <w:i/>
          <w:color w:val="0070C0"/>
        </w:rPr>
        <w:t>bre su atingencia, anotó las circunstancias en las cuales recogió informes, los nombres y conocimientos de quienes con él trabajaron y los repasos a los cuales hubo de someter la Historia​</w:t>
      </w:r>
      <w:r w:rsidRPr="00F11C2B">
        <w:rPr>
          <w:rFonts w:ascii="Arial" w:hAnsi="Arial" w:cs="Arial"/>
          <w:b/>
          <w:i/>
          <w:color w:val="0070C0"/>
        </w:rPr>
        <w:t>.</w:t>
      </w:r>
    </w:p>
    <w:p w:rsidR="00C44260" w:rsidRPr="00F76419" w:rsidRDefault="00C44260" w:rsidP="00C44260">
      <w:pPr>
        <w:pStyle w:val="NormalWeb"/>
        <w:spacing w:before="0" w:beforeAutospacing="0" w:after="0" w:afterAutospacing="0"/>
        <w:jc w:val="both"/>
        <w:rPr>
          <w:rFonts w:ascii="Arial" w:hAnsi="Arial" w:cs="Arial"/>
          <w:b/>
        </w:rPr>
      </w:pPr>
    </w:p>
    <w:p w:rsidR="004C16AD" w:rsidRDefault="00436474" w:rsidP="00C44260">
      <w:pPr>
        <w:pStyle w:val="NormalWeb"/>
        <w:spacing w:before="0" w:beforeAutospacing="0" w:after="0" w:afterAutospacing="0"/>
        <w:jc w:val="both"/>
      </w:pPr>
      <w:r>
        <w:rPr>
          <w:rFonts w:ascii="Arial" w:hAnsi="Arial" w:cs="Arial"/>
          <w:b/>
        </w:rPr>
        <w:t xml:space="preserve">      </w:t>
      </w:r>
      <w:r w:rsidR="004C16AD" w:rsidRPr="00F76419">
        <w:rPr>
          <w:rFonts w:ascii="Arial" w:hAnsi="Arial" w:cs="Arial"/>
          <w:b/>
        </w:rPr>
        <w:t>Este juicio de imparcialidad no es unánime: algunos académicos sostienen que S</w:t>
      </w:r>
      <w:r w:rsidR="004C16AD" w:rsidRPr="00F76419">
        <w:rPr>
          <w:rFonts w:ascii="Arial" w:hAnsi="Arial" w:cs="Arial"/>
          <w:b/>
        </w:rPr>
        <w:t>a</w:t>
      </w:r>
      <w:r w:rsidR="004C16AD" w:rsidRPr="00F76419">
        <w:rPr>
          <w:rFonts w:ascii="Arial" w:hAnsi="Arial" w:cs="Arial"/>
          <w:b/>
        </w:rPr>
        <w:t>hagún tuvo su parte en el proceso de demonización de la religión de los antiguos mexic</w:t>
      </w:r>
      <w:r w:rsidR="004C16AD" w:rsidRPr="00F76419">
        <w:rPr>
          <w:rFonts w:ascii="Arial" w:hAnsi="Arial" w:cs="Arial"/>
          <w:b/>
        </w:rPr>
        <w:t>a</w:t>
      </w:r>
      <w:r>
        <w:rPr>
          <w:rFonts w:ascii="Arial" w:hAnsi="Arial" w:cs="Arial"/>
          <w:b/>
        </w:rPr>
        <w:t>nos. Y fomentó</w:t>
      </w:r>
      <w:r w:rsidR="004C16AD" w:rsidRPr="00F76419">
        <w:rPr>
          <w:rFonts w:ascii="Arial" w:hAnsi="Arial" w:cs="Arial"/>
          <w:b/>
        </w:rPr>
        <w:t xml:space="preserve"> la </w:t>
      </w:r>
      <w:hyperlink r:id="rId64" w:tooltip="Transculturación" w:history="1">
        <w:r w:rsidR="004C16AD" w:rsidRPr="00F76419">
          <w:rPr>
            <w:rStyle w:val="Hipervnculo"/>
            <w:rFonts w:ascii="Arial" w:hAnsi="Arial" w:cs="Arial"/>
            <w:b/>
            <w:color w:val="auto"/>
            <w:u w:val="none"/>
          </w:rPr>
          <w:t>transculturación</w:t>
        </w:r>
      </w:hyperlink>
      <w:r w:rsidR="004C16AD" w:rsidRPr="00F76419">
        <w:rPr>
          <w:rFonts w:ascii="Arial" w:hAnsi="Arial" w:cs="Arial"/>
          <w:b/>
        </w:rPr>
        <w:t xml:space="preserve"> de los pueblos subyugados. Si bien no hay evidencia de que haya participado en la destrucción física de los monumentos nahuas (como sí lo hizo su colega franciscano </w:t>
      </w:r>
      <w:hyperlink r:id="rId65" w:tooltip="Pedro de Gante" w:history="1">
        <w:r w:rsidR="004C16AD" w:rsidRPr="00F76419">
          <w:rPr>
            <w:rStyle w:val="Hipervnculo"/>
            <w:rFonts w:ascii="Arial" w:hAnsi="Arial" w:cs="Arial"/>
            <w:b/>
            <w:color w:val="auto"/>
            <w:u w:val="none"/>
          </w:rPr>
          <w:t>Pedro de Gante</w:t>
        </w:r>
      </w:hyperlink>
      <w:r w:rsidR="004C16AD" w:rsidRPr="00F76419">
        <w:rPr>
          <w:rFonts w:ascii="Arial" w:hAnsi="Arial" w:cs="Arial"/>
          <w:b/>
        </w:rPr>
        <w:t>), como evangelizador contribuyó a la eliminación del antiguo orden indígena</w:t>
      </w:r>
      <w:r w:rsidR="004C16AD">
        <w:t>.</w:t>
      </w:r>
      <w:r w:rsidR="00852519">
        <w:t xml:space="preserve"> </w:t>
      </w:r>
      <w:r w:rsidR="004C16AD">
        <w:t xml:space="preserve">​ </w:t>
      </w:r>
    </w:p>
    <w:p w:rsidR="00852519" w:rsidRDefault="00852519" w:rsidP="00852519">
      <w:pPr>
        <w:pStyle w:val="NormalWeb"/>
        <w:jc w:val="center"/>
      </w:pPr>
      <w:r>
        <w:rPr>
          <w:noProof/>
        </w:rPr>
        <w:drawing>
          <wp:inline distT="0" distB="0" distL="0" distR="0">
            <wp:extent cx="3680911" cy="169545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srcRect l="71661" t="50272" r="4691" b="35935"/>
                    <a:stretch>
                      <a:fillRect/>
                    </a:stretch>
                  </pic:blipFill>
                  <pic:spPr bwMode="auto">
                    <a:xfrm>
                      <a:off x="0" y="0"/>
                      <a:ext cx="3680911" cy="1695450"/>
                    </a:xfrm>
                    <a:prstGeom prst="rect">
                      <a:avLst/>
                    </a:prstGeom>
                    <a:noFill/>
                    <a:ln w="9525">
                      <a:noFill/>
                      <a:miter lim="800000"/>
                      <a:headEnd/>
                      <a:tailEnd/>
                    </a:ln>
                  </pic:spPr>
                </pic:pic>
              </a:graphicData>
            </a:graphic>
          </wp:inline>
        </w:drawing>
      </w:r>
    </w:p>
    <w:p w:rsidR="001310BD" w:rsidRPr="00F76419" w:rsidRDefault="00436474" w:rsidP="00CE4987">
      <w:pPr>
        <w:rPr>
          <w:b/>
          <w:noProof/>
          <w:color w:val="FF0000"/>
          <w:sz w:val="28"/>
          <w:szCs w:val="28"/>
        </w:rPr>
      </w:pPr>
      <w:r>
        <w:rPr>
          <w:b/>
          <w:color w:val="FF0000"/>
        </w:rPr>
        <w:t xml:space="preserve">  </w:t>
      </w:r>
      <w:r w:rsidR="00F76419" w:rsidRPr="00F76419">
        <w:rPr>
          <w:b/>
          <w:color w:val="FF0000"/>
        </w:rPr>
        <w:t>Su tiempo calamitoso</w:t>
      </w:r>
    </w:p>
    <w:p w:rsidR="001310BD" w:rsidRDefault="001310BD" w:rsidP="00CE4987">
      <w:pPr>
        <w:rPr>
          <w:b/>
          <w:noProof/>
          <w:sz w:val="28"/>
          <w:szCs w:val="28"/>
        </w:rPr>
      </w:pPr>
    </w:p>
    <w:p w:rsidR="00D71B81" w:rsidRDefault="00436474" w:rsidP="00F76419">
      <w:pPr>
        <w:widowControl/>
        <w:autoSpaceDE/>
        <w:autoSpaceDN/>
        <w:adjustRightInd/>
        <w:jc w:val="both"/>
        <w:rPr>
          <w:b/>
        </w:rPr>
      </w:pPr>
      <w:r>
        <w:rPr>
          <w:b/>
        </w:rPr>
        <w:t xml:space="preserve">   Para entender la desafortunada incomprensión de sus admirables obras.  Muchos de sus adversarios</w:t>
      </w:r>
      <w:r w:rsidR="00D71B81">
        <w:rPr>
          <w:b/>
        </w:rPr>
        <w:t xml:space="preserve"> condenaban la comprensión inteligente que</w:t>
      </w:r>
      <w:r w:rsidR="004C16AD" w:rsidRPr="00F76419">
        <w:rPr>
          <w:b/>
        </w:rPr>
        <w:t xml:space="preserve"> usaba en</w:t>
      </w:r>
      <w:r w:rsidR="00D71B81">
        <w:rPr>
          <w:b/>
        </w:rPr>
        <w:t xml:space="preserve"> sus juicios sobre la</w:t>
      </w:r>
      <w:r w:rsidR="004C16AD" w:rsidRPr="00F76419">
        <w:rPr>
          <w:b/>
        </w:rPr>
        <w:t xml:space="preserve"> n</w:t>
      </w:r>
      <w:r w:rsidR="004C16AD" w:rsidRPr="00F76419">
        <w:rPr>
          <w:b/>
        </w:rPr>
        <w:t>a</w:t>
      </w:r>
      <w:r w:rsidR="004C16AD" w:rsidRPr="00F76419">
        <w:rPr>
          <w:b/>
        </w:rPr>
        <w:t>ción indiana, y más principalmen</w:t>
      </w:r>
      <w:r w:rsidR="004C16AD" w:rsidRPr="00F76419">
        <w:rPr>
          <w:b/>
        </w:rPr>
        <w:softHyphen/>
        <w:t>te entre los mexicanos, entre los cuales los sabios retór</w:t>
      </w:r>
      <w:r w:rsidR="004C16AD" w:rsidRPr="00F76419">
        <w:rPr>
          <w:b/>
        </w:rPr>
        <w:t>i</w:t>
      </w:r>
      <w:r w:rsidR="004C16AD" w:rsidRPr="00F76419">
        <w:rPr>
          <w:b/>
        </w:rPr>
        <w:t>cos, virtuosos y esforzados, eran tenidos en mucho.</w:t>
      </w:r>
    </w:p>
    <w:p w:rsidR="00D71B81" w:rsidRDefault="00D71B81" w:rsidP="00F76419">
      <w:pPr>
        <w:widowControl/>
        <w:autoSpaceDE/>
        <w:autoSpaceDN/>
        <w:adjustRightInd/>
        <w:jc w:val="both"/>
        <w:rPr>
          <w:b/>
        </w:rPr>
      </w:pPr>
    </w:p>
    <w:p w:rsidR="00D71B81" w:rsidRPr="00B5548A" w:rsidRDefault="00D71B81" w:rsidP="00F76419">
      <w:pPr>
        <w:widowControl/>
        <w:autoSpaceDE/>
        <w:autoSpaceDN/>
        <w:adjustRightInd/>
        <w:jc w:val="both"/>
        <w:rPr>
          <w:b/>
          <w:color w:val="0070C0"/>
        </w:rPr>
      </w:pPr>
      <w:r w:rsidRPr="00B5548A">
        <w:rPr>
          <w:b/>
          <w:color w:val="0070C0"/>
        </w:rPr>
        <w:t xml:space="preserve">  El P </w:t>
      </w:r>
      <w:proofErr w:type="spellStart"/>
      <w:r w:rsidRPr="00B5548A">
        <w:rPr>
          <w:b/>
          <w:color w:val="0070C0"/>
        </w:rPr>
        <w:t>Sahagun</w:t>
      </w:r>
      <w:proofErr w:type="spellEnd"/>
      <w:r w:rsidRPr="00B5548A">
        <w:rPr>
          <w:b/>
          <w:color w:val="0070C0"/>
        </w:rPr>
        <w:t xml:space="preserve"> dice “ </w:t>
      </w:r>
      <w:proofErr w:type="spellStart"/>
      <w:r w:rsidRPr="00B5548A">
        <w:rPr>
          <w:b/>
          <w:i/>
          <w:color w:val="0070C0"/>
        </w:rPr>
        <w:t>D</w:t>
      </w:r>
      <w:r w:rsidR="004C16AD" w:rsidRPr="00B5548A">
        <w:rPr>
          <w:b/>
          <w:i/>
          <w:color w:val="0070C0"/>
        </w:rPr>
        <w:t>éstos</w:t>
      </w:r>
      <w:proofErr w:type="spellEnd"/>
      <w:r w:rsidR="004C16AD" w:rsidRPr="00B5548A">
        <w:rPr>
          <w:b/>
          <w:i/>
          <w:color w:val="0070C0"/>
        </w:rPr>
        <w:t xml:space="preserve"> elegían para pontífices, para señores y principales y capit</w:t>
      </w:r>
      <w:r w:rsidR="004C16AD" w:rsidRPr="00B5548A">
        <w:rPr>
          <w:b/>
          <w:i/>
          <w:color w:val="0070C0"/>
        </w:rPr>
        <w:t>a</w:t>
      </w:r>
      <w:r w:rsidR="004C16AD" w:rsidRPr="00B5548A">
        <w:rPr>
          <w:b/>
          <w:i/>
          <w:color w:val="0070C0"/>
        </w:rPr>
        <w:t xml:space="preserve">nes por de </w:t>
      </w:r>
      <w:proofErr w:type="spellStart"/>
      <w:r w:rsidR="004C16AD" w:rsidRPr="00B5548A">
        <w:rPr>
          <w:b/>
          <w:i/>
          <w:color w:val="0070C0"/>
        </w:rPr>
        <w:t>baxa</w:t>
      </w:r>
      <w:proofErr w:type="spellEnd"/>
      <w:r w:rsidR="004C16AD" w:rsidRPr="00B5548A">
        <w:rPr>
          <w:b/>
          <w:i/>
          <w:color w:val="0070C0"/>
        </w:rPr>
        <w:t xml:space="preserve"> suerte que fuesen. Estos regían las repúblicas y guiaban los </w:t>
      </w:r>
      <w:proofErr w:type="spellStart"/>
      <w:r w:rsidR="004C16AD" w:rsidRPr="00B5548A">
        <w:rPr>
          <w:b/>
          <w:i/>
          <w:color w:val="0070C0"/>
        </w:rPr>
        <w:t>exércitos</w:t>
      </w:r>
      <w:proofErr w:type="spellEnd"/>
      <w:r w:rsidR="004C16AD" w:rsidRPr="00B5548A">
        <w:rPr>
          <w:b/>
          <w:i/>
          <w:color w:val="0070C0"/>
        </w:rPr>
        <w:t xml:space="preserve"> Y presidían en los templos. Fueron, cierto, en estas cosas extremados, devotísimos para con sus dioses, celosísimos de sus repúblicas, entre sí muy urbanos, para con sus enemigos muy crueles, para con los suyos humanos y severos. Y pienso que por estas virtudes a</w:t>
      </w:r>
      <w:r w:rsidR="004C16AD" w:rsidRPr="00B5548A">
        <w:rPr>
          <w:b/>
          <w:i/>
          <w:color w:val="0070C0"/>
        </w:rPr>
        <w:t>l</w:t>
      </w:r>
      <w:r w:rsidR="004C16AD" w:rsidRPr="00B5548A">
        <w:rPr>
          <w:b/>
          <w:i/>
          <w:color w:val="0070C0"/>
        </w:rPr>
        <w:t>canzaron el imperio.</w:t>
      </w:r>
    </w:p>
    <w:p w:rsidR="00D71B81" w:rsidRPr="00B5548A" w:rsidRDefault="00D71B81" w:rsidP="00F76419">
      <w:pPr>
        <w:widowControl/>
        <w:autoSpaceDE/>
        <w:autoSpaceDN/>
        <w:adjustRightInd/>
        <w:jc w:val="both"/>
        <w:rPr>
          <w:b/>
          <w:i/>
          <w:color w:val="0070C0"/>
        </w:rPr>
      </w:pPr>
      <w:r w:rsidRPr="00B5548A">
        <w:rPr>
          <w:b/>
          <w:color w:val="0070C0"/>
        </w:rPr>
        <w:t xml:space="preserve">    </w:t>
      </w:r>
      <w:r w:rsidR="004C16AD" w:rsidRPr="00B5548A">
        <w:rPr>
          <w:b/>
          <w:color w:val="0070C0"/>
        </w:rPr>
        <w:t xml:space="preserve"> </w:t>
      </w:r>
      <w:r w:rsidRPr="00B5548A">
        <w:rPr>
          <w:b/>
          <w:color w:val="0070C0"/>
        </w:rPr>
        <w:t>“</w:t>
      </w:r>
      <w:r w:rsidR="004C16AD" w:rsidRPr="00B5548A">
        <w:rPr>
          <w:b/>
          <w:i/>
          <w:color w:val="0070C0"/>
        </w:rPr>
        <w:t>Esas gen</w:t>
      </w:r>
      <w:r w:rsidRPr="00B5548A">
        <w:rPr>
          <w:b/>
          <w:i/>
          <w:color w:val="0070C0"/>
        </w:rPr>
        <w:t xml:space="preserve">tes </w:t>
      </w:r>
      <w:r w:rsidR="004C16AD" w:rsidRPr="00B5548A">
        <w:rPr>
          <w:b/>
          <w:i/>
          <w:color w:val="0070C0"/>
        </w:rPr>
        <w:t xml:space="preserve">habían alcanzado tal desarrollo cultural, </w:t>
      </w:r>
      <w:r w:rsidRPr="00B5548A">
        <w:rPr>
          <w:b/>
          <w:i/>
          <w:color w:val="0070C0"/>
        </w:rPr>
        <w:t xml:space="preserve">que </w:t>
      </w:r>
      <w:r w:rsidR="004C16AD" w:rsidRPr="00B5548A">
        <w:rPr>
          <w:b/>
          <w:i/>
          <w:color w:val="0070C0"/>
        </w:rPr>
        <w:t>se vieron de pronto envueltas en una confrontación que nunca pu</w:t>
      </w:r>
      <w:r w:rsidR="004C16AD" w:rsidRPr="00B5548A">
        <w:rPr>
          <w:b/>
          <w:i/>
          <w:color w:val="0070C0"/>
        </w:rPr>
        <w:softHyphen/>
        <w:t>dieron imaginar. Se repitió en Mesoamérica lo que ha</w:t>
      </w:r>
      <w:r w:rsidR="004C16AD" w:rsidRPr="00B5548A">
        <w:rPr>
          <w:b/>
          <w:i/>
          <w:color w:val="0070C0"/>
        </w:rPr>
        <w:t>b</w:t>
      </w:r>
      <w:r w:rsidR="004C16AD" w:rsidRPr="00B5548A">
        <w:rPr>
          <w:b/>
          <w:i/>
          <w:color w:val="0070C0"/>
        </w:rPr>
        <w:t>ía ocurrido antes en las islas del Caribe. Como lo describieron algunos indí</w:t>
      </w:r>
      <w:r w:rsidR="004C16AD" w:rsidRPr="00B5548A">
        <w:rPr>
          <w:b/>
          <w:i/>
          <w:color w:val="0070C0"/>
        </w:rPr>
        <w:softHyphen/>
        <w:t>genas, narrando lo que habían visto, llegaron hombres descono</w:t>
      </w:r>
      <w:r w:rsidR="004C16AD" w:rsidRPr="00B5548A">
        <w:rPr>
          <w:b/>
          <w:i/>
          <w:color w:val="0070C0"/>
        </w:rPr>
        <w:softHyphen/>
        <w:t>cidos, con vestiduras de metal. Aparecieron en barcas grandes como montañas, traían armas que arrojaban fuego, montaban en be</w:t>
      </w:r>
      <w:r w:rsidR="004C16AD" w:rsidRPr="00B5548A">
        <w:rPr>
          <w:b/>
          <w:i/>
          <w:color w:val="0070C0"/>
        </w:rPr>
        <w:t>s</w:t>
      </w:r>
      <w:r w:rsidR="004C16AD" w:rsidRPr="00B5548A">
        <w:rPr>
          <w:b/>
          <w:i/>
          <w:color w:val="0070C0"/>
        </w:rPr>
        <w:t>tias más altas que los venados, buscaban por todas partes el oro y predicaban extrañas creencias</w:t>
      </w:r>
      <w:r w:rsidRPr="00B5548A">
        <w:rPr>
          <w:b/>
          <w:i/>
          <w:color w:val="0070C0"/>
        </w:rPr>
        <w:t>”</w:t>
      </w:r>
      <w:r w:rsidR="004C16AD" w:rsidRPr="00B5548A">
        <w:rPr>
          <w:b/>
          <w:i/>
          <w:color w:val="0070C0"/>
        </w:rPr>
        <w:t xml:space="preserve">. </w:t>
      </w:r>
    </w:p>
    <w:p w:rsidR="00D71B81" w:rsidRDefault="00D71B81" w:rsidP="00F76419">
      <w:pPr>
        <w:widowControl/>
        <w:autoSpaceDE/>
        <w:autoSpaceDN/>
        <w:adjustRightInd/>
        <w:jc w:val="both"/>
        <w:rPr>
          <w:b/>
          <w:i/>
        </w:rPr>
      </w:pPr>
    </w:p>
    <w:p w:rsidR="00D71B81" w:rsidRDefault="00D71B81" w:rsidP="00F76419">
      <w:pPr>
        <w:widowControl/>
        <w:autoSpaceDE/>
        <w:autoSpaceDN/>
        <w:adjustRightInd/>
        <w:jc w:val="both"/>
        <w:rPr>
          <w:b/>
        </w:rPr>
      </w:pPr>
      <w:r>
        <w:rPr>
          <w:b/>
        </w:rPr>
        <w:t xml:space="preserve">    </w:t>
      </w:r>
      <w:r w:rsidR="004C16AD" w:rsidRPr="00D71B81">
        <w:rPr>
          <w:b/>
        </w:rPr>
        <w:t>Dos versiones de los hechos llegó a conocer Sahagún. Antes de salir para México, bien pudo leer las cartas de relación de Cortés, acerca de lo que fue su conquista y, ya en la ti</w:t>
      </w:r>
      <w:r w:rsidR="004C16AD" w:rsidRPr="00D71B81">
        <w:rPr>
          <w:b/>
        </w:rPr>
        <w:t>e</w:t>
      </w:r>
      <w:r w:rsidR="004C16AD" w:rsidRPr="00D71B81">
        <w:rPr>
          <w:b/>
        </w:rPr>
        <w:t>rra donde pasaría más de sesenta años, fue él quien recogió el testimonio de indí</w:t>
      </w:r>
      <w:r w:rsidR="004C16AD" w:rsidRPr="00D71B81">
        <w:rPr>
          <w:b/>
        </w:rPr>
        <w:softHyphen/>
        <w:t xml:space="preserve">genas que participaron en el enfrentamiento, las palabras que muestran la visión de los vencidos. </w:t>
      </w:r>
    </w:p>
    <w:p w:rsidR="00D71B81" w:rsidRDefault="00D71B81" w:rsidP="00F76419">
      <w:pPr>
        <w:widowControl/>
        <w:autoSpaceDE/>
        <w:autoSpaceDN/>
        <w:adjustRightInd/>
        <w:jc w:val="both"/>
        <w:rPr>
          <w:b/>
        </w:rPr>
      </w:pPr>
    </w:p>
    <w:p w:rsidR="00D71B81" w:rsidRDefault="00D71B81" w:rsidP="00F76419">
      <w:pPr>
        <w:widowControl/>
        <w:autoSpaceDE/>
        <w:autoSpaceDN/>
        <w:adjustRightInd/>
        <w:jc w:val="both"/>
        <w:rPr>
          <w:b/>
        </w:rPr>
      </w:pPr>
      <w:r>
        <w:rPr>
          <w:b/>
        </w:rPr>
        <w:t xml:space="preserve">    </w:t>
      </w:r>
      <w:r w:rsidR="004C16AD" w:rsidRPr="00D71B81">
        <w:rPr>
          <w:b/>
        </w:rPr>
        <w:t>Consumada la conquista de México, los nuevos señores impusie</w:t>
      </w:r>
      <w:r w:rsidR="004C16AD" w:rsidRPr="00D71B81">
        <w:rPr>
          <w:b/>
        </w:rPr>
        <w:softHyphen/>
        <w:t>ron cambios radicales. La metrópoli mexica que había quedado arrasada, comenzó a transformarse en una ciudad española. Los antiguos templos, las efigies de los dioses, los otros monumentos y también los libros o códices indígenas -contemplados como inspirados por el Demonio-</w:t>
      </w:r>
      <w:r>
        <w:rPr>
          <w:b/>
        </w:rPr>
        <w:t xml:space="preserve"> </w:t>
      </w:r>
      <w:r w:rsidR="004C16AD" w:rsidRPr="00D71B81">
        <w:rPr>
          <w:b/>
        </w:rPr>
        <w:t>fueron hechos pedazos o consumi</w:t>
      </w:r>
      <w:r w:rsidR="004C16AD" w:rsidRPr="00D71B81">
        <w:rPr>
          <w:b/>
        </w:rPr>
        <w:softHyphen/>
        <w:t xml:space="preserve">dos por el fuego. Los mesoamericanos quedaron abatidos. </w:t>
      </w:r>
    </w:p>
    <w:p w:rsidR="00D71B81" w:rsidRDefault="00D71B81" w:rsidP="00F76419">
      <w:pPr>
        <w:widowControl/>
        <w:autoSpaceDE/>
        <w:autoSpaceDN/>
        <w:adjustRightInd/>
        <w:jc w:val="both"/>
        <w:rPr>
          <w:b/>
        </w:rPr>
      </w:pPr>
    </w:p>
    <w:p w:rsidR="00D71B81" w:rsidRPr="00B5548A" w:rsidRDefault="00D71B81" w:rsidP="00F76419">
      <w:pPr>
        <w:widowControl/>
        <w:autoSpaceDE/>
        <w:autoSpaceDN/>
        <w:adjustRightInd/>
        <w:jc w:val="both"/>
        <w:rPr>
          <w:b/>
          <w:color w:val="0070C0"/>
        </w:rPr>
      </w:pPr>
      <w:r w:rsidRPr="00B5548A">
        <w:rPr>
          <w:b/>
          <w:color w:val="0070C0"/>
        </w:rPr>
        <w:t xml:space="preserve">   Un crítico posterior decía de ese tiempo:</w:t>
      </w:r>
    </w:p>
    <w:p w:rsidR="00D71B81" w:rsidRPr="00B5548A" w:rsidRDefault="00D71B81" w:rsidP="00F76419">
      <w:pPr>
        <w:widowControl/>
        <w:autoSpaceDE/>
        <w:autoSpaceDN/>
        <w:adjustRightInd/>
        <w:jc w:val="both"/>
        <w:rPr>
          <w:b/>
          <w:color w:val="0070C0"/>
          <w:sz w:val="14"/>
          <w:szCs w:val="14"/>
        </w:rPr>
      </w:pPr>
      <w:r w:rsidRPr="00B5548A">
        <w:rPr>
          <w:b/>
          <w:i/>
          <w:color w:val="0070C0"/>
        </w:rPr>
        <w:t xml:space="preserve">     “</w:t>
      </w:r>
      <w:r w:rsidR="004C16AD" w:rsidRPr="00B5548A">
        <w:rPr>
          <w:b/>
          <w:i/>
          <w:color w:val="0070C0"/>
        </w:rPr>
        <w:t>Cuando Sahagún llegó a México, sólo ocho años después de consumada la derrota de los mexicas, se dio cabal cuenta de esto: Vino sobre ellos aquella maldición que jeremías, de parte de Dios, ful</w:t>
      </w:r>
      <w:r w:rsidRPr="00B5548A">
        <w:rPr>
          <w:b/>
          <w:i/>
          <w:color w:val="0070C0"/>
        </w:rPr>
        <w:t>minó contra J</w:t>
      </w:r>
      <w:r w:rsidR="004C16AD" w:rsidRPr="00B5548A">
        <w:rPr>
          <w:b/>
          <w:i/>
          <w:color w:val="0070C0"/>
        </w:rPr>
        <w:t>udea y</w:t>
      </w:r>
      <w:r w:rsidRPr="00B5548A">
        <w:rPr>
          <w:b/>
          <w:i/>
          <w:color w:val="0070C0"/>
        </w:rPr>
        <w:t xml:space="preserve"> </w:t>
      </w:r>
      <w:proofErr w:type="spellStart"/>
      <w:r w:rsidRPr="00B5548A">
        <w:rPr>
          <w:b/>
          <w:i/>
          <w:color w:val="0070C0"/>
        </w:rPr>
        <w:t>J</w:t>
      </w:r>
      <w:r w:rsidR="004C16AD" w:rsidRPr="00B5548A">
        <w:rPr>
          <w:b/>
          <w:i/>
          <w:color w:val="0070C0"/>
        </w:rPr>
        <w:t>erusalem</w:t>
      </w:r>
      <w:proofErr w:type="spellEnd"/>
      <w:r w:rsidR="004C16AD" w:rsidRPr="00B5548A">
        <w:rPr>
          <w:b/>
          <w:i/>
          <w:color w:val="0070C0"/>
        </w:rPr>
        <w:t>, diciendo en el capítulo quinto: "Yo haré que venga</w:t>
      </w:r>
      <w:r w:rsidRPr="00B5548A">
        <w:rPr>
          <w:b/>
          <w:i/>
          <w:color w:val="0070C0"/>
        </w:rPr>
        <w:t xml:space="preserve"> fuego sobre </w:t>
      </w:r>
      <w:r w:rsidR="004C16AD" w:rsidRPr="00B5548A">
        <w:rPr>
          <w:b/>
          <w:i/>
          <w:color w:val="0070C0"/>
        </w:rPr>
        <w:t xml:space="preserve"> </w:t>
      </w:r>
      <w:proofErr w:type="spellStart"/>
      <w:r w:rsidR="004C16AD" w:rsidRPr="00B5548A">
        <w:rPr>
          <w:b/>
          <w:i/>
          <w:color w:val="0070C0"/>
        </w:rPr>
        <w:t>sobre</w:t>
      </w:r>
      <w:proofErr w:type="spellEnd"/>
      <w:r w:rsidR="004C16AD" w:rsidRPr="00B5548A">
        <w:rPr>
          <w:b/>
          <w:i/>
          <w:color w:val="0070C0"/>
        </w:rPr>
        <w:t xml:space="preserve"> vosotros, yo traeré contra vosotros una gente muy de </w:t>
      </w:r>
      <w:proofErr w:type="spellStart"/>
      <w:r w:rsidR="004C16AD" w:rsidRPr="00B5548A">
        <w:rPr>
          <w:b/>
          <w:i/>
          <w:color w:val="0070C0"/>
        </w:rPr>
        <w:t>lexos</w:t>
      </w:r>
      <w:proofErr w:type="spellEnd"/>
      <w:r w:rsidR="004C16AD" w:rsidRPr="00B5548A">
        <w:rPr>
          <w:b/>
          <w:i/>
          <w:color w:val="0070C0"/>
        </w:rPr>
        <w:t xml:space="preserve">, gente muy robusta y esforzada, gente muy antigua y diestra en </w:t>
      </w:r>
      <w:r w:rsidR="004C16AD" w:rsidRPr="00B5548A">
        <w:rPr>
          <w:b/>
          <w:i/>
          <w:color w:val="0070C0"/>
          <w:sz w:val="25"/>
          <w:szCs w:val="25"/>
        </w:rPr>
        <w:t xml:space="preserve">el </w:t>
      </w:r>
      <w:r w:rsidR="004C16AD" w:rsidRPr="00B5548A">
        <w:rPr>
          <w:b/>
          <w:i/>
          <w:color w:val="0070C0"/>
        </w:rPr>
        <w:t>pelear, gente cuyo lenguaje no entenderéis ni jamás oísteis su manera de hablar, toda g</w:t>
      </w:r>
      <w:r w:rsidRPr="00B5548A">
        <w:rPr>
          <w:b/>
          <w:i/>
          <w:color w:val="0070C0"/>
        </w:rPr>
        <w:t xml:space="preserve">ente fuerte y animosa, </w:t>
      </w:r>
      <w:proofErr w:type="spellStart"/>
      <w:r w:rsidRPr="00B5548A">
        <w:rPr>
          <w:b/>
          <w:i/>
          <w:color w:val="0070C0"/>
        </w:rPr>
        <w:t>codiciosí</w:t>
      </w:r>
      <w:r w:rsidR="004C16AD" w:rsidRPr="00B5548A">
        <w:rPr>
          <w:b/>
          <w:i/>
          <w:color w:val="0070C0"/>
        </w:rPr>
        <w:t>sima</w:t>
      </w:r>
      <w:proofErr w:type="spellEnd"/>
      <w:r w:rsidR="004C16AD" w:rsidRPr="00B5548A">
        <w:rPr>
          <w:b/>
          <w:i/>
          <w:color w:val="0070C0"/>
        </w:rPr>
        <w:t xml:space="preserve"> de matar. Esta gente os destruirá a vosotros y a vuestras mujeres y hijos, y todo cuanto poseéis, y destruirá todos vuestros pueblos y edificios. Esto a la letra ha aco</w:t>
      </w:r>
      <w:r w:rsidR="004C16AD" w:rsidRPr="00B5548A">
        <w:rPr>
          <w:b/>
          <w:i/>
          <w:color w:val="0070C0"/>
        </w:rPr>
        <w:t>n</w:t>
      </w:r>
      <w:r w:rsidR="004C16AD" w:rsidRPr="00B5548A">
        <w:rPr>
          <w:b/>
          <w:i/>
          <w:color w:val="0070C0"/>
        </w:rPr>
        <w:t xml:space="preserve">tecido a estos indios con los españoles. Fueron tan atropellados y destruidos ellos y todas sus cosas, que ninguna </w:t>
      </w:r>
      <w:proofErr w:type="spellStart"/>
      <w:r w:rsidR="004C16AD" w:rsidRPr="00B5548A">
        <w:rPr>
          <w:b/>
          <w:i/>
          <w:color w:val="0070C0"/>
        </w:rPr>
        <w:t>apali.encia</w:t>
      </w:r>
      <w:proofErr w:type="spellEnd"/>
      <w:r w:rsidR="004C16AD" w:rsidRPr="00B5548A">
        <w:rPr>
          <w:b/>
          <w:i/>
          <w:color w:val="0070C0"/>
        </w:rPr>
        <w:t xml:space="preserve"> les quedó de lo que eran antes</w:t>
      </w:r>
      <w:r w:rsidR="004C16AD" w:rsidRPr="00B5548A">
        <w:rPr>
          <w:b/>
          <w:color w:val="0070C0"/>
        </w:rPr>
        <w:t>...</w:t>
      </w:r>
      <w:r w:rsidR="004C16AD" w:rsidRPr="00B5548A">
        <w:rPr>
          <w:b/>
          <w:color w:val="0070C0"/>
          <w:sz w:val="14"/>
          <w:szCs w:val="14"/>
        </w:rPr>
        <w:t xml:space="preserve"> </w:t>
      </w:r>
    </w:p>
    <w:p w:rsidR="00D71B81" w:rsidRDefault="00D71B81" w:rsidP="00F76419">
      <w:pPr>
        <w:widowControl/>
        <w:autoSpaceDE/>
        <w:autoSpaceDN/>
        <w:adjustRightInd/>
        <w:jc w:val="both"/>
        <w:rPr>
          <w:b/>
          <w:sz w:val="14"/>
          <w:szCs w:val="14"/>
        </w:rPr>
      </w:pPr>
    </w:p>
    <w:p w:rsidR="008F55C6" w:rsidRDefault="00D71B81" w:rsidP="00F76419">
      <w:pPr>
        <w:widowControl/>
        <w:autoSpaceDE/>
        <w:autoSpaceDN/>
        <w:adjustRightInd/>
        <w:jc w:val="both"/>
        <w:rPr>
          <w:b/>
        </w:rPr>
      </w:pPr>
      <w:r w:rsidRPr="00D71B81">
        <w:rPr>
          <w:b/>
        </w:rPr>
        <w:t xml:space="preserve">    Pero la v</w:t>
      </w:r>
      <w:r w:rsidR="004C16AD" w:rsidRPr="00D71B81">
        <w:rPr>
          <w:b/>
        </w:rPr>
        <w:t>iolencia no sólo había abatido a los indígenas sino que se encendió luego entre los mismos españoles. La tierra que Cortés bautizó con el nombre de Nueva España est</w:t>
      </w:r>
      <w:r w:rsidR="004C16AD" w:rsidRPr="00D71B81">
        <w:rPr>
          <w:b/>
        </w:rPr>
        <w:t>u</w:t>
      </w:r>
      <w:r w:rsidR="004C16AD" w:rsidRPr="00D71B81">
        <w:rPr>
          <w:b/>
        </w:rPr>
        <w:t xml:space="preserve">vo a punto de </w:t>
      </w:r>
      <w:proofErr w:type="spellStart"/>
      <w:r w:rsidR="004C16AD" w:rsidRPr="00D71B81">
        <w:rPr>
          <w:b/>
        </w:rPr>
        <w:t>per</w:t>
      </w:r>
      <w:r w:rsidR="004C16AD" w:rsidRPr="00D71B81">
        <w:rPr>
          <w:b/>
        </w:rPr>
        <w:softHyphen/>
        <w:t>derse</w:t>
      </w:r>
      <w:proofErr w:type="spellEnd"/>
      <w:r w:rsidR="004C16AD" w:rsidRPr="00D71B81">
        <w:rPr>
          <w:b/>
        </w:rPr>
        <w:t>. La primera forma de autoridad la había presidido Cortés como c</w:t>
      </w:r>
      <w:r w:rsidR="004C16AD" w:rsidRPr="00D71B81">
        <w:rPr>
          <w:b/>
        </w:rPr>
        <w:t>a</w:t>
      </w:r>
      <w:r w:rsidR="004C16AD" w:rsidRPr="00D71B81">
        <w:rPr>
          <w:b/>
        </w:rPr>
        <w:t xml:space="preserve">pitán general y gobernador. Las alteraciones comenzaron cuando éste se ausentó al salir a su desafortunada expedición a las </w:t>
      </w:r>
      <w:proofErr w:type="spellStart"/>
      <w:r w:rsidR="004C16AD" w:rsidRPr="00D71B81">
        <w:rPr>
          <w:b/>
        </w:rPr>
        <w:t>Hibueras</w:t>
      </w:r>
      <w:proofErr w:type="spellEnd"/>
      <w:r w:rsidR="004C16AD" w:rsidRPr="00D71B81">
        <w:rPr>
          <w:b/>
        </w:rPr>
        <w:t xml:space="preserve">. </w:t>
      </w:r>
    </w:p>
    <w:p w:rsidR="008F55C6" w:rsidRDefault="008F55C6" w:rsidP="00F76419">
      <w:pPr>
        <w:widowControl/>
        <w:autoSpaceDE/>
        <w:autoSpaceDN/>
        <w:adjustRightInd/>
        <w:jc w:val="both"/>
        <w:rPr>
          <w:b/>
        </w:rPr>
      </w:pPr>
    </w:p>
    <w:p w:rsidR="008F55C6" w:rsidRDefault="008F55C6" w:rsidP="00F76419">
      <w:pPr>
        <w:widowControl/>
        <w:autoSpaceDE/>
        <w:autoSpaceDN/>
        <w:adjustRightInd/>
        <w:jc w:val="both"/>
        <w:rPr>
          <w:b/>
        </w:rPr>
      </w:pPr>
      <w:r>
        <w:rPr>
          <w:b/>
        </w:rPr>
        <w:t xml:space="preserve">   </w:t>
      </w:r>
      <w:r w:rsidR="004C16AD" w:rsidRPr="00D71B81">
        <w:rPr>
          <w:b/>
        </w:rPr>
        <w:t>Los mismos a quienes dejó el mando en México se enfr</w:t>
      </w:r>
      <w:r w:rsidR="00AE0313">
        <w:rPr>
          <w:b/>
        </w:rPr>
        <w:t>entaron entre sí.</w:t>
      </w:r>
      <w:r w:rsidR="004C16AD" w:rsidRPr="00D71B81">
        <w:rPr>
          <w:b/>
        </w:rPr>
        <w:t xml:space="preserve"> En tanto que Cortés, durante su marcha, ejecutaba a Cuauhtémoc que había dirigido la resistencia mexica en la conquista, los que gobernaban en México daban muerte a un primo de Cortés, Rodrigo de Paz, a quien había él confiado la custodia de sus bienes. El regreso del co</w:t>
      </w:r>
      <w:r w:rsidR="004C16AD" w:rsidRPr="00D71B81">
        <w:rPr>
          <w:b/>
        </w:rPr>
        <w:t>n</w:t>
      </w:r>
      <w:r w:rsidR="004C16AD" w:rsidRPr="00D71B81">
        <w:rPr>
          <w:b/>
        </w:rPr>
        <w:t xml:space="preserve">quistador a México, en modo alguno puso fin a las violentas disensiones. </w:t>
      </w:r>
    </w:p>
    <w:p w:rsidR="008F55C6" w:rsidRDefault="008F55C6" w:rsidP="00F76419">
      <w:pPr>
        <w:widowControl/>
        <w:autoSpaceDE/>
        <w:autoSpaceDN/>
        <w:adjustRightInd/>
        <w:jc w:val="both"/>
        <w:rPr>
          <w:b/>
        </w:rPr>
      </w:pPr>
    </w:p>
    <w:p w:rsidR="008F55C6" w:rsidRDefault="008F55C6" w:rsidP="00F76419">
      <w:pPr>
        <w:widowControl/>
        <w:autoSpaceDE/>
        <w:autoSpaceDN/>
        <w:adjustRightInd/>
        <w:jc w:val="both"/>
        <w:rPr>
          <w:b/>
        </w:rPr>
      </w:pPr>
      <w:r>
        <w:rPr>
          <w:b/>
        </w:rPr>
        <w:t xml:space="preserve">    </w:t>
      </w:r>
      <w:r w:rsidR="004C16AD" w:rsidRPr="00D71B81">
        <w:rPr>
          <w:b/>
        </w:rPr>
        <w:t>En ellas se vieron también envueltos los doce franciscanos lle</w:t>
      </w:r>
      <w:r>
        <w:rPr>
          <w:b/>
        </w:rPr>
        <w:t>gados en 1</w:t>
      </w:r>
      <w:r w:rsidR="004C16AD" w:rsidRPr="00D71B81">
        <w:rPr>
          <w:b/>
        </w:rPr>
        <w:t>524, al opone</w:t>
      </w:r>
      <w:r w:rsidR="004C16AD" w:rsidRPr="00D71B81">
        <w:rPr>
          <w:b/>
        </w:rPr>
        <w:t>r</w:t>
      </w:r>
      <w:r w:rsidR="004C16AD" w:rsidRPr="00D71B81">
        <w:rPr>
          <w:b/>
        </w:rPr>
        <w:t>se a los atropellos que las autoridades mismas cometían en contra de los indios. Cortés, para evitar mayores enfrentamientos, optó por retirarse a Tlaxca</w:t>
      </w:r>
      <w:r w:rsidR="00AE0313">
        <w:rPr>
          <w:b/>
        </w:rPr>
        <w:t>la. Desde allí</w:t>
      </w:r>
      <w:r w:rsidR="004C16AD" w:rsidRPr="00D71B81">
        <w:rPr>
          <w:b/>
        </w:rPr>
        <w:t xml:space="preserve"> marchó a V</w:t>
      </w:r>
      <w:r w:rsidR="004C16AD" w:rsidRPr="00D71B81">
        <w:rPr>
          <w:b/>
        </w:rPr>
        <w:t>e</w:t>
      </w:r>
      <w:r w:rsidR="004C16AD" w:rsidRPr="00D71B81">
        <w:rPr>
          <w:b/>
        </w:rPr>
        <w:t xml:space="preserve">racruz para embarcarse en marzo de 1528 con rumbo a España. </w:t>
      </w:r>
    </w:p>
    <w:p w:rsidR="008F55C6" w:rsidRDefault="008F55C6" w:rsidP="00F76419">
      <w:pPr>
        <w:widowControl/>
        <w:autoSpaceDE/>
        <w:autoSpaceDN/>
        <w:adjustRightInd/>
        <w:jc w:val="both"/>
        <w:rPr>
          <w:b/>
        </w:rPr>
      </w:pPr>
    </w:p>
    <w:p w:rsidR="004C16AD" w:rsidRPr="008F55C6" w:rsidRDefault="008F55C6" w:rsidP="00F76419">
      <w:pPr>
        <w:widowControl/>
        <w:autoSpaceDE/>
        <w:autoSpaceDN/>
        <w:adjustRightInd/>
        <w:jc w:val="both"/>
        <w:rPr>
          <w:b/>
        </w:rPr>
      </w:pPr>
      <w:r>
        <w:rPr>
          <w:b/>
        </w:rPr>
        <w:lastRenderedPageBreak/>
        <w:t xml:space="preserve">   </w:t>
      </w:r>
      <w:r w:rsidR="004C16AD" w:rsidRPr="00D71B81">
        <w:rPr>
          <w:b/>
        </w:rPr>
        <w:t>La Corona, para poner remedio a la situación, creó entonces la primera Audiencia en la Nueva España. Como presidente de ella fue nombrado -tal vez a sugerencia de los enem</w:t>
      </w:r>
      <w:r w:rsidR="004C16AD" w:rsidRPr="00D71B81">
        <w:rPr>
          <w:b/>
        </w:rPr>
        <w:t>i</w:t>
      </w:r>
      <w:r w:rsidR="004C16AD" w:rsidRPr="00D71B81">
        <w:rPr>
          <w:b/>
        </w:rPr>
        <w:t>gos de Cortés</w:t>
      </w:r>
      <w:r w:rsidR="004C16AD" w:rsidRPr="00D71B81">
        <w:rPr>
          <w:b/>
        </w:rPr>
        <w:softHyphen/>
      </w:r>
      <w:r>
        <w:rPr>
          <w:b/>
        </w:rPr>
        <w:t xml:space="preserve"> </w:t>
      </w:r>
      <w:r w:rsidR="004C16AD" w:rsidRPr="00D71B81">
        <w:rPr>
          <w:b/>
        </w:rPr>
        <w:t>un siniestro personaje, Nuño Beltrán de Guzmán. Se había distin</w:t>
      </w:r>
      <w:r w:rsidR="004C16AD" w:rsidRPr="00D71B81">
        <w:rPr>
          <w:b/>
        </w:rPr>
        <w:softHyphen/>
        <w:t>guido éste por sus tropelías en la provincia de Pánuco, desde la cual hacía trueque de indios por c</w:t>
      </w:r>
      <w:r w:rsidR="004C16AD" w:rsidRPr="00D71B81">
        <w:rPr>
          <w:b/>
        </w:rPr>
        <w:t>a</w:t>
      </w:r>
      <w:r w:rsidR="004C16AD" w:rsidRPr="00D71B81">
        <w:rPr>
          <w:b/>
        </w:rPr>
        <w:t>ballos con los encomenderos de la isla de Santo Domingo. Llegados en el mismo barco con los otros miembros de la Audiencia, el obispo electo fray Juan de Zumárraga y su aux</w:t>
      </w:r>
      <w:r w:rsidR="004C16AD" w:rsidRPr="00D71B81">
        <w:rPr>
          <w:b/>
        </w:rPr>
        <w:t>i</w:t>
      </w:r>
      <w:r w:rsidR="004C16AD" w:rsidRPr="00D71B81">
        <w:rPr>
          <w:b/>
        </w:rPr>
        <w:t>liar fray Andrés de Olmos, muy pronto se percataron de la dramática situación a que daba lugar la actuación de Nuño Beltrán de Guzmán.</w:t>
      </w:r>
      <w:r w:rsidR="004C16AD" w:rsidRPr="00F76419">
        <w:rPr>
          <w:b/>
          <w:sz w:val="27"/>
          <w:szCs w:val="27"/>
        </w:rPr>
        <w:t xml:space="preserve"> </w:t>
      </w:r>
    </w:p>
    <w:p w:rsidR="008F55C6" w:rsidRDefault="008F55C6" w:rsidP="00F76419">
      <w:pPr>
        <w:widowControl/>
        <w:autoSpaceDE/>
        <w:autoSpaceDN/>
        <w:adjustRightInd/>
        <w:jc w:val="both"/>
        <w:rPr>
          <w:b/>
          <w:sz w:val="27"/>
          <w:szCs w:val="27"/>
        </w:rPr>
      </w:pPr>
    </w:p>
    <w:p w:rsidR="008F55C6" w:rsidRPr="00F11C2B" w:rsidRDefault="008F55C6" w:rsidP="00F76419">
      <w:pPr>
        <w:jc w:val="both"/>
        <w:rPr>
          <w:b/>
          <w:color w:val="0070C0"/>
        </w:rPr>
      </w:pPr>
      <w:r w:rsidRPr="00F11C2B">
        <w:rPr>
          <w:b/>
          <w:color w:val="0070C0"/>
          <w:sz w:val="27"/>
          <w:szCs w:val="27"/>
        </w:rPr>
        <w:t xml:space="preserve">     </w:t>
      </w:r>
      <w:r w:rsidR="004C16AD" w:rsidRPr="00F11C2B">
        <w:rPr>
          <w:b/>
          <w:color w:val="0070C0"/>
        </w:rPr>
        <w:t xml:space="preserve">Entre otras cosas, Zumárraga reprendió abiertamente a Nuño por las exacciones que imponía a los indios de </w:t>
      </w:r>
      <w:proofErr w:type="spellStart"/>
      <w:r w:rsidR="004C16AD" w:rsidRPr="00F11C2B">
        <w:rPr>
          <w:b/>
          <w:color w:val="0070C0"/>
        </w:rPr>
        <w:t>Huexotzinco</w:t>
      </w:r>
      <w:proofErr w:type="spellEnd"/>
      <w:r w:rsidR="004C16AD" w:rsidRPr="00F11C2B">
        <w:rPr>
          <w:b/>
          <w:color w:val="0070C0"/>
        </w:rPr>
        <w:t xml:space="preserve">, a los que obligaba a traer grandes tributos, teniendo que atravesar con sus cargas un </w:t>
      </w:r>
      <w:proofErr w:type="spellStart"/>
      <w:r w:rsidR="004C16AD" w:rsidRPr="00F11C2B">
        <w:rPr>
          <w:b/>
          <w:color w:val="0070C0"/>
        </w:rPr>
        <w:t>dificil</w:t>
      </w:r>
      <w:proofErr w:type="spellEnd"/>
      <w:r w:rsidR="004C16AD" w:rsidRPr="00F11C2B">
        <w:rPr>
          <w:b/>
          <w:color w:val="0070C0"/>
        </w:rPr>
        <w:t xml:space="preserve"> camino entre los dos volcanes, </w:t>
      </w:r>
      <w:proofErr w:type="spellStart"/>
      <w:r w:rsidR="004C16AD" w:rsidRPr="00F11C2B">
        <w:rPr>
          <w:b/>
          <w:color w:val="0070C0"/>
        </w:rPr>
        <w:t>Popocatépetl</w:t>
      </w:r>
      <w:proofErr w:type="spellEnd"/>
      <w:r w:rsidR="004C16AD" w:rsidRPr="00F11C2B">
        <w:rPr>
          <w:b/>
          <w:color w:val="0070C0"/>
        </w:rPr>
        <w:t xml:space="preserve"> e </w:t>
      </w:r>
      <w:proofErr w:type="spellStart"/>
      <w:r w:rsidR="004C16AD" w:rsidRPr="00F11C2B">
        <w:rPr>
          <w:b/>
          <w:color w:val="0070C0"/>
        </w:rPr>
        <w:t>I</w:t>
      </w:r>
      <w:r w:rsidR="004C16AD" w:rsidRPr="00F11C2B">
        <w:rPr>
          <w:b/>
          <w:color w:val="0070C0"/>
        </w:rPr>
        <w:t>z</w:t>
      </w:r>
      <w:r w:rsidR="004C16AD" w:rsidRPr="00F11C2B">
        <w:rPr>
          <w:b/>
          <w:color w:val="0070C0"/>
        </w:rPr>
        <w:t>taccíhuatl</w:t>
      </w:r>
      <w:proofErr w:type="spellEnd"/>
      <w:r w:rsidR="004C16AD" w:rsidRPr="00F11C2B">
        <w:rPr>
          <w:b/>
          <w:color w:val="0070C0"/>
        </w:rPr>
        <w:t xml:space="preserve">. Nuño respondió entonces con soberbia, recordando al obispo franciscano un hecho del que había tenido noticia Sahagún pocos años antes, hallándose en </w:t>
      </w:r>
      <w:proofErr w:type="spellStart"/>
      <w:r w:rsidR="004C16AD" w:rsidRPr="00F11C2B">
        <w:rPr>
          <w:b/>
          <w:color w:val="0070C0"/>
        </w:rPr>
        <w:t>Salamat</w:t>
      </w:r>
      <w:r w:rsidRPr="00F11C2B">
        <w:rPr>
          <w:b/>
          <w:color w:val="0070C0"/>
        </w:rPr>
        <w:t>i</w:t>
      </w:r>
      <w:r w:rsidR="004C16AD" w:rsidRPr="00F11C2B">
        <w:rPr>
          <w:b/>
          <w:color w:val="0070C0"/>
        </w:rPr>
        <w:t>ca</w:t>
      </w:r>
      <w:proofErr w:type="spellEnd"/>
      <w:r w:rsidR="004C16AD" w:rsidRPr="00F11C2B">
        <w:rPr>
          <w:b/>
          <w:color w:val="0070C0"/>
        </w:rPr>
        <w:t>, al tiempo de la rebelión de los comuneros. Con palabras arrogantes el presiden</w:t>
      </w:r>
      <w:r w:rsidR="004C16AD" w:rsidRPr="00F11C2B">
        <w:rPr>
          <w:b/>
          <w:color w:val="0070C0"/>
        </w:rPr>
        <w:softHyphen/>
        <w:t>te de la A</w:t>
      </w:r>
      <w:r w:rsidR="004C16AD" w:rsidRPr="00F11C2B">
        <w:rPr>
          <w:b/>
          <w:color w:val="0070C0"/>
        </w:rPr>
        <w:t>u</w:t>
      </w:r>
      <w:r w:rsidR="004C16AD" w:rsidRPr="00F11C2B">
        <w:rPr>
          <w:b/>
          <w:color w:val="0070C0"/>
        </w:rPr>
        <w:t>diencia dijo a Zumárraga que no interviniera en asuntos de administración pública, no fu</w:t>
      </w:r>
      <w:r w:rsidR="004C16AD" w:rsidRPr="00F11C2B">
        <w:rPr>
          <w:b/>
          <w:color w:val="0070C0"/>
        </w:rPr>
        <w:t>e</w:t>
      </w:r>
      <w:r w:rsidR="004C16AD" w:rsidRPr="00F11C2B">
        <w:rPr>
          <w:b/>
          <w:color w:val="0070C0"/>
        </w:rPr>
        <w:t xml:space="preserve">ra a sucederle lo que había ocurrido al obispo de Zamora, que había sido ahorcado. Tal era el escenario novohispano en el que vivió ya Bernardino de Sahagún desde mediados de 1529. </w:t>
      </w:r>
    </w:p>
    <w:p w:rsidR="008F55C6" w:rsidRDefault="008F55C6" w:rsidP="00F76419">
      <w:pPr>
        <w:jc w:val="both"/>
        <w:rPr>
          <w:b/>
        </w:rPr>
      </w:pPr>
    </w:p>
    <w:p w:rsidR="001310BD" w:rsidRPr="008F55C6" w:rsidRDefault="008F55C6" w:rsidP="00F76419">
      <w:pPr>
        <w:jc w:val="both"/>
        <w:rPr>
          <w:b/>
          <w:noProof/>
        </w:rPr>
      </w:pPr>
      <w:r>
        <w:rPr>
          <w:b/>
        </w:rPr>
        <w:t xml:space="preserve">     </w:t>
      </w:r>
      <w:r w:rsidR="004C16AD" w:rsidRPr="008F55C6">
        <w:rPr>
          <w:b/>
        </w:rPr>
        <w:t>Los enfrentamientos se acrecentaron. En tanto que Nuño perpetraba nuevos crímenes, Zumárraga fulminaba la excomunión en su contra y hacía lle</w:t>
      </w:r>
      <w:r w:rsidR="004C16AD" w:rsidRPr="008F55C6">
        <w:rPr>
          <w:b/>
        </w:rPr>
        <w:softHyphen/>
        <w:t>gar a ocultas una misiva al s</w:t>
      </w:r>
      <w:r w:rsidR="004C16AD" w:rsidRPr="008F55C6">
        <w:rPr>
          <w:b/>
        </w:rPr>
        <w:t>o</w:t>
      </w:r>
      <w:r w:rsidR="004C16AD" w:rsidRPr="008F55C6">
        <w:rPr>
          <w:b/>
        </w:rPr>
        <w:t xml:space="preserve">berano denunciando lo que ocurría. A fines de 1530 fueron nombrados los miembros de una segunda Audiencia. Su llegada, que casi coincidió con el regreso de Cortés de España, iba a restablecer la paz. La presidencia la ocupó un varón, genuino humanista, Sebastián Ramírez de </w:t>
      </w:r>
      <w:proofErr w:type="spellStart"/>
      <w:r w:rsidR="004C16AD" w:rsidRPr="008F55C6">
        <w:rPr>
          <w:b/>
        </w:rPr>
        <w:t>Fuenleal</w:t>
      </w:r>
      <w:proofErr w:type="spellEnd"/>
      <w:r w:rsidR="004C16AD" w:rsidRPr="008F55C6">
        <w:rPr>
          <w:b/>
        </w:rPr>
        <w:t xml:space="preserve">. Acerca de él escribió mucho después el maestro y político mexicano Justo Sierra (1842-1912) que, con don Sebastián, </w:t>
      </w:r>
      <w:r w:rsidR="004C16AD" w:rsidRPr="008F55C6">
        <w:rPr>
          <w:b/>
          <w:i/>
        </w:rPr>
        <w:t>"se inició el largo periodo de paz en que se fue formando la nación mexicana</w:t>
      </w:r>
      <w:r w:rsidR="004C16AD" w:rsidRPr="008F55C6">
        <w:rPr>
          <w:b/>
        </w:rPr>
        <w:t>".</w:t>
      </w:r>
      <w:r>
        <w:rPr>
          <w:b/>
        </w:rPr>
        <w:t xml:space="preserve">  </w:t>
      </w:r>
      <w:r w:rsidR="004C16AD" w:rsidRPr="008F55C6">
        <w:rPr>
          <w:b/>
        </w:rPr>
        <w:t xml:space="preserve"> Ramírez de </w:t>
      </w:r>
      <w:proofErr w:type="spellStart"/>
      <w:r w:rsidR="004C16AD" w:rsidRPr="008F55C6">
        <w:rPr>
          <w:b/>
        </w:rPr>
        <w:t>Fuenleal</w:t>
      </w:r>
      <w:proofErr w:type="spellEnd"/>
      <w:r w:rsidR="004C16AD" w:rsidRPr="008F55C6">
        <w:rPr>
          <w:b/>
        </w:rPr>
        <w:t>, con el superior de los franci</w:t>
      </w:r>
      <w:r w:rsidR="004C16AD" w:rsidRPr="008F55C6">
        <w:rPr>
          <w:b/>
        </w:rPr>
        <w:t>s</w:t>
      </w:r>
      <w:r w:rsidR="004C16AD" w:rsidRPr="008F55C6">
        <w:rPr>
          <w:b/>
        </w:rPr>
        <w:t>canos, sería el primero en interesarse a fondo por conocer la cultura indígena. El enc</w:t>
      </w:r>
      <w:r w:rsidR="004C16AD" w:rsidRPr="008F55C6">
        <w:rPr>
          <w:b/>
        </w:rPr>
        <w:t>o</w:t>
      </w:r>
      <w:r w:rsidR="004C16AD" w:rsidRPr="008F55C6">
        <w:rPr>
          <w:b/>
        </w:rPr>
        <w:t>mendó en 1533 a fray Andrés de Olmos una temprana investigación</w:t>
      </w:r>
      <w:r w:rsidR="00F11C2B">
        <w:rPr>
          <w:b/>
        </w:rPr>
        <w:t>,</w:t>
      </w:r>
      <w:r w:rsidR="004C16AD" w:rsidRPr="008F55C6">
        <w:rPr>
          <w:b/>
        </w:rPr>
        <w:t xml:space="preserve"> de la que sin duda t</w:t>
      </w:r>
      <w:r w:rsidR="004C16AD" w:rsidRPr="008F55C6">
        <w:rPr>
          <w:b/>
        </w:rPr>
        <w:t>u</w:t>
      </w:r>
      <w:r w:rsidR="004C16AD" w:rsidRPr="008F55C6">
        <w:rPr>
          <w:b/>
        </w:rPr>
        <w:t>vo noticia Sahagún. Su fami</w:t>
      </w:r>
      <w:r w:rsidR="004C16AD" w:rsidRPr="008F55C6">
        <w:rPr>
          <w:b/>
        </w:rPr>
        <w:softHyphen/>
        <w:t>liaridad con Olmos habría de influir luego en sus propios trab</w:t>
      </w:r>
      <w:r w:rsidR="004C16AD" w:rsidRPr="008F55C6">
        <w:rPr>
          <w:b/>
        </w:rPr>
        <w:t>a</w:t>
      </w:r>
      <w:r w:rsidR="004C16AD" w:rsidRPr="008F55C6">
        <w:rPr>
          <w:b/>
        </w:rPr>
        <w:t>jos</w:t>
      </w:r>
    </w:p>
    <w:p w:rsidR="001310BD" w:rsidRPr="00F76419" w:rsidRDefault="001310BD" w:rsidP="00F76419">
      <w:pPr>
        <w:jc w:val="both"/>
        <w:rPr>
          <w:b/>
          <w:noProof/>
          <w:sz w:val="28"/>
          <w:szCs w:val="28"/>
        </w:rPr>
      </w:pPr>
    </w:p>
    <w:p w:rsidR="008F55C6" w:rsidRPr="00F11C2B" w:rsidRDefault="008F55C6" w:rsidP="008F55C6">
      <w:pPr>
        <w:jc w:val="both"/>
        <w:rPr>
          <w:b/>
          <w:color w:val="0070C0"/>
        </w:rPr>
      </w:pPr>
      <w:r>
        <w:rPr>
          <w:b/>
        </w:rPr>
        <w:t xml:space="preserve">   </w:t>
      </w:r>
      <w:r w:rsidRPr="00F11C2B">
        <w:rPr>
          <w:b/>
          <w:color w:val="0070C0"/>
        </w:rPr>
        <w:t>Gracias a Sahag</w:t>
      </w:r>
      <w:r w:rsidR="00F11C2B" w:rsidRPr="00F11C2B">
        <w:rPr>
          <w:b/>
          <w:color w:val="0070C0"/>
        </w:rPr>
        <w:t>ú</w:t>
      </w:r>
      <w:r w:rsidRPr="00F11C2B">
        <w:rPr>
          <w:b/>
          <w:color w:val="0070C0"/>
        </w:rPr>
        <w:t xml:space="preserve">n otros franciscanos siguieron su estilo y su camino. Fray Alonso </w:t>
      </w:r>
      <w:proofErr w:type="spellStart"/>
      <w:r w:rsidRPr="00F11C2B">
        <w:rPr>
          <w:b/>
          <w:color w:val="0070C0"/>
        </w:rPr>
        <w:t>Re</w:t>
      </w:r>
      <w:r w:rsidRPr="00F11C2B">
        <w:rPr>
          <w:b/>
          <w:color w:val="0070C0"/>
        </w:rPr>
        <w:t>n</w:t>
      </w:r>
      <w:r w:rsidRPr="00F11C2B">
        <w:rPr>
          <w:b/>
          <w:color w:val="0070C0"/>
        </w:rPr>
        <w:t>gel</w:t>
      </w:r>
      <w:proofErr w:type="spellEnd"/>
      <w:r w:rsidRPr="00F11C2B">
        <w:rPr>
          <w:b/>
          <w:color w:val="0070C0"/>
        </w:rPr>
        <w:t xml:space="preserve"> hizo</w:t>
      </w:r>
      <w:r w:rsidR="00F11C2B" w:rsidRPr="00F11C2B">
        <w:rPr>
          <w:b/>
          <w:color w:val="0070C0"/>
        </w:rPr>
        <w:t xml:space="preserve"> con gran </w:t>
      </w:r>
      <w:r w:rsidRPr="00F11C2B">
        <w:rPr>
          <w:b/>
          <w:color w:val="0070C0"/>
        </w:rPr>
        <w:t xml:space="preserve">arte muy buena </w:t>
      </w:r>
      <w:r w:rsidR="00F11C2B" w:rsidRPr="00F11C2B">
        <w:rPr>
          <w:b/>
          <w:color w:val="0070C0"/>
        </w:rPr>
        <w:t xml:space="preserve">labor sobre </w:t>
      </w:r>
      <w:r w:rsidRPr="00F11C2B">
        <w:rPr>
          <w:b/>
          <w:color w:val="0070C0"/>
        </w:rPr>
        <w:t>la lengua mexi</w:t>
      </w:r>
      <w:r w:rsidRPr="00F11C2B">
        <w:rPr>
          <w:b/>
          <w:color w:val="0070C0"/>
        </w:rPr>
        <w:softHyphen/>
        <w:t xml:space="preserve">cana y en la misma lengua hizo sermones de todo el año, y también hizo arte y doctrina en la lengua </w:t>
      </w:r>
      <w:proofErr w:type="spellStart"/>
      <w:r w:rsidRPr="00F11C2B">
        <w:rPr>
          <w:b/>
          <w:color w:val="0070C0"/>
        </w:rPr>
        <w:t>otoIli</w:t>
      </w:r>
      <w:proofErr w:type="spellEnd"/>
      <w:r w:rsidR="00F11C2B" w:rsidRPr="00F11C2B">
        <w:rPr>
          <w:b/>
          <w:color w:val="0070C0"/>
        </w:rPr>
        <w:t>"</w:t>
      </w:r>
      <w:r w:rsidRPr="00F11C2B">
        <w:rPr>
          <w:b/>
          <w:color w:val="0070C0"/>
        </w:rPr>
        <w:t xml:space="preserve">. </w:t>
      </w:r>
    </w:p>
    <w:p w:rsidR="008F55C6" w:rsidRPr="00F11C2B" w:rsidRDefault="008F55C6" w:rsidP="008F55C6">
      <w:pPr>
        <w:jc w:val="both"/>
        <w:rPr>
          <w:b/>
          <w:color w:val="0070C0"/>
        </w:rPr>
      </w:pPr>
    </w:p>
    <w:p w:rsidR="00AE0313" w:rsidRDefault="008F55C6" w:rsidP="008F55C6">
      <w:pPr>
        <w:jc w:val="both"/>
        <w:rPr>
          <w:b/>
        </w:rPr>
      </w:pPr>
      <w:r w:rsidRPr="00F11C2B">
        <w:rPr>
          <w:b/>
          <w:color w:val="0070C0"/>
        </w:rPr>
        <w:t xml:space="preserve">    El interés lingüístico, en el que participó Sahagún de modo sobresaliente, abarcó dive</w:t>
      </w:r>
      <w:r w:rsidRPr="00F11C2B">
        <w:rPr>
          <w:b/>
          <w:color w:val="0070C0"/>
        </w:rPr>
        <w:t>r</w:t>
      </w:r>
      <w:r w:rsidRPr="00F11C2B">
        <w:rPr>
          <w:b/>
          <w:color w:val="0070C0"/>
        </w:rPr>
        <w:t>sos idiomas nativos. Además de las va</w:t>
      </w:r>
      <w:r w:rsidRPr="00F11C2B">
        <w:rPr>
          <w:b/>
          <w:color w:val="0070C0"/>
        </w:rPr>
        <w:softHyphen/>
        <w:t xml:space="preserve">rias "doctrinas cristianas" que se publicaron en náhuatl y en otras lenguas como el huasteco, tarasco, zapoteco y mixteco. Y </w:t>
      </w:r>
      <w:proofErr w:type="spellStart"/>
      <w:r w:rsidRPr="00F11C2B">
        <w:rPr>
          <w:b/>
          <w:color w:val="0070C0"/>
        </w:rPr>
        <w:t>saliebron</w:t>
      </w:r>
      <w:proofErr w:type="spellEnd"/>
      <w:r w:rsidRPr="00F11C2B">
        <w:rPr>
          <w:b/>
          <w:color w:val="0070C0"/>
        </w:rPr>
        <w:t xml:space="preserve"> i</w:t>
      </w:r>
      <w:r w:rsidRPr="00F11C2B">
        <w:rPr>
          <w:b/>
          <w:color w:val="0070C0"/>
        </w:rPr>
        <w:t>m</w:t>
      </w:r>
      <w:r w:rsidRPr="00F11C2B">
        <w:rPr>
          <w:b/>
          <w:color w:val="0070C0"/>
        </w:rPr>
        <w:t>presas desde que en 1539 comenzó a funcionar la imprenta en Méxi</w:t>
      </w:r>
      <w:r w:rsidR="00AE0313" w:rsidRPr="00F11C2B">
        <w:rPr>
          <w:b/>
          <w:color w:val="0070C0"/>
        </w:rPr>
        <w:t>co. H</w:t>
      </w:r>
      <w:r w:rsidRPr="00F11C2B">
        <w:rPr>
          <w:b/>
          <w:color w:val="0070C0"/>
        </w:rPr>
        <w:t>ubo también pro</w:t>
      </w:r>
      <w:r w:rsidRPr="00F11C2B">
        <w:rPr>
          <w:b/>
          <w:color w:val="0070C0"/>
        </w:rPr>
        <w:t>n</w:t>
      </w:r>
      <w:r w:rsidRPr="00F11C2B">
        <w:rPr>
          <w:b/>
          <w:color w:val="0070C0"/>
        </w:rPr>
        <w:t>to ediciones de artes o gramáticas y vocabularios de varios idiomas mesoamericanos</w:t>
      </w:r>
      <w:r w:rsidRPr="008F55C6">
        <w:rPr>
          <w:b/>
        </w:rPr>
        <w:t xml:space="preserve">. </w:t>
      </w:r>
    </w:p>
    <w:p w:rsidR="00AE0313" w:rsidRDefault="00AE0313" w:rsidP="008F55C6">
      <w:pPr>
        <w:jc w:val="both"/>
        <w:rPr>
          <w:b/>
        </w:rPr>
      </w:pPr>
    </w:p>
    <w:p w:rsidR="008F55C6" w:rsidRPr="008F55C6" w:rsidRDefault="00AE0313" w:rsidP="008F55C6">
      <w:pPr>
        <w:jc w:val="both"/>
        <w:rPr>
          <w:b/>
          <w:noProof/>
        </w:rPr>
      </w:pPr>
      <w:r>
        <w:rPr>
          <w:b/>
        </w:rPr>
        <w:t xml:space="preserve">     </w:t>
      </w:r>
      <w:r w:rsidR="008F55C6" w:rsidRPr="008F55C6">
        <w:rPr>
          <w:b/>
        </w:rPr>
        <w:t>Fray Andrés de Olmos fue el primero en difundir en forma manuscrita su Arte de la le</w:t>
      </w:r>
      <w:r w:rsidR="008F55C6" w:rsidRPr="008F55C6">
        <w:rPr>
          <w:b/>
        </w:rPr>
        <w:t>n</w:t>
      </w:r>
      <w:r w:rsidR="008F55C6" w:rsidRPr="008F55C6">
        <w:rPr>
          <w:b/>
        </w:rPr>
        <w:t>gua mexicana, terminada en 1547. Sin embargo, su trabajo, del que se conservan varias copias de hermosa letra, no fue impreso</w:t>
      </w:r>
      <w:r w:rsidR="00F11C2B">
        <w:rPr>
          <w:b/>
        </w:rPr>
        <w:t>,</w:t>
      </w:r>
      <w:r w:rsidR="008F55C6" w:rsidRPr="008F55C6">
        <w:rPr>
          <w:b/>
        </w:rPr>
        <w:t xml:space="preserve"> sino hasta mucho tiempo después. Mejor suerte tuvo fray Alonso de Malina que en 1555 sacó a luz "en casa de Juan </w:t>
      </w:r>
      <w:proofErr w:type="spellStart"/>
      <w:r w:rsidR="008F55C6" w:rsidRPr="008F55C6">
        <w:rPr>
          <w:b/>
        </w:rPr>
        <w:t>Pablos</w:t>
      </w:r>
      <w:proofErr w:type="spellEnd"/>
      <w:r w:rsidR="008F55C6" w:rsidRPr="008F55C6">
        <w:rPr>
          <w:b/>
        </w:rPr>
        <w:t>", el primerís</w:t>
      </w:r>
      <w:r w:rsidR="008F55C6" w:rsidRPr="008F55C6">
        <w:rPr>
          <w:b/>
        </w:rPr>
        <w:t>i</w:t>
      </w:r>
      <w:r w:rsidR="008F55C6" w:rsidRPr="008F55C6">
        <w:rPr>
          <w:b/>
        </w:rPr>
        <w:t>mo libro de tema lingüístico impreso en el Nuevo Mun</w:t>
      </w:r>
      <w:r w:rsidR="008F55C6" w:rsidRPr="008F55C6">
        <w:rPr>
          <w:b/>
        </w:rPr>
        <w:softHyphen/>
        <w:t>do, su Vocabulario en lengua cast</w:t>
      </w:r>
      <w:r w:rsidR="008F55C6" w:rsidRPr="008F55C6">
        <w:rPr>
          <w:b/>
        </w:rPr>
        <w:t>e</w:t>
      </w:r>
      <w:r w:rsidR="008F55C6" w:rsidRPr="008F55C6">
        <w:rPr>
          <w:b/>
        </w:rPr>
        <w:t>llana y mexicana, por cierto revisado y aprobado por Bernardino de Sahagún.</w:t>
      </w:r>
    </w:p>
    <w:p w:rsidR="004C16AD" w:rsidRPr="008F55C6" w:rsidRDefault="004C16AD" w:rsidP="00F76419">
      <w:pPr>
        <w:jc w:val="both"/>
        <w:rPr>
          <w:b/>
          <w:noProof/>
        </w:rPr>
      </w:pPr>
    </w:p>
    <w:sectPr w:rsidR="004C16AD" w:rsidRPr="008F55C6" w:rsidSect="00637951">
      <w:type w:val="continuous"/>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1B81" w:rsidRDefault="00D71B81" w:rsidP="005661D3">
      <w:r>
        <w:separator/>
      </w:r>
    </w:p>
  </w:endnote>
  <w:endnote w:type="continuationSeparator" w:id="1">
    <w:p w:rsidR="00D71B81" w:rsidRDefault="00D71B81"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1B81" w:rsidRDefault="00D71B81" w:rsidP="005661D3">
      <w:r>
        <w:separator/>
      </w:r>
    </w:p>
  </w:footnote>
  <w:footnote w:type="continuationSeparator" w:id="1">
    <w:p w:rsidR="00D71B81" w:rsidRDefault="00D71B81"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373ACF"/>
    <w:multiLevelType w:val="multilevel"/>
    <w:tmpl w:val="D2C0A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2593771"/>
    <w:multiLevelType w:val="multilevel"/>
    <w:tmpl w:val="3D90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F560350"/>
    <w:multiLevelType w:val="multilevel"/>
    <w:tmpl w:val="630E7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0EF509C"/>
    <w:multiLevelType w:val="multilevel"/>
    <w:tmpl w:val="9188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3"/>
  </w:num>
  <w:num w:numId="4">
    <w:abstractNumId w:val="2"/>
  </w:num>
  <w:num w:numId="5">
    <w:abstractNumId w:val="1"/>
  </w:num>
  <w:num w:numId="6">
    <w:abstractNumId w:val="4"/>
  </w:num>
  <w:num w:numId="7">
    <w:abstractNumId w:val="5"/>
  </w:num>
  <w:num w:numId="8">
    <w:abstractNumId w:val="7"/>
  </w:num>
  <w:num w:numId="9">
    <w:abstractNumId w:val="0"/>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12F1"/>
    <w:rsid w:val="0000350A"/>
    <w:rsid w:val="00005730"/>
    <w:rsid w:val="000103EC"/>
    <w:rsid w:val="00010C35"/>
    <w:rsid w:val="00012025"/>
    <w:rsid w:val="000210AD"/>
    <w:rsid w:val="00025B01"/>
    <w:rsid w:val="00027F2F"/>
    <w:rsid w:val="0003530E"/>
    <w:rsid w:val="000367C0"/>
    <w:rsid w:val="00055B95"/>
    <w:rsid w:val="00056A7D"/>
    <w:rsid w:val="00066ADA"/>
    <w:rsid w:val="000824EF"/>
    <w:rsid w:val="000913F2"/>
    <w:rsid w:val="00097A1B"/>
    <w:rsid w:val="000A5651"/>
    <w:rsid w:val="000B4517"/>
    <w:rsid w:val="000D5630"/>
    <w:rsid w:val="000E2D55"/>
    <w:rsid w:val="000E3C85"/>
    <w:rsid w:val="001031B4"/>
    <w:rsid w:val="0012649F"/>
    <w:rsid w:val="001310BD"/>
    <w:rsid w:val="00143460"/>
    <w:rsid w:val="00151A2E"/>
    <w:rsid w:val="001622EA"/>
    <w:rsid w:val="0016415A"/>
    <w:rsid w:val="00175E97"/>
    <w:rsid w:val="001768D4"/>
    <w:rsid w:val="001769D6"/>
    <w:rsid w:val="001B015F"/>
    <w:rsid w:val="001B7720"/>
    <w:rsid w:val="001C2369"/>
    <w:rsid w:val="001D1959"/>
    <w:rsid w:val="001D2B60"/>
    <w:rsid w:val="001D33A6"/>
    <w:rsid w:val="001D5D58"/>
    <w:rsid w:val="001F6F42"/>
    <w:rsid w:val="00204428"/>
    <w:rsid w:val="002045DD"/>
    <w:rsid w:val="00214380"/>
    <w:rsid w:val="002348A9"/>
    <w:rsid w:val="00246A6D"/>
    <w:rsid w:val="00257D28"/>
    <w:rsid w:val="0026022D"/>
    <w:rsid w:val="00275B8C"/>
    <w:rsid w:val="002841B4"/>
    <w:rsid w:val="002D58B4"/>
    <w:rsid w:val="002D5929"/>
    <w:rsid w:val="002F63D1"/>
    <w:rsid w:val="00312AE6"/>
    <w:rsid w:val="00312D5E"/>
    <w:rsid w:val="00316CDC"/>
    <w:rsid w:val="00326E69"/>
    <w:rsid w:val="00345347"/>
    <w:rsid w:val="0035020A"/>
    <w:rsid w:val="00352CB8"/>
    <w:rsid w:val="00364491"/>
    <w:rsid w:val="00367B70"/>
    <w:rsid w:val="003823D0"/>
    <w:rsid w:val="00397FDC"/>
    <w:rsid w:val="003A14EE"/>
    <w:rsid w:val="003B1330"/>
    <w:rsid w:val="003B1580"/>
    <w:rsid w:val="003C3497"/>
    <w:rsid w:val="003D6355"/>
    <w:rsid w:val="003F4B37"/>
    <w:rsid w:val="00415498"/>
    <w:rsid w:val="004154FE"/>
    <w:rsid w:val="00425A9F"/>
    <w:rsid w:val="00436474"/>
    <w:rsid w:val="00444BCB"/>
    <w:rsid w:val="004515C7"/>
    <w:rsid w:val="00453B03"/>
    <w:rsid w:val="0045633D"/>
    <w:rsid w:val="00466E9C"/>
    <w:rsid w:val="00467297"/>
    <w:rsid w:val="00470D9F"/>
    <w:rsid w:val="0048569E"/>
    <w:rsid w:val="004A0931"/>
    <w:rsid w:val="004A1561"/>
    <w:rsid w:val="004A1935"/>
    <w:rsid w:val="004C16AD"/>
    <w:rsid w:val="004C1D41"/>
    <w:rsid w:val="004D4F36"/>
    <w:rsid w:val="004E1424"/>
    <w:rsid w:val="004E2146"/>
    <w:rsid w:val="00510DA2"/>
    <w:rsid w:val="00517BCB"/>
    <w:rsid w:val="00523CD6"/>
    <w:rsid w:val="00527301"/>
    <w:rsid w:val="005314EB"/>
    <w:rsid w:val="00533E9D"/>
    <w:rsid w:val="00536A43"/>
    <w:rsid w:val="005441F3"/>
    <w:rsid w:val="00547DBE"/>
    <w:rsid w:val="00561783"/>
    <w:rsid w:val="00561DB5"/>
    <w:rsid w:val="00563845"/>
    <w:rsid w:val="00563C33"/>
    <w:rsid w:val="005661D3"/>
    <w:rsid w:val="00571035"/>
    <w:rsid w:val="0057174D"/>
    <w:rsid w:val="0058075C"/>
    <w:rsid w:val="005824B8"/>
    <w:rsid w:val="00586A1F"/>
    <w:rsid w:val="00587A12"/>
    <w:rsid w:val="005C2CAB"/>
    <w:rsid w:val="005D0AA7"/>
    <w:rsid w:val="005F510A"/>
    <w:rsid w:val="0062125D"/>
    <w:rsid w:val="0062732D"/>
    <w:rsid w:val="006300FF"/>
    <w:rsid w:val="00637951"/>
    <w:rsid w:val="006417DB"/>
    <w:rsid w:val="00642F7A"/>
    <w:rsid w:val="006569D3"/>
    <w:rsid w:val="00670477"/>
    <w:rsid w:val="00671510"/>
    <w:rsid w:val="006A110E"/>
    <w:rsid w:val="006B057E"/>
    <w:rsid w:val="006B6793"/>
    <w:rsid w:val="006C52F4"/>
    <w:rsid w:val="006D4D34"/>
    <w:rsid w:val="006E5EF5"/>
    <w:rsid w:val="006F2102"/>
    <w:rsid w:val="006F42C9"/>
    <w:rsid w:val="006F6965"/>
    <w:rsid w:val="00705128"/>
    <w:rsid w:val="007055D4"/>
    <w:rsid w:val="00714886"/>
    <w:rsid w:val="00715890"/>
    <w:rsid w:val="007200A8"/>
    <w:rsid w:val="00720E5B"/>
    <w:rsid w:val="00740B5C"/>
    <w:rsid w:val="007438AC"/>
    <w:rsid w:val="007563DA"/>
    <w:rsid w:val="007877A9"/>
    <w:rsid w:val="007A5A8A"/>
    <w:rsid w:val="007B128A"/>
    <w:rsid w:val="007E2B8D"/>
    <w:rsid w:val="007E3C2D"/>
    <w:rsid w:val="00804CDD"/>
    <w:rsid w:val="00811DF0"/>
    <w:rsid w:val="00835BE8"/>
    <w:rsid w:val="008438E6"/>
    <w:rsid w:val="00852519"/>
    <w:rsid w:val="008563AA"/>
    <w:rsid w:val="0086147B"/>
    <w:rsid w:val="00864A6E"/>
    <w:rsid w:val="00866FDF"/>
    <w:rsid w:val="00870EED"/>
    <w:rsid w:val="008745FF"/>
    <w:rsid w:val="00875BF4"/>
    <w:rsid w:val="00891547"/>
    <w:rsid w:val="008B3D28"/>
    <w:rsid w:val="008B7BD4"/>
    <w:rsid w:val="008C0873"/>
    <w:rsid w:val="008C2C96"/>
    <w:rsid w:val="008D3A88"/>
    <w:rsid w:val="008E1A4B"/>
    <w:rsid w:val="008F38EC"/>
    <w:rsid w:val="008F44B4"/>
    <w:rsid w:val="008F55C6"/>
    <w:rsid w:val="00901ED2"/>
    <w:rsid w:val="00903DA5"/>
    <w:rsid w:val="00912D1B"/>
    <w:rsid w:val="00912D6E"/>
    <w:rsid w:val="0094001B"/>
    <w:rsid w:val="0094729A"/>
    <w:rsid w:val="00957E74"/>
    <w:rsid w:val="0097418F"/>
    <w:rsid w:val="00977BF9"/>
    <w:rsid w:val="009A5297"/>
    <w:rsid w:val="009B3D88"/>
    <w:rsid w:val="009C3C03"/>
    <w:rsid w:val="009C4F6E"/>
    <w:rsid w:val="009D14C7"/>
    <w:rsid w:val="009D2EBB"/>
    <w:rsid w:val="009D3510"/>
    <w:rsid w:val="009E19CE"/>
    <w:rsid w:val="009E19D3"/>
    <w:rsid w:val="009E37BC"/>
    <w:rsid w:val="009E3A8C"/>
    <w:rsid w:val="009E702D"/>
    <w:rsid w:val="009E7A4D"/>
    <w:rsid w:val="009F61EB"/>
    <w:rsid w:val="00A06839"/>
    <w:rsid w:val="00A06EB1"/>
    <w:rsid w:val="00A31A8E"/>
    <w:rsid w:val="00A3384E"/>
    <w:rsid w:val="00A64DDD"/>
    <w:rsid w:val="00A66A78"/>
    <w:rsid w:val="00A701AB"/>
    <w:rsid w:val="00A72A72"/>
    <w:rsid w:val="00A732AA"/>
    <w:rsid w:val="00A83259"/>
    <w:rsid w:val="00A92197"/>
    <w:rsid w:val="00A94500"/>
    <w:rsid w:val="00AB023A"/>
    <w:rsid w:val="00AC3B5F"/>
    <w:rsid w:val="00AC4584"/>
    <w:rsid w:val="00AE0313"/>
    <w:rsid w:val="00AE1375"/>
    <w:rsid w:val="00B000DE"/>
    <w:rsid w:val="00B0063F"/>
    <w:rsid w:val="00B033A1"/>
    <w:rsid w:val="00B15FA1"/>
    <w:rsid w:val="00B21D8F"/>
    <w:rsid w:val="00B44F54"/>
    <w:rsid w:val="00B521CD"/>
    <w:rsid w:val="00B5548A"/>
    <w:rsid w:val="00B62BFE"/>
    <w:rsid w:val="00B63F51"/>
    <w:rsid w:val="00B646A1"/>
    <w:rsid w:val="00B81AED"/>
    <w:rsid w:val="00B86854"/>
    <w:rsid w:val="00B92370"/>
    <w:rsid w:val="00BB26AA"/>
    <w:rsid w:val="00BC4A86"/>
    <w:rsid w:val="00BC7828"/>
    <w:rsid w:val="00C17D28"/>
    <w:rsid w:val="00C17FDD"/>
    <w:rsid w:val="00C2334E"/>
    <w:rsid w:val="00C235F4"/>
    <w:rsid w:val="00C30B85"/>
    <w:rsid w:val="00C32C0D"/>
    <w:rsid w:val="00C44260"/>
    <w:rsid w:val="00C45CE2"/>
    <w:rsid w:val="00C5044E"/>
    <w:rsid w:val="00C75C74"/>
    <w:rsid w:val="00C75F56"/>
    <w:rsid w:val="00C76082"/>
    <w:rsid w:val="00C80081"/>
    <w:rsid w:val="00C84B97"/>
    <w:rsid w:val="00C9486F"/>
    <w:rsid w:val="00C97144"/>
    <w:rsid w:val="00CB2A49"/>
    <w:rsid w:val="00CD4843"/>
    <w:rsid w:val="00CE4987"/>
    <w:rsid w:val="00D12F2D"/>
    <w:rsid w:val="00D13FF8"/>
    <w:rsid w:val="00D23103"/>
    <w:rsid w:val="00D26931"/>
    <w:rsid w:val="00D31461"/>
    <w:rsid w:val="00D319C6"/>
    <w:rsid w:val="00D362D1"/>
    <w:rsid w:val="00D4248A"/>
    <w:rsid w:val="00D42E5A"/>
    <w:rsid w:val="00D7138D"/>
    <w:rsid w:val="00D71B81"/>
    <w:rsid w:val="00D7352F"/>
    <w:rsid w:val="00D82287"/>
    <w:rsid w:val="00D933A8"/>
    <w:rsid w:val="00D94EDB"/>
    <w:rsid w:val="00DC07E1"/>
    <w:rsid w:val="00DD3D4F"/>
    <w:rsid w:val="00DD3F6D"/>
    <w:rsid w:val="00DD6058"/>
    <w:rsid w:val="00E04A11"/>
    <w:rsid w:val="00E070A8"/>
    <w:rsid w:val="00E20C5D"/>
    <w:rsid w:val="00E245B1"/>
    <w:rsid w:val="00E352EB"/>
    <w:rsid w:val="00E43E6F"/>
    <w:rsid w:val="00E44B84"/>
    <w:rsid w:val="00E54631"/>
    <w:rsid w:val="00E578D5"/>
    <w:rsid w:val="00E7015D"/>
    <w:rsid w:val="00E80274"/>
    <w:rsid w:val="00E96A16"/>
    <w:rsid w:val="00EA0AE1"/>
    <w:rsid w:val="00EA54F5"/>
    <w:rsid w:val="00EB129E"/>
    <w:rsid w:val="00ED0267"/>
    <w:rsid w:val="00ED3017"/>
    <w:rsid w:val="00EE08C2"/>
    <w:rsid w:val="00EE23CC"/>
    <w:rsid w:val="00EE4CA6"/>
    <w:rsid w:val="00EF2782"/>
    <w:rsid w:val="00F0348B"/>
    <w:rsid w:val="00F04F41"/>
    <w:rsid w:val="00F061AD"/>
    <w:rsid w:val="00F07B3A"/>
    <w:rsid w:val="00F11C2B"/>
    <w:rsid w:val="00F167C4"/>
    <w:rsid w:val="00F214E9"/>
    <w:rsid w:val="00F278F5"/>
    <w:rsid w:val="00F3470C"/>
    <w:rsid w:val="00F36164"/>
    <w:rsid w:val="00F42AD6"/>
    <w:rsid w:val="00F54EE9"/>
    <w:rsid w:val="00F76419"/>
    <w:rsid w:val="00F80A78"/>
    <w:rsid w:val="00F832E6"/>
    <w:rsid w:val="00F84C51"/>
    <w:rsid w:val="00F8704D"/>
    <w:rsid w:val="00F91A1E"/>
    <w:rsid w:val="00F96D83"/>
    <w:rsid w:val="00F96F6D"/>
    <w:rsid w:val="00FA29E2"/>
    <w:rsid w:val="00FA7567"/>
    <w:rsid w:val="00FB0388"/>
    <w:rsid w:val="00FB0772"/>
    <w:rsid w:val="00FB64ED"/>
    <w:rsid w:val="00FC01F9"/>
    <w:rsid w:val="00FC075E"/>
    <w:rsid w:val="00FC0D36"/>
    <w:rsid w:val="00FC1180"/>
    <w:rsid w:val="00FC5423"/>
    <w:rsid w:val="00FD0DAF"/>
    <w:rsid w:val="00FD5C7B"/>
    <w:rsid w:val="00FE27AF"/>
    <w:rsid w:val="00FE3951"/>
    <w:rsid w:val="00FF2252"/>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customStyle="1" w:styleId="summary-lead">
    <w:name w:val="summary-lead"/>
    <w:basedOn w:val="Normal"/>
    <w:rsid w:val="009C4F6E"/>
    <w:pPr>
      <w:widowControl/>
      <w:autoSpaceDE/>
      <w:autoSpaceDN/>
      <w:adjustRightInd/>
      <w:spacing w:before="100" w:beforeAutospacing="1" w:after="100" w:afterAutospacing="1"/>
    </w:pPr>
    <w:rPr>
      <w:rFonts w:ascii="Times New Roman" w:hAnsi="Times New Roman" w:cs="Times New Roman"/>
    </w:rPr>
  </w:style>
  <w:style w:type="paragraph" w:customStyle="1" w:styleId="apartado">
    <w:name w:val="apartado"/>
    <w:basedOn w:val="Normal"/>
    <w:rsid w:val="00055B95"/>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4170">
      <w:bodyDiv w:val="1"/>
      <w:marLeft w:val="0"/>
      <w:marRight w:val="0"/>
      <w:marTop w:val="0"/>
      <w:marBottom w:val="0"/>
      <w:divBdr>
        <w:top w:val="none" w:sz="0" w:space="0" w:color="auto"/>
        <w:left w:val="none" w:sz="0" w:space="0" w:color="auto"/>
        <w:bottom w:val="none" w:sz="0" w:space="0" w:color="auto"/>
        <w:right w:val="none" w:sz="0" w:space="0" w:color="auto"/>
      </w:divBdr>
    </w:div>
    <w:div w:id="193691118">
      <w:bodyDiv w:val="1"/>
      <w:marLeft w:val="0"/>
      <w:marRight w:val="0"/>
      <w:marTop w:val="0"/>
      <w:marBottom w:val="0"/>
      <w:divBdr>
        <w:top w:val="none" w:sz="0" w:space="0" w:color="auto"/>
        <w:left w:val="none" w:sz="0" w:space="0" w:color="auto"/>
        <w:bottom w:val="none" w:sz="0" w:space="0" w:color="auto"/>
        <w:right w:val="none" w:sz="0" w:space="0" w:color="auto"/>
      </w:divBdr>
      <w:divsChild>
        <w:div w:id="1914587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745948">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17887705">
      <w:bodyDiv w:val="1"/>
      <w:marLeft w:val="0"/>
      <w:marRight w:val="0"/>
      <w:marTop w:val="0"/>
      <w:marBottom w:val="0"/>
      <w:divBdr>
        <w:top w:val="none" w:sz="0" w:space="0" w:color="auto"/>
        <w:left w:val="none" w:sz="0" w:space="0" w:color="auto"/>
        <w:bottom w:val="none" w:sz="0" w:space="0" w:color="auto"/>
        <w:right w:val="none" w:sz="0" w:space="0" w:color="auto"/>
      </w:divBdr>
    </w:div>
    <w:div w:id="537857175">
      <w:bodyDiv w:val="1"/>
      <w:marLeft w:val="0"/>
      <w:marRight w:val="0"/>
      <w:marTop w:val="0"/>
      <w:marBottom w:val="0"/>
      <w:divBdr>
        <w:top w:val="none" w:sz="0" w:space="0" w:color="auto"/>
        <w:left w:val="none" w:sz="0" w:space="0" w:color="auto"/>
        <w:bottom w:val="none" w:sz="0" w:space="0" w:color="auto"/>
        <w:right w:val="none" w:sz="0" w:space="0" w:color="auto"/>
      </w:divBdr>
      <w:divsChild>
        <w:div w:id="523515822">
          <w:marLeft w:val="0"/>
          <w:marRight w:val="0"/>
          <w:marTop w:val="0"/>
          <w:marBottom w:val="0"/>
          <w:divBdr>
            <w:top w:val="none" w:sz="0" w:space="0" w:color="auto"/>
            <w:left w:val="none" w:sz="0" w:space="0" w:color="auto"/>
            <w:bottom w:val="none" w:sz="0" w:space="0" w:color="auto"/>
            <w:right w:val="none" w:sz="0" w:space="0" w:color="auto"/>
          </w:divBdr>
          <w:divsChild>
            <w:div w:id="197849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0068510">
      <w:bodyDiv w:val="1"/>
      <w:marLeft w:val="0"/>
      <w:marRight w:val="0"/>
      <w:marTop w:val="0"/>
      <w:marBottom w:val="0"/>
      <w:divBdr>
        <w:top w:val="none" w:sz="0" w:space="0" w:color="auto"/>
        <w:left w:val="none" w:sz="0" w:space="0" w:color="auto"/>
        <w:bottom w:val="none" w:sz="0" w:space="0" w:color="auto"/>
        <w:right w:val="none" w:sz="0" w:space="0" w:color="auto"/>
      </w:divBdr>
    </w:div>
    <w:div w:id="649676027">
      <w:bodyDiv w:val="1"/>
      <w:marLeft w:val="0"/>
      <w:marRight w:val="0"/>
      <w:marTop w:val="0"/>
      <w:marBottom w:val="0"/>
      <w:divBdr>
        <w:top w:val="none" w:sz="0" w:space="0" w:color="auto"/>
        <w:left w:val="none" w:sz="0" w:space="0" w:color="auto"/>
        <w:bottom w:val="none" w:sz="0" w:space="0" w:color="auto"/>
        <w:right w:val="none" w:sz="0" w:space="0" w:color="auto"/>
      </w:divBdr>
      <w:divsChild>
        <w:div w:id="790444766">
          <w:marLeft w:val="0"/>
          <w:marRight w:val="0"/>
          <w:marTop w:val="0"/>
          <w:marBottom w:val="0"/>
          <w:divBdr>
            <w:top w:val="none" w:sz="0" w:space="0" w:color="auto"/>
            <w:left w:val="none" w:sz="0" w:space="0" w:color="auto"/>
            <w:bottom w:val="none" w:sz="0" w:space="0" w:color="auto"/>
            <w:right w:val="none" w:sz="0" w:space="0" w:color="auto"/>
          </w:divBdr>
        </w:div>
        <w:div w:id="2055885659">
          <w:marLeft w:val="0"/>
          <w:marRight w:val="0"/>
          <w:marTop w:val="0"/>
          <w:marBottom w:val="0"/>
          <w:divBdr>
            <w:top w:val="none" w:sz="0" w:space="0" w:color="auto"/>
            <w:left w:val="none" w:sz="0" w:space="0" w:color="auto"/>
            <w:bottom w:val="none" w:sz="0" w:space="0" w:color="auto"/>
            <w:right w:val="none" w:sz="0" w:space="0" w:color="auto"/>
          </w:divBdr>
          <w:divsChild>
            <w:div w:id="10187877">
              <w:marLeft w:val="0"/>
              <w:marRight w:val="0"/>
              <w:marTop w:val="0"/>
              <w:marBottom w:val="0"/>
              <w:divBdr>
                <w:top w:val="none" w:sz="0" w:space="0" w:color="auto"/>
                <w:left w:val="none" w:sz="0" w:space="0" w:color="auto"/>
                <w:bottom w:val="none" w:sz="0" w:space="0" w:color="auto"/>
                <w:right w:val="none" w:sz="0" w:space="0" w:color="auto"/>
              </w:divBdr>
              <w:divsChild>
                <w:div w:id="160375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945769">
          <w:marLeft w:val="0"/>
          <w:marRight w:val="0"/>
          <w:marTop w:val="0"/>
          <w:marBottom w:val="0"/>
          <w:divBdr>
            <w:top w:val="none" w:sz="0" w:space="0" w:color="auto"/>
            <w:left w:val="none" w:sz="0" w:space="0" w:color="auto"/>
            <w:bottom w:val="none" w:sz="0" w:space="0" w:color="auto"/>
            <w:right w:val="none" w:sz="0" w:space="0" w:color="auto"/>
          </w:divBdr>
          <w:divsChild>
            <w:div w:id="1784762132">
              <w:marLeft w:val="0"/>
              <w:marRight w:val="0"/>
              <w:marTop w:val="0"/>
              <w:marBottom w:val="0"/>
              <w:divBdr>
                <w:top w:val="none" w:sz="0" w:space="0" w:color="auto"/>
                <w:left w:val="none" w:sz="0" w:space="0" w:color="auto"/>
                <w:bottom w:val="none" w:sz="0" w:space="0" w:color="auto"/>
                <w:right w:val="none" w:sz="0" w:space="0" w:color="auto"/>
              </w:divBdr>
            </w:div>
          </w:divsChild>
        </w:div>
        <w:div w:id="1854223728">
          <w:marLeft w:val="0"/>
          <w:marRight w:val="0"/>
          <w:marTop w:val="0"/>
          <w:marBottom w:val="0"/>
          <w:divBdr>
            <w:top w:val="none" w:sz="0" w:space="0" w:color="auto"/>
            <w:left w:val="none" w:sz="0" w:space="0" w:color="auto"/>
            <w:bottom w:val="none" w:sz="0" w:space="0" w:color="auto"/>
            <w:right w:val="none" w:sz="0" w:space="0" w:color="auto"/>
          </w:divBdr>
          <w:divsChild>
            <w:div w:id="73937176">
              <w:marLeft w:val="0"/>
              <w:marRight w:val="0"/>
              <w:marTop w:val="0"/>
              <w:marBottom w:val="0"/>
              <w:divBdr>
                <w:top w:val="none" w:sz="0" w:space="0" w:color="auto"/>
                <w:left w:val="none" w:sz="0" w:space="0" w:color="auto"/>
                <w:bottom w:val="none" w:sz="0" w:space="0" w:color="auto"/>
                <w:right w:val="none" w:sz="0" w:space="0" w:color="auto"/>
              </w:divBdr>
              <w:divsChild>
                <w:div w:id="136054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52519">
          <w:marLeft w:val="0"/>
          <w:marRight w:val="0"/>
          <w:marTop w:val="0"/>
          <w:marBottom w:val="0"/>
          <w:divBdr>
            <w:top w:val="none" w:sz="0" w:space="0" w:color="auto"/>
            <w:left w:val="none" w:sz="0" w:space="0" w:color="auto"/>
            <w:bottom w:val="none" w:sz="0" w:space="0" w:color="auto"/>
            <w:right w:val="none" w:sz="0" w:space="0" w:color="auto"/>
          </w:divBdr>
          <w:divsChild>
            <w:div w:id="635840613">
              <w:marLeft w:val="0"/>
              <w:marRight w:val="0"/>
              <w:marTop w:val="0"/>
              <w:marBottom w:val="0"/>
              <w:divBdr>
                <w:top w:val="none" w:sz="0" w:space="0" w:color="auto"/>
                <w:left w:val="none" w:sz="0" w:space="0" w:color="auto"/>
                <w:bottom w:val="none" w:sz="0" w:space="0" w:color="auto"/>
                <w:right w:val="none" w:sz="0" w:space="0" w:color="auto"/>
              </w:divBdr>
            </w:div>
          </w:divsChild>
        </w:div>
        <w:div w:id="1228150072">
          <w:marLeft w:val="0"/>
          <w:marRight w:val="0"/>
          <w:marTop w:val="0"/>
          <w:marBottom w:val="0"/>
          <w:divBdr>
            <w:top w:val="none" w:sz="0" w:space="0" w:color="auto"/>
            <w:left w:val="none" w:sz="0" w:space="0" w:color="auto"/>
            <w:bottom w:val="none" w:sz="0" w:space="0" w:color="auto"/>
            <w:right w:val="none" w:sz="0" w:space="0" w:color="auto"/>
          </w:divBdr>
          <w:divsChild>
            <w:div w:id="1306355598">
              <w:marLeft w:val="0"/>
              <w:marRight w:val="0"/>
              <w:marTop w:val="0"/>
              <w:marBottom w:val="0"/>
              <w:divBdr>
                <w:top w:val="none" w:sz="0" w:space="0" w:color="auto"/>
                <w:left w:val="none" w:sz="0" w:space="0" w:color="auto"/>
                <w:bottom w:val="none" w:sz="0" w:space="0" w:color="auto"/>
                <w:right w:val="none" w:sz="0" w:space="0" w:color="auto"/>
              </w:divBdr>
              <w:divsChild>
                <w:div w:id="27086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221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74388159">
      <w:bodyDiv w:val="1"/>
      <w:marLeft w:val="0"/>
      <w:marRight w:val="0"/>
      <w:marTop w:val="0"/>
      <w:marBottom w:val="0"/>
      <w:divBdr>
        <w:top w:val="none" w:sz="0" w:space="0" w:color="auto"/>
        <w:left w:val="none" w:sz="0" w:space="0" w:color="auto"/>
        <w:bottom w:val="none" w:sz="0" w:space="0" w:color="auto"/>
        <w:right w:val="none" w:sz="0" w:space="0" w:color="auto"/>
      </w:divBdr>
      <w:divsChild>
        <w:div w:id="220413134">
          <w:marLeft w:val="0"/>
          <w:marRight w:val="0"/>
          <w:marTop w:val="0"/>
          <w:marBottom w:val="0"/>
          <w:divBdr>
            <w:top w:val="none" w:sz="0" w:space="0" w:color="auto"/>
            <w:left w:val="none" w:sz="0" w:space="0" w:color="auto"/>
            <w:bottom w:val="none" w:sz="0" w:space="0" w:color="auto"/>
            <w:right w:val="none" w:sz="0" w:space="0" w:color="auto"/>
          </w:divBdr>
        </w:div>
      </w:divsChild>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367217">
      <w:bodyDiv w:val="1"/>
      <w:marLeft w:val="0"/>
      <w:marRight w:val="0"/>
      <w:marTop w:val="0"/>
      <w:marBottom w:val="0"/>
      <w:divBdr>
        <w:top w:val="none" w:sz="0" w:space="0" w:color="auto"/>
        <w:left w:val="none" w:sz="0" w:space="0" w:color="auto"/>
        <w:bottom w:val="none" w:sz="0" w:space="0" w:color="auto"/>
        <w:right w:val="none" w:sz="0" w:space="0" w:color="auto"/>
      </w:divBdr>
      <w:divsChild>
        <w:div w:id="1933076872">
          <w:marLeft w:val="0"/>
          <w:marRight w:val="0"/>
          <w:marTop w:val="0"/>
          <w:marBottom w:val="0"/>
          <w:divBdr>
            <w:top w:val="none" w:sz="0" w:space="0" w:color="auto"/>
            <w:left w:val="none" w:sz="0" w:space="0" w:color="auto"/>
            <w:bottom w:val="none" w:sz="0" w:space="0" w:color="auto"/>
            <w:right w:val="none" w:sz="0" w:space="0" w:color="auto"/>
          </w:divBdr>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177882716">
      <w:bodyDiv w:val="1"/>
      <w:marLeft w:val="0"/>
      <w:marRight w:val="0"/>
      <w:marTop w:val="0"/>
      <w:marBottom w:val="0"/>
      <w:divBdr>
        <w:top w:val="none" w:sz="0" w:space="0" w:color="auto"/>
        <w:left w:val="none" w:sz="0" w:space="0" w:color="auto"/>
        <w:bottom w:val="none" w:sz="0" w:space="0" w:color="auto"/>
        <w:right w:val="none" w:sz="0" w:space="0" w:color="auto"/>
      </w:divBdr>
    </w:div>
    <w:div w:id="1191648409">
      <w:bodyDiv w:val="1"/>
      <w:marLeft w:val="0"/>
      <w:marRight w:val="0"/>
      <w:marTop w:val="0"/>
      <w:marBottom w:val="0"/>
      <w:divBdr>
        <w:top w:val="none" w:sz="0" w:space="0" w:color="auto"/>
        <w:left w:val="none" w:sz="0" w:space="0" w:color="auto"/>
        <w:bottom w:val="none" w:sz="0" w:space="0" w:color="auto"/>
        <w:right w:val="none" w:sz="0" w:space="0" w:color="auto"/>
      </w:divBdr>
    </w:div>
    <w:div w:id="126962932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38479383">
      <w:bodyDiv w:val="1"/>
      <w:marLeft w:val="0"/>
      <w:marRight w:val="0"/>
      <w:marTop w:val="0"/>
      <w:marBottom w:val="0"/>
      <w:divBdr>
        <w:top w:val="none" w:sz="0" w:space="0" w:color="auto"/>
        <w:left w:val="none" w:sz="0" w:space="0" w:color="auto"/>
        <w:bottom w:val="none" w:sz="0" w:space="0" w:color="auto"/>
        <w:right w:val="none" w:sz="0" w:space="0" w:color="auto"/>
      </w:divBdr>
    </w:div>
    <w:div w:id="1471243499">
      <w:bodyDiv w:val="1"/>
      <w:marLeft w:val="0"/>
      <w:marRight w:val="0"/>
      <w:marTop w:val="0"/>
      <w:marBottom w:val="0"/>
      <w:divBdr>
        <w:top w:val="none" w:sz="0" w:space="0" w:color="auto"/>
        <w:left w:val="none" w:sz="0" w:space="0" w:color="auto"/>
        <w:bottom w:val="none" w:sz="0" w:space="0" w:color="auto"/>
        <w:right w:val="none" w:sz="0" w:space="0" w:color="auto"/>
      </w:divBdr>
    </w:div>
    <w:div w:id="1513371490">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58538081">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12999870">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35381655">
      <w:bodyDiv w:val="1"/>
      <w:marLeft w:val="0"/>
      <w:marRight w:val="0"/>
      <w:marTop w:val="0"/>
      <w:marBottom w:val="0"/>
      <w:divBdr>
        <w:top w:val="none" w:sz="0" w:space="0" w:color="auto"/>
        <w:left w:val="none" w:sz="0" w:space="0" w:color="auto"/>
        <w:bottom w:val="none" w:sz="0" w:space="0" w:color="auto"/>
        <w:right w:val="none" w:sz="0" w:space="0" w:color="auto"/>
      </w:divBdr>
    </w:div>
    <w:div w:id="2035570110">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Ciudad_de_M%C3%A9xico" TargetMode="External"/><Relationship Id="rId18" Type="http://schemas.openxmlformats.org/officeDocument/2006/relationships/hyperlink" Target="https://es.wikipedia.org/wiki/Idioma_castellano" TargetMode="External"/><Relationship Id="rId26" Type="http://schemas.openxmlformats.org/officeDocument/2006/relationships/hyperlink" Target="https://es.wikipedia.org/wiki/1527" TargetMode="External"/><Relationship Id="rId39" Type="http://schemas.openxmlformats.org/officeDocument/2006/relationships/hyperlink" Target="https://es.wikipedia.org/wiki/Cuautitl%C3%A1n_(estado_de_M%C3%A9xico)" TargetMode="External"/><Relationship Id="rId21" Type="http://schemas.openxmlformats.org/officeDocument/2006/relationships/hyperlink" Target="https://es.wikipedia.org/wiki/Jer%C3%B3nimo_de_Mendieta" TargetMode="External"/><Relationship Id="rId34" Type="http://schemas.openxmlformats.org/officeDocument/2006/relationships/hyperlink" Target="https://es.wikipedia.org/wiki/Colegio_de_la_Santa_Cruz_de_Tlatelolco" TargetMode="External"/><Relationship Id="rId42" Type="http://schemas.openxmlformats.org/officeDocument/2006/relationships/hyperlink" Target="https://es.wikipedia.org/wiki/Zona_Arqueol%C3%B3gica_de_Cholula" TargetMode="External"/><Relationship Id="rId47" Type="http://schemas.openxmlformats.org/officeDocument/2006/relationships/hyperlink" Target="https://es.wikipedia.org/wiki/1547" TargetMode="External"/><Relationship Id="rId50" Type="http://schemas.openxmlformats.org/officeDocument/2006/relationships/hyperlink" Target="https://es.wikipedia.org/wiki/1583" TargetMode="External"/><Relationship Id="rId55" Type="http://schemas.openxmlformats.org/officeDocument/2006/relationships/hyperlink" Target="https://es.wikipedia.org/wiki/Evangeliario_en_lengua_mexicana_de_la_Biblioteca_Capitular_de_Toledo" TargetMode="External"/><Relationship Id="rId63" Type="http://schemas.openxmlformats.org/officeDocument/2006/relationships/hyperlink" Target="https://es.wikipedia.org/wiki/%C3%81ngel_Mar%C3%ADa_Garibay"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wikipedia.org/wiki/Franciscano" TargetMode="External"/><Relationship Id="rId29" Type="http://schemas.openxmlformats.org/officeDocument/2006/relationships/hyperlink" Target="https://es.wikipedia.org/wiki/Tlalmanal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Reino_de_Le%C3%B3n" TargetMode="External"/><Relationship Id="rId24" Type="http://schemas.openxmlformats.org/officeDocument/2006/relationships/hyperlink" Target="https://es.wikipedia.org/wiki/Renacimiento" TargetMode="External"/><Relationship Id="rId32" Type="http://schemas.openxmlformats.org/officeDocument/2006/relationships/hyperlink" Target="https://es.wikipedia.org/wiki/1536" TargetMode="External"/><Relationship Id="rId37" Type="http://schemas.openxmlformats.org/officeDocument/2006/relationships/hyperlink" Target="https://es.wikipedia.org/wiki/Azcapotzalco" TargetMode="External"/><Relationship Id="rId40" Type="http://schemas.openxmlformats.org/officeDocument/2006/relationships/hyperlink" Target="https://es.wikipedia.org/wiki/Xochimilco" TargetMode="External"/><Relationship Id="rId45" Type="http://schemas.openxmlformats.org/officeDocument/2006/relationships/hyperlink" Target="https://es.wikipedia.org/wiki/Tepeapulco" TargetMode="External"/><Relationship Id="rId53" Type="http://schemas.openxmlformats.org/officeDocument/2006/relationships/hyperlink" Target="https://es.wikipedia.org/wiki/Carlos_I_de_Espa%C3%B1a" TargetMode="External"/><Relationship Id="rId58" Type="http://schemas.openxmlformats.org/officeDocument/2006/relationships/hyperlink" Target="https://es.wikipedia.org/wiki/Consejo_de_Indias" TargetMode="External"/><Relationship Id="rId66"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es.wikipedia.org/wiki/1590" TargetMode="External"/><Relationship Id="rId23" Type="http://schemas.openxmlformats.org/officeDocument/2006/relationships/hyperlink" Target="https://es.wikipedia.org/wiki/Salamanca" TargetMode="External"/><Relationship Id="rId28" Type="http://schemas.openxmlformats.org/officeDocument/2006/relationships/hyperlink" Target="https://es.wikipedia.org/wiki/Nueva_Espa%C3%B1a" TargetMode="External"/><Relationship Id="rId36" Type="http://schemas.openxmlformats.org/officeDocument/2006/relationships/hyperlink" Target="https://es.wikipedia.org/wiki/Antonio_Valeriano" TargetMode="External"/><Relationship Id="rId49" Type="http://schemas.openxmlformats.org/officeDocument/2006/relationships/hyperlink" Target="https://es.wikipedia.org/wiki/Ciudad_Sahag%C3%BAn" TargetMode="External"/><Relationship Id="rId57" Type="http://schemas.openxmlformats.org/officeDocument/2006/relationships/hyperlink" Target="https://es.wikipedia.org/wiki/Historia_general_de_las_cosas_de_la_Nueva_Espa%C3%B1a" TargetMode="External"/><Relationship Id="rId61" Type="http://schemas.openxmlformats.org/officeDocument/2006/relationships/hyperlink" Target="https://es.wikipedia.org/wiki/Florencia" TargetMode="External"/><Relationship Id="rId10" Type="http://schemas.openxmlformats.org/officeDocument/2006/relationships/hyperlink" Target="https://es.wikipedia.org/wiki/Sahag%C3%BAn_(Espa%C3%B1a)" TargetMode="External"/><Relationship Id="rId19" Type="http://schemas.openxmlformats.org/officeDocument/2006/relationships/hyperlink" Target="https://es.wikipedia.org/wiki/M%C3%A9xico" TargetMode="External"/><Relationship Id="rId31" Type="http://schemas.openxmlformats.org/officeDocument/2006/relationships/hyperlink" Target="https://es.wikipedia.org/wiki/1535" TargetMode="External"/><Relationship Id="rId44" Type="http://schemas.openxmlformats.org/officeDocument/2006/relationships/hyperlink" Target="https://es.wikipedia.org/wiki/Tollan-Xicocotitlan" TargetMode="External"/><Relationship Id="rId52" Type="http://schemas.openxmlformats.org/officeDocument/2006/relationships/hyperlink" Target="https://es.wikipedia.org/wiki/Adriano_VI" TargetMode="External"/><Relationship Id="rId60" Type="http://schemas.openxmlformats.org/officeDocument/2006/relationships/hyperlink" Target="https://es.wikipedia.org/wiki/Biblioteca_Medicea_Laurenciana" TargetMode="External"/><Relationship Id="rId65" Type="http://schemas.openxmlformats.org/officeDocument/2006/relationships/hyperlink" Target="https://es.wikipedia.org/wiki/Pedro_de_Gant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5_de_febrero" TargetMode="External"/><Relationship Id="rId22" Type="http://schemas.openxmlformats.org/officeDocument/2006/relationships/hyperlink" Target="https://es.wikipedia.org/wiki/N%C3%A1huatl" TargetMode="External"/><Relationship Id="rId27" Type="http://schemas.openxmlformats.org/officeDocument/2006/relationships/hyperlink" Target="https://es.wikipedia.org/wiki/1529" TargetMode="External"/><Relationship Id="rId30" Type="http://schemas.openxmlformats.org/officeDocument/2006/relationships/hyperlink" Target="https://es.wikipedia.org/wiki/Xochimilco" TargetMode="External"/><Relationship Id="rId35" Type="http://schemas.openxmlformats.org/officeDocument/2006/relationships/hyperlink" Target="https://es.wikipedia.org/wiki/Tlatelolco_(ciudad_de_M%C3%A9xico)" TargetMode="External"/><Relationship Id="rId43" Type="http://schemas.openxmlformats.org/officeDocument/2006/relationships/hyperlink" Target="https://es.wikipedia.org/wiki/Puebla" TargetMode="External"/><Relationship Id="rId48" Type="http://schemas.openxmlformats.org/officeDocument/2006/relationships/hyperlink" Target="https://es.wikipedia.org/wiki/Estado_de_Hidalgo" TargetMode="External"/><Relationship Id="rId56" Type="http://schemas.openxmlformats.org/officeDocument/2006/relationships/hyperlink" Target="https://en.wikipedia.org/wiki/Vocabulario_triling%C3%BCe" TargetMode="External"/><Relationship Id="rId64" Type="http://schemas.openxmlformats.org/officeDocument/2006/relationships/hyperlink" Target="https://es.wikipedia.org/wiki/Transculturaci%C3%B3n" TargetMode="External"/><Relationship Id="rId8" Type="http://schemas.openxmlformats.org/officeDocument/2006/relationships/image" Target="media/image1.png"/><Relationship Id="rId51" Type="http://schemas.openxmlformats.org/officeDocument/2006/relationships/hyperlink" Target="https://es.wikipedia.org/wiki/Evangeliario_en_lengua_mexicana_de_la_Biblioteca_Capitular_de_Toledo" TargetMode="External"/><Relationship Id="rId3" Type="http://schemas.openxmlformats.org/officeDocument/2006/relationships/styles" Target="styles.xml"/><Relationship Id="rId12" Type="http://schemas.openxmlformats.org/officeDocument/2006/relationships/hyperlink" Target="https://es.wikipedia.org/wiki/1499" TargetMode="External"/><Relationship Id="rId17" Type="http://schemas.openxmlformats.org/officeDocument/2006/relationships/hyperlink" Target="https://es.wikipedia.org/wiki/N%C3%A1huatl" TargetMode="External"/><Relationship Id="rId25" Type="http://schemas.openxmlformats.org/officeDocument/2006/relationships/hyperlink" Target="https://es.wikipedia.org/wiki/Orden_sagrado" TargetMode="External"/><Relationship Id="rId33" Type="http://schemas.openxmlformats.org/officeDocument/2006/relationships/hyperlink" Target="https://es.wikipedia.org/wiki/Juan_de_Zum%C3%A1rraga" TargetMode="External"/><Relationship Id="rId38" Type="http://schemas.openxmlformats.org/officeDocument/2006/relationships/hyperlink" Target="https://es.wikipedia.org/wiki/M%C3%A9xico-Tlatelolco" TargetMode="External"/><Relationship Id="rId46" Type="http://schemas.openxmlformats.org/officeDocument/2006/relationships/hyperlink" Target="https://es.wikipedia.org/wiki/Michoac%C3%A1n" TargetMode="External"/><Relationship Id="rId59" Type="http://schemas.openxmlformats.org/officeDocument/2006/relationships/hyperlink" Target="https://es.wikipedia.org/wiki/Palacio_Real_de_Madrid" TargetMode="External"/><Relationship Id="rId67" Type="http://schemas.openxmlformats.org/officeDocument/2006/relationships/fontTable" Target="fontTable.xml"/><Relationship Id="rId20" Type="http://schemas.openxmlformats.org/officeDocument/2006/relationships/hyperlink" Target="https://es.wikipedia.org/wiki/Historia_general_de_las_cosas_de_la_Nueva_Espa%C3%B1a" TargetMode="External"/><Relationship Id="rId41" Type="http://schemas.openxmlformats.org/officeDocument/2006/relationships/hyperlink" Target="https://es.wikipedia.org/wiki/Huejotzingo" TargetMode="External"/><Relationship Id="rId54" Type="http://schemas.openxmlformats.org/officeDocument/2006/relationships/hyperlink" Target="https://es.wikipedia.org/wiki/Bernardino_de_Siena" TargetMode="External"/><Relationship Id="rId62" Type="http://schemas.openxmlformats.org/officeDocument/2006/relationships/hyperlink" Target="https://es.wikipedia.org/wiki/Miguel_Le%C3%B3n-Portill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3167</Words>
  <Characters>17423</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2019-04-02T06:06:00Z</cp:lastPrinted>
  <dcterms:created xsi:type="dcterms:W3CDTF">2019-07-13T15:44:00Z</dcterms:created>
  <dcterms:modified xsi:type="dcterms:W3CDTF">2019-07-13T15:44:00Z</dcterms:modified>
</cp:coreProperties>
</file>