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64D" w:rsidRPr="00DF2873" w:rsidRDefault="0084064D" w:rsidP="00DF2873">
      <w:pPr>
        <w:spacing w:after="0"/>
        <w:ind w:left="-993" w:right="-994" w:firstLine="851"/>
        <w:jc w:val="both"/>
        <w:rPr>
          <w:rFonts w:ascii="Arial" w:eastAsia="Calibri" w:hAnsi="Arial" w:cs="Arial"/>
          <w:b/>
          <w:sz w:val="24"/>
          <w:szCs w:val="24"/>
        </w:rPr>
      </w:pPr>
    </w:p>
    <w:p w:rsidR="0059218F" w:rsidRPr="00511F48" w:rsidRDefault="0059218F" w:rsidP="00DF2873">
      <w:pPr>
        <w:spacing w:after="0" w:line="240" w:lineRule="auto"/>
        <w:ind w:left="-993" w:right="-994" w:firstLine="851"/>
        <w:jc w:val="center"/>
        <w:rPr>
          <w:rFonts w:ascii="Arial" w:eastAsia="Times New Roman" w:hAnsi="Arial" w:cs="Arial"/>
          <w:b/>
          <w:bCs/>
          <w:color w:val="FF0000"/>
          <w:sz w:val="36"/>
          <w:szCs w:val="36"/>
        </w:rPr>
      </w:pPr>
      <w:r w:rsidRPr="00511F48">
        <w:rPr>
          <w:rFonts w:ascii="Arial" w:eastAsia="Times New Roman" w:hAnsi="Arial" w:cs="Arial"/>
          <w:b/>
          <w:bCs/>
          <w:color w:val="FF0000"/>
          <w:sz w:val="36"/>
          <w:szCs w:val="36"/>
        </w:rPr>
        <w:t xml:space="preserve">San Antonio María </w:t>
      </w:r>
      <w:proofErr w:type="spellStart"/>
      <w:r w:rsidRPr="00511F48">
        <w:rPr>
          <w:rFonts w:ascii="Arial" w:eastAsia="Times New Roman" w:hAnsi="Arial" w:cs="Arial"/>
          <w:b/>
          <w:bCs/>
          <w:color w:val="FF0000"/>
          <w:sz w:val="36"/>
          <w:szCs w:val="36"/>
        </w:rPr>
        <w:t>Zaccaria</w:t>
      </w:r>
      <w:proofErr w:type="spellEnd"/>
      <w:r w:rsidRPr="00511F48">
        <w:rPr>
          <w:rFonts w:ascii="Arial" w:eastAsia="Times New Roman" w:hAnsi="Arial" w:cs="Arial"/>
          <w:b/>
          <w:bCs/>
          <w:color w:val="FF0000"/>
          <w:sz w:val="36"/>
          <w:szCs w:val="36"/>
        </w:rPr>
        <w:t xml:space="preserve">  </w:t>
      </w:r>
      <w:r w:rsidR="00C21EB9">
        <w:rPr>
          <w:rFonts w:ascii="Arial" w:eastAsia="Times New Roman" w:hAnsi="Arial" w:cs="Arial"/>
          <w:b/>
          <w:bCs/>
          <w:color w:val="FF0000"/>
          <w:sz w:val="36"/>
          <w:szCs w:val="36"/>
        </w:rPr>
        <w:t xml:space="preserve">*  </w:t>
      </w:r>
      <w:r w:rsidRPr="00511F48">
        <w:rPr>
          <w:rFonts w:ascii="Arial" w:eastAsia="Times New Roman" w:hAnsi="Arial" w:cs="Arial"/>
          <w:b/>
          <w:bCs/>
          <w:color w:val="FF0000"/>
          <w:sz w:val="36"/>
          <w:szCs w:val="36"/>
        </w:rPr>
        <w:t>1502-1539</w:t>
      </w:r>
    </w:p>
    <w:p w:rsidR="0059218F" w:rsidRDefault="0059218F" w:rsidP="00DF2873">
      <w:pPr>
        <w:spacing w:after="0" w:line="240" w:lineRule="auto"/>
        <w:ind w:left="-993" w:right="-994" w:firstLine="142"/>
        <w:jc w:val="both"/>
        <w:rPr>
          <w:rFonts w:ascii="Arial" w:eastAsia="Times New Roman" w:hAnsi="Arial" w:cs="Arial"/>
          <w:b/>
          <w:bCs/>
          <w:sz w:val="24"/>
          <w:szCs w:val="24"/>
        </w:rPr>
      </w:pPr>
    </w:p>
    <w:p w:rsidR="00511F48" w:rsidRPr="00DF2873" w:rsidRDefault="00511F48" w:rsidP="00511F48">
      <w:pPr>
        <w:spacing w:after="0" w:line="240" w:lineRule="auto"/>
        <w:ind w:left="-993" w:right="-994" w:firstLine="142"/>
        <w:jc w:val="center"/>
        <w:rPr>
          <w:rFonts w:ascii="Arial" w:eastAsia="Times New Roman" w:hAnsi="Arial" w:cs="Arial"/>
          <w:b/>
          <w:bCs/>
          <w:sz w:val="24"/>
          <w:szCs w:val="24"/>
        </w:rPr>
      </w:pPr>
      <w:r>
        <w:rPr>
          <w:rFonts w:ascii="Arial" w:eastAsia="Times New Roman" w:hAnsi="Arial" w:cs="Arial"/>
          <w:b/>
          <w:bCs/>
          <w:noProof/>
          <w:sz w:val="24"/>
          <w:szCs w:val="24"/>
        </w:rPr>
        <w:drawing>
          <wp:inline distT="0" distB="0" distL="0" distR="0">
            <wp:extent cx="1877756" cy="1962150"/>
            <wp:effectExtent l="19050" t="0" r="8194"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4638" t="41743" r="69665" b="36927"/>
                    <a:stretch>
                      <a:fillRect/>
                    </a:stretch>
                  </pic:blipFill>
                  <pic:spPr bwMode="auto">
                    <a:xfrm>
                      <a:off x="0" y="0"/>
                      <a:ext cx="1877756" cy="1962150"/>
                    </a:xfrm>
                    <a:prstGeom prst="rect">
                      <a:avLst/>
                    </a:prstGeom>
                    <a:noFill/>
                    <a:ln w="9525">
                      <a:noFill/>
                      <a:miter lim="800000"/>
                      <a:headEnd/>
                      <a:tailEnd/>
                    </a:ln>
                  </pic:spPr>
                </pic:pic>
              </a:graphicData>
            </a:graphic>
          </wp:inline>
        </w:drawing>
      </w:r>
    </w:p>
    <w:p w:rsidR="00511F48" w:rsidRDefault="0059218F" w:rsidP="00DF2873">
      <w:pPr>
        <w:spacing w:after="0" w:line="240" w:lineRule="auto"/>
        <w:ind w:left="-993" w:right="-994" w:firstLine="142"/>
        <w:jc w:val="both"/>
        <w:rPr>
          <w:rFonts w:ascii="Arial" w:eastAsia="Times New Roman" w:hAnsi="Arial" w:cs="Arial"/>
          <w:b/>
          <w:bCs/>
          <w:sz w:val="24"/>
          <w:szCs w:val="24"/>
        </w:rPr>
      </w:pPr>
      <w:r w:rsidRPr="00DF2873">
        <w:rPr>
          <w:rFonts w:ascii="Arial" w:eastAsia="Times New Roman" w:hAnsi="Arial" w:cs="Arial"/>
          <w:b/>
          <w:bCs/>
          <w:sz w:val="24"/>
          <w:szCs w:val="24"/>
        </w:rPr>
        <w:t xml:space="preserve"> </w:t>
      </w:r>
    </w:p>
    <w:p w:rsidR="00511F48" w:rsidRDefault="00511F48" w:rsidP="00DF2873">
      <w:pPr>
        <w:spacing w:after="0" w:line="240" w:lineRule="auto"/>
        <w:ind w:left="-993" w:right="-994" w:firstLine="142"/>
        <w:jc w:val="both"/>
        <w:rPr>
          <w:rFonts w:ascii="Arial" w:eastAsia="Times New Roman" w:hAnsi="Arial" w:cs="Arial"/>
          <w:b/>
          <w:bCs/>
          <w:sz w:val="24"/>
          <w:szCs w:val="24"/>
        </w:rPr>
      </w:pPr>
      <w:r w:rsidRPr="00511F48">
        <w:rPr>
          <w:rFonts w:ascii="Arial" w:eastAsia="Times New Roman" w:hAnsi="Arial" w:cs="Arial"/>
          <w:b/>
          <w:bCs/>
          <w:color w:val="FF0000"/>
          <w:sz w:val="24"/>
          <w:szCs w:val="24"/>
        </w:rPr>
        <w:t xml:space="preserve"> Los catequistas deben aprend</w:t>
      </w:r>
      <w:r w:rsidR="00CA181D">
        <w:rPr>
          <w:rFonts w:ascii="Arial" w:eastAsia="Times New Roman" w:hAnsi="Arial" w:cs="Arial"/>
          <w:b/>
          <w:bCs/>
          <w:color w:val="FF0000"/>
          <w:sz w:val="24"/>
          <w:szCs w:val="24"/>
        </w:rPr>
        <w:t>e</w:t>
      </w:r>
      <w:r w:rsidRPr="00511F48">
        <w:rPr>
          <w:rFonts w:ascii="Arial" w:eastAsia="Times New Roman" w:hAnsi="Arial" w:cs="Arial"/>
          <w:b/>
          <w:bCs/>
          <w:color w:val="FF0000"/>
          <w:sz w:val="24"/>
          <w:szCs w:val="24"/>
        </w:rPr>
        <w:t xml:space="preserve">r de este </w:t>
      </w:r>
      <w:r w:rsidR="00CA181D">
        <w:rPr>
          <w:rFonts w:ascii="Arial" w:eastAsia="Times New Roman" w:hAnsi="Arial" w:cs="Arial"/>
          <w:b/>
          <w:bCs/>
          <w:color w:val="FF0000"/>
          <w:sz w:val="24"/>
          <w:szCs w:val="24"/>
        </w:rPr>
        <w:t>s</w:t>
      </w:r>
      <w:r w:rsidRPr="00511F48">
        <w:rPr>
          <w:rFonts w:ascii="Arial" w:eastAsia="Times New Roman" w:hAnsi="Arial" w:cs="Arial"/>
          <w:b/>
          <w:bCs/>
          <w:color w:val="FF0000"/>
          <w:sz w:val="24"/>
          <w:szCs w:val="24"/>
        </w:rPr>
        <w:t>anto sacerdote y médico, que desde cualquier oficio o trabajo se pueden hacer obras magnificas y apost</w:t>
      </w:r>
      <w:r w:rsidR="00CA181D">
        <w:rPr>
          <w:rFonts w:ascii="Arial" w:eastAsia="Times New Roman" w:hAnsi="Arial" w:cs="Arial"/>
          <w:b/>
          <w:bCs/>
          <w:color w:val="FF0000"/>
          <w:sz w:val="24"/>
          <w:szCs w:val="24"/>
        </w:rPr>
        <w:t>ó</w:t>
      </w:r>
      <w:r w:rsidRPr="00511F48">
        <w:rPr>
          <w:rFonts w:ascii="Arial" w:eastAsia="Times New Roman" w:hAnsi="Arial" w:cs="Arial"/>
          <w:b/>
          <w:bCs/>
          <w:color w:val="FF0000"/>
          <w:sz w:val="24"/>
          <w:szCs w:val="24"/>
        </w:rPr>
        <w:t>lica</w:t>
      </w:r>
      <w:r w:rsidR="00CA181D">
        <w:rPr>
          <w:rFonts w:ascii="Arial" w:eastAsia="Times New Roman" w:hAnsi="Arial" w:cs="Arial"/>
          <w:b/>
          <w:bCs/>
          <w:color w:val="FF0000"/>
          <w:sz w:val="24"/>
          <w:szCs w:val="24"/>
        </w:rPr>
        <w:t>s</w:t>
      </w:r>
      <w:r w:rsidRPr="00511F48">
        <w:rPr>
          <w:rFonts w:ascii="Arial" w:eastAsia="Times New Roman" w:hAnsi="Arial" w:cs="Arial"/>
          <w:b/>
          <w:bCs/>
          <w:color w:val="FF0000"/>
          <w:sz w:val="24"/>
          <w:szCs w:val="24"/>
        </w:rPr>
        <w:t>. San Anton</w:t>
      </w:r>
      <w:r w:rsidR="00CA181D">
        <w:rPr>
          <w:rFonts w:ascii="Arial" w:eastAsia="Times New Roman" w:hAnsi="Arial" w:cs="Arial"/>
          <w:b/>
          <w:bCs/>
          <w:color w:val="FF0000"/>
          <w:sz w:val="24"/>
          <w:szCs w:val="24"/>
        </w:rPr>
        <w:t>i</w:t>
      </w:r>
      <w:r w:rsidRPr="00511F48">
        <w:rPr>
          <w:rFonts w:ascii="Arial" w:eastAsia="Times New Roman" w:hAnsi="Arial" w:cs="Arial"/>
          <w:b/>
          <w:bCs/>
          <w:color w:val="FF0000"/>
          <w:sz w:val="24"/>
          <w:szCs w:val="24"/>
        </w:rPr>
        <w:t xml:space="preserve">o </w:t>
      </w:r>
      <w:proofErr w:type="spellStart"/>
      <w:r w:rsidRPr="00511F48">
        <w:rPr>
          <w:rFonts w:ascii="Arial" w:eastAsia="Times New Roman" w:hAnsi="Arial" w:cs="Arial"/>
          <w:b/>
          <w:bCs/>
          <w:color w:val="FF0000"/>
          <w:sz w:val="24"/>
          <w:szCs w:val="24"/>
        </w:rPr>
        <w:t>Zaccaria</w:t>
      </w:r>
      <w:proofErr w:type="spellEnd"/>
      <w:r w:rsidRPr="00511F48">
        <w:rPr>
          <w:rFonts w:ascii="Arial" w:eastAsia="Times New Roman" w:hAnsi="Arial" w:cs="Arial"/>
          <w:b/>
          <w:bCs/>
          <w:color w:val="FF0000"/>
          <w:sz w:val="24"/>
          <w:szCs w:val="24"/>
        </w:rPr>
        <w:t xml:space="preserve"> t</w:t>
      </w:r>
      <w:r w:rsidR="00CA181D">
        <w:rPr>
          <w:rFonts w:ascii="Arial" w:eastAsia="Times New Roman" w:hAnsi="Arial" w:cs="Arial"/>
          <w:b/>
          <w:bCs/>
          <w:color w:val="FF0000"/>
          <w:sz w:val="24"/>
          <w:szCs w:val="24"/>
        </w:rPr>
        <w:t>e</w:t>
      </w:r>
      <w:r w:rsidRPr="00511F48">
        <w:rPr>
          <w:rFonts w:ascii="Arial" w:eastAsia="Times New Roman" w:hAnsi="Arial" w:cs="Arial"/>
          <w:b/>
          <w:bCs/>
          <w:color w:val="FF0000"/>
          <w:sz w:val="24"/>
          <w:szCs w:val="24"/>
        </w:rPr>
        <w:t>rmin</w:t>
      </w:r>
      <w:r w:rsidR="00CA181D">
        <w:rPr>
          <w:rFonts w:ascii="Arial" w:eastAsia="Times New Roman" w:hAnsi="Arial" w:cs="Arial"/>
          <w:b/>
          <w:bCs/>
          <w:color w:val="FF0000"/>
          <w:sz w:val="24"/>
          <w:szCs w:val="24"/>
        </w:rPr>
        <w:t>ó</w:t>
      </w:r>
      <w:r w:rsidRPr="00511F48">
        <w:rPr>
          <w:rFonts w:ascii="Arial" w:eastAsia="Times New Roman" w:hAnsi="Arial" w:cs="Arial"/>
          <w:b/>
          <w:bCs/>
          <w:color w:val="FF0000"/>
          <w:sz w:val="24"/>
          <w:szCs w:val="24"/>
        </w:rPr>
        <w:t xml:space="preserve"> siendo f</w:t>
      </w:r>
      <w:r w:rsidR="00CA181D">
        <w:rPr>
          <w:rFonts w:ascii="Arial" w:eastAsia="Times New Roman" w:hAnsi="Arial" w:cs="Arial"/>
          <w:b/>
          <w:bCs/>
          <w:color w:val="FF0000"/>
          <w:sz w:val="24"/>
          <w:szCs w:val="24"/>
        </w:rPr>
        <w:t>u</w:t>
      </w:r>
      <w:r w:rsidRPr="00511F48">
        <w:rPr>
          <w:rFonts w:ascii="Arial" w:eastAsia="Times New Roman" w:hAnsi="Arial" w:cs="Arial"/>
          <w:b/>
          <w:bCs/>
          <w:color w:val="FF0000"/>
          <w:sz w:val="24"/>
          <w:szCs w:val="24"/>
        </w:rPr>
        <w:t>ndador</w:t>
      </w:r>
      <w:r w:rsidR="00CA181D">
        <w:rPr>
          <w:rFonts w:ascii="Arial" w:eastAsia="Times New Roman" w:hAnsi="Arial" w:cs="Arial"/>
          <w:b/>
          <w:bCs/>
          <w:color w:val="FF0000"/>
          <w:sz w:val="24"/>
          <w:szCs w:val="24"/>
        </w:rPr>
        <w:t xml:space="preserve"> de dos congregaciones religiosas,</w:t>
      </w:r>
      <w:r w:rsidRPr="00511F48">
        <w:rPr>
          <w:rFonts w:ascii="Arial" w:eastAsia="Times New Roman" w:hAnsi="Arial" w:cs="Arial"/>
          <w:b/>
          <w:bCs/>
          <w:color w:val="FF0000"/>
          <w:sz w:val="24"/>
          <w:szCs w:val="24"/>
        </w:rPr>
        <w:t xml:space="preserve"> pero siempre actu</w:t>
      </w:r>
      <w:r w:rsidR="00CA181D">
        <w:rPr>
          <w:rFonts w:ascii="Arial" w:eastAsia="Times New Roman" w:hAnsi="Arial" w:cs="Arial"/>
          <w:b/>
          <w:bCs/>
          <w:color w:val="FF0000"/>
          <w:sz w:val="24"/>
          <w:szCs w:val="24"/>
        </w:rPr>
        <w:t>ó</w:t>
      </w:r>
      <w:r w:rsidRPr="00511F48">
        <w:rPr>
          <w:rFonts w:ascii="Arial" w:eastAsia="Times New Roman" w:hAnsi="Arial" w:cs="Arial"/>
          <w:b/>
          <w:bCs/>
          <w:color w:val="FF0000"/>
          <w:sz w:val="24"/>
          <w:szCs w:val="24"/>
        </w:rPr>
        <w:t xml:space="preserve"> haciendo las cosas de su oficio de m</w:t>
      </w:r>
      <w:r w:rsidR="00CA181D">
        <w:rPr>
          <w:rFonts w:ascii="Arial" w:eastAsia="Times New Roman" w:hAnsi="Arial" w:cs="Arial"/>
          <w:b/>
          <w:bCs/>
          <w:color w:val="FF0000"/>
          <w:sz w:val="24"/>
          <w:szCs w:val="24"/>
        </w:rPr>
        <w:t>é</w:t>
      </w:r>
      <w:r w:rsidRPr="00511F48">
        <w:rPr>
          <w:rFonts w:ascii="Arial" w:eastAsia="Times New Roman" w:hAnsi="Arial" w:cs="Arial"/>
          <w:b/>
          <w:bCs/>
          <w:color w:val="FF0000"/>
          <w:sz w:val="24"/>
          <w:szCs w:val="24"/>
        </w:rPr>
        <w:t>dico con sencillez y naturalidad. No h</w:t>
      </w:r>
      <w:r w:rsidR="00CA181D">
        <w:rPr>
          <w:rFonts w:ascii="Arial" w:eastAsia="Times New Roman" w:hAnsi="Arial" w:cs="Arial"/>
          <w:b/>
          <w:bCs/>
          <w:color w:val="FF0000"/>
          <w:sz w:val="24"/>
          <w:szCs w:val="24"/>
        </w:rPr>
        <w:t>ace falta ser experto en teologí</w:t>
      </w:r>
      <w:r w:rsidRPr="00511F48">
        <w:rPr>
          <w:rFonts w:ascii="Arial" w:eastAsia="Times New Roman" w:hAnsi="Arial" w:cs="Arial"/>
          <w:b/>
          <w:bCs/>
          <w:color w:val="FF0000"/>
          <w:sz w:val="24"/>
          <w:szCs w:val="24"/>
        </w:rPr>
        <w:t>a para ser buen cate</w:t>
      </w:r>
      <w:r w:rsidR="00CA181D">
        <w:rPr>
          <w:rFonts w:ascii="Arial" w:eastAsia="Times New Roman" w:hAnsi="Arial" w:cs="Arial"/>
          <w:b/>
          <w:bCs/>
          <w:color w:val="FF0000"/>
          <w:sz w:val="24"/>
          <w:szCs w:val="24"/>
        </w:rPr>
        <w:t>q</w:t>
      </w:r>
      <w:r w:rsidRPr="00511F48">
        <w:rPr>
          <w:rFonts w:ascii="Arial" w:eastAsia="Times New Roman" w:hAnsi="Arial" w:cs="Arial"/>
          <w:b/>
          <w:bCs/>
          <w:color w:val="FF0000"/>
          <w:sz w:val="24"/>
          <w:szCs w:val="24"/>
        </w:rPr>
        <w:t>uista, pero si</w:t>
      </w:r>
      <w:r w:rsidR="00CA181D">
        <w:rPr>
          <w:rFonts w:ascii="Arial" w:eastAsia="Times New Roman" w:hAnsi="Arial" w:cs="Arial"/>
          <w:b/>
          <w:bCs/>
          <w:color w:val="FF0000"/>
          <w:sz w:val="24"/>
          <w:szCs w:val="24"/>
        </w:rPr>
        <w:t>,</w:t>
      </w:r>
      <w:r w:rsidRPr="00511F48">
        <w:rPr>
          <w:rFonts w:ascii="Arial" w:eastAsia="Times New Roman" w:hAnsi="Arial" w:cs="Arial"/>
          <w:b/>
          <w:bCs/>
          <w:color w:val="FF0000"/>
          <w:sz w:val="24"/>
          <w:szCs w:val="24"/>
        </w:rPr>
        <w:t xml:space="preserve"> desde el propio oficio, se pu</w:t>
      </w:r>
      <w:r w:rsidR="00CA181D">
        <w:rPr>
          <w:rFonts w:ascii="Arial" w:eastAsia="Times New Roman" w:hAnsi="Arial" w:cs="Arial"/>
          <w:b/>
          <w:bCs/>
          <w:color w:val="FF0000"/>
          <w:sz w:val="24"/>
          <w:szCs w:val="24"/>
        </w:rPr>
        <w:t>e</w:t>
      </w:r>
      <w:r w:rsidRPr="00511F48">
        <w:rPr>
          <w:rFonts w:ascii="Arial" w:eastAsia="Times New Roman" w:hAnsi="Arial" w:cs="Arial"/>
          <w:b/>
          <w:bCs/>
          <w:color w:val="FF0000"/>
          <w:sz w:val="24"/>
          <w:szCs w:val="24"/>
        </w:rPr>
        <w:t>de mejorar la cultura religiosa, como él hizo, es el ideal</w:t>
      </w:r>
      <w:r w:rsidR="00CA181D">
        <w:rPr>
          <w:rFonts w:ascii="Arial" w:eastAsia="Times New Roman" w:hAnsi="Arial" w:cs="Arial"/>
          <w:b/>
          <w:bCs/>
          <w:color w:val="FF0000"/>
          <w:sz w:val="24"/>
          <w:szCs w:val="24"/>
        </w:rPr>
        <w:t xml:space="preserve"> e quien se dedica a la evangelización</w:t>
      </w:r>
      <w:r>
        <w:rPr>
          <w:rFonts w:ascii="Arial" w:eastAsia="Times New Roman" w:hAnsi="Arial" w:cs="Arial"/>
          <w:b/>
          <w:bCs/>
          <w:sz w:val="24"/>
          <w:szCs w:val="24"/>
        </w:rPr>
        <w:t>.</w:t>
      </w:r>
    </w:p>
    <w:p w:rsidR="00511F48" w:rsidRDefault="00511F48" w:rsidP="00DF2873">
      <w:pPr>
        <w:spacing w:after="0" w:line="240" w:lineRule="auto"/>
        <w:ind w:left="-993" w:right="-994" w:firstLine="142"/>
        <w:jc w:val="both"/>
        <w:rPr>
          <w:rFonts w:ascii="Arial" w:eastAsia="Times New Roman" w:hAnsi="Arial" w:cs="Arial"/>
          <w:b/>
          <w:bCs/>
          <w:sz w:val="24"/>
          <w:szCs w:val="24"/>
        </w:rPr>
      </w:pPr>
    </w:p>
    <w:p w:rsidR="0059218F" w:rsidRDefault="0059218F" w:rsidP="00DF2873">
      <w:pPr>
        <w:spacing w:after="0" w:line="240" w:lineRule="auto"/>
        <w:ind w:left="-993" w:right="-994" w:firstLine="142"/>
        <w:jc w:val="both"/>
        <w:rPr>
          <w:rFonts w:ascii="Arial" w:eastAsia="Times New Roman" w:hAnsi="Arial" w:cs="Arial"/>
          <w:b/>
          <w:sz w:val="24"/>
          <w:szCs w:val="24"/>
        </w:rPr>
      </w:pPr>
      <w:r w:rsidRPr="00DF2873">
        <w:rPr>
          <w:rFonts w:ascii="Arial" w:eastAsia="Times New Roman" w:hAnsi="Arial" w:cs="Arial"/>
          <w:b/>
          <w:bCs/>
          <w:sz w:val="24"/>
          <w:szCs w:val="24"/>
        </w:rPr>
        <w:t xml:space="preserve"> Fue un</w:t>
      </w:r>
      <w:r w:rsidRPr="00DF2873">
        <w:rPr>
          <w:rFonts w:ascii="Arial" w:eastAsia="Times New Roman" w:hAnsi="Arial" w:cs="Arial"/>
          <w:b/>
          <w:sz w:val="24"/>
          <w:szCs w:val="24"/>
        </w:rPr>
        <w:t xml:space="preserve"> médico y sacerdote italiano (1502-1539), fundador de los </w:t>
      </w:r>
      <w:hyperlink r:id="rId5" w:tooltip="Padres Barnabitas" w:history="1">
        <w:r w:rsidRPr="00DF2873">
          <w:rPr>
            <w:rFonts w:ascii="Arial" w:eastAsia="Times New Roman" w:hAnsi="Arial" w:cs="Arial"/>
            <w:b/>
            <w:sz w:val="24"/>
            <w:szCs w:val="24"/>
          </w:rPr>
          <w:t>Clérigos Regulares de San Pablo</w:t>
        </w:r>
      </w:hyperlink>
      <w:r w:rsidRPr="00DF2873">
        <w:rPr>
          <w:rFonts w:ascii="Arial" w:eastAsia="Times New Roman" w:hAnsi="Arial" w:cs="Arial"/>
          <w:b/>
          <w:sz w:val="24"/>
          <w:szCs w:val="24"/>
        </w:rPr>
        <w:t xml:space="preserve"> (Barnabitas), de las </w:t>
      </w:r>
      <w:hyperlink r:id="rId6" w:tooltip="Angélicas" w:history="1">
        <w:r w:rsidRPr="00DF2873">
          <w:rPr>
            <w:rFonts w:ascii="Arial" w:eastAsia="Times New Roman" w:hAnsi="Arial" w:cs="Arial"/>
            <w:b/>
            <w:sz w:val="24"/>
            <w:szCs w:val="24"/>
          </w:rPr>
          <w:t>Hermanas Angélicas de San Pablo</w:t>
        </w:r>
      </w:hyperlink>
      <w:r w:rsidRPr="00DF2873">
        <w:rPr>
          <w:rFonts w:ascii="Arial" w:eastAsia="Times New Roman" w:hAnsi="Arial" w:cs="Arial"/>
          <w:b/>
          <w:sz w:val="24"/>
          <w:szCs w:val="24"/>
        </w:rPr>
        <w:t xml:space="preserve"> y </w:t>
      </w:r>
      <w:hyperlink r:id="rId7" w:tooltip="Laicos de San Pablo (aún no redactado)" w:history="1">
        <w:r w:rsidRPr="00DF2873">
          <w:rPr>
            <w:rFonts w:ascii="Arial" w:eastAsia="Times New Roman" w:hAnsi="Arial" w:cs="Arial"/>
            <w:b/>
            <w:sz w:val="24"/>
            <w:szCs w:val="24"/>
          </w:rPr>
          <w:t>Laicos de San Pablo</w:t>
        </w:r>
      </w:hyperlink>
      <w:r w:rsidRPr="00DF2873">
        <w:rPr>
          <w:rFonts w:ascii="Arial" w:eastAsia="Times New Roman" w:hAnsi="Arial" w:cs="Arial"/>
          <w:b/>
          <w:sz w:val="24"/>
          <w:szCs w:val="24"/>
        </w:rPr>
        <w:t xml:space="preserve">, institutor de la fiesta de “La Adoración de las 40 horas”. Es uno de los tantos santos fundadores que caracterizaron el siglo XVI. </w:t>
      </w:r>
    </w:p>
    <w:p w:rsidR="00DF2873" w:rsidRDefault="00DF2873" w:rsidP="00DF2873">
      <w:pPr>
        <w:pStyle w:val="NormalWeb"/>
        <w:ind w:left="-993" w:right="-994" w:firstLine="142"/>
        <w:jc w:val="both"/>
        <w:rPr>
          <w:rFonts w:ascii="Arial" w:hAnsi="Arial" w:cs="Arial"/>
          <w:b/>
        </w:rPr>
      </w:pPr>
      <w:r w:rsidRPr="00DF2873">
        <w:rPr>
          <w:rFonts w:ascii="Arial" w:hAnsi="Arial" w:cs="Arial"/>
          <w:b/>
        </w:rPr>
        <w:t xml:space="preserve">La primera mitad del siglo XVI, antes del Concilio de Trento, fue uno de los períodos más tristes en la historia de la Iglesia, por la gran decadencia en la que estaba sumida, pero también produjo algunas figuras de extraordinaria santidad y belleza, como la de Antonio María </w:t>
      </w:r>
      <w:proofErr w:type="spellStart"/>
      <w:r w:rsidRPr="00DF2873">
        <w:rPr>
          <w:rFonts w:ascii="Arial" w:hAnsi="Arial" w:cs="Arial"/>
          <w:b/>
        </w:rPr>
        <w:t>Zaccaria</w:t>
      </w:r>
      <w:proofErr w:type="spellEnd"/>
      <w:r w:rsidRPr="00DF2873">
        <w:rPr>
          <w:rFonts w:ascii="Arial" w:hAnsi="Arial" w:cs="Arial"/>
          <w:b/>
        </w:rPr>
        <w:t xml:space="preserve"> que puede contarse entre las más nobles.</w:t>
      </w:r>
    </w:p>
    <w:p w:rsidR="00DF2873" w:rsidRPr="00DF2873" w:rsidRDefault="00DF2873" w:rsidP="00DF2873">
      <w:pPr>
        <w:spacing w:after="0" w:line="240" w:lineRule="auto"/>
        <w:ind w:left="-993" w:right="-994" w:firstLine="142"/>
        <w:jc w:val="both"/>
        <w:rPr>
          <w:rFonts w:ascii="Arial" w:eastAsia="Times New Roman" w:hAnsi="Arial" w:cs="Arial"/>
          <w:b/>
          <w:sz w:val="24"/>
          <w:szCs w:val="24"/>
        </w:rPr>
      </w:pPr>
    </w:p>
    <w:p w:rsidR="0059218F" w:rsidRPr="00DF2873" w:rsidRDefault="0059218F" w:rsidP="00DF2873">
      <w:pPr>
        <w:spacing w:after="0" w:line="240" w:lineRule="auto"/>
        <w:ind w:left="-993" w:right="-994" w:firstLine="142"/>
        <w:jc w:val="both"/>
        <w:outlineLvl w:val="1"/>
        <w:rPr>
          <w:rFonts w:ascii="Arial" w:eastAsia="Times New Roman" w:hAnsi="Arial" w:cs="Arial"/>
          <w:b/>
          <w:bCs/>
          <w:color w:val="FF0000"/>
          <w:sz w:val="24"/>
          <w:szCs w:val="24"/>
        </w:rPr>
      </w:pPr>
      <w:r w:rsidRPr="00DF2873">
        <w:rPr>
          <w:rFonts w:ascii="Arial" w:eastAsia="Times New Roman" w:hAnsi="Arial" w:cs="Arial"/>
          <w:b/>
          <w:bCs/>
          <w:color w:val="FF0000"/>
          <w:sz w:val="24"/>
          <w:szCs w:val="24"/>
        </w:rPr>
        <w:t>Biografía</w:t>
      </w:r>
    </w:p>
    <w:p w:rsidR="00DF2873" w:rsidRPr="00DF2873" w:rsidRDefault="00DF2873" w:rsidP="00DF2873">
      <w:pPr>
        <w:spacing w:after="0" w:line="240" w:lineRule="auto"/>
        <w:ind w:left="-993" w:right="-994" w:firstLine="142"/>
        <w:jc w:val="both"/>
        <w:outlineLvl w:val="1"/>
        <w:rPr>
          <w:rFonts w:ascii="Arial" w:eastAsia="Times New Roman" w:hAnsi="Arial" w:cs="Arial"/>
          <w:b/>
          <w:bCs/>
          <w:sz w:val="24"/>
          <w:szCs w:val="24"/>
        </w:rPr>
      </w:pPr>
    </w:p>
    <w:p w:rsidR="009B305C" w:rsidRDefault="0059218F" w:rsidP="009B305C">
      <w:pPr>
        <w:spacing w:after="0" w:line="240" w:lineRule="auto"/>
        <w:ind w:left="-993" w:right="-994" w:firstLine="142"/>
        <w:jc w:val="both"/>
        <w:rPr>
          <w:rFonts w:ascii="Arial" w:hAnsi="Arial" w:cs="Arial"/>
          <w:b/>
          <w:sz w:val="24"/>
          <w:szCs w:val="24"/>
        </w:rPr>
      </w:pPr>
      <w:r w:rsidRPr="00DF2873">
        <w:rPr>
          <w:rFonts w:ascii="Arial" w:eastAsia="Times New Roman" w:hAnsi="Arial" w:cs="Arial"/>
          <w:b/>
          <w:sz w:val="24"/>
          <w:szCs w:val="24"/>
        </w:rPr>
        <w:t xml:space="preserve">Nace en </w:t>
      </w:r>
      <w:hyperlink r:id="rId8" w:tooltip="Cremona" w:history="1">
        <w:r w:rsidRPr="00DF2873">
          <w:rPr>
            <w:rFonts w:ascii="Arial" w:eastAsia="Times New Roman" w:hAnsi="Arial" w:cs="Arial"/>
            <w:b/>
            <w:sz w:val="24"/>
            <w:szCs w:val="24"/>
          </w:rPr>
          <w:t>Cremona</w:t>
        </w:r>
      </w:hyperlink>
      <w:r w:rsidRPr="00DF2873">
        <w:rPr>
          <w:rFonts w:ascii="Arial" w:eastAsia="Times New Roman" w:hAnsi="Arial" w:cs="Arial"/>
          <w:b/>
          <w:sz w:val="24"/>
          <w:szCs w:val="24"/>
        </w:rPr>
        <w:t xml:space="preserve">, </w:t>
      </w:r>
      <w:hyperlink r:id="rId9" w:tooltip="Italia" w:history="1">
        <w:r w:rsidRPr="00DF2873">
          <w:rPr>
            <w:rFonts w:ascii="Arial" w:eastAsia="Times New Roman" w:hAnsi="Arial" w:cs="Arial"/>
            <w:b/>
            <w:sz w:val="24"/>
            <w:szCs w:val="24"/>
          </w:rPr>
          <w:t>Italia</w:t>
        </w:r>
      </w:hyperlink>
      <w:r w:rsidRPr="00DF2873">
        <w:rPr>
          <w:rFonts w:ascii="Arial" w:eastAsia="Times New Roman" w:hAnsi="Arial" w:cs="Arial"/>
          <w:b/>
          <w:sz w:val="24"/>
          <w:szCs w:val="24"/>
        </w:rPr>
        <w:t xml:space="preserve">, en los inicios del siglo del </w:t>
      </w:r>
      <w:hyperlink r:id="rId10" w:tooltip="Renacimiento" w:history="1">
        <w:r w:rsidRPr="00DF2873">
          <w:rPr>
            <w:rFonts w:ascii="Arial" w:eastAsia="Times New Roman" w:hAnsi="Arial" w:cs="Arial"/>
            <w:b/>
            <w:sz w:val="24"/>
            <w:szCs w:val="24"/>
          </w:rPr>
          <w:t>Renacimiento</w:t>
        </w:r>
      </w:hyperlink>
      <w:r w:rsidRPr="00DF2873">
        <w:rPr>
          <w:rFonts w:ascii="Arial" w:eastAsia="Times New Roman" w:hAnsi="Arial" w:cs="Arial"/>
          <w:b/>
          <w:sz w:val="24"/>
          <w:szCs w:val="24"/>
        </w:rPr>
        <w:t xml:space="preserve">, en </w:t>
      </w:r>
      <w:hyperlink r:id="rId11" w:tooltip="1502" w:history="1">
        <w:r w:rsidRPr="00DF2873">
          <w:rPr>
            <w:rFonts w:ascii="Arial" w:eastAsia="Times New Roman" w:hAnsi="Arial" w:cs="Arial"/>
            <w:b/>
            <w:sz w:val="24"/>
            <w:szCs w:val="24"/>
          </w:rPr>
          <w:t>1502</w:t>
        </w:r>
      </w:hyperlink>
      <w:r w:rsidRPr="00DF2873">
        <w:rPr>
          <w:rFonts w:ascii="Arial" w:eastAsia="Times New Roman" w:hAnsi="Arial" w:cs="Arial"/>
          <w:b/>
          <w:sz w:val="24"/>
          <w:szCs w:val="24"/>
        </w:rPr>
        <w:t xml:space="preserve">, sus padres fueron Lázaro </w:t>
      </w:r>
      <w:proofErr w:type="spellStart"/>
      <w:r w:rsidRPr="00DF2873">
        <w:rPr>
          <w:rFonts w:ascii="Arial" w:eastAsia="Times New Roman" w:hAnsi="Arial" w:cs="Arial"/>
          <w:b/>
          <w:sz w:val="24"/>
          <w:szCs w:val="24"/>
        </w:rPr>
        <w:t>Zaccaria</w:t>
      </w:r>
      <w:proofErr w:type="spellEnd"/>
      <w:r w:rsidRPr="00DF2873">
        <w:rPr>
          <w:rFonts w:ascii="Arial" w:eastAsia="Times New Roman" w:hAnsi="Arial" w:cs="Arial"/>
          <w:b/>
          <w:sz w:val="24"/>
          <w:szCs w:val="24"/>
        </w:rPr>
        <w:t xml:space="preserve"> y Antonieta </w:t>
      </w:r>
      <w:proofErr w:type="spellStart"/>
      <w:r w:rsidRPr="00DF2873">
        <w:rPr>
          <w:rFonts w:ascii="Arial" w:eastAsia="Times New Roman" w:hAnsi="Arial" w:cs="Arial"/>
          <w:b/>
          <w:sz w:val="24"/>
          <w:szCs w:val="24"/>
        </w:rPr>
        <w:t>Pescaroli</w:t>
      </w:r>
      <w:proofErr w:type="spellEnd"/>
      <w:r w:rsidRPr="00DF2873">
        <w:rPr>
          <w:rFonts w:ascii="Arial" w:eastAsia="Times New Roman" w:hAnsi="Arial" w:cs="Arial"/>
          <w:b/>
          <w:sz w:val="24"/>
          <w:szCs w:val="24"/>
        </w:rPr>
        <w:t>. Su padre murió cuando Antonio María tenía sólo meses de vida</w:t>
      </w:r>
      <w:r w:rsidR="00DF2873">
        <w:rPr>
          <w:rFonts w:ascii="Arial" w:eastAsia="Times New Roman" w:hAnsi="Arial" w:cs="Arial"/>
          <w:b/>
          <w:sz w:val="24"/>
          <w:szCs w:val="24"/>
        </w:rPr>
        <w:t>,</w:t>
      </w:r>
      <w:r w:rsidRPr="00DF2873">
        <w:rPr>
          <w:rFonts w:ascii="Arial" w:eastAsia="Times New Roman" w:hAnsi="Arial" w:cs="Arial"/>
          <w:b/>
          <w:sz w:val="24"/>
          <w:szCs w:val="24"/>
        </w:rPr>
        <w:t xml:space="preserve"> quedando al cuidado de su piadosa madre Antonieta quien se </w:t>
      </w:r>
      <w:r w:rsidR="00DF2873">
        <w:rPr>
          <w:rFonts w:ascii="Arial" w:eastAsia="Times New Roman" w:hAnsi="Arial" w:cs="Arial"/>
          <w:b/>
          <w:sz w:val="24"/>
          <w:szCs w:val="24"/>
        </w:rPr>
        <w:t>dedi</w:t>
      </w:r>
      <w:r w:rsidRPr="00DF2873">
        <w:rPr>
          <w:rFonts w:ascii="Arial" w:eastAsia="Times New Roman" w:hAnsi="Arial" w:cs="Arial"/>
          <w:b/>
          <w:sz w:val="24"/>
          <w:szCs w:val="24"/>
        </w:rPr>
        <w:t xml:space="preserve">ca diligentemente al cuidado de su hijo iniciándolo en el camino de la fe y la santidad. </w:t>
      </w:r>
      <w:r w:rsidR="009B305C">
        <w:rPr>
          <w:rFonts w:ascii="Arial" w:hAnsi="Arial" w:cs="Arial"/>
          <w:b/>
          <w:sz w:val="24"/>
          <w:szCs w:val="24"/>
        </w:rPr>
        <w:t xml:space="preserve"> Desde sus primeros años</w:t>
      </w:r>
      <w:r w:rsidR="009B305C" w:rsidRPr="00DF2873">
        <w:rPr>
          <w:rFonts w:ascii="Arial" w:hAnsi="Arial" w:cs="Arial"/>
          <w:b/>
          <w:sz w:val="24"/>
          <w:szCs w:val="24"/>
        </w:rPr>
        <w:t xml:space="preserve"> se dedicó a fomentar la gran compasión que su hijo mostraba hacia los pobres.</w:t>
      </w:r>
    </w:p>
    <w:p w:rsidR="009B305C" w:rsidRDefault="009B305C" w:rsidP="009B305C">
      <w:pPr>
        <w:spacing w:after="0" w:line="240" w:lineRule="auto"/>
        <w:ind w:left="-993" w:right="-994" w:firstLine="142"/>
        <w:jc w:val="both"/>
        <w:rPr>
          <w:rFonts w:ascii="Arial" w:hAnsi="Arial" w:cs="Arial"/>
          <w:b/>
          <w:sz w:val="24"/>
          <w:szCs w:val="24"/>
        </w:rPr>
      </w:pPr>
    </w:p>
    <w:p w:rsidR="009B305C" w:rsidRDefault="00DF2873" w:rsidP="009B305C">
      <w:pPr>
        <w:spacing w:after="0" w:line="240" w:lineRule="auto"/>
        <w:ind w:left="-993" w:right="-994" w:firstLine="142"/>
        <w:jc w:val="both"/>
        <w:rPr>
          <w:rFonts w:ascii="Arial" w:hAnsi="Arial" w:cs="Arial"/>
          <w:b/>
          <w:sz w:val="24"/>
          <w:szCs w:val="24"/>
        </w:rPr>
      </w:pPr>
      <w:r>
        <w:rPr>
          <w:rFonts w:ascii="Arial" w:eastAsia="Times New Roman" w:hAnsi="Arial" w:cs="Arial"/>
          <w:b/>
          <w:sz w:val="24"/>
          <w:szCs w:val="24"/>
        </w:rPr>
        <w:t xml:space="preserve"> </w:t>
      </w:r>
      <w:r w:rsidR="0059218F" w:rsidRPr="00DF2873">
        <w:rPr>
          <w:rFonts w:ascii="Arial" w:eastAsia="Times New Roman" w:hAnsi="Arial" w:cs="Arial"/>
          <w:b/>
          <w:sz w:val="24"/>
          <w:szCs w:val="24"/>
        </w:rPr>
        <w:t xml:space="preserve">En </w:t>
      </w:r>
      <w:hyperlink r:id="rId12" w:tooltip="1517" w:history="1">
        <w:r w:rsidR="0059218F" w:rsidRPr="00DF2873">
          <w:rPr>
            <w:rFonts w:ascii="Arial" w:eastAsia="Times New Roman" w:hAnsi="Arial" w:cs="Arial"/>
            <w:b/>
            <w:sz w:val="24"/>
            <w:szCs w:val="24"/>
          </w:rPr>
          <w:t>1517</w:t>
        </w:r>
      </w:hyperlink>
      <w:r w:rsidR="0059218F" w:rsidRPr="00DF2873">
        <w:rPr>
          <w:rFonts w:ascii="Arial" w:eastAsia="Times New Roman" w:hAnsi="Arial" w:cs="Arial"/>
          <w:b/>
          <w:sz w:val="24"/>
          <w:szCs w:val="24"/>
        </w:rPr>
        <w:t xml:space="preserve">, a los 15 años de edad, Antonio María parte de su hogar para dirigirse a Pavía a realizar estudios superiores en </w:t>
      </w:r>
      <w:hyperlink r:id="rId13" w:tooltip="Filosofía" w:history="1">
        <w:r w:rsidR="0059218F" w:rsidRPr="00DF2873">
          <w:rPr>
            <w:rFonts w:ascii="Arial" w:eastAsia="Times New Roman" w:hAnsi="Arial" w:cs="Arial"/>
            <w:b/>
            <w:sz w:val="24"/>
            <w:szCs w:val="24"/>
          </w:rPr>
          <w:t>filosofía</w:t>
        </w:r>
      </w:hyperlink>
      <w:r w:rsidR="0059218F" w:rsidRPr="00DF2873">
        <w:rPr>
          <w:rFonts w:ascii="Arial" w:eastAsia="Times New Roman" w:hAnsi="Arial" w:cs="Arial"/>
          <w:b/>
          <w:sz w:val="24"/>
          <w:szCs w:val="24"/>
        </w:rPr>
        <w:t xml:space="preserve"> y lenguas clásicas. En </w:t>
      </w:r>
      <w:hyperlink r:id="rId14" w:tooltip="1520" w:history="1">
        <w:r w:rsidR="0059218F" w:rsidRPr="00DF2873">
          <w:rPr>
            <w:rFonts w:ascii="Arial" w:eastAsia="Times New Roman" w:hAnsi="Arial" w:cs="Arial"/>
            <w:b/>
            <w:sz w:val="24"/>
            <w:szCs w:val="24"/>
          </w:rPr>
          <w:t>1520</w:t>
        </w:r>
      </w:hyperlink>
      <w:r w:rsidR="0059218F" w:rsidRPr="00DF2873">
        <w:rPr>
          <w:rFonts w:ascii="Arial" w:eastAsia="Times New Roman" w:hAnsi="Arial" w:cs="Arial"/>
          <w:b/>
          <w:sz w:val="24"/>
          <w:szCs w:val="24"/>
        </w:rPr>
        <w:t xml:space="preserve"> se dirige esta vez a Padua a estudiar medicina, estudios que terminarán en </w:t>
      </w:r>
      <w:hyperlink r:id="rId15" w:tooltip="1524" w:history="1">
        <w:r w:rsidR="0059218F" w:rsidRPr="00DF2873">
          <w:rPr>
            <w:rFonts w:ascii="Arial" w:eastAsia="Times New Roman" w:hAnsi="Arial" w:cs="Arial"/>
            <w:b/>
            <w:sz w:val="24"/>
            <w:szCs w:val="24"/>
          </w:rPr>
          <w:t>1524</w:t>
        </w:r>
      </w:hyperlink>
      <w:r w:rsidR="0059218F" w:rsidRPr="00DF2873">
        <w:rPr>
          <w:rFonts w:ascii="Arial" w:eastAsia="Times New Roman" w:hAnsi="Arial" w:cs="Arial"/>
          <w:b/>
          <w:sz w:val="24"/>
          <w:szCs w:val="24"/>
        </w:rPr>
        <w:t xml:space="preserve"> con la investidura doctoral</w:t>
      </w:r>
      <w:r>
        <w:rPr>
          <w:rFonts w:ascii="Arial" w:eastAsia="Times New Roman" w:hAnsi="Arial" w:cs="Arial"/>
          <w:b/>
          <w:sz w:val="24"/>
          <w:szCs w:val="24"/>
        </w:rPr>
        <w:t>. S</w:t>
      </w:r>
      <w:r w:rsidR="0059218F" w:rsidRPr="00DF2873">
        <w:rPr>
          <w:rFonts w:ascii="Arial" w:eastAsia="Times New Roman" w:hAnsi="Arial" w:cs="Arial"/>
          <w:b/>
          <w:sz w:val="24"/>
          <w:szCs w:val="24"/>
        </w:rPr>
        <w:t>in embargo, la vida le deparará otro camino, un camino dirigido al sacerdocio.</w:t>
      </w:r>
      <w:r w:rsidR="009B305C">
        <w:rPr>
          <w:rFonts w:ascii="Arial" w:hAnsi="Arial" w:cs="Arial"/>
          <w:b/>
          <w:sz w:val="24"/>
          <w:szCs w:val="24"/>
        </w:rPr>
        <w:t xml:space="preserve">  </w:t>
      </w:r>
      <w:r w:rsidR="009B305C" w:rsidRPr="00DF2873">
        <w:rPr>
          <w:rFonts w:ascii="Arial" w:hAnsi="Arial" w:cs="Arial"/>
          <w:b/>
          <w:sz w:val="24"/>
          <w:szCs w:val="24"/>
        </w:rPr>
        <w:t xml:space="preserve"> Al terminar sus estudios de medicina en la Universidad de Padua, a los veintidós años, Antonio volvió a ejercer en su ciudad natal</w:t>
      </w:r>
    </w:p>
    <w:p w:rsidR="009B305C" w:rsidRDefault="009B305C" w:rsidP="009B305C">
      <w:pPr>
        <w:spacing w:after="0" w:line="240" w:lineRule="auto"/>
        <w:ind w:left="-993" w:right="-994" w:firstLine="142"/>
        <w:jc w:val="both"/>
        <w:rPr>
          <w:rFonts w:ascii="Arial" w:hAnsi="Arial" w:cs="Arial"/>
          <w:b/>
          <w:sz w:val="24"/>
          <w:szCs w:val="24"/>
        </w:rPr>
      </w:pPr>
    </w:p>
    <w:p w:rsidR="009B305C" w:rsidRDefault="009B305C" w:rsidP="009B305C">
      <w:pPr>
        <w:spacing w:after="0" w:line="240" w:lineRule="auto"/>
        <w:ind w:left="-993" w:right="-994" w:firstLine="142"/>
        <w:jc w:val="both"/>
        <w:rPr>
          <w:rFonts w:ascii="Arial" w:eastAsia="Times New Roman" w:hAnsi="Arial" w:cs="Arial"/>
          <w:b/>
          <w:sz w:val="24"/>
          <w:szCs w:val="24"/>
        </w:rPr>
      </w:pPr>
      <w:r w:rsidRPr="00DF2873">
        <w:rPr>
          <w:rFonts w:ascii="Arial" w:hAnsi="Arial" w:cs="Arial"/>
          <w:b/>
          <w:sz w:val="24"/>
          <w:szCs w:val="24"/>
        </w:rPr>
        <w:lastRenderedPageBreak/>
        <w:t xml:space="preserve">Pronto comprendió que su vocación consistía en cuidar tanto las almas como los cuerpos y se consagró seriamente al estudio de la teología, sin dejar por ello de ejercer su profesión, de ayudar </w:t>
      </w:r>
      <w:proofErr w:type="spellStart"/>
      <w:r w:rsidRPr="00DF2873">
        <w:rPr>
          <w:rFonts w:ascii="Arial" w:hAnsi="Arial" w:cs="Arial"/>
          <w:b/>
          <w:sz w:val="24"/>
          <w:szCs w:val="24"/>
        </w:rPr>
        <w:t>espiritualmenle</w:t>
      </w:r>
      <w:proofErr w:type="spellEnd"/>
      <w:r w:rsidRPr="00DF2873">
        <w:rPr>
          <w:rFonts w:ascii="Arial" w:hAnsi="Arial" w:cs="Arial"/>
          <w:b/>
          <w:sz w:val="24"/>
          <w:szCs w:val="24"/>
        </w:rPr>
        <w:t xml:space="preserve"> a los moribundos, de enseñar la doctrina cristiana a los jóvenes y de servir a todos. </w:t>
      </w:r>
    </w:p>
    <w:p w:rsidR="00DF2873" w:rsidRPr="00DF2873" w:rsidRDefault="00DF2873" w:rsidP="00DF2873">
      <w:pPr>
        <w:spacing w:after="0" w:line="240" w:lineRule="auto"/>
        <w:ind w:left="-993" w:right="-994" w:firstLine="142"/>
        <w:jc w:val="both"/>
        <w:rPr>
          <w:rFonts w:ascii="Arial" w:eastAsia="Times New Roman" w:hAnsi="Arial" w:cs="Arial"/>
          <w:b/>
          <w:sz w:val="24"/>
          <w:szCs w:val="24"/>
        </w:rPr>
      </w:pPr>
    </w:p>
    <w:p w:rsidR="009B305C" w:rsidRDefault="0059218F" w:rsidP="00DF2873">
      <w:pPr>
        <w:spacing w:after="0" w:line="240" w:lineRule="auto"/>
        <w:ind w:left="-993" w:right="-994" w:firstLine="142"/>
        <w:jc w:val="both"/>
        <w:rPr>
          <w:rFonts w:ascii="Arial" w:eastAsia="Times New Roman" w:hAnsi="Arial" w:cs="Arial"/>
          <w:b/>
          <w:sz w:val="24"/>
          <w:szCs w:val="24"/>
        </w:rPr>
      </w:pPr>
      <w:r w:rsidRPr="00DF2873">
        <w:rPr>
          <w:rFonts w:ascii="Arial" w:eastAsia="Times New Roman" w:hAnsi="Arial" w:cs="Arial"/>
          <w:b/>
          <w:sz w:val="24"/>
          <w:szCs w:val="24"/>
        </w:rPr>
        <w:t>Después</w:t>
      </w:r>
      <w:r w:rsidR="009B305C">
        <w:rPr>
          <w:rFonts w:ascii="Arial" w:eastAsia="Times New Roman" w:hAnsi="Arial" w:cs="Arial"/>
          <w:b/>
          <w:sz w:val="24"/>
          <w:szCs w:val="24"/>
        </w:rPr>
        <w:t xml:space="preserve"> añadió por amo a Cristo una</w:t>
      </w:r>
      <w:r w:rsidRPr="00DF2873">
        <w:rPr>
          <w:rFonts w:ascii="Arial" w:eastAsia="Times New Roman" w:hAnsi="Arial" w:cs="Arial"/>
          <w:b/>
          <w:sz w:val="24"/>
          <w:szCs w:val="24"/>
        </w:rPr>
        <w:t xml:space="preserve"> estricta preparación teológica y bíblica</w:t>
      </w:r>
      <w:r w:rsidR="009B305C">
        <w:rPr>
          <w:rFonts w:ascii="Arial" w:eastAsia="Times New Roman" w:hAnsi="Arial" w:cs="Arial"/>
          <w:b/>
          <w:sz w:val="24"/>
          <w:szCs w:val="24"/>
        </w:rPr>
        <w:t xml:space="preserve">. </w:t>
      </w:r>
      <w:r w:rsidR="009B305C" w:rsidRPr="00DF2873">
        <w:rPr>
          <w:rFonts w:ascii="Arial" w:hAnsi="Arial" w:cs="Arial"/>
          <w:b/>
          <w:sz w:val="24"/>
          <w:szCs w:val="24"/>
        </w:rPr>
        <w:t>En 1528, recibió la ordenación sacerdotal y así pudo hacer tanto bien corporal como espiritual de manera que sus superiores le instaron a trasladarse a la ciudad de Milán, que le ofrecía un campo de trabajo más extenso</w:t>
      </w:r>
      <w:r w:rsidR="009B305C">
        <w:rPr>
          <w:rFonts w:ascii="Arial" w:hAnsi="Arial" w:cs="Arial"/>
          <w:b/>
          <w:sz w:val="24"/>
          <w:szCs w:val="24"/>
        </w:rPr>
        <w:t>. Tenía</w:t>
      </w:r>
      <w:r w:rsidRPr="00DF2873">
        <w:rPr>
          <w:rFonts w:ascii="Arial" w:eastAsia="Times New Roman" w:hAnsi="Arial" w:cs="Arial"/>
          <w:b/>
          <w:sz w:val="24"/>
          <w:szCs w:val="24"/>
        </w:rPr>
        <w:t xml:space="preserve"> 26 años </w:t>
      </w:r>
      <w:r w:rsidR="009B305C">
        <w:rPr>
          <w:rFonts w:ascii="Arial" w:eastAsia="Times New Roman" w:hAnsi="Arial" w:cs="Arial"/>
          <w:b/>
          <w:sz w:val="24"/>
          <w:szCs w:val="24"/>
        </w:rPr>
        <w:t>y se entregó de lleno en l</w:t>
      </w:r>
      <w:r w:rsidRPr="00DF2873">
        <w:rPr>
          <w:rFonts w:ascii="Arial" w:eastAsia="Times New Roman" w:hAnsi="Arial" w:cs="Arial"/>
          <w:b/>
          <w:sz w:val="24"/>
          <w:szCs w:val="24"/>
        </w:rPr>
        <w:t xml:space="preserve">a iglesia donde realizaba sus actividades pastorales como laico, en la iglesia bizantina de San Vidal. </w:t>
      </w:r>
    </w:p>
    <w:p w:rsidR="009B305C" w:rsidRDefault="009B305C" w:rsidP="00DF2873">
      <w:pPr>
        <w:spacing w:after="0" w:line="240" w:lineRule="auto"/>
        <w:ind w:left="-993" w:right="-994" w:firstLine="142"/>
        <w:jc w:val="both"/>
        <w:rPr>
          <w:rFonts w:ascii="Arial" w:eastAsia="Times New Roman" w:hAnsi="Arial" w:cs="Arial"/>
          <w:b/>
          <w:sz w:val="24"/>
          <w:szCs w:val="24"/>
        </w:rPr>
      </w:pPr>
    </w:p>
    <w:p w:rsidR="00DF2873" w:rsidRDefault="009B305C" w:rsidP="00DF2873">
      <w:pPr>
        <w:spacing w:after="0" w:line="240" w:lineRule="auto"/>
        <w:ind w:left="-993" w:right="-994" w:firstLine="142"/>
        <w:jc w:val="both"/>
        <w:rPr>
          <w:rFonts w:ascii="Arial" w:eastAsia="Times New Roman" w:hAnsi="Arial" w:cs="Arial"/>
          <w:b/>
          <w:sz w:val="24"/>
          <w:szCs w:val="24"/>
        </w:rPr>
      </w:pPr>
      <w:r>
        <w:rPr>
          <w:rFonts w:ascii="Arial" w:hAnsi="Arial" w:cs="Arial"/>
          <w:b/>
          <w:sz w:val="24"/>
          <w:szCs w:val="24"/>
        </w:rPr>
        <w:t xml:space="preserve"> En </w:t>
      </w:r>
      <w:hyperlink r:id="rId16" w:tooltip="Milán" w:history="1">
        <w:r w:rsidR="0059218F" w:rsidRPr="00DF2873">
          <w:rPr>
            <w:rFonts w:ascii="Arial" w:eastAsia="Times New Roman" w:hAnsi="Arial" w:cs="Arial"/>
            <w:b/>
            <w:sz w:val="24"/>
            <w:szCs w:val="24"/>
          </w:rPr>
          <w:t>Milán</w:t>
        </w:r>
      </w:hyperlink>
      <w:r w:rsidR="0059218F" w:rsidRPr="00DF2873">
        <w:rPr>
          <w:rFonts w:ascii="Arial" w:eastAsia="Times New Roman" w:hAnsi="Arial" w:cs="Arial"/>
          <w:b/>
          <w:sz w:val="24"/>
          <w:szCs w:val="24"/>
        </w:rPr>
        <w:t xml:space="preserve"> </w:t>
      </w:r>
      <w:r>
        <w:rPr>
          <w:rFonts w:ascii="Arial" w:eastAsia="Times New Roman" w:hAnsi="Arial" w:cs="Arial"/>
          <w:b/>
          <w:sz w:val="24"/>
          <w:szCs w:val="24"/>
        </w:rPr>
        <w:t xml:space="preserve">fue </w:t>
      </w:r>
      <w:r w:rsidR="0059218F" w:rsidRPr="00DF2873">
        <w:rPr>
          <w:rFonts w:ascii="Arial" w:eastAsia="Times New Roman" w:hAnsi="Arial" w:cs="Arial"/>
          <w:b/>
          <w:sz w:val="24"/>
          <w:szCs w:val="24"/>
        </w:rPr>
        <w:t>donde conoc</w:t>
      </w:r>
      <w:r>
        <w:rPr>
          <w:rFonts w:ascii="Arial" w:eastAsia="Times New Roman" w:hAnsi="Arial" w:cs="Arial"/>
          <w:b/>
          <w:sz w:val="24"/>
          <w:szCs w:val="24"/>
        </w:rPr>
        <w:t>ió</w:t>
      </w:r>
      <w:r w:rsidR="0059218F" w:rsidRPr="00DF2873">
        <w:rPr>
          <w:rFonts w:ascii="Arial" w:eastAsia="Times New Roman" w:hAnsi="Arial" w:cs="Arial"/>
          <w:b/>
          <w:sz w:val="24"/>
          <w:szCs w:val="24"/>
        </w:rPr>
        <w:t xml:space="preserve"> a Bartolomé Ferrari y </w:t>
      </w:r>
      <w:r>
        <w:rPr>
          <w:rFonts w:ascii="Arial" w:eastAsia="Times New Roman" w:hAnsi="Arial" w:cs="Arial"/>
          <w:b/>
          <w:sz w:val="24"/>
          <w:szCs w:val="24"/>
        </w:rPr>
        <w:t xml:space="preserve">a </w:t>
      </w:r>
      <w:r w:rsidR="0059218F" w:rsidRPr="00DF2873">
        <w:rPr>
          <w:rFonts w:ascii="Arial" w:eastAsia="Times New Roman" w:hAnsi="Arial" w:cs="Arial"/>
          <w:b/>
          <w:sz w:val="24"/>
          <w:szCs w:val="24"/>
        </w:rPr>
        <w:t xml:space="preserve">Jaime Antonio </w:t>
      </w:r>
      <w:proofErr w:type="spellStart"/>
      <w:r w:rsidR="0059218F" w:rsidRPr="00DF2873">
        <w:rPr>
          <w:rFonts w:ascii="Arial" w:eastAsia="Times New Roman" w:hAnsi="Arial" w:cs="Arial"/>
          <w:b/>
          <w:sz w:val="24"/>
          <w:szCs w:val="24"/>
        </w:rPr>
        <w:t>Morigia</w:t>
      </w:r>
      <w:proofErr w:type="spellEnd"/>
      <w:r w:rsidR="0059218F" w:rsidRPr="00DF2873">
        <w:rPr>
          <w:rFonts w:ascii="Arial" w:eastAsia="Times New Roman" w:hAnsi="Arial" w:cs="Arial"/>
          <w:b/>
          <w:sz w:val="24"/>
          <w:szCs w:val="24"/>
        </w:rPr>
        <w:t xml:space="preserve"> quienes, encantados con el sacerdote cremonés, serán después los cofundadores de la renovadora familia de los </w:t>
      </w:r>
      <w:hyperlink r:id="rId17" w:tooltip="Padres Barnabitas" w:history="1">
        <w:r w:rsidR="0059218F" w:rsidRPr="00DF2873">
          <w:rPr>
            <w:rFonts w:ascii="Arial" w:eastAsia="Times New Roman" w:hAnsi="Arial" w:cs="Arial"/>
            <w:b/>
            <w:sz w:val="24"/>
            <w:szCs w:val="24"/>
          </w:rPr>
          <w:t>Padres Barnabitas</w:t>
        </w:r>
      </w:hyperlink>
      <w:r w:rsidR="0059218F" w:rsidRPr="00DF2873">
        <w:rPr>
          <w:rFonts w:ascii="Arial" w:eastAsia="Times New Roman" w:hAnsi="Arial" w:cs="Arial"/>
          <w:b/>
          <w:sz w:val="24"/>
          <w:szCs w:val="24"/>
        </w:rPr>
        <w:t xml:space="preserve"> en medio de la tormentosa escena de la decadencia de la Iglesia y los desórdenes y confusión de la </w:t>
      </w:r>
      <w:hyperlink r:id="rId18" w:tooltip="Reforma protestante" w:history="1">
        <w:r w:rsidR="0059218F" w:rsidRPr="00DF2873">
          <w:rPr>
            <w:rFonts w:ascii="Arial" w:eastAsia="Times New Roman" w:hAnsi="Arial" w:cs="Arial"/>
            <w:b/>
            <w:sz w:val="24"/>
            <w:szCs w:val="24"/>
          </w:rPr>
          <w:t>Reforma luterana</w:t>
        </w:r>
      </w:hyperlink>
      <w:r w:rsidR="0059218F" w:rsidRPr="00DF2873">
        <w:rPr>
          <w:rFonts w:ascii="Arial" w:eastAsia="Times New Roman" w:hAnsi="Arial" w:cs="Arial"/>
          <w:b/>
          <w:sz w:val="24"/>
          <w:szCs w:val="24"/>
        </w:rPr>
        <w:t xml:space="preserve">. </w:t>
      </w:r>
    </w:p>
    <w:p w:rsidR="009B305C" w:rsidRDefault="009B305C" w:rsidP="00DF2873">
      <w:pPr>
        <w:spacing w:after="0" w:line="240" w:lineRule="auto"/>
        <w:ind w:left="-993" w:right="-994" w:firstLine="142"/>
        <w:jc w:val="both"/>
        <w:rPr>
          <w:rFonts w:ascii="Arial" w:eastAsia="Times New Roman" w:hAnsi="Arial" w:cs="Arial"/>
          <w:b/>
          <w:sz w:val="24"/>
          <w:szCs w:val="24"/>
        </w:rPr>
      </w:pPr>
    </w:p>
    <w:p w:rsidR="0059218F" w:rsidRDefault="009B305C" w:rsidP="00DF2873">
      <w:pPr>
        <w:spacing w:after="0" w:line="240" w:lineRule="auto"/>
        <w:ind w:left="-993" w:right="-994" w:firstLine="142"/>
        <w:jc w:val="both"/>
        <w:rPr>
          <w:rFonts w:ascii="Arial" w:eastAsia="Times New Roman" w:hAnsi="Arial" w:cs="Arial"/>
          <w:b/>
          <w:sz w:val="24"/>
          <w:szCs w:val="24"/>
        </w:rPr>
      </w:pPr>
      <w:r>
        <w:rPr>
          <w:rFonts w:ascii="Arial" w:eastAsia="Times New Roman" w:hAnsi="Arial" w:cs="Arial"/>
          <w:b/>
          <w:sz w:val="24"/>
          <w:szCs w:val="24"/>
        </w:rPr>
        <w:t xml:space="preserve">  </w:t>
      </w:r>
      <w:r w:rsidR="0059218F" w:rsidRPr="00DF2873">
        <w:rPr>
          <w:rFonts w:ascii="Arial" w:eastAsia="Times New Roman" w:hAnsi="Arial" w:cs="Arial"/>
          <w:b/>
          <w:sz w:val="24"/>
          <w:szCs w:val="24"/>
        </w:rPr>
        <w:t xml:space="preserve"> Será en </w:t>
      </w:r>
      <w:hyperlink r:id="rId19" w:tooltip="1533" w:history="1">
        <w:r w:rsidR="0059218F" w:rsidRPr="00DF2873">
          <w:rPr>
            <w:rFonts w:ascii="Arial" w:eastAsia="Times New Roman" w:hAnsi="Arial" w:cs="Arial"/>
            <w:b/>
            <w:sz w:val="24"/>
            <w:szCs w:val="24"/>
          </w:rPr>
          <w:t>1533</w:t>
        </w:r>
      </w:hyperlink>
      <w:r w:rsidR="0059218F" w:rsidRPr="00DF2873">
        <w:rPr>
          <w:rFonts w:ascii="Arial" w:eastAsia="Times New Roman" w:hAnsi="Arial" w:cs="Arial"/>
          <w:b/>
          <w:sz w:val="24"/>
          <w:szCs w:val="24"/>
        </w:rPr>
        <w:t xml:space="preserve"> que el Papa </w:t>
      </w:r>
      <w:hyperlink r:id="rId20" w:tooltip="Clemente VII (papa)" w:history="1">
        <w:r w:rsidR="0059218F" w:rsidRPr="00DF2873">
          <w:rPr>
            <w:rFonts w:ascii="Arial" w:eastAsia="Times New Roman" w:hAnsi="Arial" w:cs="Arial"/>
            <w:b/>
            <w:sz w:val="24"/>
            <w:szCs w:val="24"/>
          </w:rPr>
          <w:t>Clemente VII</w:t>
        </w:r>
      </w:hyperlink>
      <w:r w:rsidR="0059218F" w:rsidRPr="00DF2873">
        <w:rPr>
          <w:rFonts w:ascii="Arial" w:eastAsia="Times New Roman" w:hAnsi="Arial" w:cs="Arial"/>
          <w:b/>
          <w:sz w:val="24"/>
          <w:szCs w:val="24"/>
        </w:rPr>
        <w:t xml:space="preserve"> aprueba la nueva orden de los Clérigos Regulares de San Pablo que serán llamados posteriormente por el pueblo como barnabitas en virtud de la primera iglesia que la nueva orden construyó y dirigió en </w:t>
      </w:r>
      <w:hyperlink r:id="rId21" w:tooltip="Milán" w:history="1">
        <w:r w:rsidR="0059218F" w:rsidRPr="00DF2873">
          <w:rPr>
            <w:rFonts w:ascii="Arial" w:eastAsia="Times New Roman" w:hAnsi="Arial" w:cs="Arial"/>
            <w:b/>
            <w:sz w:val="24"/>
            <w:szCs w:val="24"/>
          </w:rPr>
          <w:t>Milán</w:t>
        </w:r>
      </w:hyperlink>
      <w:r w:rsidR="0059218F" w:rsidRPr="00DF2873">
        <w:rPr>
          <w:rFonts w:ascii="Arial" w:eastAsia="Times New Roman" w:hAnsi="Arial" w:cs="Arial"/>
          <w:b/>
          <w:sz w:val="24"/>
          <w:szCs w:val="24"/>
        </w:rPr>
        <w:t xml:space="preserve"> la cual estaba dedicada a </w:t>
      </w:r>
      <w:hyperlink r:id="rId22" w:tooltip="San Bernabé" w:history="1">
        <w:r w:rsidR="0059218F" w:rsidRPr="00DF2873">
          <w:rPr>
            <w:rFonts w:ascii="Arial" w:eastAsia="Times New Roman" w:hAnsi="Arial" w:cs="Arial"/>
            <w:b/>
            <w:sz w:val="24"/>
            <w:szCs w:val="24"/>
          </w:rPr>
          <w:t>san Bernabé</w:t>
        </w:r>
      </w:hyperlink>
      <w:r w:rsidR="0059218F" w:rsidRPr="00DF2873">
        <w:rPr>
          <w:rFonts w:ascii="Arial" w:eastAsia="Times New Roman" w:hAnsi="Arial" w:cs="Arial"/>
          <w:b/>
          <w:sz w:val="24"/>
          <w:szCs w:val="24"/>
        </w:rPr>
        <w:t xml:space="preserve">. </w:t>
      </w:r>
    </w:p>
    <w:p w:rsidR="001F6154" w:rsidRPr="00DF2873" w:rsidRDefault="001F6154" w:rsidP="00DF2873">
      <w:pPr>
        <w:spacing w:after="0" w:line="240" w:lineRule="auto"/>
        <w:ind w:left="-993" w:right="-994" w:firstLine="142"/>
        <w:jc w:val="both"/>
        <w:rPr>
          <w:rFonts w:ascii="Arial" w:eastAsia="Times New Roman" w:hAnsi="Arial" w:cs="Arial"/>
          <w:b/>
          <w:sz w:val="24"/>
          <w:szCs w:val="24"/>
        </w:rPr>
      </w:pPr>
    </w:p>
    <w:p w:rsidR="009B305C" w:rsidRDefault="009B305C" w:rsidP="00DF2873">
      <w:pPr>
        <w:spacing w:after="0" w:line="240" w:lineRule="auto"/>
        <w:ind w:left="-993" w:right="-994" w:firstLine="142"/>
        <w:jc w:val="both"/>
        <w:rPr>
          <w:rFonts w:ascii="Arial" w:hAnsi="Arial" w:cs="Arial"/>
          <w:b/>
          <w:sz w:val="24"/>
          <w:szCs w:val="24"/>
        </w:rPr>
      </w:pPr>
      <w:r w:rsidRPr="00DF2873">
        <w:rPr>
          <w:rFonts w:ascii="Arial" w:hAnsi="Arial" w:cs="Arial"/>
          <w:b/>
          <w:sz w:val="24"/>
          <w:szCs w:val="24"/>
        </w:rPr>
        <w:t xml:space="preserve">En Milán Antonio ingresó en la cofradía de la «Eterna Sabiduría», donde encontró a otras personas que compartían sus ideales. Entre ellas se contaba la condesa de </w:t>
      </w:r>
      <w:proofErr w:type="spellStart"/>
      <w:r w:rsidRPr="00DF2873">
        <w:rPr>
          <w:rFonts w:ascii="Arial" w:hAnsi="Arial" w:cs="Arial"/>
          <w:b/>
          <w:sz w:val="24"/>
          <w:szCs w:val="24"/>
        </w:rPr>
        <w:t>Guastalla</w:t>
      </w:r>
      <w:proofErr w:type="spellEnd"/>
      <w:r w:rsidRPr="00DF2873">
        <w:rPr>
          <w:rFonts w:ascii="Arial" w:hAnsi="Arial" w:cs="Arial"/>
          <w:b/>
          <w:sz w:val="24"/>
          <w:szCs w:val="24"/>
        </w:rPr>
        <w:t xml:space="preserve">, Luisa </w:t>
      </w:r>
      <w:proofErr w:type="spellStart"/>
      <w:r w:rsidRPr="00DF2873">
        <w:rPr>
          <w:rFonts w:ascii="Arial" w:hAnsi="Arial" w:cs="Arial"/>
          <w:b/>
          <w:sz w:val="24"/>
          <w:szCs w:val="24"/>
        </w:rPr>
        <w:t>Torelli</w:t>
      </w:r>
      <w:proofErr w:type="spellEnd"/>
      <w:r w:rsidRPr="00DF2873">
        <w:rPr>
          <w:rFonts w:ascii="Arial" w:hAnsi="Arial" w:cs="Arial"/>
          <w:b/>
          <w:sz w:val="24"/>
          <w:szCs w:val="24"/>
        </w:rPr>
        <w:t xml:space="preserve">, quien, bajo la dirección del santo, fundó la congregación femenina de las Angelicales. El fin de dicha congregación consistía en proteger y socorrer a las jóvenes que se hallaban en peligro o habían caído en el vicio. Las </w:t>
      </w:r>
      <w:proofErr w:type="spellStart"/>
      <w:r w:rsidRPr="00DF2873">
        <w:rPr>
          <w:rFonts w:ascii="Arial" w:hAnsi="Arial" w:cs="Arial"/>
          <w:b/>
          <w:sz w:val="24"/>
          <w:szCs w:val="24"/>
        </w:rPr>
        <w:t>Angelicas</w:t>
      </w:r>
      <w:proofErr w:type="spellEnd"/>
      <w:r w:rsidRPr="00DF2873">
        <w:rPr>
          <w:rFonts w:ascii="Arial" w:hAnsi="Arial" w:cs="Arial"/>
          <w:b/>
          <w:sz w:val="24"/>
          <w:szCs w:val="24"/>
        </w:rPr>
        <w:t xml:space="preserve"> prestaron valioso auxilio al santo en todas sus empresas de caridad. </w:t>
      </w:r>
    </w:p>
    <w:p w:rsidR="009B305C" w:rsidRDefault="009B305C" w:rsidP="00DF2873">
      <w:pPr>
        <w:spacing w:after="0" w:line="240" w:lineRule="auto"/>
        <w:ind w:left="-993" w:right="-994" w:firstLine="142"/>
        <w:jc w:val="both"/>
        <w:rPr>
          <w:rFonts w:ascii="Arial" w:hAnsi="Arial" w:cs="Arial"/>
          <w:b/>
          <w:sz w:val="24"/>
          <w:szCs w:val="24"/>
        </w:rPr>
      </w:pPr>
    </w:p>
    <w:p w:rsidR="00DF2873" w:rsidRDefault="009B305C" w:rsidP="00DF2873">
      <w:pPr>
        <w:spacing w:after="0" w:line="240" w:lineRule="auto"/>
        <w:ind w:left="-993" w:right="-994" w:firstLine="142"/>
        <w:jc w:val="both"/>
        <w:rPr>
          <w:rFonts w:ascii="Arial" w:eastAsia="Times New Roman" w:hAnsi="Arial" w:cs="Arial"/>
          <w:b/>
          <w:sz w:val="24"/>
          <w:szCs w:val="24"/>
        </w:rPr>
      </w:pPr>
      <w:r>
        <w:rPr>
          <w:rFonts w:ascii="Arial" w:hAnsi="Arial" w:cs="Arial"/>
          <w:b/>
          <w:sz w:val="24"/>
          <w:szCs w:val="24"/>
        </w:rPr>
        <w:t xml:space="preserve">   </w:t>
      </w:r>
      <w:r w:rsidRPr="00DF2873">
        <w:rPr>
          <w:rFonts w:ascii="Arial" w:hAnsi="Arial" w:cs="Arial"/>
          <w:b/>
          <w:sz w:val="24"/>
          <w:szCs w:val="24"/>
        </w:rPr>
        <w:t xml:space="preserve">En 1530, el P. </w:t>
      </w:r>
      <w:proofErr w:type="spellStart"/>
      <w:r w:rsidRPr="00DF2873">
        <w:rPr>
          <w:rFonts w:ascii="Arial" w:hAnsi="Arial" w:cs="Arial"/>
          <w:b/>
          <w:sz w:val="24"/>
          <w:szCs w:val="24"/>
        </w:rPr>
        <w:t>Zaccaria</w:t>
      </w:r>
      <w:proofErr w:type="spellEnd"/>
      <w:r>
        <w:rPr>
          <w:rFonts w:ascii="Arial" w:hAnsi="Arial" w:cs="Arial"/>
          <w:b/>
          <w:sz w:val="24"/>
          <w:szCs w:val="24"/>
        </w:rPr>
        <w:t xml:space="preserve">, con los otros </w:t>
      </w:r>
      <w:r w:rsidRPr="009B305C">
        <w:rPr>
          <w:rFonts w:ascii="Arial" w:hAnsi="Arial" w:cs="Arial"/>
          <w:sz w:val="24"/>
          <w:szCs w:val="24"/>
        </w:rPr>
        <w:t xml:space="preserve"> </w:t>
      </w:r>
      <w:r w:rsidRPr="009B305C">
        <w:rPr>
          <w:rFonts w:ascii="Arial" w:hAnsi="Arial" w:cs="Arial"/>
          <w:b/>
          <w:sz w:val="24"/>
          <w:szCs w:val="24"/>
        </w:rPr>
        <w:t xml:space="preserve">dos sacerdotes, el Ven. Bartolomé Ferrari y el Ven. Jacobo </w:t>
      </w:r>
      <w:proofErr w:type="spellStart"/>
      <w:r w:rsidRPr="009B305C">
        <w:rPr>
          <w:rFonts w:ascii="Arial" w:hAnsi="Arial" w:cs="Arial"/>
          <w:b/>
          <w:sz w:val="24"/>
          <w:szCs w:val="24"/>
        </w:rPr>
        <w:t>Morigia</w:t>
      </w:r>
      <w:proofErr w:type="spellEnd"/>
      <w:r w:rsidRPr="009B305C">
        <w:rPr>
          <w:rFonts w:ascii="Arial" w:hAnsi="Arial" w:cs="Arial"/>
          <w:b/>
          <w:sz w:val="24"/>
          <w:szCs w:val="24"/>
        </w:rPr>
        <w:t>, decidieron</w:t>
      </w:r>
      <w:r w:rsidRPr="00DF2873">
        <w:rPr>
          <w:rFonts w:ascii="Arial" w:hAnsi="Arial" w:cs="Arial"/>
          <w:b/>
          <w:sz w:val="24"/>
          <w:szCs w:val="24"/>
        </w:rPr>
        <w:t xml:space="preserve"> fundar una asociación de clérigos regulares (es decir, sacerdotes obligados con voto a seguir una regla, pero que no eran frailes ni monjes). El fin de dicha asociación debía ser «revivir y reavivar el amor por los oficios litúrgicos y promover la vida cristiana </w:t>
      </w:r>
      <w:r w:rsidR="001F6154">
        <w:rPr>
          <w:rFonts w:ascii="Arial" w:hAnsi="Arial" w:cs="Arial"/>
          <w:b/>
          <w:sz w:val="24"/>
          <w:szCs w:val="24"/>
        </w:rPr>
        <w:t>por medio</w:t>
      </w:r>
      <w:r w:rsidRPr="00DF2873">
        <w:rPr>
          <w:rFonts w:ascii="Arial" w:hAnsi="Arial" w:cs="Arial"/>
          <w:b/>
          <w:sz w:val="24"/>
          <w:szCs w:val="24"/>
        </w:rPr>
        <w:t xml:space="preserve"> </w:t>
      </w:r>
      <w:r w:rsidR="001F6154">
        <w:rPr>
          <w:rFonts w:ascii="Arial" w:hAnsi="Arial" w:cs="Arial"/>
          <w:b/>
          <w:sz w:val="24"/>
          <w:szCs w:val="24"/>
        </w:rPr>
        <w:t>de</w:t>
      </w:r>
      <w:r w:rsidRPr="00DF2873">
        <w:rPr>
          <w:rFonts w:ascii="Arial" w:hAnsi="Arial" w:cs="Arial"/>
          <w:b/>
          <w:sz w:val="24"/>
          <w:szCs w:val="24"/>
        </w:rPr>
        <w:t xml:space="preserve"> predicación y la administración de los sacramentos». </w:t>
      </w:r>
      <w:r w:rsidR="001F6154">
        <w:rPr>
          <w:rFonts w:ascii="Arial" w:hAnsi="Arial" w:cs="Arial"/>
          <w:b/>
          <w:sz w:val="24"/>
          <w:szCs w:val="24"/>
        </w:rPr>
        <w:t xml:space="preserve"> </w:t>
      </w:r>
      <w:r w:rsidRPr="00DF2873">
        <w:rPr>
          <w:rFonts w:ascii="Arial" w:hAnsi="Arial" w:cs="Arial"/>
          <w:b/>
          <w:sz w:val="24"/>
          <w:szCs w:val="24"/>
        </w:rPr>
        <w:t>La asociación constaba al principio de cinco miembros, que predicaban así en las iglesias como en las calles, sobre la Pasión del Señor y sobre la muerte. San Antonio hacía sonar las campanas todos los viernes para recordar al pueblo las postrimerías</w:t>
      </w:r>
      <w:r>
        <w:rPr>
          <w:rFonts w:ascii="Arial" w:hAnsi="Arial" w:cs="Arial"/>
          <w:b/>
          <w:sz w:val="24"/>
          <w:szCs w:val="24"/>
        </w:rPr>
        <w:t xml:space="preserve">    </w:t>
      </w:r>
    </w:p>
    <w:p w:rsidR="009B305C" w:rsidRDefault="009B305C" w:rsidP="00DF2873">
      <w:pPr>
        <w:spacing w:after="0" w:line="240" w:lineRule="auto"/>
        <w:ind w:left="-993" w:right="-994" w:firstLine="142"/>
        <w:jc w:val="both"/>
        <w:rPr>
          <w:rFonts w:ascii="Arial" w:eastAsia="Times New Roman" w:hAnsi="Arial" w:cs="Arial"/>
          <w:b/>
          <w:sz w:val="24"/>
          <w:szCs w:val="24"/>
        </w:rPr>
      </w:pPr>
    </w:p>
    <w:p w:rsidR="009B305C" w:rsidRDefault="0059218F" w:rsidP="00DF2873">
      <w:pPr>
        <w:spacing w:after="0" w:line="240" w:lineRule="auto"/>
        <w:ind w:left="-993" w:right="-994" w:firstLine="142"/>
        <w:jc w:val="both"/>
        <w:rPr>
          <w:rFonts w:ascii="Arial" w:eastAsia="Times New Roman" w:hAnsi="Arial" w:cs="Arial"/>
          <w:b/>
          <w:sz w:val="24"/>
          <w:szCs w:val="24"/>
        </w:rPr>
      </w:pPr>
      <w:r w:rsidRPr="00DF2873">
        <w:rPr>
          <w:rFonts w:ascii="Arial" w:eastAsia="Times New Roman" w:hAnsi="Arial" w:cs="Arial"/>
          <w:b/>
          <w:sz w:val="24"/>
          <w:szCs w:val="24"/>
        </w:rPr>
        <w:t xml:space="preserve">La luminosa intuición creadora y renovadora de Antonio María no iba quedarse sólo </w:t>
      </w:r>
      <w:bookmarkStart w:id="0" w:name="_GoBack"/>
      <w:bookmarkEnd w:id="0"/>
      <w:r w:rsidRPr="00DF2873">
        <w:rPr>
          <w:rFonts w:ascii="Arial" w:eastAsia="Times New Roman" w:hAnsi="Arial" w:cs="Arial"/>
          <w:b/>
          <w:sz w:val="24"/>
          <w:szCs w:val="24"/>
        </w:rPr>
        <w:t xml:space="preserve">allí, en </w:t>
      </w:r>
      <w:hyperlink r:id="rId23" w:tooltip="1539" w:history="1">
        <w:r w:rsidRPr="00DF2873">
          <w:rPr>
            <w:rFonts w:ascii="Arial" w:eastAsia="Times New Roman" w:hAnsi="Arial" w:cs="Arial"/>
            <w:b/>
            <w:sz w:val="24"/>
            <w:szCs w:val="24"/>
          </w:rPr>
          <w:t>1539</w:t>
        </w:r>
      </w:hyperlink>
      <w:r w:rsidRPr="00DF2873">
        <w:rPr>
          <w:rFonts w:ascii="Arial" w:eastAsia="Times New Roman" w:hAnsi="Arial" w:cs="Arial"/>
          <w:b/>
          <w:sz w:val="24"/>
          <w:szCs w:val="24"/>
        </w:rPr>
        <w:t xml:space="preserve"> nace el movimiento de </w:t>
      </w:r>
      <w:hyperlink r:id="rId24" w:tooltip="Laicos de San Pablo (aún no redactado)" w:history="1">
        <w:r w:rsidRPr="00DF2873">
          <w:rPr>
            <w:rFonts w:ascii="Arial" w:eastAsia="Times New Roman" w:hAnsi="Arial" w:cs="Arial"/>
            <w:b/>
            <w:sz w:val="24"/>
            <w:szCs w:val="24"/>
          </w:rPr>
          <w:t>Laicos de San Pablo</w:t>
        </w:r>
      </w:hyperlink>
      <w:r w:rsidRPr="00DF2873">
        <w:rPr>
          <w:rFonts w:ascii="Arial" w:eastAsia="Times New Roman" w:hAnsi="Arial" w:cs="Arial"/>
          <w:b/>
          <w:sz w:val="24"/>
          <w:szCs w:val="24"/>
        </w:rPr>
        <w:t>, que, trabajando en conjunto con las otras dos fundaciones, debían darle a la Iglesia el espíritu transformador que tanto necesitaba. Los comienzos de las nuevas fundaciones no fueron nada de fáciles pero el Santo Sacerdote y Médico les invitaba a resistir hasta la muerte.</w:t>
      </w:r>
    </w:p>
    <w:p w:rsidR="00DF2873" w:rsidRDefault="0059218F" w:rsidP="00DF2873">
      <w:pPr>
        <w:spacing w:after="0" w:line="240" w:lineRule="auto"/>
        <w:ind w:left="-993" w:right="-994" w:firstLine="142"/>
        <w:jc w:val="both"/>
        <w:rPr>
          <w:rFonts w:ascii="Arial" w:eastAsia="Times New Roman" w:hAnsi="Arial" w:cs="Arial"/>
          <w:b/>
          <w:sz w:val="24"/>
          <w:szCs w:val="24"/>
        </w:rPr>
      </w:pPr>
      <w:r w:rsidRPr="00DF2873">
        <w:rPr>
          <w:rFonts w:ascii="Arial" w:eastAsia="Times New Roman" w:hAnsi="Arial" w:cs="Arial"/>
          <w:b/>
          <w:sz w:val="24"/>
          <w:szCs w:val="24"/>
        </w:rPr>
        <w:t xml:space="preserve"> </w:t>
      </w:r>
    </w:p>
    <w:p w:rsidR="00DF2873" w:rsidRDefault="00DF2873" w:rsidP="00DF2873">
      <w:pPr>
        <w:spacing w:after="0" w:line="240" w:lineRule="auto"/>
        <w:ind w:left="-993" w:right="-994" w:firstLine="142"/>
        <w:jc w:val="both"/>
        <w:rPr>
          <w:rFonts w:ascii="Arial" w:eastAsia="Times New Roman" w:hAnsi="Arial" w:cs="Arial"/>
          <w:b/>
          <w:sz w:val="24"/>
          <w:szCs w:val="24"/>
        </w:rPr>
      </w:pPr>
      <w:r>
        <w:rPr>
          <w:rFonts w:ascii="Arial" w:eastAsia="Times New Roman" w:hAnsi="Arial" w:cs="Arial"/>
          <w:b/>
          <w:sz w:val="24"/>
          <w:szCs w:val="24"/>
        </w:rPr>
        <w:t xml:space="preserve">  </w:t>
      </w:r>
      <w:r w:rsidR="0059218F" w:rsidRPr="00DF2873">
        <w:rPr>
          <w:rFonts w:ascii="Arial" w:eastAsia="Times New Roman" w:hAnsi="Arial" w:cs="Arial"/>
          <w:b/>
          <w:sz w:val="24"/>
          <w:szCs w:val="24"/>
        </w:rPr>
        <w:t xml:space="preserve">Las comunidades se enriquecían continuamente en más miembros y gracia divina. Una obra de Dios se había realizado, el santo fundador fue el instrumento de Aquél que renueva todas las cosas. </w:t>
      </w:r>
    </w:p>
    <w:p w:rsidR="001F6154" w:rsidRDefault="009B305C" w:rsidP="009B305C">
      <w:pPr>
        <w:pStyle w:val="NormalWeb"/>
        <w:ind w:left="-993" w:right="-994" w:firstLine="142"/>
        <w:jc w:val="both"/>
        <w:rPr>
          <w:rFonts w:ascii="Arial" w:hAnsi="Arial" w:cs="Arial"/>
          <w:b/>
        </w:rPr>
      </w:pPr>
      <w:r w:rsidRPr="00DF2873">
        <w:rPr>
          <w:rFonts w:ascii="Arial" w:hAnsi="Arial" w:cs="Arial"/>
          <w:b/>
        </w:rPr>
        <w:t xml:space="preserve">En tanto que Lutero atacaba las verdades de la fe y las iniquidades del clero, mientras el pueblo sufría corporalmente por las guerras que asolaban Italia y espiritualmente por el abandono del clero, la pequeña asociación del P. </w:t>
      </w:r>
      <w:proofErr w:type="spellStart"/>
      <w:r w:rsidRPr="00DF2873">
        <w:rPr>
          <w:rFonts w:ascii="Arial" w:hAnsi="Arial" w:cs="Arial"/>
          <w:b/>
        </w:rPr>
        <w:t>Zaccaria</w:t>
      </w:r>
      <w:proofErr w:type="spellEnd"/>
      <w:r w:rsidRPr="00DF2873">
        <w:rPr>
          <w:rFonts w:ascii="Arial" w:hAnsi="Arial" w:cs="Arial"/>
          <w:b/>
        </w:rPr>
        <w:t xml:space="preserve"> trabajaba heroicamente</w:t>
      </w:r>
      <w:r w:rsidR="001F6154">
        <w:rPr>
          <w:rFonts w:ascii="Arial" w:hAnsi="Arial" w:cs="Arial"/>
          <w:b/>
        </w:rPr>
        <w:t>.</w:t>
      </w:r>
    </w:p>
    <w:p w:rsidR="009B305C" w:rsidRDefault="001F6154" w:rsidP="009B305C">
      <w:pPr>
        <w:pStyle w:val="NormalWeb"/>
        <w:ind w:left="-993" w:right="-994" w:firstLine="142"/>
        <w:jc w:val="both"/>
        <w:rPr>
          <w:rFonts w:ascii="Arial" w:hAnsi="Arial" w:cs="Arial"/>
          <w:b/>
        </w:rPr>
      </w:pPr>
      <w:r w:rsidRPr="001F6154">
        <w:rPr>
          <w:rFonts w:ascii="Arial" w:hAnsi="Arial" w:cs="Arial"/>
          <w:b/>
          <w:color w:val="0070C0"/>
        </w:rPr>
        <w:lastRenderedPageBreak/>
        <w:t xml:space="preserve">  Su ideal era</w:t>
      </w:r>
      <w:r w:rsidR="009B305C" w:rsidRPr="001F6154">
        <w:rPr>
          <w:rFonts w:ascii="Arial" w:hAnsi="Arial" w:cs="Arial"/>
          <w:b/>
          <w:color w:val="0070C0"/>
        </w:rPr>
        <w:t xml:space="preserve"> reformar la Iglesia desde el interior, reavivando el espíritu cristiano y el celo por las almas en el clero, y administrando los sacramentos a los fieles. </w:t>
      </w:r>
      <w:r w:rsidRPr="001F6154">
        <w:rPr>
          <w:rFonts w:ascii="Arial" w:hAnsi="Arial" w:cs="Arial"/>
          <w:b/>
          <w:color w:val="0070C0"/>
        </w:rPr>
        <w:t xml:space="preserve"> Su instrumento era la predicación, el anuncio y la catequesis de niños y de adultos</w:t>
      </w:r>
      <w:r>
        <w:rPr>
          <w:rFonts w:ascii="Arial" w:hAnsi="Arial" w:cs="Arial"/>
          <w:b/>
        </w:rPr>
        <w:t xml:space="preserve">. </w:t>
      </w:r>
    </w:p>
    <w:p w:rsidR="009B305C" w:rsidRDefault="009B305C" w:rsidP="009B305C">
      <w:pPr>
        <w:pStyle w:val="NormalWeb"/>
        <w:ind w:left="-993" w:right="-994" w:firstLine="142"/>
        <w:jc w:val="both"/>
        <w:rPr>
          <w:rFonts w:ascii="Arial" w:hAnsi="Arial" w:cs="Arial"/>
          <w:b/>
        </w:rPr>
      </w:pPr>
      <w:r>
        <w:rPr>
          <w:rFonts w:ascii="Arial" w:hAnsi="Arial" w:cs="Arial"/>
          <w:b/>
        </w:rPr>
        <w:t xml:space="preserve">   </w:t>
      </w:r>
      <w:r w:rsidRPr="00DF2873">
        <w:rPr>
          <w:rFonts w:ascii="Arial" w:hAnsi="Arial" w:cs="Arial"/>
          <w:b/>
        </w:rPr>
        <w:t xml:space="preserve">Los miembros de la asociación asistieron a los milaneses durante una epidemia de peste y les supieron infundir tal vigor espiritual, que el Papa Clemente VII aprobó, en 1533, la nueva congregación de Clérigos Regulares de San Pablo. El fundador fue el primer superior general; pero tres años después, cedió el cargo al P. </w:t>
      </w:r>
      <w:proofErr w:type="spellStart"/>
      <w:r w:rsidRPr="00DF2873">
        <w:rPr>
          <w:rFonts w:ascii="Arial" w:hAnsi="Arial" w:cs="Arial"/>
          <w:b/>
        </w:rPr>
        <w:t>Morigia</w:t>
      </w:r>
      <w:proofErr w:type="spellEnd"/>
      <w:r w:rsidRPr="00DF2873">
        <w:rPr>
          <w:rFonts w:ascii="Arial" w:hAnsi="Arial" w:cs="Arial"/>
          <w:b/>
        </w:rPr>
        <w:t xml:space="preserve"> y se trasladó a trabajar en Vicenza. Según se dice, introdujo en dicha ciudad la costumbre milanesa de exponer el Santísimo Sacramento durante tres días seguidos.</w:t>
      </w:r>
    </w:p>
    <w:p w:rsidR="00511F48" w:rsidRDefault="009B305C" w:rsidP="009B305C">
      <w:pPr>
        <w:pStyle w:val="NormalWeb"/>
        <w:ind w:left="-993" w:right="-994" w:firstLine="142"/>
        <w:jc w:val="both"/>
        <w:rPr>
          <w:rFonts w:ascii="Arial" w:hAnsi="Arial" w:cs="Arial"/>
          <w:b/>
        </w:rPr>
      </w:pPr>
      <w:r w:rsidRPr="00DF2873">
        <w:rPr>
          <w:rFonts w:ascii="Arial" w:hAnsi="Arial" w:cs="Arial"/>
          <w:b/>
        </w:rPr>
        <w:t>Un año antes de su muerte, san Antonio obtuvo para su congregación la iglesia de San Bernabé, en Milán; por ello se llama «Barnabitas» a los Clérigos Regulares de San Pablo.</w:t>
      </w:r>
    </w:p>
    <w:p w:rsidR="00511F48" w:rsidRDefault="00511F48" w:rsidP="009B305C">
      <w:pPr>
        <w:pStyle w:val="NormalWeb"/>
        <w:ind w:left="-993" w:right="-994" w:firstLine="142"/>
        <w:jc w:val="both"/>
        <w:rPr>
          <w:rFonts w:ascii="Arial" w:hAnsi="Arial" w:cs="Arial"/>
          <w:b/>
        </w:rPr>
      </w:pPr>
      <w:r>
        <w:rPr>
          <w:rFonts w:ascii="Arial" w:hAnsi="Arial" w:cs="Arial"/>
          <w:b/>
        </w:rPr>
        <w:t xml:space="preserve">   </w:t>
      </w:r>
      <w:r w:rsidR="009B305C" w:rsidRPr="00DF2873">
        <w:rPr>
          <w:rFonts w:ascii="Arial" w:hAnsi="Arial" w:cs="Arial"/>
          <w:b/>
        </w:rPr>
        <w:t xml:space="preserve"> El santo cayó enfermo durante una misión en </w:t>
      </w:r>
      <w:proofErr w:type="spellStart"/>
      <w:r w:rsidR="009B305C" w:rsidRPr="00DF2873">
        <w:rPr>
          <w:rFonts w:ascii="Arial" w:hAnsi="Arial" w:cs="Arial"/>
          <w:b/>
        </w:rPr>
        <w:t>Guastalla</w:t>
      </w:r>
      <w:proofErr w:type="spellEnd"/>
      <w:r w:rsidR="009B305C" w:rsidRPr="00DF2873">
        <w:rPr>
          <w:rFonts w:ascii="Arial" w:hAnsi="Arial" w:cs="Arial"/>
          <w:b/>
        </w:rPr>
        <w:t xml:space="preserve">. Gastado por las mortificaciones y el trabajo, no pudo resistir a la enfermedad y murió en Cremona, en la casa de su madre, a los treinta y siete años de edad. </w:t>
      </w:r>
    </w:p>
    <w:p w:rsidR="009B305C" w:rsidRPr="00DF2873" w:rsidRDefault="00511F48" w:rsidP="009B305C">
      <w:pPr>
        <w:pStyle w:val="NormalWeb"/>
        <w:ind w:left="-993" w:right="-994" w:firstLine="142"/>
        <w:jc w:val="both"/>
        <w:rPr>
          <w:rFonts w:ascii="Arial" w:hAnsi="Arial" w:cs="Arial"/>
          <w:b/>
        </w:rPr>
      </w:pPr>
      <w:r>
        <w:rPr>
          <w:rFonts w:ascii="Arial" w:hAnsi="Arial" w:cs="Arial"/>
          <w:b/>
        </w:rPr>
        <w:t xml:space="preserve">   </w:t>
      </w:r>
      <w:r w:rsidR="009B305C" w:rsidRPr="00DF2873">
        <w:rPr>
          <w:rFonts w:ascii="Arial" w:hAnsi="Arial" w:cs="Arial"/>
          <w:b/>
        </w:rPr>
        <w:t xml:space="preserve">Fue canonizado en 1897 por el Papa León XIII. Los barnabitas lograron superar las serias dificultades de los comienzos, pero nunca han formado una congregación muy numerosa. En nuestros días trabajan todavía modestamente en los suburbios de las grandes ciudades. Dondequiera que hay un barnabita hay una obra educativa. Siguiendo el ejemplo de su fundador, los barnabitas predican el Evangelio, haciendo especial referencia a las epístolas de San </w:t>
      </w:r>
      <w:proofErr w:type="spellStart"/>
      <w:r w:rsidR="009B305C" w:rsidRPr="00DF2873">
        <w:rPr>
          <w:rFonts w:ascii="Arial" w:hAnsi="Arial" w:cs="Arial"/>
          <w:b/>
        </w:rPr>
        <w:t>Pabl</w:t>
      </w:r>
      <w:proofErr w:type="spellEnd"/>
    </w:p>
    <w:p w:rsidR="00DF2873" w:rsidRPr="00DF2873" w:rsidRDefault="001F6154" w:rsidP="001F6154">
      <w:pPr>
        <w:tabs>
          <w:tab w:val="left" w:pos="9356"/>
          <w:tab w:val="left" w:pos="9497"/>
        </w:tabs>
        <w:spacing w:after="0" w:line="240" w:lineRule="auto"/>
        <w:ind w:left="-993" w:right="-994" w:firstLine="142"/>
        <w:jc w:val="center"/>
        <w:rPr>
          <w:rFonts w:ascii="Arial" w:eastAsia="Arial" w:hAnsi="Arial" w:cs="Arial"/>
          <w:b/>
          <w:sz w:val="24"/>
          <w:szCs w:val="24"/>
        </w:rPr>
      </w:pPr>
      <w:r>
        <w:rPr>
          <w:rFonts w:ascii="Arial" w:eastAsia="Arial" w:hAnsi="Arial" w:cs="Arial"/>
          <w:b/>
          <w:noProof/>
          <w:sz w:val="24"/>
          <w:szCs w:val="24"/>
        </w:rPr>
        <w:drawing>
          <wp:inline distT="0" distB="0" distL="0" distR="0">
            <wp:extent cx="5326440" cy="2476500"/>
            <wp:effectExtent l="19050" t="0" r="756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10229" t="38532" r="41975" b="32569"/>
                    <a:stretch>
                      <a:fillRect/>
                    </a:stretch>
                  </pic:blipFill>
                  <pic:spPr bwMode="auto">
                    <a:xfrm>
                      <a:off x="0" y="0"/>
                      <a:ext cx="5326440" cy="2476500"/>
                    </a:xfrm>
                    <a:prstGeom prst="rect">
                      <a:avLst/>
                    </a:prstGeom>
                    <a:noFill/>
                    <a:ln w="9525">
                      <a:noFill/>
                      <a:miter lim="800000"/>
                      <a:headEnd/>
                      <a:tailEnd/>
                    </a:ln>
                  </pic:spPr>
                </pic:pic>
              </a:graphicData>
            </a:graphic>
          </wp:inline>
        </w:drawing>
      </w:r>
    </w:p>
    <w:sectPr w:rsidR="00DF2873" w:rsidRPr="00DF2873" w:rsidSect="0048325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84064D"/>
    <w:rsid w:val="001F6154"/>
    <w:rsid w:val="0038642F"/>
    <w:rsid w:val="003A2701"/>
    <w:rsid w:val="0048325E"/>
    <w:rsid w:val="00511F48"/>
    <w:rsid w:val="0059218F"/>
    <w:rsid w:val="006131AD"/>
    <w:rsid w:val="007C08EE"/>
    <w:rsid w:val="0084064D"/>
    <w:rsid w:val="009B305C"/>
    <w:rsid w:val="00B70732"/>
    <w:rsid w:val="00C21EB9"/>
    <w:rsid w:val="00CA181D"/>
    <w:rsid w:val="00DF287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25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2701"/>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511F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F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938457">
      <w:bodyDiv w:val="1"/>
      <w:marLeft w:val="0"/>
      <w:marRight w:val="0"/>
      <w:marTop w:val="0"/>
      <w:marBottom w:val="0"/>
      <w:divBdr>
        <w:top w:val="none" w:sz="0" w:space="0" w:color="auto"/>
        <w:left w:val="none" w:sz="0" w:space="0" w:color="auto"/>
        <w:bottom w:val="none" w:sz="0" w:space="0" w:color="auto"/>
        <w:right w:val="none" w:sz="0" w:space="0" w:color="auto"/>
      </w:divBdr>
      <w:divsChild>
        <w:div w:id="2031837270">
          <w:marLeft w:val="0"/>
          <w:marRight w:val="0"/>
          <w:marTop w:val="0"/>
          <w:marBottom w:val="0"/>
          <w:divBdr>
            <w:top w:val="none" w:sz="0" w:space="0" w:color="auto"/>
            <w:left w:val="none" w:sz="0" w:space="0" w:color="auto"/>
            <w:bottom w:val="none" w:sz="0" w:space="0" w:color="auto"/>
            <w:right w:val="none" w:sz="0" w:space="0" w:color="auto"/>
          </w:divBdr>
          <w:divsChild>
            <w:div w:id="1488546622">
              <w:marLeft w:val="0"/>
              <w:marRight w:val="0"/>
              <w:marTop w:val="0"/>
              <w:marBottom w:val="0"/>
              <w:divBdr>
                <w:top w:val="none" w:sz="0" w:space="0" w:color="auto"/>
                <w:left w:val="none" w:sz="0" w:space="0" w:color="auto"/>
                <w:bottom w:val="none" w:sz="0" w:space="0" w:color="auto"/>
                <w:right w:val="none" w:sz="0" w:space="0" w:color="auto"/>
              </w:divBdr>
            </w:div>
            <w:div w:id="1197692063">
              <w:marLeft w:val="0"/>
              <w:marRight w:val="0"/>
              <w:marTop w:val="0"/>
              <w:marBottom w:val="0"/>
              <w:divBdr>
                <w:top w:val="none" w:sz="0" w:space="0" w:color="auto"/>
                <w:left w:val="none" w:sz="0" w:space="0" w:color="auto"/>
                <w:bottom w:val="none" w:sz="0" w:space="0" w:color="auto"/>
                <w:right w:val="none" w:sz="0" w:space="0" w:color="auto"/>
              </w:divBdr>
            </w:div>
          </w:divsChild>
        </w:div>
        <w:div w:id="1230462666">
          <w:marLeft w:val="0"/>
          <w:marRight w:val="0"/>
          <w:marTop w:val="0"/>
          <w:marBottom w:val="0"/>
          <w:divBdr>
            <w:top w:val="none" w:sz="0" w:space="0" w:color="auto"/>
            <w:left w:val="none" w:sz="0" w:space="0" w:color="auto"/>
            <w:bottom w:val="none" w:sz="0" w:space="0" w:color="auto"/>
            <w:right w:val="none" w:sz="0" w:space="0" w:color="auto"/>
          </w:divBdr>
          <w:divsChild>
            <w:div w:id="1632514019">
              <w:marLeft w:val="0"/>
              <w:marRight w:val="0"/>
              <w:marTop w:val="0"/>
              <w:marBottom w:val="0"/>
              <w:divBdr>
                <w:top w:val="none" w:sz="0" w:space="0" w:color="auto"/>
                <w:left w:val="none" w:sz="0" w:space="0" w:color="auto"/>
                <w:bottom w:val="none" w:sz="0" w:space="0" w:color="auto"/>
                <w:right w:val="none" w:sz="0" w:space="0" w:color="auto"/>
              </w:divBdr>
            </w:div>
            <w:div w:id="746656264">
              <w:marLeft w:val="0"/>
              <w:marRight w:val="0"/>
              <w:marTop w:val="0"/>
              <w:marBottom w:val="0"/>
              <w:divBdr>
                <w:top w:val="none" w:sz="0" w:space="0" w:color="auto"/>
                <w:left w:val="none" w:sz="0" w:space="0" w:color="auto"/>
                <w:bottom w:val="none" w:sz="0" w:space="0" w:color="auto"/>
                <w:right w:val="none" w:sz="0" w:space="0" w:color="auto"/>
              </w:divBdr>
            </w:div>
            <w:div w:id="1285651796">
              <w:marLeft w:val="0"/>
              <w:marRight w:val="0"/>
              <w:marTop w:val="0"/>
              <w:marBottom w:val="0"/>
              <w:divBdr>
                <w:top w:val="none" w:sz="0" w:space="0" w:color="auto"/>
                <w:left w:val="none" w:sz="0" w:space="0" w:color="auto"/>
                <w:bottom w:val="none" w:sz="0" w:space="0" w:color="auto"/>
                <w:right w:val="none" w:sz="0" w:space="0" w:color="auto"/>
              </w:divBdr>
            </w:div>
            <w:div w:id="799037586">
              <w:marLeft w:val="0"/>
              <w:marRight w:val="0"/>
              <w:marTop w:val="0"/>
              <w:marBottom w:val="0"/>
              <w:divBdr>
                <w:top w:val="none" w:sz="0" w:space="0" w:color="auto"/>
                <w:left w:val="none" w:sz="0" w:space="0" w:color="auto"/>
                <w:bottom w:val="none" w:sz="0" w:space="0" w:color="auto"/>
                <w:right w:val="none" w:sz="0" w:space="0" w:color="auto"/>
              </w:divBdr>
            </w:div>
            <w:div w:id="183134735">
              <w:marLeft w:val="0"/>
              <w:marRight w:val="0"/>
              <w:marTop w:val="0"/>
              <w:marBottom w:val="0"/>
              <w:divBdr>
                <w:top w:val="none" w:sz="0" w:space="0" w:color="auto"/>
                <w:left w:val="none" w:sz="0" w:space="0" w:color="auto"/>
                <w:bottom w:val="none" w:sz="0" w:space="0" w:color="auto"/>
                <w:right w:val="none" w:sz="0" w:space="0" w:color="auto"/>
              </w:divBdr>
            </w:div>
            <w:div w:id="1865553388">
              <w:marLeft w:val="0"/>
              <w:marRight w:val="0"/>
              <w:marTop w:val="0"/>
              <w:marBottom w:val="0"/>
              <w:divBdr>
                <w:top w:val="none" w:sz="0" w:space="0" w:color="auto"/>
                <w:left w:val="none" w:sz="0" w:space="0" w:color="auto"/>
                <w:bottom w:val="none" w:sz="0" w:space="0" w:color="auto"/>
                <w:right w:val="none" w:sz="0" w:space="0" w:color="auto"/>
              </w:divBdr>
            </w:div>
            <w:div w:id="431173572">
              <w:marLeft w:val="0"/>
              <w:marRight w:val="0"/>
              <w:marTop w:val="0"/>
              <w:marBottom w:val="0"/>
              <w:divBdr>
                <w:top w:val="none" w:sz="0" w:space="0" w:color="auto"/>
                <w:left w:val="none" w:sz="0" w:space="0" w:color="auto"/>
                <w:bottom w:val="none" w:sz="0" w:space="0" w:color="auto"/>
                <w:right w:val="none" w:sz="0" w:space="0" w:color="auto"/>
              </w:divBdr>
            </w:div>
            <w:div w:id="270162192">
              <w:marLeft w:val="0"/>
              <w:marRight w:val="0"/>
              <w:marTop w:val="0"/>
              <w:marBottom w:val="0"/>
              <w:divBdr>
                <w:top w:val="none" w:sz="0" w:space="0" w:color="auto"/>
                <w:left w:val="none" w:sz="0" w:space="0" w:color="auto"/>
                <w:bottom w:val="none" w:sz="0" w:space="0" w:color="auto"/>
                <w:right w:val="none" w:sz="0" w:space="0" w:color="auto"/>
              </w:divBdr>
            </w:div>
            <w:div w:id="1586527050">
              <w:marLeft w:val="0"/>
              <w:marRight w:val="0"/>
              <w:marTop w:val="0"/>
              <w:marBottom w:val="0"/>
              <w:divBdr>
                <w:top w:val="none" w:sz="0" w:space="0" w:color="auto"/>
                <w:left w:val="none" w:sz="0" w:space="0" w:color="auto"/>
                <w:bottom w:val="none" w:sz="0" w:space="0" w:color="auto"/>
                <w:right w:val="none" w:sz="0" w:space="0" w:color="auto"/>
              </w:divBdr>
            </w:div>
            <w:div w:id="1700202876">
              <w:marLeft w:val="0"/>
              <w:marRight w:val="0"/>
              <w:marTop w:val="0"/>
              <w:marBottom w:val="0"/>
              <w:divBdr>
                <w:top w:val="none" w:sz="0" w:space="0" w:color="auto"/>
                <w:left w:val="none" w:sz="0" w:space="0" w:color="auto"/>
                <w:bottom w:val="none" w:sz="0" w:space="0" w:color="auto"/>
                <w:right w:val="none" w:sz="0" w:space="0" w:color="auto"/>
              </w:divBdr>
            </w:div>
            <w:div w:id="1390955436">
              <w:marLeft w:val="0"/>
              <w:marRight w:val="0"/>
              <w:marTop w:val="0"/>
              <w:marBottom w:val="0"/>
              <w:divBdr>
                <w:top w:val="none" w:sz="0" w:space="0" w:color="auto"/>
                <w:left w:val="none" w:sz="0" w:space="0" w:color="auto"/>
                <w:bottom w:val="none" w:sz="0" w:space="0" w:color="auto"/>
                <w:right w:val="none" w:sz="0" w:space="0" w:color="auto"/>
              </w:divBdr>
            </w:div>
            <w:div w:id="918952500">
              <w:marLeft w:val="0"/>
              <w:marRight w:val="0"/>
              <w:marTop w:val="0"/>
              <w:marBottom w:val="0"/>
              <w:divBdr>
                <w:top w:val="none" w:sz="0" w:space="0" w:color="auto"/>
                <w:left w:val="none" w:sz="0" w:space="0" w:color="auto"/>
                <w:bottom w:val="none" w:sz="0" w:space="0" w:color="auto"/>
                <w:right w:val="none" w:sz="0" w:space="0" w:color="auto"/>
              </w:divBdr>
            </w:div>
            <w:div w:id="1315795206">
              <w:marLeft w:val="0"/>
              <w:marRight w:val="0"/>
              <w:marTop w:val="0"/>
              <w:marBottom w:val="0"/>
              <w:divBdr>
                <w:top w:val="none" w:sz="0" w:space="0" w:color="auto"/>
                <w:left w:val="none" w:sz="0" w:space="0" w:color="auto"/>
                <w:bottom w:val="none" w:sz="0" w:space="0" w:color="auto"/>
                <w:right w:val="none" w:sz="0" w:space="0" w:color="auto"/>
              </w:divBdr>
            </w:div>
            <w:div w:id="628703241">
              <w:marLeft w:val="0"/>
              <w:marRight w:val="0"/>
              <w:marTop w:val="0"/>
              <w:marBottom w:val="0"/>
              <w:divBdr>
                <w:top w:val="none" w:sz="0" w:space="0" w:color="auto"/>
                <w:left w:val="none" w:sz="0" w:space="0" w:color="auto"/>
                <w:bottom w:val="none" w:sz="0" w:space="0" w:color="auto"/>
                <w:right w:val="none" w:sz="0" w:space="0" w:color="auto"/>
              </w:divBdr>
            </w:div>
            <w:div w:id="1042050618">
              <w:marLeft w:val="0"/>
              <w:marRight w:val="0"/>
              <w:marTop w:val="0"/>
              <w:marBottom w:val="0"/>
              <w:divBdr>
                <w:top w:val="none" w:sz="0" w:space="0" w:color="auto"/>
                <w:left w:val="none" w:sz="0" w:space="0" w:color="auto"/>
                <w:bottom w:val="none" w:sz="0" w:space="0" w:color="auto"/>
                <w:right w:val="none" w:sz="0" w:space="0" w:color="auto"/>
              </w:divBdr>
            </w:div>
            <w:div w:id="1546022407">
              <w:marLeft w:val="0"/>
              <w:marRight w:val="0"/>
              <w:marTop w:val="0"/>
              <w:marBottom w:val="0"/>
              <w:divBdr>
                <w:top w:val="none" w:sz="0" w:space="0" w:color="auto"/>
                <w:left w:val="none" w:sz="0" w:space="0" w:color="auto"/>
                <w:bottom w:val="none" w:sz="0" w:space="0" w:color="auto"/>
                <w:right w:val="none" w:sz="0" w:space="0" w:color="auto"/>
              </w:divBdr>
            </w:div>
            <w:div w:id="682391445">
              <w:marLeft w:val="0"/>
              <w:marRight w:val="0"/>
              <w:marTop w:val="0"/>
              <w:marBottom w:val="0"/>
              <w:divBdr>
                <w:top w:val="none" w:sz="0" w:space="0" w:color="auto"/>
                <w:left w:val="none" w:sz="0" w:space="0" w:color="auto"/>
                <w:bottom w:val="none" w:sz="0" w:space="0" w:color="auto"/>
                <w:right w:val="none" w:sz="0" w:space="0" w:color="auto"/>
              </w:divBdr>
            </w:div>
            <w:div w:id="8258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784">
      <w:bodyDiv w:val="1"/>
      <w:marLeft w:val="0"/>
      <w:marRight w:val="0"/>
      <w:marTop w:val="0"/>
      <w:marBottom w:val="0"/>
      <w:divBdr>
        <w:top w:val="none" w:sz="0" w:space="0" w:color="auto"/>
        <w:left w:val="none" w:sz="0" w:space="0" w:color="auto"/>
        <w:bottom w:val="none" w:sz="0" w:space="0" w:color="auto"/>
        <w:right w:val="none" w:sz="0" w:space="0" w:color="auto"/>
      </w:divBdr>
    </w:div>
    <w:div w:id="832380992">
      <w:bodyDiv w:val="1"/>
      <w:marLeft w:val="0"/>
      <w:marRight w:val="0"/>
      <w:marTop w:val="0"/>
      <w:marBottom w:val="0"/>
      <w:divBdr>
        <w:top w:val="none" w:sz="0" w:space="0" w:color="auto"/>
        <w:left w:val="none" w:sz="0" w:space="0" w:color="auto"/>
        <w:bottom w:val="none" w:sz="0" w:space="0" w:color="auto"/>
        <w:right w:val="none" w:sz="0" w:space="0" w:color="auto"/>
      </w:divBdr>
    </w:div>
    <w:div w:id="1397506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Cremona" TargetMode="External"/><Relationship Id="rId13" Type="http://schemas.openxmlformats.org/officeDocument/2006/relationships/hyperlink" Target="https://es.wikipedia.org/wiki/Filosof%C3%ADa" TargetMode="External"/><Relationship Id="rId18" Type="http://schemas.openxmlformats.org/officeDocument/2006/relationships/hyperlink" Target="https://es.wikipedia.org/wiki/Reforma_protestant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es.wikipedia.org/wiki/Mil%C3%A1n" TargetMode="External"/><Relationship Id="rId7" Type="http://schemas.openxmlformats.org/officeDocument/2006/relationships/hyperlink" Target="https://es.wikipedia.org/w/index.php?title=Laicos_de_San_Pablo&amp;action=edit&amp;redlink=1" TargetMode="External"/><Relationship Id="rId12" Type="http://schemas.openxmlformats.org/officeDocument/2006/relationships/hyperlink" Target="https://es.wikipedia.org/wiki/1517" TargetMode="External"/><Relationship Id="rId17" Type="http://schemas.openxmlformats.org/officeDocument/2006/relationships/hyperlink" Target="https://es.wikipedia.org/wiki/Padres_Barnabitas" TargetMode="External"/><Relationship Id="rId25"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es.wikipedia.org/wiki/Mil%C3%A1n" TargetMode="External"/><Relationship Id="rId20" Type="http://schemas.openxmlformats.org/officeDocument/2006/relationships/hyperlink" Target="https://es.wikipedia.org/wiki/Clemente_VII_(papa)" TargetMode="External"/><Relationship Id="rId1" Type="http://schemas.openxmlformats.org/officeDocument/2006/relationships/styles" Target="styles.xml"/><Relationship Id="rId6" Type="http://schemas.openxmlformats.org/officeDocument/2006/relationships/hyperlink" Target="https://es.wikipedia.org/wiki/Ang%C3%A9licas" TargetMode="External"/><Relationship Id="rId11" Type="http://schemas.openxmlformats.org/officeDocument/2006/relationships/hyperlink" Target="https://es.wikipedia.org/wiki/1502" TargetMode="External"/><Relationship Id="rId24" Type="http://schemas.openxmlformats.org/officeDocument/2006/relationships/hyperlink" Target="https://es.wikipedia.org/w/index.php?title=Laicos_de_San_Pablo&amp;action=edit&amp;redlink=1" TargetMode="External"/><Relationship Id="rId5" Type="http://schemas.openxmlformats.org/officeDocument/2006/relationships/hyperlink" Target="https://es.wikipedia.org/wiki/Padres_Barnabitas" TargetMode="External"/><Relationship Id="rId15" Type="http://schemas.openxmlformats.org/officeDocument/2006/relationships/hyperlink" Target="https://es.wikipedia.org/wiki/1524" TargetMode="External"/><Relationship Id="rId23" Type="http://schemas.openxmlformats.org/officeDocument/2006/relationships/hyperlink" Target="https://es.wikipedia.org/wiki/1539" TargetMode="External"/><Relationship Id="rId10" Type="http://schemas.openxmlformats.org/officeDocument/2006/relationships/hyperlink" Target="https://es.wikipedia.org/wiki/Renacimiento" TargetMode="External"/><Relationship Id="rId19" Type="http://schemas.openxmlformats.org/officeDocument/2006/relationships/hyperlink" Target="https://es.wikipedia.org/wiki/1533" TargetMode="External"/><Relationship Id="rId4" Type="http://schemas.openxmlformats.org/officeDocument/2006/relationships/image" Target="media/image1.png"/><Relationship Id="rId9" Type="http://schemas.openxmlformats.org/officeDocument/2006/relationships/hyperlink" Target="https://es.wikipedia.org/wiki/Italia" TargetMode="External"/><Relationship Id="rId14" Type="http://schemas.openxmlformats.org/officeDocument/2006/relationships/hyperlink" Target="https://es.wikipedia.org/wiki/1520" TargetMode="External"/><Relationship Id="rId22" Type="http://schemas.openxmlformats.org/officeDocument/2006/relationships/hyperlink" Target="https://es.wikipedia.org/wiki/San_Bernab%C3%A9"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1341</Words>
  <Characters>7376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2019-07-27T10:41:00Z</dcterms:created>
  <dcterms:modified xsi:type="dcterms:W3CDTF">2019-07-27T10:41:00Z</dcterms:modified>
</cp:coreProperties>
</file>