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9DD" w:rsidRPr="005E28C6" w:rsidRDefault="007C49DD" w:rsidP="00734C6C">
      <w:pPr>
        <w:pStyle w:val="NormalWeb"/>
        <w:jc w:val="center"/>
        <w:rPr>
          <w:rFonts w:ascii="Arial" w:hAnsi="Arial" w:cs="Arial"/>
          <w:b/>
          <w:color w:val="FF0000"/>
          <w:sz w:val="36"/>
          <w:szCs w:val="36"/>
        </w:rPr>
      </w:pPr>
      <w:r w:rsidRPr="005E28C6">
        <w:rPr>
          <w:rFonts w:ascii="Arial" w:hAnsi="Arial" w:cs="Arial"/>
          <w:b/>
          <w:bCs/>
          <w:color w:val="FF0000"/>
          <w:sz w:val="36"/>
          <w:szCs w:val="36"/>
        </w:rPr>
        <w:t xml:space="preserve">Hernando de Talavera, </w:t>
      </w:r>
      <w:hyperlink r:id="rId8" w:tooltip="Orden de San Jerónimo" w:history="1">
        <w:r w:rsidRPr="005E28C6">
          <w:rPr>
            <w:rStyle w:val="Hipervnculo"/>
            <w:rFonts w:ascii="Arial" w:hAnsi="Arial" w:cs="Arial"/>
            <w:b/>
            <w:bCs/>
            <w:color w:val="FF0000"/>
            <w:sz w:val="36"/>
            <w:szCs w:val="36"/>
            <w:u w:val="none"/>
          </w:rPr>
          <w:t>O.S.H.</w:t>
        </w:r>
      </w:hyperlink>
      <w:r w:rsidRPr="005E28C6">
        <w:rPr>
          <w:rFonts w:ascii="Arial" w:hAnsi="Arial" w:cs="Arial"/>
          <w:b/>
          <w:color w:val="FF0000"/>
          <w:sz w:val="36"/>
          <w:szCs w:val="36"/>
        </w:rPr>
        <w:t xml:space="preserve"> </w:t>
      </w:r>
      <w:r w:rsidR="00805265">
        <w:rPr>
          <w:rFonts w:ascii="Arial" w:hAnsi="Arial" w:cs="Arial"/>
          <w:b/>
          <w:color w:val="FF0000"/>
          <w:sz w:val="36"/>
          <w:szCs w:val="36"/>
        </w:rPr>
        <w:t xml:space="preserve"> *  </w:t>
      </w:r>
      <w:r w:rsidRPr="005E28C6">
        <w:rPr>
          <w:rFonts w:ascii="Arial" w:hAnsi="Arial" w:cs="Arial"/>
          <w:b/>
          <w:color w:val="FF0000"/>
          <w:sz w:val="36"/>
          <w:szCs w:val="36"/>
        </w:rPr>
        <w:t>1428-1507</w:t>
      </w:r>
    </w:p>
    <w:p w:rsidR="00625B4B" w:rsidRDefault="00625B4B" w:rsidP="00734C6C">
      <w:pPr>
        <w:pStyle w:val="NormalWeb"/>
        <w:jc w:val="center"/>
        <w:rPr>
          <w:rFonts w:ascii="Arial" w:hAnsi="Arial" w:cs="Arial"/>
          <w:b/>
          <w:sz w:val="36"/>
          <w:szCs w:val="36"/>
        </w:rPr>
      </w:pPr>
      <w:r>
        <w:rPr>
          <w:b/>
          <w:noProof/>
          <w:sz w:val="36"/>
          <w:szCs w:val="36"/>
        </w:rPr>
        <w:drawing>
          <wp:inline distT="0" distB="0" distL="0" distR="0">
            <wp:extent cx="2628900" cy="23431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218" t="44216" r="50411" b="25187"/>
                    <a:stretch>
                      <a:fillRect/>
                    </a:stretch>
                  </pic:blipFill>
                  <pic:spPr bwMode="auto">
                    <a:xfrm>
                      <a:off x="0" y="0"/>
                      <a:ext cx="2628900" cy="2343150"/>
                    </a:xfrm>
                    <a:prstGeom prst="rect">
                      <a:avLst/>
                    </a:prstGeom>
                    <a:noFill/>
                    <a:ln w="9525">
                      <a:noFill/>
                      <a:miter lim="800000"/>
                      <a:headEnd/>
                      <a:tailEnd/>
                    </a:ln>
                  </pic:spPr>
                </pic:pic>
              </a:graphicData>
            </a:graphic>
          </wp:inline>
        </w:drawing>
      </w:r>
    </w:p>
    <w:p w:rsidR="007C49DD" w:rsidRPr="00734C6C" w:rsidRDefault="00625B4B" w:rsidP="001F635D">
      <w:pPr>
        <w:pStyle w:val="NormalWeb"/>
        <w:jc w:val="both"/>
        <w:rPr>
          <w:rFonts w:ascii="Arial" w:hAnsi="Arial" w:cs="Arial"/>
          <w:b/>
          <w:color w:val="FF0000"/>
        </w:rPr>
      </w:pPr>
      <w:r>
        <w:rPr>
          <w:rFonts w:ascii="Arial" w:hAnsi="Arial" w:cs="Arial"/>
          <w:b/>
          <w:color w:val="FF0000"/>
        </w:rPr>
        <w:t xml:space="preserve">     </w:t>
      </w:r>
      <w:r w:rsidR="00734C6C" w:rsidRPr="00734C6C">
        <w:rPr>
          <w:rFonts w:ascii="Arial" w:hAnsi="Arial" w:cs="Arial"/>
          <w:b/>
          <w:color w:val="FF0000"/>
        </w:rPr>
        <w:t xml:space="preserve"> Los catequistas deber</w:t>
      </w:r>
      <w:r>
        <w:rPr>
          <w:rFonts w:ascii="Arial" w:hAnsi="Arial" w:cs="Arial"/>
          <w:b/>
          <w:color w:val="FF0000"/>
        </w:rPr>
        <w:t>í</w:t>
      </w:r>
      <w:r w:rsidR="00734C6C">
        <w:rPr>
          <w:rFonts w:ascii="Arial" w:hAnsi="Arial" w:cs="Arial"/>
          <w:b/>
          <w:color w:val="FF0000"/>
        </w:rPr>
        <w:t>an a</w:t>
      </w:r>
      <w:r>
        <w:rPr>
          <w:rFonts w:ascii="Arial" w:hAnsi="Arial" w:cs="Arial"/>
          <w:b/>
          <w:color w:val="FF0000"/>
        </w:rPr>
        <w:t>p</w:t>
      </w:r>
      <w:r w:rsidR="00734C6C">
        <w:rPr>
          <w:rFonts w:ascii="Arial" w:hAnsi="Arial" w:cs="Arial"/>
          <w:b/>
          <w:color w:val="FF0000"/>
        </w:rPr>
        <w:t xml:space="preserve">render de este monje </w:t>
      </w:r>
      <w:proofErr w:type="spellStart"/>
      <w:r w:rsidR="00734C6C">
        <w:rPr>
          <w:rFonts w:ascii="Arial" w:hAnsi="Arial" w:cs="Arial"/>
          <w:b/>
          <w:color w:val="FF0000"/>
        </w:rPr>
        <w:t>jer</w:t>
      </w:r>
      <w:r>
        <w:rPr>
          <w:rFonts w:ascii="Arial" w:hAnsi="Arial" w:cs="Arial"/>
          <w:b/>
          <w:color w:val="FF0000"/>
        </w:rPr>
        <w:t>ó</w:t>
      </w:r>
      <w:r w:rsidR="00734C6C">
        <w:rPr>
          <w:rFonts w:ascii="Arial" w:hAnsi="Arial" w:cs="Arial"/>
          <w:b/>
          <w:color w:val="FF0000"/>
        </w:rPr>
        <w:t>ní</w:t>
      </w:r>
      <w:r w:rsidR="00734C6C" w:rsidRPr="00734C6C">
        <w:rPr>
          <w:rFonts w:ascii="Arial" w:hAnsi="Arial" w:cs="Arial"/>
          <w:b/>
          <w:color w:val="FF0000"/>
        </w:rPr>
        <w:t>mo</w:t>
      </w:r>
      <w:proofErr w:type="spellEnd"/>
      <w:r>
        <w:rPr>
          <w:rFonts w:ascii="Arial" w:hAnsi="Arial" w:cs="Arial"/>
          <w:b/>
          <w:color w:val="FF0000"/>
        </w:rPr>
        <w:t xml:space="preserve"> admirable</w:t>
      </w:r>
      <w:r w:rsidR="00734C6C" w:rsidRPr="00734C6C">
        <w:rPr>
          <w:rFonts w:ascii="Arial" w:hAnsi="Arial" w:cs="Arial"/>
          <w:b/>
          <w:color w:val="FF0000"/>
        </w:rPr>
        <w:t xml:space="preserve"> la tolerancia y la compresión con personas de otras religiones </w:t>
      </w:r>
      <w:r>
        <w:rPr>
          <w:rFonts w:ascii="Arial" w:hAnsi="Arial" w:cs="Arial"/>
          <w:b/>
          <w:color w:val="FF0000"/>
        </w:rPr>
        <w:t>o de otras creencias</w:t>
      </w:r>
      <w:r w:rsidR="00734C6C" w:rsidRPr="00734C6C">
        <w:rPr>
          <w:rFonts w:ascii="Arial" w:hAnsi="Arial" w:cs="Arial"/>
          <w:b/>
          <w:color w:val="FF0000"/>
        </w:rPr>
        <w:t>, sin confundirse con ella</w:t>
      </w:r>
      <w:r>
        <w:rPr>
          <w:rFonts w:ascii="Arial" w:hAnsi="Arial" w:cs="Arial"/>
          <w:b/>
          <w:color w:val="FF0000"/>
        </w:rPr>
        <w:t>s</w:t>
      </w:r>
      <w:r w:rsidR="00734C6C" w:rsidRPr="00734C6C">
        <w:rPr>
          <w:rFonts w:ascii="Arial" w:hAnsi="Arial" w:cs="Arial"/>
          <w:b/>
          <w:color w:val="FF0000"/>
        </w:rPr>
        <w:t>, a</w:t>
      </w:r>
      <w:r>
        <w:rPr>
          <w:rFonts w:ascii="Arial" w:hAnsi="Arial" w:cs="Arial"/>
          <w:b/>
          <w:color w:val="FF0000"/>
        </w:rPr>
        <w:t xml:space="preserve"> </w:t>
      </w:r>
      <w:r w:rsidR="00734C6C" w:rsidRPr="00734C6C">
        <w:rPr>
          <w:rFonts w:ascii="Arial" w:hAnsi="Arial" w:cs="Arial"/>
          <w:b/>
          <w:color w:val="FF0000"/>
        </w:rPr>
        <w:t>pesar de que sean incomprendidas sus formas admirables de ecumenismo. Basta l</w:t>
      </w:r>
      <w:r>
        <w:rPr>
          <w:rFonts w:ascii="Arial" w:hAnsi="Arial" w:cs="Arial"/>
          <w:b/>
          <w:color w:val="FF0000"/>
        </w:rPr>
        <w:t>e</w:t>
      </w:r>
      <w:r w:rsidR="00734C6C" w:rsidRPr="00734C6C">
        <w:rPr>
          <w:rFonts w:ascii="Arial" w:hAnsi="Arial" w:cs="Arial"/>
          <w:b/>
          <w:color w:val="FF0000"/>
        </w:rPr>
        <w:t>er su vida para saber que el cristianismo no es agresivo con otras confesiones, sino eva</w:t>
      </w:r>
      <w:r w:rsidR="001F21B5">
        <w:rPr>
          <w:rFonts w:ascii="Arial" w:hAnsi="Arial" w:cs="Arial"/>
          <w:b/>
          <w:color w:val="FF0000"/>
        </w:rPr>
        <w:t>n</w:t>
      </w:r>
      <w:r w:rsidR="00734C6C" w:rsidRPr="00734C6C">
        <w:rPr>
          <w:rFonts w:ascii="Arial" w:hAnsi="Arial" w:cs="Arial"/>
          <w:b/>
          <w:color w:val="FF0000"/>
        </w:rPr>
        <w:t>gelizador, que es lo mismo que decir anunciador de un mensaje de fraternidad y no de agresividad</w:t>
      </w:r>
      <w:r w:rsidR="00E52933">
        <w:rPr>
          <w:rFonts w:ascii="Arial" w:hAnsi="Arial" w:cs="Arial"/>
          <w:b/>
          <w:color w:val="FF0000"/>
        </w:rPr>
        <w:t xml:space="preserve"> o e imposición. Eso</w:t>
      </w:r>
      <w:r>
        <w:rPr>
          <w:rFonts w:ascii="Arial" w:hAnsi="Arial" w:cs="Arial"/>
          <w:b/>
          <w:color w:val="FF0000"/>
        </w:rPr>
        <w:t xml:space="preserve"> defendía </w:t>
      </w:r>
      <w:r w:rsidR="001F21B5">
        <w:rPr>
          <w:rFonts w:ascii="Arial" w:hAnsi="Arial" w:cs="Arial"/>
          <w:b/>
          <w:color w:val="FF0000"/>
        </w:rPr>
        <w:t>este jerónimo</w:t>
      </w:r>
      <w:r>
        <w:rPr>
          <w:rFonts w:ascii="Arial" w:hAnsi="Arial" w:cs="Arial"/>
          <w:b/>
          <w:color w:val="FF0000"/>
        </w:rPr>
        <w:t xml:space="preserve"> </w:t>
      </w:r>
      <w:r w:rsidR="00E52933">
        <w:rPr>
          <w:rFonts w:ascii="Arial" w:hAnsi="Arial" w:cs="Arial"/>
          <w:b/>
          <w:color w:val="FF0000"/>
        </w:rPr>
        <w:t xml:space="preserve">nada </w:t>
      </w:r>
      <w:r>
        <w:rPr>
          <w:rFonts w:ascii="Arial" w:hAnsi="Arial" w:cs="Arial"/>
          <w:b/>
          <w:color w:val="FF0000"/>
        </w:rPr>
        <w:t>menos que en el siglo XV</w:t>
      </w:r>
      <w:r w:rsidR="00734C6C" w:rsidRPr="00734C6C">
        <w:rPr>
          <w:rFonts w:ascii="Arial" w:hAnsi="Arial" w:cs="Arial"/>
          <w:b/>
          <w:color w:val="FF0000"/>
        </w:rPr>
        <w:t>.</w:t>
      </w:r>
    </w:p>
    <w:p w:rsidR="001F635D" w:rsidRPr="00734C6C" w:rsidRDefault="007C49DD" w:rsidP="00734C6C">
      <w:pPr>
        <w:pStyle w:val="NormalWeb"/>
        <w:jc w:val="both"/>
        <w:rPr>
          <w:rFonts w:ascii="Arial" w:hAnsi="Arial" w:cs="Arial"/>
          <w:b/>
        </w:rPr>
      </w:pPr>
      <w:r>
        <w:t>(</w:t>
      </w:r>
      <w:hyperlink r:id="rId10" w:tooltip="Talavera de la Reina" w:history="1">
        <w:r w:rsidRPr="00734C6C">
          <w:rPr>
            <w:rStyle w:val="Hipervnculo"/>
            <w:rFonts w:ascii="Arial" w:hAnsi="Arial" w:cs="Arial"/>
            <w:b/>
            <w:color w:val="auto"/>
            <w:u w:val="none"/>
          </w:rPr>
          <w:t>Talavera de la Reina</w:t>
        </w:r>
      </w:hyperlink>
      <w:r w:rsidRPr="00734C6C">
        <w:rPr>
          <w:rFonts w:ascii="Arial" w:hAnsi="Arial" w:cs="Arial"/>
          <w:b/>
        </w:rPr>
        <w:t xml:space="preserve"> u </w:t>
      </w:r>
      <w:hyperlink r:id="rId11" w:tooltip="Oropesa (Toledo)" w:history="1">
        <w:r w:rsidRPr="00734C6C">
          <w:rPr>
            <w:rStyle w:val="Hipervnculo"/>
            <w:rFonts w:ascii="Arial" w:hAnsi="Arial" w:cs="Arial"/>
            <w:b/>
            <w:color w:val="auto"/>
            <w:u w:val="none"/>
          </w:rPr>
          <w:t>Oropesa</w:t>
        </w:r>
      </w:hyperlink>
      <w:r w:rsidRPr="00734C6C">
        <w:rPr>
          <w:rFonts w:ascii="Arial" w:hAnsi="Arial" w:cs="Arial"/>
          <w:b/>
        </w:rPr>
        <w:t xml:space="preserve">, </w:t>
      </w:r>
      <w:hyperlink r:id="rId12" w:tooltip="Provincia de Toledo" w:history="1">
        <w:r w:rsidRPr="00734C6C">
          <w:rPr>
            <w:rStyle w:val="Hipervnculo"/>
            <w:rFonts w:ascii="Arial" w:hAnsi="Arial" w:cs="Arial"/>
            <w:b/>
            <w:color w:val="auto"/>
            <w:u w:val="none"/>
          </w:rPr>
          <w:t>provincia de Toledo</w:t>
        </w:r>
      </w:hyperlink>
      <w:r w:rsidRPr="00734C6C">
        <w:rPr>
          <w:rFonts w:ascii="Arial" w:hAnsi="Arial" w:cs="Arial"/>
          <w:b/>
        </w:rPr>
        <w:t xml:space="preserve">, </w:t>
      </w:r>
      <w:hyperlink r:id="rId13" w:tooltip="1428" w:history="1">
        <w:r w:rsidRPr="00734C6C">
          <w:rPr>
            <w:rStyle w:val="Hipervnculo"/>
            <w:rFonts w:ascii="Arial" w:hAnsi="Arial" w:cs="Arial"/>
            <w:b/>
            <w:color w:val="auto"/>
            <w:u w:val="none"/>
          </w:rPr>
          <w:t>1428</w:t>
        </w:r>
      </w:hyperlink>
      <w:r w:rsidRPr="00734C6C">
        <w:rPr>
          <w:rFonts w:ascii="Arial" w:hAnsi="Arial" w:cs="Arial"/>
          <w:b/>
        </w:rPr>
        <w:t xml:space="preserve"> - </w:t>
      </w:r>
      <w:hyperlink r:id="rId14" w:tooltip="Granada" w:history="1">
        <w:r w:rsidRPr="00734C6C">
          <w:rPr>
            <w:rStyle w:val="Hipervnculo"/>
            <w:rFonts w:ascii="Arial" w:hAnsi="Arial" w:cs="Arial"/>
            <w:b/>
            <w:color w:val="auto"/>
            <w:u w:val="none"/>
          </w:rPr>
          <w:t>Granada</w:t>
        </w:r>
      </w:hyperlink>
      <w:r w:rsidRPr="00734C6C">
        <w:rPr>
          <w:rFonts w:ascii="Arial" w:hAnsi="Arial" w:cs="Arial"/>
          <w:b/>
        </w:rPr>
        <w:t xml:space="preserve">, </w:t>
      </w:r>
      <w:hyperlink r:id="rId15" w:tooltip="14 de mayo" w:history="1">
        <w:r w:rsidRPr="00734C6C">
          <w:rPr>
            <w:rStyle w:val="Hipervnculo"/>
            <w:rFonts w:ascii="Arial" w:hAnsi="Arial" w:cs="Arial"/>
            <w:b/>
            <w:color w:val="auto"/>
            <w:u w:val="none"/>
          </w:rPr>
          <w:t>14 de mayo</w:t>
        </w:r>
      </w:hyperlink>
      <w:r w:rsidRPr="00734C6C">
        <w:rPr>
          <w:rFonts w:ascii="Arial" w:hAnsi="Arial" w:cs="Arial"/>
          <w:b/>
        </w:rPr>
        <w:t xml:space="preserve"> de </w:t>
      </w:r>
      <w:hyperlink r:id="rId16" w:tooltip="1507" w:history="1">
        <w:r w:rsidRPr="00734C6C">
          <w:rPr>
            <w:rStyle w:val="Hipervnculo"/>
            <w:rFonts w:ascii="Arial" w:hAnsi="Arial" w:cs="Arial"/>
            <w:b/>
            <w:color w:val="auto"/>
            <w:u w:val="none"/>
          </w:rPr>
          <w:t>1507</w:t>
        </w:r>
      </w:hyperlink>
      <w:r w:rsidRPr="00734C6C">
        <w:rPr>
          <w:rFonts w:ascii="Arial" w:hAnsi="Arial" w:cs="Arial"/>
          <w:b/>
        </w:rPr>
        <w:t xml:space="preserve">) fue un monje de la </w:t>
      </w:r>
      <w:hyperlink r:id="rId17" w:tooltip="Orden de San Jerónimo" w:history="1">
        <w:r w:rsidRPr="00734C6C">
          <w:rPr>
            <w:rStyle w:val="Hipervnculo"/>
            <w:rFonts w:ascii="Arial" w:hAnsi="Arial" w:cs="Arial"/>
            <w:b/>
            <w:color w:val="auto"/>
            <w:u w:val="none"/>
          </w:rPr>
          <w:t>Orden de San Jerónimo</w:t>
        </w:r>
      </w:hyperlink>
      <w:r w:rsidRPr="00734C6C">
        <w:rPr>
          <w:rFonts w:ascii="Arial" w:hAnsi="Arial" w:cs="Arial"/>
          <w:b/>
        </w:rPr>
        <w:t xml:space="preserve">, prior del </w:t>
      </w:r>
      <w:hyperlink r:id="rId18" w:tooltip="Monasterio de Nuestra Señora del Prado" w:history="1">
        <w:r w:rsidRPr="00734C6C">
          <w:rPr>
            <w:rStyle w:val="Hipervnculo"/>
            <w:rFonts w:ascii="Arial" w:hAnsi="Arial" w:cs="Arial"/>
            <w:b/>
            <w:color w:val="auto"/>
            <w:u w:val="none"/>
          </w:rPr>
          <w:t>Monasterio de Nuestra Señora del Prado</w:t>
        </w:r>
      </w:hyperlink>
      <w:r w:rsidRPr="00734C6C">
        <w:rPr>
          <w:rFonts w:ascii="Arial" w:hAnsi="Arial" w:cs="Arial"/>
          <w:b/>
        </w:rPr>
        <w:t xml:space="preserve"> en </w:t>
      </w:r>
      <w:hyperlink r:id="rId19" w:tooltip="Valladolid" w:history="1">
        <w:r w:rsidRPr="00734C6C">
          <w:rPr>
            <w:rStyle w:val="Hipervnculo"/>
            <w:rFonts w:ascii="Arial" w:hAnsi="Arial" w:cs="Arial"/>
            <w:b/>
            <w:color w:val="auto"/>
            <w:u w:val="none"/>
          </w:rPr>
          <w:t>Valladolid</w:t>
        </w:r>
      </w:hyperlink>
      <w:r w:rsidRPr="00734C6C">
        <w:rPr>
          <w:rFonts w:ascii="Arial" w:hAnsi="Arial" w:cs="Arial"/>
          <w:b/>
        </w:rPr>
        <w:t xml:space="preserve">, obispo de </w:t>
      </w:r>
      <w:hyperlink r:id="rId20" w:tooltip="Ávila" w:history="1">
        <w:r w:rsidRPr="00734C6C">
          <w:rPr>
            <w:rStyle w:val="Hipervnculo"/>
            <w:rFonts w:ascii="Arial" w:hAnsi="Arial" w:cs="Arial"/>
            <w:b/>
            <w:color w:val="auto"/>
            <w:u w:val="none"/>
          </w:rPr>
          <w:t>Ávila</w:t>
        </w:r>
      </w:hyperlink>
      <w:r w:rsidRPr="00734C6C">
        <w:rPr>
          <w:rFonts w:ascii="Arial" w:hAnsi="Arial" w:cs="Arial"/>
          <w:b/>
        </w:rPr>
        <w:t xml:space="preserve"> (1485) y arzobispo de </w:t>
      </w:r>
      <w:hyperlink r:id="rId21" w:tooltip="Granada" w:history="1">
        <w:r w:rsidRPr="00734C6C">
          <w:rPr>
            <w:rStyle w:val="Hipervnculo"/>
            <w:rFonts w:ascii="Arial" w:hAnsi="Arial" w:cs="Arial"/>
            <w:b/>
            <w:color w:val="auto"/>
            <w:u w:val="none"/>
          </w:rPr>
          <w:t>Granada</w:t>
        </w:r>
      </w:hyperlink>
      <w:r w:rsidRPr="00734C6C">
        <w:rPr>
          <w:rFonts w:ascii="Arial" w:hAnsi="Arial" w:cs="Arial"/>
          <w:b/>
        </w:rPr>
        <w:t xml:space="preserve"> (1492), </w:t>
      </w:r>
      <w:hyperlink r:id="rId22" w:tooltip="Confesor" w:history="1">
        <w:r w:rsidRPr="00734C6C">
          <w:rPr>
            <w:rStyle w:val="Hipervnculo"/>
            <w:rFonts w:ascii="Arial" w:hAnsi="Arial" w:cs="Arial"/>
            <w:b/>
            <w:color w:val="auto"/>
            <w:u w:val="none"/>
          </w:rPr>
          <w:t>confesor</w:t>
        </w:r>
      </w:hyperlink>
      <w:r w:rsidRPr="00734C6C">
        <w:rPr>
          <w:rFonts w:ascii="Arial" w:hAnsi="Arial" w:cs="Arial"/>
          <w:b/>
        </w:rPr>
        <w:t xml:space="preserve"> y co</w:t>
      </w:r>
      <w:r w:rsidRPr="00734C6C">
        <w:rPr>
          <w:rFonts w:ascii="Arial" w:hAnsi="Arial" w:cs="Arial"/>
          <w:b/>
        </w:rPr>
        <w:t>n</w:t>
      </w:r>
      <w:r w:rsidRPr="00734C6C">
        <w:rPr>
          <w:rFonts w:ascii="Arial" w:hAnsi="Arial" w:cs="Arial"/>
          <w:b/>
        </w:rPr>
        <w:t xml:space="preserve">sejero de </w:t>
      </w:r>
      <w:hyperlink r:id="rId23" w:tooltip="Isabel la Católica" w:history="1">
        <w:r w:rsidRPr="00734C6C">
          <w:rPr>
            <w:rStyle w:val="Hipervnculo"/>
            <w:rFonts w:ascii="Arial" w:hAnsi="Arial" w:cs="Arial"/>
            <w:b/>
            <w:color w:val="auto"/>
            <w:u w:val="none"/>
          </w:rPr>
          <w:t>Isabel la Católica</w:t>
        </w:r>
      </w:hyperlink>
      <w:r w:rsidRPr="00734C6C">
        <w:rPr>
          <w:rFonts w:ascii="Arial" w:hAnsi="Arial" w:cs="Arial"/>
          <w:b/>
        </w:rPr>
        <w:t xml:space="preserve"> (1475). También escribió algunas obras, como </w:t>
      </w:r>
      <w:r w:rsidRPr="00734C6C">
        <w:rPr>
          <w:rFonts w:ascii="Arial" w:hAnsi="Arial" w:cs="Arial"/>
          <w:b/>
          <w:i/>
          <w:iCs/>
        </w:rPr>
        <w:t>¿Por qué creer en Dios? porque Dios lo manda</w:t>
      </w:r>
      <w:r w:rsidRPr="00734C6C">
        <w:rPr>
          <w:rFonts w:ascii="Arial" w:hAnsi="Arial" w:cs="Arial"/>
          <w:b/>
        </w:rPr>
        <w:t>.</w:t>
      </w:r>
    </w:p>
    <w:p w:rsidR="007C49DD" w:rsidRPr="00625B4B" w:rsidRDefault="007C49DD" w:rsidP="00734C6C">
      <w:pPr>
        <w:pStyle w:val="Ttulo2"/>
        <w:jc w:val="both"/>
        <w:rPr>
          <w:rFonts w:ascii="Arial" w:hAnsi="Arial" w:cs="Arial"/>
          <w:color w:val="FF0000"/>
          <w:sz w:val="28"/>
          <w:szCs w:val="28"/>
        </w:rPr>
      </w:pPr>
      <w:r w:rsidRPr="00625B4B">
        <w:rPr>
          <w:rStyle w:val="mw-headline"/>
          <w:rFonts w:ascii="Arial" w:hAnsi="Arial" w:cs="Arial"/>
          <w:color w:val="FF0000"/>
          <w:sz w:val="28"/>
          <w:szCs w:val="28"/>
        </w:rPr>
        <w:t>Biografía</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Nació en una familia conversa, si se han de creer las denuncias que se hicieron contra él a la </w:t>
      </w:r>
      <w:hyperlink r:id="rId24" w:tooltip="Inquisición española" w:history="1">
        <w:r w:rsidR="007C49DD" w:rsidRPr="00734C6C">
          <w:rPr>
            <w:rStyle w:val="Hipervnculo"/>
            <w:rFonts w:ascii="Arial" w:hAnsi="Arial" w:cs="Arial"/>
            <w:b/>
            <w:color w:val="auto"/>
            <w:u w:val="none"/>
          </w:rPr>
          <w:t>Inquisición</w:t>
        </w:r>
      </w:hyperlink>
      <w:r w:rsidR="007C49DD" w:rsidRPr="00734C6C">
        <w:rPr>
          <w:rFonts w:ascii="Arial" w:hAnsi="Arial" w:cs="Arial"/>
          <w:b/>
        </w:rPr>
        <w:t xml:space="preserve"> cuando ya era primer arzobispo de Granada. Probablemente era hijo de García Álvarez de Toledo y Ayala​ y de una hebrea del arrabal de </w:t>
      </w:r>
      <w:hyperlink r:id="rId25" w:tooltip="Oropesa (Toledo)" w:history="1">
        <w:r w:rsidR="007C49DD" w:rsidRPr="00734C6C">
          <w:rPr>
            <w:rStyle w:val="Hipervnculo"/>
            <w:rFonts w:ascii="Arial" w:hAnsi="Arial" w:cs="Arial"/>
            <w:b/>
            <w:color w:val="auto"/>
            <w:u w:val="none"/>
          </w:rPr>
          <w:t>Oropesa</w:t>
        </w:r>
      </w:hyperlink>
      <w:r w:rsidR="007C49DD" w:rsidRPr="00734C6C">
        <w:rPr>
          <w:rFonts w:ascii="Arial" w:hAnsi="Arial" w:cs="Arial"/>
          <w:b/>
        </w:rPr>
        <w:t>. Por eso los pr</w:t>
      </w:r>
      <w:r w:rsidR="007C49DD" w:rsidRPr="00734C6C">
        <w:rPr>
          <w:rFonts w:ascii="Arial" w:hAnsi="Arial" w:cs="Arial"/>
          <w:b/>
        </w:rPr>
        <w:t>i</w:t>
      </w:r>
      <w:r w:rsidR="007C49DD" w:rsidRPr="00734C6C">
        <w:rPr>
          <w:rFonts w:ascii="Arial" w:hAnsi="Arial" w:cs="Arial"/>
          <w:b/>
        </w:rPr>
        <w:t xml:space="preserve">meros cronistas lo llaman "Fray Hernando de Oropesa". Por otro lado la tradición designa una casa concreta de Talavera como su lugar de nacimiento, provista de una lápida con una inscripción </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En esta casa nació D. Fr. Hernando de Talavera Prior del Monasterio de Prado obispo de Ávila, primer arzobispo de Granada y examinador de los proyectos de Cristóbal Colón. La patria a su hijo ilustre año 1892 en los días del cuarto centenario del descubrimiento de América.</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Estudió </w:t>
      </w:r>
      <w:hyperlink r:id="rId26" w:tooltip="Teología" w:history="1">
        <w:r w:rsidR="007C49DD" w:rsidRPr="00734C6C">
          <w:rPr>
            <w:rStyle w:val="Hipervnculo"/>
            <w:rFonts w:ascii="Arial" w:hAnsi="Arial" w:cs="Arial"/>
            <w:b/>
            <w:color w:val="auto"/>
            <w:u w:val="none"/>
          </w:rPr>
          <w:t>Teología</w:t>
        </w:r>
      </w:hyperlink>
      <w:r w:rsidR="007C49DD" w:rsidRPr="00734C6C">
        <w:rPr>
          <w:rFonts w:ascii="Arial" w:hAnsi="Arial" w:cs="Arial"/>
          <w:b/>
        </w:rPr>
        <w:t xml:space="preserve"> en la </w:t>
      </w:r>
      <w:hyperlink r:id="rId27" w:tooltip="Universidad de Salamanca" w:history="1">
        <w:r w:rsidR="007C49DD" w:rsidRPr="00734C6C">
          <w:rPr>
            <w:rStyle w:val="Hipervnculo"/>
            <w:rFonts w:ascii="Arial" w:hAnsi="Arial" w:cs="Arial"/>
            <w:b/>
            <w:color w:val="auto"/>
            <w:u w:val="none"/>
          </w:rPr>
          <w:t>Universidad de Salamanca</w:t>
        </w:r>
      </w:hyperlink>
      <w:r w:rsidR="007C49DD" w:rsidRPr="00734C6C">
        <w:rPr>
          <w:rFonts w:ascii="Arial" w:hAnsi="Arial" w:cs="Arial"/>
          <w:b/>
        </w:rPr>
        <w:t xml:space="preserve"> y ahí fue profesor de Filosofía Moral. En agosto de 1466 ingresó en la </w:t>
      </w:r>
      <w:hyperlink r:id="rId28" w:tooltip="Orden de San Jerónimo" w:history="1">
        <w:r w:rsidR="007C49DD" w:rsidRPr="00734C6C">
          <w:rPr>
            <w:rStyle w:val="Hipervnculo"/>
            <w:rFonts w:ascii="Arial" w:hAnsi="Arial" w:cs="Arial"/>
            <w:b/>
            <w:color w:val="auto"/>
            <w:u w:val="none"/>
          </w:rPr>
          <w:t>Orden de San Jerónimo</w:t>
        </w:r>
      </w:hyperlink>
      <w:r w:rsidR="007C49DD" w:rsidRPr="00734C6C">
        <w:rPr>
          <w:rFonts w:ascii="Arial" w:hAnsi="Arial" w:cs="Arial"/>
          <w:b/>
        </w:rPr>
        <w:t xml:space="preserve"> en el monasterio de San Leonardo de </w:t>
      </w:r>
      <w:hyperlink r:id="rId29" w:tooltip="Alba de Tormes" w:history="1">
        <w:r w:rsidR="007C49DD" w:rsidRPr="00734C6C">
          <w:rPr>
            <w:rStyle w:val="Hipervnculo"/>
            <w:rFonts w:ascii="Arial" w:hAnsi="Arial" w:cs="Arial"/>
            <w:b/>
            <w:color w:val="auto"/>
            <w:u w:val="none"/>
          </w:rPr>
          <w:t>Alba de Tormes</w:t>
        </w:r>
      </w:hyperlink>
      <w:r w:rsidR="007C49DD" w:rsidRPr="00734C6C">
        <w:rPr>
          <w:rFonts w:ascii="Arial" w:hAnsi="Arial" w:cs="Arial"/>
          <w:b/>
        </w:rPr>
        <w:t xml:space="preserve">. Cuatro años después fue nombrado </w:t>
      </w:r>
      <w:hyperlink r:id="rId30" w:tooltip="Prior" w:history="1">
        <w:r w:rsidR="007C49DD" w:rsidRPr="00734C6C">
          <w:rPr>
            <w:rStyle w:val="Hipervnculo"/>
            <w:rFonts w:ascii="Arial" w:hAnsi="Arial" w:cs="Arial"/>
            <w:b/>
            <w:color w:val="auto"/>
            <w:u w:val="none"/>
          </w:rPr>
          <w:t>prior</w:t>
        </w:r>
      </w:hyperlink>
      <w:r w:rsidR="007C49DD" w:rsidRPr="00734C6C">
        <w:rPr>
          <w:rFonts w:ascii="Arial" w:hAnsi="Arial" w:cs="Arial"/>
          <w:b/>
        </w:rPr>
        <w:t xml:space="preserve"> del </w:t>
      </w:r>
      <w:hyperlink r:id="rId31" w:tooltip="Monasterio de Nuestra Señora del Prado" w:history="1">
        <w:r w:rsidR="007C49DD" w:rsidRPr="00734C6C">
          <w:rPr>
            <w:rStyle w:val="Hipervnculo"/>
            <w:rFonts w:ascii="Arial" w:hAnsi="Arial" w:cs="Arial"/>
            <w:b/>
            <w:color w:val="auto"/>
            <w:u w:val="none"/>
          </w:rPr>
          <w:t>Monasterio de Nuestra Señora del Prado</w:t>
        </w:r>
      </w:hyperlink>
      <w:r w:rsidR="007C49DD" w:rsidRPr="00734C6C">
        <w:rPr>
          <w:rFonts w:ascii="Arial" w:hAnsi="Arial" w:cs="Arial"/>
          <w:b/>
        </w:rPr>
        <w:t xml:space="preserve"> en </w:t>
      </w:r>
      <w:hyperlink r:id="rId32" w:tooltip="Valladolid" w:history="1">
        <w:r w:rsidR="007C49DD" w:rsidRPr="00734C6C">
          <w:rPr>
            <w:rStyle w:val="Hipervnculo"/>
            <w:rFonts w:ascii="Arial" w:hAnsi="Arial" w:cs="Arial"/>
            <w:b/>
            <w:color w:val="auto"/>
            <w:u w:val="none"/>
          </w:rPr>
          <w:t>Valladolid</w:t>
        </w:r>
      </w:hyperlink>
      <w:r w:rsidR="007C49DD" w:rsidRPr="00734C6C">
        <w:rPr>
          <w:rFonts w:ascii="Arial" w:hAnsi="Arial" w:cs="Arial"/>
          <w:b/>
        </w:rPr>
        <w:t xml:space="preserve">, y allí permaneció dieciséis años. </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Fue confesor de la reina </w:t>
      </w:r>
      <w:hyperlink r:id="rId33" w:tooltip="Isabel I de Castilla" w:history="1">
        <w:r w:rsidR="007C49DD" w:rsidRPr="00734C6C">
          <w:rPr>
            <w:rStyle w:val="Hipervnculo"/>
            <w:rFonts w:ascii="Arial" w:hAnsi="Arial" w:cs="Arial"/>
            <w:b/>
            <w:color w:val="auto"/>
            <w:u w:val="none"/>
          </w:rPr>
          <w:t>Isabel I de Castilla</w:t>
        </w:r>
      </w:hyperlink>
      <w:r w:rsidR="007C49DD" w:rsidRPr="00734C6C">
        <w:rPr>
          <w:rFonts w:ascii="Arial" w:hAnsi="Arial" w:cs="Arial"/>
          <w:b/>
        </w:rPr>
        <w:t xml:space="preserve"> desde antes de llegar ésta al trono (1474). En 1479 fue el encargado de supervisar que los votos de </w:t>
      </w:r>
      <w:hyperlink r:id="rId34" w:tooltip="Juana la Beltraneja" w:history="1">
        <w:r w:rsidR="007C49DD" w:rsidRPr="00734C6C">
          <w:rPr>
            <w:rStyle w:val="Hipervnculo"/>
            <w:rFonts w:ascii="Arial" w:hAnsi="Arial" w:cs="Arial"/>
            <w:b/>
            <w:color w:val="auto"/>
            <w:u w:val="none"/>
          </w:rPr>
          <w:t>Juana la Beltraneja</w:t>
        </w:r>
      </w:hyperlink>
      <w:r w:rsidR="007C49DD" w:rsidRPr="00734C6C">
        <w:rPr>
          <w:rFonts w:ascii="Arial" w:hAnsi="Arial" w:cs="Arial"/>
          <w:b/>
        </w:rPr>
        <w:t xml:space="preserve">, hija de </w:t>
      </w:r>
      <w:hyperlink r:id="rId35" w:tooltip="Enrique IV de Castilla" w:history="1">
        <w:r w:rsidR="007C49DD" w:rsidRPr="00734C6C">
          <w:rPr>
            <w:rStyle w:val="Hipervnculo"/>
            <w:rFonts w:ascii="Arial" w:hAnsi="Arial" w:cs="Arial"/>
            <w:b/>
            <w:color w:val="auto"/>
            <w:u w:val="none"/>
          </w:rPr>
          <w:t>Enrique IV de Castilla</w:t>
        </w:r>
      </w:hyperlink>
      <w:r w:rsidR="007C49DD" w:rsidRPr="00734C6C">
        <w:rPr>
          <w:rFonts w:ascii="Arial" w:hAnsi="Arial" w:cs="Arial"/>
          <w:b/>
        </w:rPr>
        <w:t>, fueran hechos correctamente, para que no pudiesen ser revocados y reav</w:t>
      </w:r>
      <w:r w:rsidR="007C49DD" w:rsidRPr="00734C6C">
        <w:rPr>
          <w:rFonts w:ascii="Arial" w:hAnsi="Arial" w:cs="Arial"/>
          <w:b/>
        </w:rPr>
        <w:t>i</w:t>
      </w:r>
      <w:r w:rsidR="007C49DD" w:rsidRPr="00734C6C">
        <w:rPr>
          <w:rFonts w:ascii="Arial" w:hAnsi="Arial" w:cs="Arial"/>
          <w:b/>
        </w:rPr>
        <w:t xml:space="preserve">var así la </w:t>
      </w:r>
      <w:hyperlink r:id="rId36" w:tooltip="Guerra de Sucesión Castellana" w:history="1">
        <w:r w:rsidR="007C49DD" w:rsidRPr="00734C6C">
          <w:rPr>
            <w:rStyle w:val="Hipervnculo"/>
            <w:rFonts w:ascii="Arial" w:hAnsi="Arial" w:cs="Arial"/>
            <w:b/>
            <w:color w:val="auto"/>
            <w:u w:val="none"/>
          </w:rPr>
          <w:t>guerra civil</w:t>
        </w:r>
      </w:hyperlink>
      <w:r w:rsidR="007C49DD" w:rsidRPr="00734C6C">
        <w:rPr>
          <w:rFonts w:ascii="Arial" w:hAnsi="Arial" w:cs="Arial"/>
          <w:b/>
        </w:rPr>
        <w:t xml:space="preserve"> que había llevado a Isabel a ser reina. En 1480 actuó como árbitro en la reducción de las rentas de la nobleza y para conseguir fondos para la </w:t>
      </w:r>
      <w:hyperlink r:id="rId37" w:tooltip="Guerra de Granada" w:history="1">
        <w:r w:rsidR="007C49DD" w:rsidRPr="00734C6C">
          <w:rPr>
            <w:rStyle w:val="Hipervnculo"/>
            <w:rFonts w:ascii="Arial" w:hAnsi="Arial" w:cs="Arial"/>
            <w:b/>
            <w:color w:val="auto"/>
            <w:u w:val="none"/>
          </w:rPr>
          <w:t>guerra de Gran</w:t>
        </w:r>
        <w:r w:rsidR="007C49DD" w:rsidRPr="00734C6C">
          <w:rPr>
            <w:rStyle w:val="Hipervnculo"/>
            <w:rFonts w:ascii="Arial" w:hAnsi="Arial" w:cs="Arial"/>
            <w:b/>
            <w:color w:val="auto"/>
            <w:u w:val="none"/>
          </w:rPr>
          <w:t>a</w:t>
        </w:r>
        <w:r w:rsidR="007C49DD" w:rsidRPr="00734C6C">
          <w:rPr>
            <w:rStyle w:val="Hipervnculo"/>
            <w:rFonts w:ascii="Arial" w:hAnsi="Arial" w:cs="Arial"/>
            <w:b/>
            <w:color w:val="auto"/>
            <w:u w:val="none"/>
          </w:rPr>
          <w:t>da</w:t>
        </w:r>
      </w:hyperlink>
      <w:r w:rsidR="007C49DD" w:rsidRPr="00734C6C">
        <w:rPr>
          <w:rFonts w:ascii="Arial" w:hAnsi="Arial" w:cs="Arial"/>
          <w:b/>
        </w:rPr>
        <w:t xml:space="preserve">. </w:t>
      </w:r>
    </w:p>
    <w:p w:rsidR="007C49DD" w:rsidRPr="00734C6C" w:rsidRDefault="00625B4B" w:rsidP="00734C6C">
      <w:pPr>
        <w:pStyle w:val="NormalWeb"/>
        <w:jc w:val="both"/>
        <w:rPr>
          <w:rFonts w:ascii="Arial" w:hAnsi="Arial" w:cs="Arial"/>
          <w:b/>
        </w:rPr>
      </w:pPr>
      <w:r>
        <w:rPr>
          <w:rFonts w:ascii="Arial" w:hAnsi="Arial" w:cs="Arial"/>
          <w:b/>
        </w:rPr>
        <w:lastRenderedPageBreak/>
        <w:t xml:space="preserve">    </w:t>
      </w:r>
      <w:r w:rsidR="007C49DD" w:rsidRPr="00734C6C">
        <w:rPr>
          <w:rFonts w:ascii="Arial" w:hAnsi="Arial" w:cs="Arial"/>
          <w:b/>
        </w:rPr>
        <w:t xml:space="preserve">Se opuso a la creación de la </w:t>
      </w:r>
      <w:hyperlink r:id="rId38" w:tooltip="Santa Inquisición" w:history="1">
        <w:r w:rsidR="007C49DD" w:rsidRPr="00734C6C">
          <w:rPr>
            <w:rStyle w:val="Hipervnculo"/>
            <w:rFonts w:ascii="Arial" w:hAnsi="Arial" w:cs="Arial"/>
            <w:b/>
            <w:color w:val="auto"/>
            <w:u w:val="none"/>
          </w:rPr>
          <w:t>Santa Inquisición</w:t>
        </w:r>
      </w:hyperlink>
      <w:r w:rsidR="007C49DD" w:rsidRPr="00734C6C">
        <w:rPr>
          <w:rFonts w:ascii="Arial" w:hAnsi="Arial" w:cs="Arial"/>
          <w:b/>
        </w:rPr>
        <w:t xml:space="preserve">, por lo que fue a predicar a </w:t>
      </w:r>
      <w:hyperlink r:id="rId39" w:tooltip="Sevilla" w:history="1">
        <w:r w:rsidR="007C49DD" w:rsidRPr="00734C6C">
          <w:rPr>
            <w:rStyle w:val="Hipervnculo"/>
            <w:rFonts w:ascii="Arial" w:hAnsi="Arial" w:cs="Arial"/>
            <w:b/>
            <w:color w:val="auto"/>
            <w:u w:val="none"/>
          </w:rPr>
          <w:t>Sevilla</w:t>
        </w:r>
      </w:hyperlink>
      <w:r w:rsidR="007C49DD" w:rsidRPr="00734C6C">
        <w:rPr>
          <w:rFonts w:ascii="Arial" w:hAnsi="Arial" w:cs="Arial"/>
          <w:b/>
        </w:rPr>
        <w:t xml:space="preserve"> con la idea de evitar medidas más duras contra una población que había sido convertida al </w:t>
      </w:r>
      <w:hyperlink r:id="rId40" w:tooltip="Cristianismo" w:history="1">
        <w:r w:rsidR="007C49DD" w:rsidRPr="00734C6C">
          <w:rPr>
            <w:rStyle w:val="Hipervnculo"/>
            <w:rFonts w:ascii="Arial" w:hAnsi="Arial" w:cs="Arial"/>
            <w:b/>
            <w:color w:val="auto"/>
            <w:u w:val="none"/>
          </w:rPr>
          <w:t>cri</w:t>
        </w:r>
        <w:r w:rsidR="007C49DD" w:rsidRPr="00734C6C">
          <w:rPr>
            <w:rStyle w:val="Hipervnculo"/>
            <w:rFonts w:ascii="Arial" w:hAnsi="Arial" w:cs="Arial"/>
            <w:b/>
            <w:color w:val="auto"/>
            <w:u w:val="none"/>
          </w:rPr>
          <w:t>s</w:t>
        </w:r>
        <w:r w:rsidR="007C49DD" w:rsidRPr="00734C6C">
          <w:rPr>
            <w:rStyle w:val="Hipervnculo"/>
            <w:rFonts w:ascii="Arial" w:hAnsi="Arial" w:cs="Arial"/>
            <w:b/>
            <w:color w:val="auto"/>
            <w:u w:val="none"/>
          </w:rPr>
          <w:t>tianismo</w:t>
        </w:r>
      </w:hyperlink>
      <w:r w:rsidR="007C49DD" w:rsidRPr="00734C6C">
        <w:rPr>
          <w:rFonts w:ascii="Arial" w:hAnsi="Arial" w:cs="Arial"/>
          <w:b/>
        </w:rPr>
        <w:t xml:space="preserve"> pero conocía poco y mal dicha religión. Tras la llegada de los inquisidores, incl</w:t>
      </w:r>
      <w:r w:rsidR="007C49DD" w:rsidRPr="00734C6C">
        <w:rPr>
          <w:rFonts w:ascii="Arial" w:hAnsi="Arial" w:cs="Arial"/>
          <w:b/>
        </w:rPr>
        <w:t>u</w:t>
      </w:r>
      <w:r w:rsidR="007C49DD" w:rsidRPr="00734C6C">
        <w:rPr>
          <w:rFonts w:ascii="Arial" w:hAnsi="Arial" w:cs="Arial"/>
          <w:b/>
        </w:rPr>
        <w:t xml:space="preserve">so llegó a denunciar los abusos de estos. </w:t>
      </w:r>
    </w:p>
    <w:p w:rsidR="00625B4B"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Fue nombrado administrador apostólico de la </w:t>
      </w:r>
      <w:hyperlink r:id="rId41" w:tooltip="Diócesis de Salamanca" w:history="1">
        <w:r w:rsidR="007C49DD" w:rsidRPr="00734C6C">
          <w:rPr>
            <w:rStyle w:val="Hipervnculo"/>
            <w:rFonts w:ascii="Arial" w:hAnsi="Arial" w:cs="Arial"/>
            <w:b/>
            <w:color w:val="auto"/>
            <w:u w:val="none"/>
          </w:rPr>
          <w:t>diócesis de Salamanca</w:t>
        </w:r>
      </w:hyperlink>
      <w:r w:rsidR="007C49DD" w:rsidRPr="00734C6C">
        <w:rPr>
          <w:rFonts w:ascii="Arial" w:hAnsi="Arial" w:cs="Arial"/>
          <w:b/>
        </w:rPr>
        <w:t xml:space="preserve"> (1483-1485), sust</w:t>
      </w:r>
      <w:r w:rsidR="007C49DD" w:rsidRPr="00734C6C">
        <w:rPr>
          <w:rFonts w:ascii="Arial" w:hAnsi="Arial" w:cs="Arial"/>
          <w:b/>
        </w:rPr>
        <w:t>i</w:t>
      </w:r>
      <w:r w:rsidR="007C49DD" w:rsidRPr="00734C6C">
        <w:rPr>
          <w:rFonts w:ascii="Arial" w:hAnsi="Arial" w:cs="Arial"/>
          <w:b/>
        </w:rPr>
        <w:t xml:space="preserve">tuyendo al obispo </w:t>
      </w:r>
      <w:hyperlink r:id="rId42" w:tooltip="Diego Meléndez de Valdés" w:history="1">
        <w:r w:rsidR="007C49DD" w:rsidRPr="00734C6C">
          <w:rPr>
            <w:rStyle w:val="Hipervnculo"/>
            <w:rFonts w:ascii="Arial" w:hAnsi="Arial" w:cs="Arial"/>
            <w:b/>
            <w:color w:val="auto"/>
            <w:u w:val="none"/>
          </w:rPr>
          <w:t>Diego Meléndez de Valdés</w:t>
        </w:r>
      </w:hyperlink>
      <w:r w:rsidR="007C49DD" w:rsidRPr="00734C6C">
        <w:rPr>
          <w:rFonts w:ascii="Arial" w:hAnsi="Arial" w:cs="Arial"/>
          <w:b/>
        </w:rPr>
        <w:t xml:space="preserve">, que residía en Roma, y en 1486 es nombrado </w:t>
      </w:r>
      <w:hyperlink r:id="rId43" w:tooltip="Diócesis de Ávila" w:history="1">
        <w:r w:rsidR="007C49DD" w:rsidRPr="00734C6C">
          <w:rPr>
            <w:rStyle w:val="Hipervnculo"/>
            <w:rFonts w:ascii="Arial" w:hAnsi="Arial" w:cs="Arial"/>
            <w:b/>
            <w:color w:val="auto"/>
            <w:u w:val="none"/>
          </w:rPr>
          <w:t>obispo de Ávila</w:t>
        </w:r>
      </w:hyperlink>
      <w:r w:rsidR="007C49DD" w:rsidRPr="00734C6C">
        <w:rPr>
          <w:rFonts w:ascii="Arial" w:hAnsi="Arial" w:cs="Arial"/>
          <w:b/>
        </w:rPr>
        <w:t>. Tras la conquista de Granada en 1492, ejerció como administrador apost</w:t>
      </w:r>
      <w:r w:rsidR="007C49DD" w:rsidRPr="00734C6C">
        <w:rPr>
          <w:rFonts w:ascii="Arial" w:hAnsi="Arial" w:cs="Arial"/>
          <w:b/>
        </w:rPr>
        <w:t>ó</w:t>
      </w:r>
      <w:r w:rsidR="007C49DD" w:rsidRPr="00734C6C">
        <w:rPr>
          <w:rFonts w:ascii="Arial" w:hAnsi="Arial" w:cs="Arial"/>
          <w:b/>
        </w:rPr>
        <w:t>lico de ese reino hasta que en enero de 1493 recibió la bula que lo nombraba en 1493 pr</w:t>
      </w:r>
      <w:r w:rsidR="007C49DD" w:rsidRPr="00734C6C">
        <w:rPr>
          <w:rFonts w:ascii="Arial" w:hAnsi="Arial" w:cs="Arial"/>
          <w:b/>
        </w:rPr>
        <w:t>i</w:t>
      </w:r>
      <w:r w:rsidR="007C49DD" w:rsidRPr="00734C6C">
        <w:rPr>
          <w:rFonts w:ascii="Arial" w:hAnsi="Arial" w:cs="Arial"/>
          <w:b/>
        </w:rPr>
        <w:t xml:space="preserve">mer </w:t>
      </w:r>
      <w:hyperlink r:id="rId44" w:tooltip="Archidiócesis de Granada" w:history="1">
        <w:r w:rsidR="007C49DD" w:rsidRPr="00734C6C">
          <w:rPr>
            <w:rStyle w:val="Hipervnculo"/>
            <w:rFonts w:ascii="Arial" w:hAnsi="Arial" w:cs="Arial"/>
            <w:b/>
            <w:color w:val="auto"/>
            <w:u w:val="none"/>
          </w:rPr>
          <w:t>arzobispo de Granada</w:t>
        </w:r>
      </w:hyperlink>
      <w:r w:rsidR="007C49DD" w:rsidRPr="00734C6C">
        <w:rPr>
          <w:rFonts w:ascii="Arial" w:hAnsi="Arial" w:cs="Arial"/>
          <w:b/>
        </w:rPr>
        <w:t xml:space="preserve">. </w:t>
      </w:r>
    </w:p>
    <w:p w:rsidR="00625B4B" w:rsidRPr="00625B4B" w:rsidRDefault="00625B4B" w:rsidP="00734C6C">
      <w:pPr>
        <w:pStyle w:val="NormalWeb"/>
        <w:jc w:val="both"/>
        <w:rPr>
          <w:rFonts w:ascii="Arial" w:hAnsi="Arial" w:cs="Arial"/>
          <w:b/>
          <w:color w:val="0070C0"/>
        </w:rPr>
      </w:pPr>
      <w:r>
        <w:rPr>
          <w:rFonts w:ascii="Arial" w:hAnsi="Arial" w:cs="Arial"/>
          <w:b/>
        </w:rPr>
        <w:t xml:space="preserve">    </w:t>
      </w:r>
      <w:r w:rsidR="007C49DD" w:rsidRPr="00625B4B">
        <w:rPr>
          <w:rFonts w:ascii="Arial" w:hAnsi="Arial" w:cs="Arial"/>
          <w:b/>
          <w:color w:val="0070C0"/>
        </w:rPr>
        <w:t xml:space="preserve">Allí procedió a aplicar a la población </w:t>
      </w:r>
      <w:hyperlink r:id="rId45" w:tooltip="Islam" w:history="1">
        <w:r w:rsidR="007C49DD" w:rsidRPr="00625B4B">
          <w:rPr>
            <w:rStyle w:val="Hipervnculo"/>
            <w:rFonts w:ascii="Arial" w:hAnsi="Arial" w:cs="Arial"/>
            <w:b/>
            <w:color w:val="0070C0"/>
            <w:u w:val="none"/>
          </w:rPr>
          <w:t>musulmana</w:t>
        </w:r>
      </w:hyperlink>
      <w:r w:rsidR="007C49DD" w:rsidRPr="00625B4B">
        <w:rPr>
          <w:rFonts w:ascii="Arial" w:hAnsi="Arial" w:cs="Arial"/>
          <w:b/>
          <w:color w:val="0070C0"/>
        </w:rPr>
        <w:t xml:space="preserve"> una política de conversión muy suave, evitando amenazas y coacciones</w:t>
      </w:r>
      <w:r w:rsidRPr="00625B4B">
        <w:rPr>
          <w:rFonts w:ascii="Arial" w:hAnsi="Arial" w:cs="Arial"/>
          <w:b/>
          <w:color w:val="0070C0"/>
        </w:rPr>
        <w:t xml:space="preserve"> y predicando con dulzura, tolerancia y persuasión</w:t>
      </w:r>
      <w:r w:rsidR="007C49DD" w:rsidRPr="00625B4B">
        <w:rPr>
          <w:rFonts w:ascii="Arial" w:hAnsi="Arial" w:cs="Arial"/>
          <w:b/>
          <w:color w:val="0070C0"/>
        </w:rPr>
        <w:t>.</w:t>
      </w:r>
      <w:r w:rsidRPr="00625B4B">
        <w:rPr>
          <w:rFonts w:ascii="Arial" w:hAnsi="Arial" w:cs="Arial"/>
          <w:b/>
          <w:color w:val="0070C0"/>
        </w:rPr>
        <w:t xml:space="preserve"> Adm</w:t>
      </w:r>
      <w:r w:rsidRPr="00625B4B">
        <w:rPr>
          <w:rFonts w:ascii="Arial" w:hAnsi="Arial" w:cs="Arial"/>
          <w:b/>
          <w:color w:val="0070C0"/>
        </w:rPr>
        <w:t>i</w:t>
      </w:r>
      <w:r w:rsidRPr="00625B4B">
        <w:rPr>
          <w:rFonts w:ascii="Arial" w:hAnsi="Arial" w:cs="Arial"/>
          <w:b/>
          <w:color w:val="0070C0"/>
        </w:rPr>
        <w:t>rables eran sus forma de evangelizar a los mahometanos obligados por la violencia a p</w:t>
      </w:r>
      <w:r w:rsidRPr="00625B4B">
        <w:rPr>
          <w:rFonts w:ascii="Arial" w:hAnsi="Arial" w:cs="Arial"/>
          <w:b/>
          <w:color w:val="0070C0"/>
        </w:rPr>
        <w:t>a</w:t>
      </w:r>
      <w:r w:rsidRPr="00625B4B">
        <w:rPr>
          <w:rFonts w:ascii="Arial" w:hAnsi="Arial" w:cs="Arial"/>
          <w:b/>
          <w:color w:val="0070C0"/>
        </w:rPr>
        <w:t>sarse al cristianismo</w:t>
      </w:r>
    </w:p>
    <w:p w:rsidR="007C49DD" w:rsidRPr="00625B4B" w:rsidRDefault="00625B4B" w:rsidP="00734C6C">
      <w:pPr>
        <w:pStyle w:val="NormalWeb"/>
        <w:jc w:val="both"/>
        <w:rPr>
          <w:rFonts w:ascii="Arial" w:hAnsi="Arial" w:cs="Arial"/>
          <w:b/>
          <w:color w:val="0070C0"/>
        </w:rPr>
      </w:pPr>
      <w:r w:rsidRPr="00625B4B">
        <w:rPr>
          <w:rFonts w:ascii="Arial" w:hAnsi="Arial" w:cs="Arial"/>
          <w:b/>
          <w:color w:val="0070C0"/>
        </w:rPr>
        <w:t xml:space="preserve">    </w:t>
      </w:r>
      <w:r w:rsidR="007C49DD" w:rsidRPr="00625B4B">
        <w:rPr>
          <w:rFonts w:ascii="Arial" w:hAnsi="Arial" w:cs="Arial"/>
          <w:b/>
          <w:color w:val="0070C0"/>
        </w:rPr>
        <w:t xml:space="preserve"> De hecho, impidió que la Inquisición se estableciera en Granada. Aprendió árabe y se ganó la consideración de los musulmanes, que lo apodaron </w:t>
      </w:r>
      <w:hyperlink r:id="rId46" w:tooltip="Alfaquí" w:history="1">
        <w:r w:rsidR="007C49DD" w:rsidRPr="00625B4B">
          <w:rPr>
            <w:rStyle w:val="Hipervnculo"/>
            <w:rFonts w:ascii="Arial" w:hAnsi="Arial" w:cs="Arial"/>
            <w:b/>
            <w:i/>
            <w:iCs/>
            <w:color w:val="0070C0"/>
            <w:u w:val="none"/>
          </w:rPr>
          <w:t>alfaquí</w:t>
        </w:r>
      </w:hyperlink>
      <w:r w:rsidR="007C49DD" w:rsidRPr="00625B4B">
        <w:rPr>
          <w:rFonts w:ascii="Arial" w:hAnsi="Arial" w:cs="Arial"/>
          <w:b/>
          <w:i/>
          <w:iCs/>
          <w:color w:val="0070C0"/>
        </w:rPr>
        <w:t xml:space="preserve"> santo</w:t>
      </w:r>
      <w:r w:rsidR="007C49DD" w:rsidRPr="00625B4B">
        <w:rPr>
          <w:rFonts w:ascii="Arial" w:hAnsi="Arial" w:cs="Arial"/>
          <w:b/>
          <w:color w:val="0070C0"/>
        </w:rPr>
        <w:t xml:space="preserve">. Su interés en predicar a los musulmanes en su propia lengua produjo el primer diccionario español-arábigo, el </w:t>
      </w:r>
      <w:r w:rsidR="007C49DD" w:rsidRPr="00625B4B">
        <w:rPr>
          <w:rFonts w:ascii="Arial" w:hAnsi="Arial" w:cs="Arial"/>
          <w:b/>
          <w:i/>
          <w:iCs/>
          <w:color w:val="0070C0"/>
        </w:rPr>
        <w:t>Vocabulista arábigo en letra castellana</w:t>
      </w:r>
      <w:r w:rsidR="007C49DD" w:rsidRPr="00625B4B">
        <w:rPr>
          <w:rFonts w:ascii="Arial" w:hAnsi="Arial" w:cs="Arial"/>
          <w:b/>
          <w:color w:val="0070C0"/>
        </w:rPr>
        <w:t xml:space="preserve"> de fray </w:t>
      </w:r>
      <w:hyperlink r:id="rId47" w:tooltip="Pedro de Alcalá (lexicógrafo)" w:history="1">
        <w:r w:rsidR="007C49DD" w:rsidRPr="00625B4B">
          <w:rPr>
            <w:rStyle w:val="Hipervnculo"/>
            <w:rFonts w:ascii="Arial" w:hAnsi="Arial" w:cs="Arial"/>
            <w:b/>
            <w:color w:val="0070C0"/>
            <w:u w:val="none"/>
          </w:rPr>
          <w:t>Pedro de Alcalá</w:t>
        </w:r>
      </w:hyperlink>
      <w:r w:rsidR="007C49DD" w:rsidRPr="00625B4B">
        <w:rPr>
          <w:rFonts w:ascii="Arial" w:hAnsi="Arial" w:cs="Arial"/>
          <w:b/>
          <w:color w:val="0070C0"/>
        </w:rPr>
        <w:t>, editado en Gr</w:t>
      </w:r>
      <w:r w:rsidR="007C49DD" w:rsidRPr="00625B4B">
        <w:rPr>
          <w:rFonts w:ascii="Arial" w:hAnsi="Arial" w:cs="Arial"/>
          <w:b/>
          <w:color w:val="0070C0"/>
        </w:rPr>
        <w:t>a</w:t>
      </w:r>
      <w:r w:rsidR="007C49DD" w:rsidRPr="00625B4B">
        <w:rPr>
          <w:rFonts w:ascii="Arial" w:hAnsi="Arial" w:cs="Arial"/>
          <w:b/>
          <w:color w:val="0070C0"/>
        </w:rPr>
        <w:t>nada en 1505.</w:t>
      </w:r>
      <w:r w:rsidRPr="00625B4B">
        <w:rPr>
          <w:rFonts w:ascii="Arial" w:hAnsi="Arial" w:cs="Arial"/>
          <w:b/>
          <w:color w:val="0070C0"/>
        </w:rPr>
        <w:t xml:space="preserve"> </w:t>
      </w:r>
      <w:r w:rsidR="007C49DD" w:rsidRPr="00625B4B">
        <w:rPr>
          <w:rFonts w:ascii="Arial" w:hAnsi="Arial" w:cs="Arial"/>
          <w:b/>
          <w:color w:val="0070C0"/>
        </w:rPr>
        <w:t>​ Sin embargo, esta política de mano blanda tuvo un éxito bastante limitado,</w:t>
      </w:r>
      <w:r w:rsidRPr="00625B4B">
        <w:rPr>
          <w:rFonts w:ascii="Arial" w:hAnsi="Arial" w:cs="Arial"/>
          <w:b/>
          <w:color w:val="0070C0"/>
        </w:rPr>
        <w:t xml:space="preserve"> </w:t>
      </w:r>
      <w:r w:rsidR="007C49DD" w:rsidRPr="00625B4B">
        <w:rPr>
          <w:rFonts w:ascii="Arial" w:hAnsi="Arial" w:cs="Arial"/>
          <w:b/>
          <w:color w:val="0070C0"/>
        </w:rPr>
        <w:t xml:space="preserve">​ ganándole reproches, de forma que en 1499 el </w:t>
      </w:r>
      <w:hyperlink r:id="rId48" w:tooltip="Francisco Jiménez de Cisneros" w:history="1">
        <w:r w:rsidR="007C49DD" w:rsidRPr="00625B4B">
          <w:rPr>
            <w:rStyle w:val="Hipervnculo"/>
            <w:rFonts w:ascii="Arial" w:hAnsi="Arial" w:cs="Arial"/>
            <w:b/>
            <w:color w:val="0070C0"/>
            <w:u w:val="none"/>
          </w:rPr>
          <w:t>cardenal Cisneros</w:t>
        </w:r>
      </w:hyperlink>
      <w:r w:rsidR="007C49DD" w:rsidRPr="00625B4B">
        <w:rPr>
          <w:rFonts w:ascii="Arial" w:hAnsi="Arial" w:cs="Arial"/>
          <w:b/>
          <w:color w:val="0070C0"/>
        </w:rPr>
        <w:t xml:space="preserve"> ordenó emplear métodos más enérgicos y forzar las conversiones, lo que condujo a la rebelión de musulmanes y </w:t>
      </w:r>
      <w:hyperlink r:id="rId49" w:tooltip="Morisco" w:history="1">
        <w:r w:rsidR="007C49DD" w:rsidRPr="00625B4B">
          <w:rPr>
            <w:rStyle w:val="Hipervnculo"/>
            <w:rFonts w:ascii="Arial" w:hAnsi="Arial" w:cs="Arial"/>
            <w:b/>
            <w:color w:val="0070C0"/>
            <w:u w:val="none"/>
          </w:rPr>
          <w:t>moriscos</w:t>
        </w:r>
      </w:hyperlink>
      <w:r w:rsidR="007C49DD" w:rsidRPr="00625B4B">
        <w:rPr>
          <w:rFonts w:ascii="Arial" w:hAnsi="Arial" w:cs="Arial"/>
          <w:b/>
          <w:color w:val="0070C0"/>
        </w:rPr>
        <w:t xml:space="preserve">​ </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En 1505, un año después de la muerte de la reina Isabel, su protectora, el inquisidor de </w:t>
      </w:r>
      <w:hyperlink r:id="rId50" w:tooltip="Córdoba (España)" w:history="1">
        <w:r w:rsidR="007C49DD" w:rsidRPr="00734C6C">
          <w:rPr>
            <w:rStyle w:val="Hipervnculo"/>
            <w:rFonts w:ascii="Arial" w:hAnsi="Arial" w:cs="Arial"/>
            <w:b/>
            <w:color w:val="auto"/>
            <w:u w:val="none"/>
          </w:rPr>
          <w:t>Córdoba</w:t>
        </w:r>
      </w:hyperlink>
      <w:r w:rsidR="007C49DD" w:rsidRPr="00734C6C">
        <w:rPr>
          <w:rFonts w:ascii="Arial" w:hAnsi="Arial" w:cs="Arial"/>
          <w:b/>
        </w:rPr>
        <w:t xml:space="preserve">, </w:t>
      </w:r>
      <w:hyperlink r:id="rId51" w:tooltip="Diego Rodríguez de Lucero" w:history="1">
        <w:r w:rsidR="007C49DD" w:rsidRPr="00734C6C">
          <w:rPr>
            <w:rStyle w:val="Hipervnculo"/>
            <w:rFonts w:ascii="Arial" w:hAnsi="Arial" w:cs="Arial"/>
            <w:b/>
            <w:color w:val="auto"/>
            <w:u w:val="none"/>
          </w:rPr>
          <w:t>Lucero</w:t>
        </w:r>
      </w:hyperlink>
      <w:r w:rsidR="007C49DD" w:rsidRPr="00734C6C">
        <w:rPr>
          <w:rFonts w:ascii="Arial" w:hAnsi="Arial" w:cs="Arial"/>
          <w:b/>
        </w:rPr>
        <w:t>, mandó apresar a amigos y familiares de fray Hernando y preparó su pr</w:t>
      </w:r>
      <w:r w:rsidR="007C49DD" w:rsidRPr="00734C6C">
        <w:rPr>
          <w:rFonts w:ascii="Arial" w:hAnsi="Arial" w:cs="Arial"/>
          <w:b/>
        </w:rPr>
        <w:t>o</w:t>
      </w:r>
      <w:r w:rsidR="007C49DD" w:rsidRPr="00734C6C">
        <w:rPr>
          <w:rFonts w:ascii="Arial" w:hAnsi="Arial" w:cs="Arial"/>
          <w:b/>
        </w:rPr>
        <w:t xml:space="preserve">ceso por </w:t>
      </w:r>
      <w:r w:rsidR="007C49DD" w:rsidRPr="00734C6C">
        <w:rPr>
          <w:rFonts w:ascii="Arial" w:hAnsi="Arial" w:cs="Arial"/>
          <w:b/>
          <w:i/>
          <w:iCs/>
        </w:rPr>
        <w:t>herejía y apostasía de la fe</w:t>
      </w:r>
      <w:r w:rsidR="007C49DD" w:rsidRPr="00734C6C">
        <w:rPr>
          <w:rFonts w:ascii="Arial" w:hAnsi="Arial" w:cs="Arial"/>
          <w:b/>
        </w:rPr>
        <w:t xml:space="preserve">, debido a su actitud contraria a la Inquisición. Desde </w:t>
      </w:r>
      <w:hyperlink r:id="rId52" w:tooltip="Roma" w:history="1">
        <w:r w:rsidR="007C49DD" w:rsidRPr="00734C6C">
          <w:rPr>
            <w:rStyle w:val="Hipervnculo"/>
            <w:rFonts w:ascii="Arial" w:hAnsi="Arial" w:cs="Arial"/>
            <w:b/>
            <w:color w:val="auto"/>
            <w:u w:val="none"/>
          </w:rPr>
          <w:t>Roma</w:t>
        </w:r>
      </w:hyperlink>
      <w:r w:rsidR="007C49DD" w:rsidRPr="00734C6C">
        <w:rPr>
          <w:rFonts w:ascii="Arial" w:hAnsi="Arial" w:cs="Arial"/>
          <w:b/>
        </w:rPr>
        <w:t xml:space="preserve">, el papa </w:t>
      </w:r>
      <w:hyperlink r:id="rId53" w:tooltip="Julio II" w:history="1">
        <w:r w:rsidR="007C49DD" w:rsidRPr="00734C6C">
          <w:rPr>
            <w:rStyle w:val="Hipervnculo"/>
            <w:rFonts w:ascii="Arial" w:hAnsi="Arial" w:cs="Arial"/>
            <w:b/>
            <w:color w:val="auto"/>
            <w:u w:val="none"/>
          </w:rPr>
          <w:t>Julio II</w:t>
        </w:r>
      </w:hyperlink>
      <w:r w:rsidR="007C49DD" w:rsidRPr="00734C6C">
        <w:rPr>
          <w:rFonts w:ascii="Arial" w:hAnsi="Arial" w:cs="Arial"/>
          <w:b/>
        </w:rPr>
        <w:t xml:space="preserve"> lo defendió y Cisneros puso en libertad a sus parientes en 1507.</w:t>
      </w:r>
      <w:r w:rsidRPr="00734C6C">
        <w:rPr>
          <w:rFonts w:ascii="Arial" w:hAnsi="Arial" w:cs="Arial"/>
          <w:b/>
        </w:rPr>
        <w:t xml:space="preserve"> </w:t>
      </w:r>
      <w:r w:rsidR="007C49DD" w:rsidRPr="00734C6C">
        <w:rPr>
          <w:rFonts w:ascii="Arial" w:hAnsi="Arial" w:cs="Arial"/>
          <w:b/>
        </w:rPr>
        <w:t xml:space="preserve">​Ese mismo año, muere fray Hernando de Talavera. </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Parece haber sido un hombre riguroso y austero, interesado en la verdadera espiritual</w:t>
      </w:r>
      <w:r w:rsidR="007C49DD" w:rsidRPr="00734C6C">
        <w:rPr>
          <w:rFonts w:ascii="Arial" w:hAnsi="Arial" w:cs="Arial"/>
          <w:b/>
        </w:rPr>
        <w:t>i</w:t>
      </w:r>
      <w:r w:rsidR="007C49DD" w:rsidRPr="00734C6C">
        <w:rPr>
          <w:rFonts w:ascii="Arial" w:hAnsi="Arial" w:cs="Arial"/>
          <w:b/>
        </w:rPr>
        <w:t xml:space="preserve">dad. Su carácter austero lo llevó, por ejemplo, a criticar a la reina por los adornos, bailes y </w:t>
      </w:r>
      <w:hyperlink r:id="rId54" w:tooltip="Corrida de toros" w:history="1">
        <w:r w:rsidR="007C49DD" w:rsidRPr="00734C6C">
          <w:rPr>
            <w:rStyle w:val="Hipervnculo"/>
            <w:rFonts w:ascii="Arial" w:hAnsi="Arial" w:cs="Arial"/>
            <w:b/>
            <w:color w:val="auto"/>
            <w:u w:val="none"/>
          </w:rPr>
          <w:t>corridas de toros</w:t>
        </w:r>
      </w:hyperlink>
      <w:r w:rsidR="007C49DD" w:rsidRPr="00734C6C">
        <w:rPr>
          <w:rFonts w:ascii="Arial" w:hAnsi="Arial" w:cs="Arial"/>
          <w:b/>
        </w:rPr>
        <w:t xml:space="preserve"> celebradas en honor de una delegación francesa en 1493, firmantes del llamado </w:t>
      </w:r>
      <w:hyperlink r:id="rId55" w:tooltip="Tratado de Barcelona (1493)" w:history="1">
        <w:r w:rsidR="007C49DD" w:rsidRPr="00734C6C">
          <w:rPr>
            <w:rStyle w:val="Hipervnculo"/>
            <w:rFonts w:ascii="Arial" w:hAnsi="Arial" w:cs="Arial"/>
            <w:b/>
            <w:color w:val="auto"/>
            <w:u w:val="none"/>
          </w:rPr>
          <w:t>Tratado de Barcelona (1493)</w:t>
        </w:r>
      </w:hyperlink>
      <w:r w:rsidR="007C49DD" w:rsidRPr="00734C6C">
        <w:rPr>
          <w:rFonts w:ascii="Arial" w:hAnsi="Arial" w:cs="Arial"/>
          <w:b/>
        </w:rPr>
        <w:t xml:space="preserve"> entre Francia y España.</w:t>
      </w:r>
      <w:r w:rsidRPr="00734C6C">
        <w:rPr>
          <w:rFonts w:ascii="Arial" w:hAnsi="Arial" w:cs="Arial"/>
          <w:b/>
        </w:rPr>
        <w:t xml:space="preserve"> </w:t>
      </w:r>
      <w:r w:rsidR="007C49DD" w:rsidRPr="00734C6C">
        <w:rPr>
          <w:rFonts w:ascii="Arial" w:hAnsi="Arial" w:cs="Arial"/>
          <w:b/>
        </w:rPr>
        <w:t xml:space="preserve">​ </w:t>
      </w:r>
    </w:p>
    <w:p w:rsidR="007C49DD" w:rsidRPr="00625B4B" w:rsidRDefault="007C49DD" w:rsidP="00734C6C">
      <w:pPr>
        <w:pStyle w:val="Ttulo2"/>
        <w:jc w:val="both"/>
        <w:rPr>
          <w:rFonts w:ascii="Arial" w:hAnsi="Arial" w:cs="Arial"/>
          <w:color w:val="FF0000"/>
          <w:sz w:val="28"/>
          <w:szCs w:val="28"/>
        </w:rPr>
      </w:pPr>
      <w:r w:rsidRPr="00625B4B">
        <w:rPr>
          <w:rStyle w:val="mw-headline"/>
          <w:rFonts w:ascii="Arial" w:hAnsi="Arial" w:cs="Arial"/>
          <w:color w:val="FF0000"/>
          <w:sz w:val="28"/>
          <w:szCs w:val="28"/>
        </w:rPr>
        <w:t>Obras</w:t>
      </w:r>
    </w:p>
    <w:p w:rsidR="00625B4B"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Su obra escrita se centra en temas ascéticos y morales; habida cuenta de su misión de catequizar a </w:t>
      </w:r>
      <w:hyperlink r:id="rId56" w:tooltip="Judeoconverso (España)" w:history="1">
        <w:r w:rsidR="007C49DD" w:rsidRPr="00734C6C">
          <w:rPr>
            <w:rStyle w:val="Hipervnculo"/>
            <w:rFonts w:ascii="Arial" w:hAnsi="Arial" w:cs="Arial"/>
            <w:b/>
            <w:color w:val="auto"/>
            <w:u w:val="none"/>
          </w:rPr>
          <w:t>judeoconversos</w:t>
        </w:r>
      </w:hyperlink>
      <w:r w:rsidR="007C49DD" w:rsidRPr="00734C6C">
        <w:rPr>
          <w:rFonts w:ascii="Arial" w:hAnsi="Arial" w:cs="Arial"/>
          <w:b/>
        </w:rPr>
        <w:t xml:space="preserve">, moriscos y musulmanes, se esfuerza en enseñar la doctrina cristiana de forma práctica, como por ejemplo a los niños en su </w:t>
      </w:r>
      <w:r w:rsidR="007C49DD" w:rsidRPr="00734C6C">
        <w:rPr>
          <w:rFonts w:ascii="Arial" w:hAnsi="Arial" w:cs="Arial"/>
          <w:b/>
          <w:i/>
          <w:iCs/>
        </w:rPr>
        <w:t>Breve doctrina y enseña</w:t>
      </w:r>
      <w:r w:rsidR="007C49DD" w:rsidRPr="00734C6C">
        <w:rPr>
          <w:rFonts w:ascii="Arial" w:hAnsi="Arial" w:cs="Arial"/>
          <w:b/>
          <w:i/>
          <w:iCs/>
        </w:rPr>
        <w:t>n</w:t>
      </w:r>
      <w:r w:rsidR="007C49DD" w:rsidRPr="00734C6C">
        <w:rPr>
          <w:rFonts w:ascii="Arial" w:hAnsi="Arial" w:cs="Arial"/>
          <w:b/>
          <w:i/>
          <w:iCs/>
        </w:rPr>
        <w:t>za que ha de saber y poner en obra todo cristiano y cristiana. En la cual deben de ser e</w:t>
      </w:r>
      <w:r w:rsidR="007C49DD" w:rsidRPr="00734C6C">
        <w:rPr>
          <w:rFonts w:ascii="Arial" w:hAnsi="Arial" w:cs="Arial"/>
          <w:b/>
          <w:i/>
          <w:iCs/>
        </w:rPr>
        <w:t>n</w:t>
      </w:r>
      <w:r w:rsidR="007C49DD" w:rsidRPr="00734C6C">
        <w:rPr>
          <w:rFonts w:ascii="Arial" w:hAnsi="Arial" w:cs="Arial"/>
          <w:b/>
          <w:i/>
          <w:iCs/>
        </w:rPr>
        <w:t xml:space="preserve">señados los </w:t>
      </w:r>
      <w:proofErr w:type="spellStart"/>
      <w:r w:rsidR="007C49DD" w:rsidRPr="00734C6C">
        <w:rPr>
          <w:rFonts w:ascii="Arial" w:hAnsi="Arial" w:cs="Arial"/>
          <w:b/>
          <w:i/>
          <w:iCs/>
        </w:rPr>
        <w:t>moçuelos</w:t>
      </w:r>
      <w:proofErr w:type="spellEnd"/>
      <w:r w:rsidR="007C49DD" w:rsidRPr="00734C6C">
        <w:rPr>
          <w:rFonts w:ascii="Arial" w:hAnsi="Arial" w:cs="Arial"/>
          <w:b/>
          <w:i/>
          <w:iCs/>
        </w:rPr>
        <w:t xml:space="preserve"> primero que en otra cosa</w:t>
      </w:r>
      <w:r>
        <w:rPr>
          <w:rFonts w:ascii="Arial" w:hAnsi="Arial" w:cs="Arial"/>
          <w:b/>
          <w:i/>
          <w:iCs/>
        </w:rPr>
        <w:t xml:space="preserve">. Es </w:t>
      </w:r>
      <w:r w:rsidR="007C49DD" w:rsidRPr="00734C6C">
        <w:rPr>
          <w:rFonts w:ascii="Arial" w:hAnsi="Arial" w:cs="Arial"/>
          <w:b/>
        </w:rPr>
        <w:t xml:space="preserve"> de 1496, editada en Granada en un </w:t>
      </w:r>
      <w:hyperlink r:id="rId57" w:tooltip="Incunable" w:history="1">
        <w:r w:rsidR="007C49DD" w:rsidRPr="00734C6C">
          <w:rPr>
            <w:rStyle w:val="Hipervnculo"/>
            <w:rFonts w:ascii="Arial" w:hAnsi="Arial" w:cs="Arial"/>
            <w:b/>
            <w:color w:val="auto"/>
            <w:u w:val="none"/>
          </w:rPr>
          <w:t>incunable</w:t>
        </w:r>
      </w:hyperlink>
      <w:r w:rsidR="007C49DD" w:rsidRPr="00734C6C">
        <w:rPr>
          <w:rFonts w:ascii="Arial" w:hAnsi="Arial" w:cs="Arial"/>
          <w:b/>
        </w:rPr>
        <w:t xml:space="preserve"> con varios de sus tratados impreso por </w:t>
      </w:r>
      <w:proofErr w:type="spellStart"/>
      <w:r w:rsidR="007C49DD" w:rsidRPr="00734C6C">
        <w:rPr>
          <w:rFonts w:ascii="Arial" w:hAnsi="Arial" w:cs="Arial"/>
          <w:b/>
        </w:rPr>
        <w:t>Meinardo</w:t>
      </w:r>
      <w:proofErr w:type="spellEnd"/>
      <w:r w:rsidR="007C49DD" w:rsidRPr="00734C6C">
        <w:rPr>
          <w:rFonts w:ascii="Arial" w:hAnsi="Arial" w:cs="Arial"/>
          <w:b/>
        </w:rPr>
        <w:t xml:space="preserve"> </w:t>
      </w:r>
      <w:proofErr w:type="spellStart"/>
      <w:r w:rsidR="007C49DD" w:rsidRPr="00734C6C">
        <w:rPr>
          <w:rFonts w:ascii="Arial" w:hAnsi="Arial" w:cs="Arial"/>
          <w:b/>
        </w:rPr>
        <w:t>Ungut</w:t>
      </w:r>
      <w:proofErr w:type="spellEnd"/>
      <w:r w:rsidR="007C49DD" w:rsidRPr="00734C6C">
        <w:rPr>
          <w:rFonts w:ascii="Arial" w:hAnsi="Arial" w:cs="Arial"/>
          <w:b/>
        </w:rPr>
        <w:t xml:space="preserve"> y Juan </w:t>
      </w:r>
      <w:proofErr w:type="spellStart"/>
      <w:r w:rsidR="007C49DD" w:rsidRPr="00734C6C">
        <w:rPr>
          <w:rFonts w:ascii="Arial" w:hAnsi="Arial" w:cs="Arial"/>
          <w:b/>
        </w:rPr>
        <w:t>Pegnitzer</w:t>
      </w:r>
      <w:proofErr w:type="spellEnd"/>
      <w:r w:rsidR="007C49DD" w:rsidRPr="00734C6C">
        <w:rPr>
          <w:rFonts w:ascii="Arial" w:hAnsi="Arial" w:cs="Arial"/>
          <w:b/>
        </w:rPr>
        <w:t>, edit</w:t>
      </w:r>
      <w:r w:rsidR="007C49DD" w:rsidRPr="00734C6C">
        <w:rPr>
          <w:rFonts w:ascii="Arial" w:hAnsi="Arial" w:cs="Arial"/>
          <w:b/>
        </w:rPr>
        <w:t>o</w:t>
      </w:r>
      <w:r w:rsidR="007C49DD" w:rsidRPr="00734C6C">
        <w:rPr>
          <w:rFonts w:ascii="Arial" w:hAnsi="Arial" w:cs="Arial"/>
          <w:b/>
        </w:rPr>
        <w:t>res que el mismo Talavera había llevado a Granada para promocionar el arte tipográfico.</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 Es un breve impreso</w:t>
      </w:r>
      <w:r>
        <w:rPr>
          <w:rFonts w:ascii="Arial" w:hAnsi="Arial" w:cs="Arial"/>
          <w:b/>
        </w:rPr>
        <w:t>, un catecismo... de entonces . S</w:t>
      </w:r>
      <w:r w:rsidR="007C49DD" w:rsidRPr="00734C6C">
        <w:rPr>
          <w:rFonts w:ascii="Arial" w:hAnsi="Arial" w:cs="Arial"/>
          <w:b/>
        </w:rPr>
        <w:t xml:space="preserve">e abre con un breve texto sobre la señal de la cruz, las oraciones clásicas: </w:t>
      </w:r>
      <w:hyperlink r:id="rId58" w:tooltip="Credo (liturgia)" w:history="1">
        <w:r w:rsidR="007C49DD" w:rsidRPr="00734C6C">
          <w:rPr>
            <w:rStyle w:val="Hipervnculo"/>
            <w:rFonts w:ascii="Arial" w:hAnsi="Arial" w:cs="Arial"/>
            <w:b/>
            <w:color w:val="auto"/>
            <w:u w:val="none"/>
          </w:rPr>
          <w:t>Credo</w:t>
        </w:r>
      </w:hyperlink>
      <w:r w:rsidR="007C49DD" w:rsidRPr="00734C6C">
        <w:rPr>
          <w:rFonts w:ascii="Arial" w:hAnsi="Arial" w:cs="Arial"/>
          <w:b/>
        </w:rPr>
        <w:t xml:space="preserve">, </w:t>
      </w:r>
      <w:hyperlink r:id="rId59" w:tooltip="Kyrie Eleison" w:history="1">
        <w:proofErr w:type="spellStart"/>
        <w:r w:rsidR="007C49DD" w:rsidRPr="00734C6C">
          <w:rPr>
            <w:rStyle w:val="Hipervnculo"/>
            <w:rFonts w:ascii="Arial" w:hAnsi="Arial" w:cs="Arial"/>
            <w:b/>
            <w:color w:val="auto"/>
            <w:u w:val="none"/>
          </w:rPr>
          <w:t>Kyrie</w:t>
        </w:r>
        <w:proofErr w:type="spellEnd"/>
        <w:r w:rsidR="007C49DD" w:rsidRPr="00734C6C">
          <w:rPr>
            <w:rStyle w:val="Hipervnculo"/>
            <w:rFonts w:ascii="Arial" w:hAnsi="Arial" w:cs="Arial"/>
            <w:b/>
            <w:color w:val="auto"/>
            <w:u w:val="none"/>
          </w:rPr>
          <w:t xml:space="preserve"> </w:t>
        </w:r>
        <w:proofErr w:type="spellStart"/>
        <w:r w:rsidR="007C49DD" w:rsidRPr="00734C6C">
          <w:rPr>
            <w:rStyle w:val="Hipervnculo"/>
            <w:rFonts w:ascii="Arial" w:hAnsi="Arial" w:cs="Arial"/>
            <w:b/>
            <w:color w:val="auto"/>
            <w:u w:val="none"/>
          </w:rPr>
          <w:t>Eleison</w:t>
        </w:r>
        <w:proofErr w:type="spellEnd"/>
      </w:hyperlink>
      <w:r w:rsidR="007C49DD" w:rsidRPr="00734C6C">
        <w:rPr>
          <w:rFonts w:ascii="Arial" w:hAnsi="Arial" w:cs="Arial"/>
          <w:b/>
        </w:rPr>
        <w:t xml:space="preserve">, </w:t>
      </w:r>
      <w:hyperlink r:id="rId60" w:tooltip="Padre nuestro" w:history="1">
        <w:proofErr w:type="spellStart"/>
        <w:r w:rsidR="007C49DD" w:rsidRPr="00734C6C">
          <w:rPr>
            <w:rStyle w:val="Hipervnculo"/>
            <w:rFonts w:ascii="Arial" w:hAnsi="Arial" w:cs="Arial"/>
            <w:b/>
            <w:color w:val="auto"/>
            <w:u w:val="none"/>
          </w:rPr>
          <w:t>Pater</w:t>
        </w:r>
        <w:proofErr w:type="spellEnd"/>
        <w:r w:rsidR="007C49DD" w:rsidRPr="00734C6C">
          <w:rPr>
            <w:rStyle w:val="Hipervnculo"/>
            <w:rFonts w:ascii="Arial" w:hAnsi="Arial" w:cs="Arial"/>
            <w:b/>
            <w:color w:val="auto"/>
            <w:u w:val="none"/>
          </w:rPr>
          <w:t xml:space="preserve"> </w:t>
        </w:r>
        <w:proofErr w:type="spellStart"/>
        <w:r w:rsidR="007C49DD" w:rsidRPr="00734C6C">
          <w:rPr>
            <w:rStyle w:val="Hipervnculo"/>
            <w:rFonts w:ascii="Arial" w:hAnsi="Arial" w:cs="Arial"/>
            <w:b/>
            <w:color w:val="auto"/>
            <w:u w:val="none"/>
          </w:rPr>
          <w:t>Noster</w:t>
        </w:r>
        <w:proofErr w:type="spellEnd"/>
      </w:hyperlink>
      <w:r w:rsidR="007C49DD" w:rsidRPr="00734C6C">
        <w:rPr>
          <w:rFonts w:ascii="Arial" w:hAnsi="Arial" w:cs="Arial"/>
          <w:b/>
        </w:rPr>
        <w:t xml:space="preserve">, </w:t>
      </w:r>
      <w:hyperlink r:id="rId61" w:tooltip="Avemaría" w:history="1">
        <w:r w:rsidR="007C49DD" w:rsidRPr="00734C6C">
          <w:rPr>
            <w:rStyle w:val="Hipervnculo"/>
            <w:rFonts w:ascii="Arial" w:hAnsi="Arial" w:cs="Arial"/>
            <w:b/>
            <w:color w:val="auto"/>
            <w:u w:val="none"/>
          </w:rPr>
          <w:t>Avemaría</w:t>
        </w:r>
      </w:hyperlink>
      <w:r w:rsidR="007C49DD" w:rsidRPr="00734C6C">
        <w:rPr>
          <w:rFonts w:ascii="Arial" w:hAnsi="Arial" w:cs="Arial"/>
          <w:b/>
        </w:rPr>
        <w:t xml:space="preserve">, </w:t>
      </w:r>
      <w:hyperlink r:id="rId62" w:tooltip="Salve" w:history="1">
        <w:r w:rsidR="007C49DD" w:rsidRPr="00734C6C">
          <w:rPr>
            <w:rStyle w:val="Hipervnculo"/>
            <w:rFonts w:ascii="Arial" w:hAnsi="Arial" w:cs="Arial"/>
            <w:b/>
            <w:color w:val="auto"/>
            <w:u w:val="none"/>
          </w:rPr>
          <w:t>Sa</w:t>
        </w:r>
        <w:r w:rsidR="007C49DD" w:rsidRPr="00734C6C">
          <w:rPr>
            <w:rStyle w:val="Hipervnculo"/>
            <w:rFonts w:ascii="Arial" w:hAnsi="Arial" w:cs="Arial"/>
            <w:b/>
            <w:color w:val="auto"/>
            <w:u w:val="none"/>
          </w:rPr>
          <w:t>l</w:t>
        </w:r>
        <w:r w:rsidR="007C49DD" w:rsidRPr="00734C6C">
          <w:rPr>
            <w:rStyle w:val="Hipervnculo"/>
            <w:rFonts w:ascii="Arial" w:hAnsi="Arial" w:cs="Arial"/>
            <w:b/>
            <w:color w:val="auto"/>
            <w:u w:val="none"/>
          </w:rPr>
          <w:t>ve</w:t>
        </w:r>
      </w:hyperlink>
      <w:r w:rsidR="007C49DD" w:rsidRPr="00734C6C">
        <w:rPr>
          <w:rFonts w:ascii="Arial" w:hAnsi="Arial" w:cs="Arial"/>
          <w:b/>
        </w:rPr>
        <w:t xml:space="preserve">, Protestación de la Fe y </w:t>
      </w:r>
      <w:hyperlink r:id="rId63" w:anchor="Oración_del_ángel_de_la_guarda" w:tooltip="Ángeles de la Guarda" w:history="1">
        <w:r w:rsidR="007C49DD" w:rsidRPr="00734C6C">
          <w:rPr>
            <w:rStyle w:val="Hipervnculo"/>
            <w:rFonts w:ascii="Arial" w:hAnsi="Arial" w:cs="Arial"/>
            <w:b/>
            <w:color w:val="auto"/>
            <w:u w:val="none"/>
          </w:rPr>
          <w:t>Ángel de la Guarda</w:t>
        </w:r>
      </w:hyperlink>
      <w:r w:rsidR="007C49DD" w:rsidRPr="00734C6C">
        <w:rPr>
          <w:rFonts w:ascii="Arial" w:hAnsi="Arial" w:cs="Arial"/>
          <w:b/>
        </w:rPr>
        <w:t xml:space="preserve"> y una serie de reglas de conducta a obse</w:t>
      </w:r>
      <w:r w:rsidR="007C49DD" w:rsidRPr="00734C6C">
        <w:rPr>
          <w:rFonts w:ascii="Arial" w:hAnsi="Arial" w:cs="Arial"/>
          <w:b/>
        </w:rPr>
        <w:t>r</w:t>
      </w:r>
      <w:r w:rsidR="007C49DD" w:rsidRPr="00734C6C">
        <w:rPr>
          <w:rFonts w:ascii="Arial" w:hAnsi="Arial" w:cs="Arial"/>
          <w:b/>
        </w:rPr>
        <w:t xml:space="preserve">var en la iglesia durante los actos y oficios religiosos, la explicación de los </w:t>
      </w:r>
      <w:hyperlink r:id="rId64" w:tooltip="Sacramentos" w:history="1">
        <w:r w:rsidR="007C49DD" w:rsidRPr="00734C6C">
          <w:rPr>
            <w:rStyle w:val="Hipervnculo"/>
            <w:rFonts w:ascii="Arial" w:hAnsi="Arial" w:cs="Arial"/>
            <w:b/>
            <w:color w:val="auto"/>
            <w:u w:val="none"/>
          </w:rPr>
          <w:t>sacramentos</w:t>
        </w:r>
      </w:hyperlink>
      <w:r w:rsidR="007C49DD" w:rsidRPr="00734C6C">
        <w:rPr>
          <w:rFonts w:ascii="Arial" w:hAnsi="Arial" w:cs="Arial"/>
          <w:b/>
        </w:rPr>
        <w:t xml:space="preserve"> y los </w:t>
      </w:r>
      <w:hyperlink r:id="rId65" w:tooltip="Diez Mandamientos en el catolicismo" w:history="1">
        <w:r w:rsidR="007C49DD" w:rsidRPr="00734C6C">
          <w:rPr>
            <w:rStyle w:val="Hipervnculo"/>
            <w:rFonts w:ascii="Arial" w:hAnsi="Arial" w:cs="Arial"/>
            <w:b/>
            <w:color w:val="auto"/>
            <w:u w:val="none"/>
          </w:rPr>
          <w:t>mandamientos</w:t>
        </w:r>
      </w:hyperlink>
      <w:r w:rsidR="007C49DD" w:rsidRPr="00734C6C">
        <w:rPr>
          <w:rFonts w:ascii="Arial" w:hAnsi="Arial" w:cs="Arial"/>
          <w:b/>
        </w:rPr>
        <w:t xml:space="preserve"> de la ley de Dios, de la Iglesia, las obras de </w:t>
      </w:r>
      <w:hyperlink r:id="rId66" w:tooltip="Misericordia" w:history="1">
        <w:r w:rsidR="007C49DD" w:rsidRPr="00734C6C">
          <w:rPr>
            <w:rStyle w:val="Hipervnculo"/>
            <w:rFonts w:ascii="Arial" w:hAnsi="Arial" w:cs="Arial"/>
            <w:b/>
            <w:color w:val="auto"/>
            <w:u w:val="none"/>
          </w:rPr>
          <w:t>misericordia</w:t>
        </w:r>
      </w:hyperlink>
      <w:r w:rsidR="007C49DD" w:rsidRPr="00734C6C">
        <w:rPr>
          <w:rFonts w:ascii="Arial" w:hAnsi="Arial" w:cs="Arial"/>
          <w:b/>
        </w:rPr>
        <w:t xml:space="preserve"> y los </w:t>
      </w:r>
      <w:hyperlink r:id="rId67" w:tooltip="Pecados capitales" w:history="1">
        <w:r w:rsidR="007C49DD" w:rsidRPr="00734C6C">
          <w:rPr>
            <w:rStyle w:val="Hipervnculo"/>
            <w:rFonts w:ascii="Arial" w:hAnsi="Arial" w:cs="Arial"/>
            <w:b/>
            <w:color w:val="auto"/>
            <w:u w:val="none"/>
          </w:rPr>
          <w:t>pecados capitales</w:t>
        </w:r>
      </w:hyperlink>
      <w:r w:rsidR="007C49DD" w:rsidRPr="00734C6C">
        <w:rPr>
          <w:rFonts w:ascii="Arial" w:hAnsi="Arial" w:cs="Arial"/>
          <w:b/>
        </w:rPr>
        <w:t xml:space="preserve">. Se cierra con las obligaciones del </w:t>
      </w:r>
      <w:hyperlink r:id="rId68" w:tooltip="Ayuno" w:history="1">
        <w:r w:rsidR="007C49DD" w:rsidRPr="00734C6C">
          <w:rPr>
            <w:rStyle w:val="Hipervnculo"/>
            <w:rFonts w:ascii="Arial" w:hAnsi="Arial" w:cs="Arial"/>
            <w:b/>
            <w:color w:val="auto"/>
            <w:u w:val="none"/>
          </w:rPr>
          <w:t>ayuno</w:t>
        </w:r>
      </w:hyperlink>
      <w:r w:rsidR="007C49DD" w:rsidRPr="00734C6C">
        <w:rPr>
          <w:rFonts w:ascii="Arial" w:hAnsi="Arial" w:cs="Arial"/>
          <w:b/>
        </w:rPr>
        <w:t xml:space="preserve">, los </w:t>
      </w:r>
      <w:hyperlink r:id="rId69" w:tooltip="Diezmo" w:history="1">
        <w:r w:rsidR="007C49DD" w:rsidRPr="00734C6C">
          <w:rPr>
            <w:rStyle w:val="Hipervnculo"/>
            <w:rFonts w:ascii="Arial" w:hAnsi="Arial" w:cs="Arial"/>
            <w:b/>
            <w:color w:val="auto"/>
            <w:u w:val="none"/>
          </w:rPr>
          <w:t>diezmos</w:t>
        </w:r>
      </w:hyperlink>
      <w:r w:rsidR="007C49DD" w:rsidRPr="00734C6C">
        <w:rPr>
          <w:rFonts w:ascii="Arial" w:hAnsi="Arial" w:cs="Arial"/>
          <w:b/>
        </w:rPr>
        <w:t xml:space="preserve"> y los votos y finalmente, con la Confesión general. </w:t>
      </w:r>
    </w:p>
    <w:p w:rsidR="007C49DD" w:rsidRPr="00734C6C" w:rsidRDefault="007C49DD" w:rsidP="00734C6C">
      <w:pPr>
        <w:jc w:val="both"/>
        <w:rPr>
          <w:b/>
        </w:rPr>
      </w:pPr>
    </w:p>
    <w:p w:rsidR="00625B4B" w:rsidRDefault="00625B4B" w:rsidP="00734C6C">
      <w:pPr>
        <w:pStyle w:val="NormalWeb"/>
        <w:jc w:val="both"/>
        <w:rPr>
          <w:rFonts w:ascii="Arial" w:hAnsi="Arial" w:cs="Arial"/>
          <w:b/>
        </w:rPr>
      </w:pPr>
      <w:r>
        <w:rPr>
          <w:rFonts w:ascii="Arial" w:hAnsi="Arial" w:cs="Arial"/>
          <w:b/>
        </w:rPr>
        <w:lastRenderedPageBreak/>
        <w:t xml:space="preserve">    </w:t>
      </w:r>
      <w:r w:rsidR="007C49DD" w:rsidRPr="00734C6C">
        <w:rPr>
          <w:rFonts w:ascii="Arial" w:hAnsi="Arial" w:cs="Arial"/>
          <w:b/>
        </w:rPr>
        <w:t xml:space="preserve">Es célebre su </w:t>
      </w:r>
      <w:r w:rsidR="007C49DD" w:rsidRPr="00734C6C">
        <w:rPr>
          <w:rFonts w:ascii="Arial" w:hAnsi="Arial" w:cs="Arial"/>
          <w:b/>
          <w:i/>
          <w:iCs/>
        </w:rPr>
        <w:t>Tratado sobre la demasía en vestir y calzar, comer y beber</w:t>
      </w:r>
      <w:r w:rsidR="007C49DD" w:rsidRPr="00734C6C">
        <w:rPr>
          <w:rFonts w:ascii="Arial" w:hAnsi="Arial" w:cs="Arial"/>
          <w:b/>
        </w:rPr>
        <w:t xml:space="preserve"> redactado en 1477 e impreso en forma de compendio entre otras obras suyas en un incunable granadino de alrededor de 1496. Se trata de un tratado sobre las prácticas de la época que a su e</w:t>
      </w:r>
      <w:r w:rsidR="007C49DD" w:rsidRPr="00734C6C">
        <w:rPr>
          <w:rFonts w:ascii="Arial" w:hAnsi="Arial" w:cs="Arial"/>
          <w:b/>
        </w:rPr>
        <w:t>n</w:t>
      </w:r>
      <w:r w:rsidR="007C49DD" w:rsidRPr="00734C6C">
        <w:rPr>
          <w:rFonts w:ascii="Arial" w:hAnsi="Arial" w:cs="Arial"/>
          <w:b/>
        </w:rPr>
        <w:t>tender son pecaminosas y donde ridiculiza con gracejo la coquetería femenina y diversas costumbres, con motivo de un decreto de excomunión en Valladolid contra las mujeres que se vistiesen con gorguera y caderas anchas y contra los hombres que llevasen cam</w:t>
      </w:r>
      <w:r w:rsidR="007C49DD" w:rsidRPr="00734C6C">
        <w:rPr>
          <w:rFonts w:ascii="Arial" w:hAnsi="Arial" w:cs="Arial"/>
          <w:b/>
        </w:rPr>
        <w:t>i</w:t>
      </w:r>
      <w:r w:rsidR="007C49DD" w:rsidRPr="00734C6C">
        <w:rPr>
          <w:rFonts w:ascii="Arial" w:hAnsi="Arial" w:cs="Arial"/>
          <w:b/>
        </w:rPr>
        <w:t>sones con cabezones labrados</w:t>
      </w:r>
    </w:p>
    <w:p w:rsidR="00625B4B"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 El escándalo que provocó el edicto ante la supuesta extralimitación de la Iglesia motivó la defensa de fray Hernando de Talavera adoptando el formato de un tratado de moral, ya que la conducta es examinada bajo el prisma de los mandamientos, los pecados capitales, los sacramentos, la vida de los profetas, los padres de la Iglesia, los Apóstoles, algunos santos, etc. </w:t>
      </w:r>
    </w:p>
    <w:p w:rsidR="007C49DD" w:rsidRPr="00E52933" w:rsidRDefault="007C49DD" w:rsidP="00734C6C">
      <w:pPr>
        <w:pStyle w:val="NormalWeb"/>
        <w:jc w:val="both"/>
        <w:rPr>
          <w:rFonts w:ascii="Arial" w:hAnsi="Arial" w:cs="Arial"/>
          <w:b/>
          <w:color w:val="FF0000"/>
        </w:rPr>
      </w:pPr>
      <w:r w:rsidRPr="00E52933">
        <w:rPr>
          <w:rFonts w:ascii="Arial" w:hAnsi="Arial" w:cs="Arial"/>
          <w:b/>
          <w:color w:val="FF0000"/>
        </w:rPr>
        <w:t xml:space="preserve">Otras obras suyas son: </w:t>
      </w:r>
    </w:p>
    <w:p w:rsidR="007C49DD" w:rsidRPr="00734C6C" w:rsidRDefault="007C49DD" w:rsidP="00734C6C">
      <w:pPr>
        <w:widowControl/>
        <w:numPr>
          <w:ilvl w:val="0"/>
          <w:numId w:val="12"/>
        </w:numPr>
        <w:autoSpaceDE/>
        <w:autoSpaceDN/>
        <w:adjustRightInd/>
        <w:spacing w:before="100" w:beforeAutospacing="1" w:after="100" w:afterAutospacing="1"/>
        <w:jc w:val="both"/>
        <w:rPr>
          <w:b/>
        </w:rPr>
      </w:pPr>
      <w:r w:rsidRPr="00734C6C">
        <w:rPr>
          <w:b/>
        </w:rPr>
        <w:t>Católica impugnación</w:t>
      </w:r>
    </w:p>
    <w:p w:rsidR="007C49DD" w:rsidRPr="00734C6C" w:rsidRDefault="007C49DD" w:rsidP="00734C6C">
      <w:pPr>
        <w:widowControl/>
        <w:numPr>
          <w:ilvl w:val="0"/>
          <w:numId w:val="12"/>
        </w:numPr>
        <w:autoSpaceDE/>
        <w:autoSpaceDN/>
        <w:adjustRightInd/>
        <w:spacing w:before="100" w:beforeAutospacing="1" w:after="100" w:afterAutospacing="1"/>
        <w:jc w:val="both"/>
        <w:rPr>
          <w:b/>
        </w:rPr>
      </w:pPr>
      <w:r w:rsidRPr="00734C6C">
        <w:rPr>
          <w:rStyle w:val="CitaHTML"/>
          <w:b/>
        </w:rPr>
        <w:t>De cómo han de vivir las monjas de San Bernardo en su monasterio de Ávila</w:t>
      </w:r>
    </w:p>
    <w:p w:rsidR="007C49DD" w:rsidRPr="00734C6C" w:rsidRDefault="007C49DD" w:rsidP="00734C6C">
      <w:pPr>
        <w:widowControl/>
        <w:numPr>
          <w:ilvl w:val="0"/>
          <w:numId w:val="12"/>
        </w:numPr>
        <w:autoSpaceDE/>
        <w:autoSpaceDN/>
        <w:adjustRightInd/>
        <w:spacing w:before="100" w:beforeAutospacing="1" w:after="100" w:afterAutospacing="1"/>
        <w:jc w:val="both"/>
        <w:rPr>
          <w:b/>
        </w:rPr>
      </w:pPr>
      <w:r w:rsidRPr="00734C6C">
        <w:rPr>
          <w:rStyle w:val="CitaHTML"/>
          <w:b/>
        </w:rPr>
        <w:t xml:space="preserve">Muy provechoso tratado contra el murmurar y decir mal de otro en su </w:t>
      </w:r>
      <w:proofErr w:type="spellStart"/>
      <w:r w:rsidRPr="00734C6C">
        <w:rPr>
          <w:rStyle w:val="CitaHTML"/>
          <w:b/>
        </w:rPr>
        <w:t>absencia</w:t>
      </w:r>
      <w:proofErr w:type="spellEnd"/>
      <w:r w:rsidRPr="00734C6C">
        <w:rPr>
          <w:rStyle w:val="CitaHTML"/>
          <w:b/>
        </w:rPr>
        <w:t>...</w:t>
      </w:r>
    </w:p>
    <w:p w:rsidR="007C49DD" w:rsidRPr="00734C6C" w:rsidRDefault="007C49DD" w:rsidP="00734C6C">
      <w:pPr>
        <w:widowControl/>
        <w:numPr>
          <w:ilvl w:val="0"/>
          <w:numId w:val="12"/>
        </w:numPr>
        <w:autoSpaceDE/>
        <w:autoSpaceDN/>
        <w:adjustRightInd/>
        <w:spacing w:before="100" w:beforeAutospacing="1" w:after="100" w:afterAutospacing="1"/>
        <w:jc w:val="both"/>
        <w:rPr>
          <w:b/>
        </w:rPr>
      </w:pPr>
      <w:r w:rsidRPr="00734C6C">
        <w:rPr>
          <w:rStyle w:val="CitaHTML"/>
          <w:b/>
        </w:rPr>
        <w:t xml:space="preserve">Provechoso tratado de cómo debemos haber cuidado de </w:t>
      </w:r>
      <w:proofErr w:type="spellStart"/>
      <w:r w:rsidRPr="00734C6C">
        <w:rPr>
          <w:rStyle w:val="CitaHTML"/>
          <w:b/>
        </w:rPr>
        <w:t>espender</w:t>
      </w:r>
      <w:proofErr w:type="spellEnd"/>
      <w:r w:rsidRPr="00734C6C">
        <w:rPr>
          <w:rStyle w:val="CitaHTML"/>
          <w:b/>
        </w:rPr>
        <w:t xml:space="preserve"> muy bien el tie</w:t>
      </w:r>
      <w:r w:rsidRPr="00734C6C">
        <w:rPr>
          <w:rStyle w:val="CitaHTML"/>
          <w:b/>
        </w:rPr>
        <w:t>m</w:t>
      </w:r>
      <w:r w:rsidRPr="00734C6C">
        <w:rPr>
          <w:rStyle w:val="CitaHTML"/>
          <w:b/>
        </w:rPr>
        <w:t xml:space="preserve">po, y en qué manera lo </w:t>
      </w:r>
      <w:proofErr w:type="spellStart"/>
      <w:r w:rsidRPr="00734C6C">
        <w:rPr>
          <w:rStyle w:val="CitaHTML"/>
          <w:b/>
        </w:rPr>
        <w:t>habemos</w:t>
      </w:r>
      <w:proofErr w:type="spellEnd"/>
      <w:r w:rsidRPr="00734C6C">
        <w:rPr>
          <w:rStyle w:val="CitaHTML"/>
          <w:b/>
        </w:rPr>
        <w:t xml:space="preserve"> de </w:t>
      </w:r>
      <w:proofErr w:type="spellStart"/>
      <w:r w:rsidRPr="00734C6C">
        <w:rPr>
          <w:rStyle w:val="CitaHTML"/>
          <w:b/>
        </w:rPr>
        <w:t>espender</w:t>
      </w:r>
      <w:proofErr w:type="spellEnd"/>
      <w:r w:rsidRPr="00734C6C">
        <w:rPr>
          <w:rStyle w:val="CitaHTML"/>
          <w:b/>
        </w:rPr>
        <w:t xml:space="preserve"> para que no se pierda momento</w:t>
      </w:r>
    </w:p>
    <w:p w:rsidR="007C49DD" w:rsidRPr="00734C6C" w:rsidRDefault="00625B4B" w:rsidP="00734C6C">
      <w:pPr>
        <w:pStyle w:val="NormalWeb"/>
        <w:jc w:val="both"/>
        <w:rPr>
          <w:rFonts w:ascii="Arial" w:hAnsi="Arial" w:cs="Arial"/>
          <w:b/>
        </w:rPr>
      </w:pPr>
      <w:r>
        <w:rPr>
          <w:rFonts w:ascii="Arial" w:hAnsi="Arial" w:cs="Arial"/>
          <w:b/>
        </w:rPr>
        <w:t xml:space="preserve">       </w:t>
      </w:r>
      <w:r w:rsidR="007C49DD" w:rsidRPr="00734C6C">
        <w:rPr>
          <w:rFonts w:ascii="Arial" w:hAnsi="Arial" w:cs="Arial"/>
          <w:b/>
        </w:rPr>
        <w:t xml:space="preserve">Además, en su calidad de testigo presencial del acontecimiento (el día dos de enero de 1492), y como arzobispo de Granada, compuso el oficio y la misa </w:t>
      </w:r>
      <w:r w:rsidR="007C49DD" w:rsidRPr="00734C6C">
        <w:rPr>
          <w:rFonts w:ascii="Arial" w:hAnsi="Arial" w:cs="Arial"/>
          <w:b/>
          <w:i/>
          <w:iCs/>
        </w:rPr>
        <w:t xml:space="preserve">In </w:t>
      </w:r>
      <w:proofErr w:type="spellStart"/>
      <w:r w:rsidR="007C49DD" w:rsidRPr="00734C6C">
        <w:rPr>
          <w:rFonts w:ascii="Arial" w:hAnsi="Arial" w:cs="Arial"/>
          <w:b/>
          <w:i/>
          <w:iCs/>
        </w:rPr>
        <w:t>festo</w:t>
      </w:r>
      <w:proofErr w:type="spellEnd"/>
      <w:r w:rsidR="007C49DD" w:rsidRPr="00734C6C">
        <w:rPr>
          <w:rFonts w:ascii="Arial" w:hAnsi="Arial" w:cs="Arial"/>
          <w:b/>
          <w:i/>
          <w:iCs/>
        </w:rPr>
        <w:t xml:space="preserve"> </w:t>
      </w:r>
      <w:proofErr w:type="spellStart"/>
      <w:r w:rsidR="007C49DD" w:rsidRPr="00734C6C">
        <w:rPr>
          <w:rFonts w:ascii="Arial" w:hAnsi="Arial" w:cs="Arial"/>
          <w:b/>
          <w:i/>
          <w:iCs/>
        </w:rPr>
        <w:t>deditionis</w:t>
      </w:r>
      <w:proofErr w:type="spellEnd"/>
      <w:r w:rsidR="007C49DD" w:rsidRPr="00734C6C">
        <w:rPr>
          <w:rFonts w:ascii="Arial" w:hAnsi="Arial" w:cs="Arial"/>
          <w:b/>
          <w:i/>
          <w:iCs/>
        </w:rPr>
        <w:t xml:space="preserve"> </w:t>
      </w:r>
      <w:proofErr w:type="spellStart"/>
      <w:r w:rsidR="007C49DD" w:rsidRPr="00734C6C">
        <w:rPr>
          <w:rFonts w:ascii="Arial" w:hAnsi="Arial" w:cs="Arial"/>
          <w:b/>
          <w:i/>
          <w:iCs/>
        </w:rPr>
        <w:t>nom</w:t>
      </w:r>
      <w:r w:rsidR="007C49DD" w:rsidRPr="00734C6C">
        <w:rPr>
          <w:rFonts w:ascii="Arial" w:hAnsi="Arial" w:cs="Arial"/>
          <w:b/>
          <w:i/>
          <w:iCs/>
        </w:rPr>
        <w:t>i</w:t>
      </w:r>
      <w:r w:rsidR="007C49DD" w:rsidRPr="00734C6C">
        <w:rPr>
          <w:rFonts w:ascii="Arial" w:hAnsi="Arial" w:cs="Arial"/>
          <w:b/>
          <w:i/>
          <w:iCs/>
        </w:rPr>
        <w:t>natissimae</w:t>
      </w:r>
      <w:proofErr w:type="spellEnd"/>
      <w:r w:rsidR="007C49DD" w:rsidRPr="00734C6C">
        <w:rPr>
          <w:rFonts w:ascii="Arial" w:hAnsi="Arial" w:cs="Arial"/>
          <w:b/>
          <w:i/>
          <w:iCs/>
        </w:rPr>
        <w:t xml:space="preserve"> </w:t>
      </w:r>
      <w:proofErr w:type="spellStart"/>
      <w:r w:rsidR="007C49DD" w:rsidRPr="00734C6C">
        <w:rPr>
          <w:rFonts w:ascii="Arial" w:hAnsi="Arial" w:cs="Arial"/>
          <w:b/>
          <w:i/>
          <w:iCs/>
        </w:rPr>
        <w:t>urbis</w:t>
      </w:r>
      <w:proofErr w:type="spellEnd"/>
      <w:r w:rsidR="007C49DD" w:rsidRPr="00734C6C">
        <w:rPr>
          <w:rFonts w:ascii="Arial" w:hAnsi="Arial" w:cs="Arial"/>
          <w:b/>
          <w:i/>
          <w:iCs/>
        </w:rPr>
        <w:t xml:space="preserve"> </w:t>
      </w:r>
      <w:proofErr w:type="spellStart"/>
      <w:r w:rsidR="007C49DD" w:rsidRPr="00734C6C">
        <w:rPr>
          <w:rFonts w:ascii="Arial" w:hAnsi="Arial" w:cs="Arial"/>
          <w:b/>
          <w:i/>
          <w:iCs/>
        </w:rPr>
        <w:t>Granatae</w:t>
      </w:r>
      <w:proofErr w:type="spellEnd"/>
      <w:r w:rsidR="007C49DD" w:rsidRPr="00734C6C">
        <w:rPr>
          <w:rFonts w:ascii="Arial" w:hAnsi="Arial" w:cs="Arial"/>
          <w:b/>
        </w:rPr>
        <w:t xml:space="preserve"> ("En la fiesta de la entrega de la famosísima ciudad de Gran</w:t>
      </w:r>
      <w:r w:rsidR="007C49DD" w:rsidRPr="00734C6C">
        <w:rPr>
          <w:rFonts w:ascii="Arial" w:hAnsi="Arial" w:cs="Arial"/>
          <w:b/>
        </w:rPr>
        <w:t>a</w:t>
      </w:r>
      <w:r w:rsidR="007C49DD" w:rsidRPr="00734C6C">
        <w:rPr>
          <w:rFonts w:ascii="Arial" w:hAnsi="Arial" w:cs="Arial"/>
          <w:b/>
        </w:rPr>
        <w:t xml:space="preserve">da"),​ que durante siglos se utilizó en las iglesias granadinas para conmemorar la rendición del último rey nazarí. </w:t>
      </w:r>
    </w:p>
    <w:p w:rsidR="007C49DD" w:rsidRPr="00D17BE9" w:rsidRDefault="00625B4B" w:rsidP="00D17BE9">
      <w:pPr>
        <w:pStyle w:val="NormalWeb"/>
        <w:spacing w:before="0" w:beforeAutospacing="0" w:after="0" w:afterAutospacing="0"/>
        <w:jc w:val="center"/>
        <w:rPr>
          <w:rFonts w:ascii="Arial" w:hAnsi="Arial" w:cs="Arial"/>
          <w:b/>
          <w:bCs/>
          <w:color w:val="0070C0"/>
        </w:rPr>
      </w:pPr>
      <w:r w:rsidRPr="00D17BE9">
        <w:rPr>
          <w:b/>
          <w:bCs/>
          <w:noProof/>
          <w:color w:val="0070C0"/>
        </w:rPr>
        <w:drawing>
          <wp:inline distT="0" distB="0" distL="0" distR="0">
            <wp:extent cx="2942920" cy="378600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l="15909" t="8955" r="41219" b="19216"/>
                    <a:stretch>
                      <a:fillRect/>
                    </a:stretch>
                  </pic:blipFill>
                  <pic:spPr bwMode="auto">
                    <a:xfrm>
                      <a:off x="0" y="0"/>
                      <a:ext cx="2946568" cy="3790695"/>
                    </a:xfrm>
                    <a:prstGeom prst="rect">
                      <a:avLst/>
                    </a:prstGeom>
                    <a:noFill/>
                    <a:ln w="9525">
                      <a:noFill/>
                      <a:miter lim="800000"/>
                      <a:headEnd/>
                      <a:tailEnd/>
                    </a:ln>
                  </pic:spPr>
                </pic:pic>
              </a:graphicData>
            </a:graphic>
          </wp:inline>
        </w:drawing>
      </w:r>
    </w:p>
    <w:p w:rsidR="00625B4B" w:rsidRPr="00D17BE9" w:rsidRDefault="00D17BE9" w:rsidP="00D17BE9">
      <w:pPr>
        <w:jc w:val="center"/>
        <w:rPr>
          <w:b/>
          <w:color w:val="0070C0"/>
        </w:rPr>
      </w:pPr>
      <w:r w:rsidRPr="00D17BE9">
        <w:rPr>
          <w:b/>
          <w:color w:val="0070C0"/>
        </w:rPr>
        <w:t>E</w:t>
      </w:r>
      <w:r w:rsidR="00625B4B" w:rsidRPr="00D17BE9">
        <w:rPr>
          <w:b/>
          <w:color w:val="0070C0"/>
        </w:rPr>
        <w:t>scudo de armas de Hernando de Talavera</w:t>
      </w:r>
    </w:p>
    <w:p w:rsidR="00625B4B" w:rsidRPr="00D17BE9" w:rsidRDefault="00625B4B" w:rsidP="00D17BE9">
      <w:pPr>
        <w:jc w:val="center"/>
        <w:rPr>
          <w:b/>
          <w:color w:val="0070C0"/>
        </w:rPr>
      </w:pPr>
      <w:r w:rsidRPr="00D17BE9">
        <w:rPr>
          <w:b/>
          <w:color w:val="0070C0"/>
        </w:rPr>
        <w:t>como Arzobispo de Granada</w:t>
      </w:r>
    </w:p>
    <w:p w:rsidR="00625B4B" w:rsidRDefault="00625B4B" w:rsidP="00734C6C">
      <w:pPr>
        <w:pStyle w:val="NormalWeb"/>
        <w:jc w:val="both"/>
        <w:rPr>
          <w:rFonts w:ascii="Arial" w:hAnsi="Arial" w:cs="Arial"/>
          <w:b/>
          <w:bCs/>
        </w:rPr>
      </w:pPr>
    </w:p>
    <w:p w:rsidR="00D17BE9" w:rsidRDefault="00D17BE9" w:rsidP="00734C6C">
      <w:pPr>
        <w:pStyle w:val="NormalWeb"/>
        <w:jc w:val="both"/>
        <w:rPr>
          <w:rFonts w:ascii="Arial" w:hAnsi="Arial" w:cs="Arial"/>
          <w:b/>
          <w:bCs/>
        </w:rPr>
      </w:pPr>
    </w:p>
    <w:p w:rsidR="00AF23A8" w:rsidRDefault="00AF23A8" w:rsidP="00DB6B4B">
      <w:pPr>
        <w:pStyle w:val="NormalWeb"/>
        <w:spacing w:before="0" w:beforeAutospacing="0" w:after="0" w:afterAutospacing="0"/>
        <w:jc w:val="both"/>
        <w:rPr>
          <w:rFonts w:ascii="Arial" w:hAnsi="Arial" w:cs="Arial"/>
          <w:b/>
          <w:color w:val="FF0000"/>
          <w:sz w:val="28"/>
          <w:szCs w:val="28"/>
        </w:rPr>
      </w:pPr>
      <w:r>
        <w:rPr>
          <w:rFonts w:ascii="Arial" w:hAnsi="Arial" w:cs="Arial"/>
          <w:b/>
          <w:i/>
        </w:rPr>
        <w:lastRenderedPageBreak/>
        <w:t xml:space="preserve">   </w:t>
      </w:r>
      <w:proofErr w:type="spellStart"/>
      <w:r w:rsidRPr="00AF23A8">
        <w:rPr>
          <w:rFonts w:ascii="Arial" w:hAnsi="Arial" w:cs="Arial"/>
          <w:b/>
          <w:color w:val="FF0000"/>
          <w:sz w:val="28"/>
          <w:szCs w:val="28"/>
        </w:rPr>
        <w:t>Asi</w:t>
      </w:r>
      <w:proofErr w:type="spellEnd"/>
      <w:r w:rsidRPr="00AF23A8">
        <w:rPr>
          <w:rFonts w:ascii="Arial" w:hAnsi="Arial" w:cs="Arial"/>
          <w:b/>
          <w:color w:val="FF0000"/>
          <w:sz w:val="28"/>
          <w:szCs w:val="28"/>
        </w:rPr>
        <w:t xml:space="preserve"> escribía Fray Hernando de Talavera </w:t>
      </w:r>
      <w:r>
        <w:rPr>
          <w:rFonts w:ascii="Arial" w:hAnsi="Arial" w:cs="Arial"/>
          <w:b/>
          <w:color w:val="FF0000"/>
          <w:sz w:val="28"/>
          <w:szCs w:val="28"/>
        </w:rPr>
        <w:t xml:space="preserve"> en algunas obras</w:t>
      </w:r>
    </w:p>
    <w:p w:rsidR="001F21B5" w:rsidRPr="00AF23A8" w:rsidRDefault="001F21B5" w:rsidP="00DB6B4B">
      <w:pPr>
        <w:pStyle w:val="NormalWeb"/>
        <w:spacing w:before="0" w:beforeAutospacing="0" w:after="0" w:afterAutospacing="0"/>
        <w:jc w:val="both"/>
        <w:rPr>
          <w:rFonts w:ascii="Arial" w:hAnsi="Arial" w:cs="Arial"/>
          <w:b/>
          <w:color w:val="FF0000"/>
          <w:sz w:val="28"/>
          <w:szCs w:val="28"/>
        </w:rPr>
      </w:pPr>
    </w:p>
    <w:p w:rsidR="00D17BE9" w:rsidRPr="00D17BE9" w:rsidRDefault="00AF23A8" w:rsidP="00DB6B4B">
      <w:pPr>
        <w:pStyle w:val="NormalWeb"/>
        <w:spacing w:before="0" w:beforeAutospacing="0" w:after="0" w:afterAutospacing="0"/>
        <w:jc w:val="both"/>
        <w:rPr>
          <w:rFonts w:ascii="Arial" w:hAnsi="Arial" w:cs="Arial"/>
          <w:b/>
          <w:bCs/>
          <w:i/>
        </w:rPr>
      </w:pPr>
      <w:r>
        <w:rPr>
          <w:rFonts w:ascii="Arial" w:hAnsi="Arial" w:cs="Arial"/>
          <w:b/>
          <w:i/>
        </w:rPr>
        <w:t xml:space="preserve">    </w:t>
      </w:r>
      <w:proofErr w:type="spellStart"/>
      <w:r w:rsidR="00D17BE9" w:rsidRPr="00D17BE9">
        <w:rPr>
          <w:rFonts w:ascii="Arial" w:hAnsi="Arial" w:cs="Arial"/>
          <w:b/>
          <w:i/>
        </w:rPr>
        <w:t>Comoquier</w:t>
      </w:r>
      <w:proofErr w:type="spellEnd"/>
      <w:r w:rsidR="00D17BE9" w:rsidRPr="00D17BE9">
        <w:rPr>
          <w:rFonts w:ascii="Arial" w:hAnsi="Arial" w:cs="Arial"/>
          <w:b/>
          <w:i/>
        </w:rPr>
        <w:t>, devotas madres y hermanas y muy amadas hijas en Jesucristo Nuestro S</w:t>
      </w:r>
      <w:r w:rsidR="00D17BE9" w:rsidRPr="00D17BE9">
        <w:rPr>
          <w:rFonts w:ascii="Arial" w:hAnsi="Arial" w:cs="Arial"/>
          <w:b/>
          <w:i/>
        </w:rPr>
        <w:t>e</w:t>
      </w:r>
      <w:r w:rsidR="00D17BE9" w:rsidRPr="00D17BE9">
        <w:rPr>
          <w:rFonts w:ascii="Arial" w:hAnsi="Arial" w:cs="Arial"/>
          <w:b/>
          <w:i/>
        </w:rPr>
        <w:t xml:space="preserve">ñor, que muchos </w:t>
      </w:r>
      <w:proofErr w:type="spellStart"/>
      <w:r w:rsidR="00D17BE9" w:rsidRPr="00D17BE9">
        <w:rPr>
          <w:rFonts w:ascii="Arial" w:hAnsi="Arial" w:cs="Arial"/>
          <w:b/>
          <w:i/>
        </w:rPr>
        <w:t>sanctos</w:t>
      </w:r>
      <w:proofErr w:type="spellEnd"/>
      <w:r w:rsidR="00D17BE9" w:rsidRPr="00D17BE9">
        <w:rPr>
          <w:rFonts w:ascii="Arial" w:hAnsi="Arial" w:cs="Arial"/>
          <w:b/>
          <w:i/>
        </w:rPr>
        <w:t xml:space="preserve"> </w:t>
      </w:r>
      <w:proofErr w:type="spellStart"/>
      <w:r w:rsidR="00D17BE9" w:rsidRPr="00D17BE9">
        <w:rPr>
          <w:rFonts w:ascii="Arial" w:hAnsi="Arial" w:cs="Arial"/>
          <w:b/>
          <w:i/>
        </w:rPr>
        <w:t>ayan</w:t>
      </w:r>
      <w:proofErr w:type="spellEnd"/>
      <w:r w:rsidR="00D17BE9" w:rsidRPr="00D17BE9">
        <w:rPr>
          <w:rFonts w:ascii="Arial" w:hAnsi="Arial" w:cs="Arial"/>
          <w:b/>
          <w:i/>
        </w:rPr>
        <w:t xml:space="preserve"> </w:t>
      </w:r>
      <w:proofErr w:type="spellStart"/>
      <w:r w:rsidR="00D17BE9" w:rsidRPr="00D17BE9">
        <w:rPr>
          <w:rFonts w:ascii="Arial" w:hAnsi="Arial" w:cs="Arial"/>
          <w:b/>
          <w:i/>
        </w:rPr>
        <w:t>escripto</w:t>
      </w:r>
      <w:proofErr w:type="spellEnd"/>
      <w:r w:rsidR="00D17BE9" w:rsidRPr="00D17BE9">
        <w:rPr>
          <w:rFonts w:ascii="Arial" w:hAnsi="Arial" w:cs="Arial"/>
          <w:b/>
          <w:i/>
        </w:rPr>
        <w:t xml:space="preserve"> muchas sanctas doctrinas del estado y </w:t>
      </w:r>
      <w:proofErr w:type="spellStart"/>
      <w:r w:rsidR="00D17BE9" w:rsidRPr="00D17BE9">
        <w:rPr>
          <w:rFonts w:ascii="Arial" w:hAnsi="Arial" w:cs="Arial"/>
          <w:b/>
          <w:i/>
        </w:rPr>
        <w:t>observa</w:t>
      </w:r>
      <w:r w:rsidR="00D17BE9" w:rsidRPr="00D17BE9">
        <w:rPr>
          <w:rFonts w:ascii="Arial" w:hAnsi="Arial" w:cs="Arial"/>
          <w:b/>
          <w:i/>
        </w:rPr>
        <w:t>n</w:t>
      </w:r>
      <w:r w:rsidR="00D17BE9" w:rsidRPr="00D17BE9">
        <w:rPr>
          <w:rFonts w:ascii="Arial" w:hAnsi="Arial" w:cs="Arial"/>
          <w:b/>
          <w:i/>
        </w:rPr>
        <w:t>tia</w:t>
      </w:r>
      <w:proofErr w:type="spellEnd"/>
      <w:r w:rsidR="00D17BE9" w:rsidRPr="00D17BE9">
        <w:rPr>
          <w:rFonts w:ascii="Arial" w:hAnsi="Arial" w:cs="Arial"/>
          <w:b/>
          <w:i/>
        </w:rPr>
        <w:t xml:space="preserve"> de la sancta religión [...] mas, porque no son todas </w:t>
      </w:r>
      <w:proofErr w:type="spellStart"/>
      <w:r w:rsidR="00D17BE9" w:rsidRPr="00D17BE9">
        <w:rPr>
          <w:rFonts w:ascii="Arial" w:hAnsi="Arial" w:cs="Arial"/>
          <w:b/>
          <w:i/>
        </w:rPr>
        <w:t>assí</w:t>
      </w:r>
      <w:proofErr w:type="spellEnd"/>
      <w:r w:rsidR="00D17BE9" w:rsidRPr="00D17BE9">
        <w:rPr>
          <w:rFonts w:ascii="Arial" w:hAnsi="Arial" w:cs="Arial"/>
          <w:b/>
          <w:i/>
        </w:rPr>
        <w:t xml:space="preserve"> adaptadas a la religión de las mujeres ni fueron </w:t>
      </w:r>
      <w:proofErr w:type="spellStart"/>
      <w:r w:rsidR="00D17BE9" w:rsidRPr="00D17BE9">
        <w:rPr>
          <w:rFonts w:ascii="Arial" w:hAnsi="Arial" w:cs="Arial"/>
          <w:b/>
          <w:i/>
        </w:rPr>
        <w:t>escriptas</w:t>
      </w:r>
      <w:proofErr w:type="spellEnd"/>
      <w:r w:rsidR="00D17BE9" w:rsidRPr="00D17BE9">
        <w:rPr>
          <w:rFonts w:ascii="Arial" w:hAnsi="Arial" w:cs="Arial"/>
          <w:b/>
          <w:i/>
        </w:rPr>
        <w:t xml:space="preserve"> en nuestra lengua castellana, ni contienen breve y claramente lo que a todo vuestro estado pertenece, por </w:t>
      </w:r>
      <w:proofErr w:type="spellStart"/>
      <w:r w:rsidR="00D17BE9" w:rsidRPr="00D17BE9">
        <w:rPr>
          <w:rFonts w:ascii="Arial" w:hAnsi="Arial" w:cs="Arial"/>
          <w:b/>
          <w:i/>
        </w:rPr>
        <w:t>esso</w:t>
      </w:r>
      <w:proofErr w:type="spellEnd"/>
      <w:r w:rsidR="00D17BE9" w:rsidRPr="00D17BE9">
        <w:rPr>
          <w:rFonts w:ascii="Arial" w:hAnsi="Arial" w:cs="Arial"/>
          <w:b/>
          <w:i/>
        </w:rPr>
        <w:t xml:space="preserve"> [...] me esforcé a vos copilar y escribir esta suma y como memorial cogido de lo que en el monasterio leí y aprendí. Lo </w:t>
      </w:r>
      <w:proofErr w:type="spellStart"/>
      <w:r w:rsidR="00D17BE9" w:rsidRPr="00D17BE9">
        <w:rPr>
          <w:rFonts w:ascii="Arial" w:hAnsi="Arial" w:cs="Arial"/>
          <w:b/>
          <w:i/>
        </w:rPr>
        <w:t>qual</w:t>
      </w:r>
      <w:proofErr w:type="spellEnd"/>
      <w:r w:rsidR="00D17BE9" w:rsidRPr="00D17BE9">
        <w:rPr>
          <w:rFonts w:ascii="Arial" w:hAnsi="Arial" w:cs="Arial"/>
          <w:b/>
          <w:i/>
        </w:rPr>
        <w:t xml:space="preserve">, si </w:t>
      </w:r>
      <w:proofErr w:type="spellStart"/>
      <w:r w:rsidR="00D17BE9" w:rsidRPr="00D17BE9">
        <w:rPr>
          <w:rFonts w:ascii="Arial" w:hAnsi="Arial" w:cs="Arial"/>
          <w:b/>
          <w:i/>
        </w:rPr>
        <w:t>m</w:t>
      </w:r>
      <w:r w:rsidR="00D17BE9" w:rsidRPr="00D17BE9">
        <w:rPr>
          <w:rFonts w:ascii="Arial" w:hAnsi="Arial" w:cs="Arial"/>
          <w:b/>
          <w:i/>
        </w:rPr>
        <w:t>i</w:t>
      </w:r>
      <w:r w:rsidR="00D17BE9" w:rsidRPr="00D17BE9">
        <w:rPr>
          <w:rFonts w:ascii="Arial" w:hAnsi="Arial" w:cs="Arial"/>
          <w:b/>
          <w:i/>
        </w:rPr>
        <w:t>rardes</w:t>
      </w:r>
      <w:proofErr w:type="spellEnd"/>
      <w:r w:rsidR="00D17BE9" w:rsidRPr="00D17BE9">
        <w:rPr>
          <w:rFonts w:ascii="Arial" w:hAnsi="Arial" w:cs="Arial"/>
          <w:b/>
          <w:i/>
        </w:rPr>
        <w:t xml:space="preserve"> y </w:t>
      </w:r>
      <w:proofErr w:type="spellStart"/>
      <w:r w:rsidR="00D17BE9" w:rsidRPr="00D17BE9">
        <w:rPr>
          <w:rFonts w:ascii="Arial" w:hAnsi="Arial" w:cs="Arial"/>
          <w:b/>
          <w:i/>
        </w:rPr>
        <w:t>leyerdes</w:t>
      </w:r>
      <w:proofErr w:type="spellEnd"/>
      <w:r w:rsidR="00D17BE9" w:rsidRPr="00D17BE9">
        <w:rPr>
          <w:rFonts w:ascii="Arial" w:hAnsi="Arial" w:cs="Arial"/>
          <w:b/>
          <w:i/>
        </w:rPr>
        <w:t xml:space="preserve"> o </w:t>
      </w:r>
      <w:proofErr w:type="spellStart"/>
      <w:r w:rsidR="00D17BE9" w:rsidRPr="00D17BE9">
        <w:rPr>
          <w:rFonts w:ascii="Arial" w:hAnsi="Arial" w:cs="Arial"/>
          <w:b/>
          <w:i/>
        </w:rPr>
        <w:t>oyerdes</w:t>
      </w:r>
      <w:proofErr w:type="spellEnd"/>
      <w:r w:rsidR="00D17BE9" w:rsidRPr="00D17BE9">
        <w:rPr>
          <w:rFonts w:ascii="Arial" w:hAnsi="Arial" w:cs="Arial"/>
          <w:b/>
          <w:i/>
        </w:rPr>
        <w:t xml:space="preserve"> con </w:t>
      </w:r>
      <w:proofErr w:type="spellStart"/>
      <w:r w:rsidR="00D17BE9" w:rsidRPr="00D17BE9">
        <w:rPr>
          <w:rFonts w:ascii="Arial" w:hAnsi="Arial" w:cs="Arial"/>
          <w:b/>
          <w:i/>
        </w:rPr>
        <w:t>attentión</w:t>
      </w:r>
      <w:proofErr w:type="spellEnd"/>
      <w:r w:rsidR="00D17BE9" w:rsidRPr="00D17BE9">
        <w:rPr>
          <w:rFonts w:ascii="Arial" w:hAnsi="Arial" w:cs="Arial"/>
          <w:b/>
          <w:i/>
        </w:rPr>
        <w:t xml:space="preserve"> y con </w:t>
      </w:r>
      <w:proofErr w:type="spellStart"/>
      <w:r w:rsidR="00D17BE9" w:rsidRPr="00D17BE9">
        <w:rPr>
          <w:rFonts w:ascii="Arial" w:hAnsi="Arial" w:cs="Arial"/>
          <w:b/>
          <w:i/>
        </w:rPr>
        <w:t>desseo</w:t>
      </w:r>
      <w:proofErr w:type="spellEnd"/>
      <w:r w:rsidR="00D17BE9" w:rsidRPr="00D17BE9">
        <w:rPr>
          <w:rFonts w:ascii="Arial" w:hAnsi="Arial" w:cs="Arial"/>
          <w:b/>
          <w:i/>
        </w:rPr>
        <w:t xml:space="preserve"> de lo obrar, fío que vos podrá m</w:t>
      </w:r>
      <w:r w:rsidR="00D17BE9" w:rsidRPr="00D17BE9">
        <w:rPr>
          <w:rFonts w:ascii="Arial" w:hAnsi="Arial" w:cs="Arial"/>
          <w:b/>
          <w:i/>
        </w:rPr>
        <w:t>u</w:t>
      </w:r>
      <w:r w:rsidR="00D17BE9" w:rsidRPr="00D17BE9">
        <w:rPr>
          <w:rFonts w:ascii="Arial" w:hAnsi="Arial" w:cs="Arial"/>
          <w:b/>
          <w:i/>
        </w:rPr>
        <w:t xml:space="preserve">cho ayudar y aprovechar para que vuestra sancta conversación sea más </w:t>
      </w:r>
      <w:proofErr w:type="spellStart"/>
      <w:r w:rsidR="00D17BE9" w:rsidRPr="00D17BE9">
        <w:rPr>
          <w:rFonts w:ascii="Arial" w:hAnsi="Arial" w:cs="Arial"/>
          <w:b/>
          <w:i/>
        </w:rPr>
        <w:t>applazible</w:t>
      </w:r>
      <w:proofErr w:type="spellEnd"/>
      <w:r w:rsidR="00D17BE9" w:rsidRPr="00D17BE9">
        <w:rPr>
          <w:rFonts w:ascii="Arial" w:hAnsi="Arial" w:cs="Arial"/>
          <w:b/>
          <w:i/>
        </w:rPr>
        <w:t xml:space="preserve"> al vuestro Esposo celestial.</w:t>
      </w:r>
    </w:p>
    <w:p w:rsidR="00AF23A8" w:rsidRDefault="00D17BE9" w:rsidP="00DB6B4B">
      <w:pPr>
        <w:pStyle w:val="NormalWeb"/>
        <w:spacing w:before="0" w:beforeAutospacing="0" w:after="0" w:afterAutospacing="0"/>
        <w:jc w:val="center"/>
        <w:rPr>
          <w:rFonts w:ascii="Arial" w:hAnsi="Arial" w:cs="Arial"/>
          <w:b/>
          <w:bCs/>
          <w:i/>
        </w:rPr>
      </w:pPr>
      <w:r w:rsidRPr="00D17BE9">
        <w:rPr>
          <w:rFonts w:ascii="Arial" w:hAnsi="Arial" w:cs="Arial"/>
          <w:b/>
          <w:bCs/>
          <w:i/>
        </w:rPr>
        <w:t>+ + + + + +</w:t>
      </w:r>
    </w:p>
    <w:p w:rsidR="00D17BE9" w:rsidRDefault="00AF23A8" w:rsidP="00DB6B4B">
      <w:pPr>
        <w:pStyle w:val="NormalWeb"/>
        <w:spacing w:before="0" w:beforeAutospacing="0" w:after="0" w:afterAutospacing="0"/>
        <w:jc w:val="both"/>
        <w:rPr>
          <w:rFonts w:eastAsiaTheme="minorHAnsi"/>
          <w:b/>
          <w:i/>
          <w:lang w:eastAsia="en-US"/>
        </w:rPr>
      </w:pPr>
      <w:r>
        <w:rPr>
          <w:rFonts w:eastAsiaTheme="minorHAnsi"/>
          <w:b/>
          <w:i/>
          <w:lang w:eastAsia="en-US"/>
        </w:rPr>
        <w:t xml:space="preserve">      </w:t>
      </w:r>
      <w:r w:rsidR="00D17BE9" w:rsidRPr="00D17BE9">
        <w:rPr>
          <w:rFonts w:ascii="Arial" w:eastAsiaTheme="minorHAnsi" w:hAnsi="Arial" w:cs="Arial"/>
          <w:b/>
          <w:i/>
          <w:lang w:eastAsia="en-US"/>
        </w:rPr>
        <w:t>Yerra gravemente el que denuesta a los cristianos nuevamente convertidos llamándolos</w:t>
      </w:r>
      <w:r w:rsidR="00D17BE9">
        <w:rPr>
          <w:rFonts w:eastAsiaTheme="minorHAnsi"/>
          <w:b/>
          <w:i/>
          <w:lang w:eastAsia="en-US"/>
        </w:rPr>
        <w:t xml:space="preserve"> </w:t>
      </w:r>
      <w:r w:rsidR="00D17BE9" w:rsidRPr="00D17BE9">
        <w:rPr>
          <w:rFonts w:ascii="Arial" w:eastAsiaTheme="minorHAnsi" w:hAnsi="Arial" w:cs="Arial"/>
          <w:b/>
          <w:i/>
          <w:lang w:eastAsia="en-US"/>
        </w:rPr>
        <w:t xml:space="preserve">marranos y </w:t>
      </w:r>
      <w:proofErr w:type="spellStart"/>
      <w:r w:rsidR="00D17BE9" w:rsidRPr="00D17BE9">
        <w:rPr>
          <w:rFonts w:ascii="Arial" w:eastAsiaTheme="minorHAnsi" w:hAnsi="Arial" w:cs="Arial"/>
          <w:b/>
          <w:i/>
          <w:lang w:eastAsia="en-US"/>
        </w:rPr>
        <w:t>marrandíes</w:t>
      </w:r>
      <w:proofErr w:type="spellEnd"/>
      <w:r w:rsidR="00D17BE9" w:rsidRPr="00D17BE9">
        <w:rPr>
          <w:rFonts w:ascii="Arial" w:eastAsiaTheme="minorHAnsi" w:hAnsi="Arial" w:cs="Arial"/>
          <w:b/>
          <w:i/>
          <w:lang w:eastAsia="en-US"/>
        </w:rPr>
        <w:t xml:space="preserve"> y mucho más llamándoles herejes … No sin gran ofensa</w:t>
      </w:r>
      <w:r w:rsidR="00D17BE9">
        <w:rPr>
          <w:rFonts w:eastAsiaTheme="minorHAnsi"/>
          <w:b/>
          <w:i/>
          <w:lang w:eastAsia="en-US"/>
        </w:rPr>
        <w:t xml:space="preserve"> </w:t>
      </w:r>
      <w:r w:rsidR="00D17BE9" w:rsidRPr="00D17BE9">
        <w:rPr>
          <w:rFonts w:ascii="Arial" w:eastAsiaTheme="minorHAnsi" w:hAnsi="Arial" w:cs="Arial"/>
          <w:b/>
          <w:i/>
          <w:lang w:eastAsia="en-US"/>
        </w:rPr>
        <w:t>de Jes</w:t>
      </w:r>
      <w:r w:rsidR="00D17BE9" w:rsidRPr="00D17BE9">
        <w:rPr>
          <w:rFonts w:ascii="Arial" w:eastAsiaTheme="minorHAnsi" w:hAnsi="Arial" w:cs="Arial"/>
          <w:b/>
          <w:i/>
          <w:lang w:eastAsia="en-US"/>
        </w:rPr>
        <w:t>u</w:t>
      </w:r>
      <w:r w:rsidR="00D17BE9" w:rsidRPr="00D17BE9">
        <w:rPr>
          <w:rFonts w:ascii="Arial" w:eastAsiaTheme="minorHAnsi" w:hAnsi="Arial" w:cs="Arial"/>
          <w:b/>
          <w:i/>
          <w:lang w:eastAsia="en-US"/>
        </w:rPr>
        <w:t>cristo son denostados y vituperados algunas veces los nuevos cristianos y</w:t>
      </w:r>
      <w:r w:rsidR="00D17BE9">
        <w:rPr>
          <w:rFonts w:eastAsiaTheme="minorHAnsi"/>
          <w:b/>
          <w:i/>
          <w:lang w:eastAsia="en-US"/>
        </w:rPr>
        <w:t xml:space="preserve"> </w:t>
      </w:r>
      <w:r w:rsidR="00D17BE9" w:rsidRPr="00D17BE9">
        <w:rPr>
          <w:rFonts w:ascii="Arial" w:eastAsiaTheme="minorHAnsi" w:hAnsi="Arial" w:cs="Arial"/>
          <w:b/>
          <w:i/>
          <w:lang w:eastAsia="en-US"/>
        </w:rPr>
        <w:t>los desce</w:t>
      </w:r>
      <w:r w:rsidR="00D17BE9" w:rsidRPr="00D17BE9">
        <w:rPr>
          <w:rFonts w:ascii="Arial" w:eastAsiaTheme="minorHAnsi" w:hAnsi="Arial" w:cs="Arial"/>
          <w:b/>
          <w:i/>
          <w:lang w:eastAsia="en-US"/>
        </w:rPr>
        <w:t>n</w:t>
      </w:r>
      <w:r w:rsidR="00D17BE9" w:rsidRPr="00D17BE9">
        <w:rPr>
          <w:rFonts w:ascii="Arial" w:eastAsiaTheme="minorHAnsi" w:hAnsi="Arial" w:cs="Arial"/>
          <w:b/>
          <w:i/>
          <w:lang w:eastAsia="en-US"/>
        </w:rPr>
        <w:t>dientes. Lo cual es grande ofensa de nuestro señor Jesucristo porqu</w:t>
      </w:r>
      <w:r w:rsidR="00D17BE9">
        <w:rPr>
          <w:rFonts w:eastAsiaTheme="minorHAnsi"/>
          <w:b/>
          <w:i/>
          <w:lang w:eastAsia="en-US"/>
        </w:rPr>
        <w:t xml:space="preserve">e </w:t>
      </w:r>
      <w:r w:rsidR="00D17BE9" w:rsidRPr="00D17BE9">
        <w:rPr>
          <w:rFonts w:ascii="Arial" w:eastAsiaTheme="minorHAnsi" w:hAnsi="Arial" w:cs="Arial"/>
          <w:b/>
          <w:i/>
          <w:lang w:eastAsia="en-US"/>
        </w:rPr>
        <w:t>los que a su santa fe se convierten, como los santos dicen y aun las leyes civiles</w:t>
      </w:r>
      <w:r w:rsidR="00D17BE9">
        <w:rPr>
          <w:rFonts w:eastAsiaTheme="minorHAnsi"/>
          <w:b/>
          <w:i/>
          <w:lang w:eastAsia="en-US"/>
        </w:rPr>
        <w:t xml:space="preserve"> </w:t>
      </w:r>
      <w:r w:rsidR="00D17BE9" w:rsidRPr="00D17BE9">
        <w:rPr>
          <w:rFonts w:ascii="Arial" w:eastAsiaTheme="minorHAnsi" w:hAnsi="Arial" w:cs="Arial"/>
          <w:b/>
          <w:i/>
          <w:lang w:eastAsia="en-US"/>
        </w:rPr>
        <w:t>quieren, han de ser honrados y muy humanamente tratados … Ni los cristianos</w:t>
      </w:r>
      <w:r w:rsidR="00D17BE9">
        <w:rPr>
          <w:rFonts w:eastAsiaTheme="minorHAnsi"/>
          <w:b/>
          <w:i/>
          <w:lang w:eastAsia="en-US"/>
        </w:rPr>
        <w:t xml:space="preserve"> </w:t>
      </w:r>
      <w:r w:rsidR="00D17BE9" w:rsidRPr="00D17BE9">
        <w:rPr>
          <w:rFonts w:ascii="Arial" w:eastAsiaTheme="minorHAnsi" w:hAnsi="Arial" w:cs="Arial"/>
          <w:b/>
          <w:i/>
          <w:lang w:eastAsia="en-US"/>
        </w:rPr>
        <w:t xml:space="preserve">verdaderos tienen enemiga ninguna a los cristianos convertidos del judaísmo, casi la </w:t>
      </w:r>
      <w:proofErr w:type="spellStart"/>
      <w:r w:rsidR="00D17BE9" w:rsidRPr="00D17BE9">
        <w:rPr>
          <w:rFonts w:ascii="Arial" w:eastAsiaTheme="minorHAnsi" w:hAnsi="Arial" w:cs="Arial"/>
          <w:b/>
          <w:i/>
          <w:lang w:eastAsia="en-US"/>
        </w:rPr>
        <w:t>toviesen</w:t>
      </w:r>
      <w:proofErr w:type="spellEnd"/>
      <w:r w:rsidR="00D17BE9" w:rsidRPr="00D17BE9">
        <w:rPr>
          <w:rFonts w:ascii="Arial" w:eastAsiaTheme="minorHAnsi" w:hAnsi="Arial" w:cs="Arial"/>
          <w:b/>
          <w:i/>
          <w:lang w:eastAsia="en-US"/>
        </w:rPr>
        <w:t xml:space="preserve"> pecarían muy gravemente en ello y no serían verdaderos cristianos… y si algunos tienen tal enemiga, </w:t>
      </w:r>
      <w:proofErr w:type="spellStart"/>
      <w:r w:rsidR="00D17BE9" w:rsidRPr="00D17BE9">
        <w:rPr>
          <w:rFonts w:ascii="Arial" w:eastAsiaTheme="minorHAnsi" w:hAnsi="Arial" w:cs="Arial"/>
          <w:b/>
          <w:i/>
          <w:lang w:eastAsia="en-US"/>
        </w:rPr>
        <w:t>tiénenla</w:t>
      </w:r>
      <w:proofErr w:type="spellEnd"/>
      <w:r w:rsidR="00D17BE9" w:rsidRPr="00D17BE9">
        <w:rPr>
          <w:rFonts w:ascii="Arial" w:eastAsiaTheme="minorHAnsi" w:hAnsi="Arial" w:cs="Arial"/>
          <w:b/>
          <w:i/>
          <w:lang w:eastAsia="en-US"/>
        </w:rPr>
        <w:t xml:space="preserve"> como hombres m</w:t>
      </w:r>
      <w:r w:rsidR="00D17BE9" w:rsidRPr="00D17BE9">
        <w:rPr>
          <w:rFonts w:ascii="Arial" w:eastAsiaTheme="minorHAnsi" w:hAnsi="Arial" w:cs="Arial"/>
          <w:b/>
          <w:i/>
          <w:lang w:eastAsia="en-US"/>
        </w:rPr>
        <w:t>a</w:t>
      </w:r>
      <w:r w:rsidR="00D17BE9" w:rsidRPr="00D17BE9">
        <w:rPr>
          <w:rFonts w:ascii="Arial" w:eastAsiaTheme="minorHAnsi" w:hAnsi="Arial" w:cs="Arial"/>
          <w:b/>
          <w:i/>
          <w:lang w:eastAsia="en-US"/>
        </w:rPr>
        <w:t>los y no como fi</w:t>
      </w:r>
      <w:r w:rsidR="00DB6B4B">
        <w:rPr>
          <w:rFonts w:ascii="Arial" w:eastAsiaTheme="minorHAnsi" w:hAnsi="Arial" w:cs="Arial"/>
          <w:b/>
          <w:i/>
          <w:lang w:eastAsia="en-US"/>
        </w:rPr>
        <w:t>e</w:t>
      </w:r>
      <w:r w:rsidR="00D17BE9" w:rsidRPr="00D17BE9">
        <w:rPr>
          <w:rFonts w:ascii="Arial" w:eastAsiaTheme="minorHAnsi" w:hAnsi="Arial" w:cs="Arial"/>
          <w:b/>
          <w:i/>
          <w:lang w:eastAsia="en-US"/>
        </w:rPr>
        <w:t>les</w:t>
      </w:r>
      <w:r>
        <w:rPr>
          <w:rFonts w:eastAsiaTheme="minorHAnsi"/>
          <w:b/>
          <w:i/>
          <w:lang w:eastAsia="en-US"/>
        </w:rPr>
        <w:t xml:space="preserve"> </w:t>
      </w:r>
      <w:r w:rsidR="00DB6B4B">
        <w:rPr>
          <w:rFonts w:eastAsiaTheme="minorHAnsi"/>
          <w:b/>
          <w:i/>
          <w:lang w:eastAsia="en-US"/>
        </w:rPr>
        <w:t>c</w:t>
      </w:r>
      <w:r w:rsidRPr="00DB6B4B">
        <w:rPr>
          <w:rFonts w:ascii="Arial" w:eastAsiaTheme="minorHAnsi" w:hAnsi="Arial" w:cs="Arial"/>
          <w:b/>
          <w:i/>
          <w:lang w:eastAsia="en-US"/>
        </w:rPr>
        <w:t>ristianos</w:t>
      </w:r>
      <w:r>
        <w:rPr>
          <w:rFonts w:eastAsiaTheme="minorHAnsi"/>
          <w:b/>
          <w:i/>
          <w:lang w:eastAsia="en-US"/>
        </w:rPr>
        <w:t xml:space="preserve"> </w:t>
      </w:r>
    </w:p>
    <w:p w:rsidR="00AF23A8" w:rsidRDefault="00AF23A8" w:rsidP="00DB6B4B">
      <w:pPr>
        <w:widowControl/>
        <w:jc w:val="center"/>
        <w:rPr>
          <w:rFonts w:eastAsiaTheme="minorHAnsi"/>
          <w:b/>
          <w:i/>
          <w:lang w:eastAsia="en-US"/>
        </w:rPr>
      </w:pPr>
      <w:r>
        <w:rPr>
          <w:rFonts w:eastAsiaTheme="minorHAnsi"/>
          <w:b/>
          <w:i/>
          <w:lang w:eastAsia="en-US"/>
        </w:rPr>
        <w:t>+ + + + + + +</w:t>
      </w:r>
    </w:p>
    <w:p w:rsidR="00AF23A8" w:rsidRDefault="00AF23A8" w:rsidP="00DB6B4B">
      <w:pPr>
        <w:widowControl/>
        <w:jc w:val="both"/>
        <w:rPr>
          <w:rFonts w:eastAsiaTheme="minorHAnsi"/>
          <w:b/>
          <w:i/>
          <w:lang w:eastAsia="en-US"/>
        </w:rPr>
      </w:pPr>
    </w:p>
    <w:p w:rsidR="00AF23A8" w:rsidRDefault="00AF23A8" w:rsidP="00DB6B4B">
      <w:pPr>
        <w:widowControl/>
        <w:jc w:val="both"/>
      </w:pPr>
      <w:r>
        <w:rPr>
          <w:b/>
          <w:i/>
        </w:rPr>
        <w:t xml:space="preserve">     </w:t>
      </w:r>
      <w:r w:rsidRPr="00AF23A8">
        <w:rPr>
          <w:b/>
          <w:i/>
        </w:rPr>
        <w:t xml:space="preserve">No puede ser mayor [la caridad] que poner el alma por el amigo [...]. Y si vos </w:t>
      </w:r>
      <w:proofErr w:type="spellStart"/>
      <w:r w:rsidRPr="00AF23A8">
        <w:rPr>
          <w:b/>
          <w:i/>
        </w:rPr>
        <w:t>dixieren</w:t>
      </w:r>
      <w:proofErr w:type="spellEnd"/>
      <w:r w:rsidRPr="00AF23A8">
        <w:rPr>
          <w:b/>
          <w:i/>
        </w:rPr>
        <w:t xml:space="preserve"> que no la pone </w:t>
      </w:r>
      <w:proofErr w:type="spellStart"/>
      <w:r w:rsidRPr="00AF23A8">
        <w:rPr>
          <w:b/>
          <w:i/>
        </w:rPr>
        <w:t>propriamente</w:t>
      </w:r>
      <w:proofErr w:type="spellEnd"/>
      <w:r w:rsidRPr="00AF23A8">
        <w:rPr>
          <w:b/>
          <w:i/>
        </w:rPr>
        <w:t xml:space="preserve"> sino el que por su amor padece martirio, </w:t>
      </w:r>
      <w:proofErr w:type="spellStart"/>
      <w:r w:rsidRPr="00AF23A8">
        <w:rPr>
          <w:b/>
          <w:i/>
        </w:rPr>
        <w:t>dezid</w:t>
      </w:r>
      <w:proofErr w:type="spellEnd"/>
      <w:r w:rsidRPr="00AF23A8">
        <w:rPr>
          <w:b/>
          <w:i/>
        </w:rPr>
        <w:t xml:space="preserve"> </w:t>
      </w:r>
      <w:proofErr w:type="spellStart"/>
      <w:r w:rsidRPr="00AF23A8">
        <w:rPr>
          <w:b/>
          <w:i/>
        </w:rPr>
        <w:t>vós</w:t>
      </w:r>
      <w:proofErr w:type="spellEnd"/>
      <w:r w:rsidRPr="00AF23A8">
        <w:rPr>
          <w:b/>
          <w:i/>
        </w:rPr>
        <w:t xml:space="preserve"> que la pe</w:t>
      </w:r>
      <w:r w:rsidRPr="00AF23A8">
        <w:rPr>
          <w:b/>
          <w:i/>
        </w:rPr>
        <w:t>r</w:t>
      </w:r>
      <w:r w:rsidRPr="00AF23A8">
        <w:rPr>
          <w:b/>
          <w:i/>
        </w:rPr>
        <w:t xml:space="preserve">fecta </w:t>
      </w:r>
      <w:proofErr w:type="spellStart"/>
      <w:r w:rsidRPr="00AF23A8">
        <w:rPr>
          <w:b/>
          <w:i/>
        </w:rPr>
        <w:t>obedientia</w:t>
      </w:r>
      <w:proofErr w:type="spellEnd"/>
      <w:r w:rsidRPr="00AF23A8">
        <w:rPr>
          <w:b/>
          <w:i/>
        </w:rPr>
        <w:t xml:space="preserve"> y </w:t>
      </w:r>
      <w:proofErr w:type="spellStart"/>
      <w:r w:rsidRPr="00AF23A8">
        <w:rPr>
          <w:b/>
          <w:i/>
        </w:rPr>
        <w:t>abrenunciaçión</w:t>
      </w:r>
      <w:proofErr w:type="spellEnd"/>
      <w:r w:rsidRPr="00AF23A8">
        <w:rPr>
          <w:b/>
          <w:i/>
        </w:rPr>
        <w:t xml:space="preserve"> de voluntad es linaje de martirio, y que quien </w:t>
      </w:r>
      <w:proofErr w:type="spellStart"/>
      <w:r w:rsidRPr="00AF23A8">
        <w:rPr>
          <w:b/>
          <w:i/>
        </w:rPr>
        <w:t>assí</w:t>
      </w:r>
      <w:proofErr w:type="spellEnd"/>
      <w:r w:rsidRPr="00AF23A8">
        <w:rPr>
          <w:b/>
          <w:i/>
        </w:rPr>
        <w:t xml:space="preserve"> lo </w:t>
      </w:r>
      <w:proofErr w:type="spellStart"/>
      <w:r w:rsidRPr="00AF23A8">
        <w:rPr>
          <w:b/>
          <w:i/>
        </w:rPr>
        <w:t>haze</w:t>
      </w:r>
      <w:proofErr w:type="spellEnd"/>
      <w:r w:rsidRPr="00AF23A8">
        <w:rPr>
          <w:b/>
          <w:i/>
        </w:rPr>
        <w:t xml:space="preserve"> niega a sí </w:t>
      </w:r>
      <w:proofErr w:type="spellStart"/>
      <w:r w:rsidRPr="00AF23A8">
        <w:rPr>
          <w:b/>
          <w:i/>
        </w:rPr>
        <w:t>mesmo</w:t>
      </w:r>
      <w:proofErr w:type="spellEnd"/>
      <w:r w:rsidRPr="00AF23A8">
        <w:rPr>
          <w:b/>
          <w:i/>
        </w:rPr>
        <w:t xml:space="preserve"> y toma su cruz a cuestas</w:t>
      </w:r>
      <w:r>
        <w:t>.</w:t>
      </w:r>
    </w:p>
    <w:p w:rsidR="00AF23A8" w:rsidRDefault="00AF23A8" w:rsidP="00DB6B4B">
      <w:pPr>
        <w:widowControl/>
        <w:jc w:val="center"/>
      </w:pPr>
      <w:r w:rsidRPr="00AF23A8">
        <w:rPr>
          <w:b/>
        </w:rPr>
        <w:t>+ + + + + +</w:t>
      </w:r>
      <w:r>
        <w:t xml:space="preserve"> +</w:t>
      </w:r>
    </w:p>
    <w:p w:rsidR="00AF23A8" w:rsidRDefault="00AF23A8" w:rsidP="00DB6B4B">
      <w:pPr>
        <w:widowControl/>
        <w:jc w:val="both"/>
      </w:pPr>
    </w:p>
    <w:p w:rsidR="00D17BE9" w:rsidRPr="00AF23A8" w:rsidRDefault="00AF23A8" w:rsidP="00DB6B4B">
      <w:pPr>
        <w:widowControl/>
        <w:jc w:val="both"/>
        <w:rPr>
          <w:rFonts w:eastAsiaTheme="minorHAnsi"/>
          <w:b/>
          <w:i/>
          <w:lang w:eastAsia="en-US"/>
        </w:rPr>
      </w:pPr>
      <w:r w:rsidRPr="00AF23A8">
        <w:rPr>
          <w:rFonts w:eastAsiaTheme="minorHAnsi"/>
          <w:b/>
          <w:i/>
          <w:lang w:eastAsia="en-US"/>
        </w:rPr>
        <w:t xml:space="preserve">     Es contra la gloria y </w:t>
      </w:r>
      <w:proofErr w:type="spellStart"/>
      <w:r w:rsidRPr="00AF23A8">
        <w:rPr>
          <w:rFonts w:eastAsiaTheme="minorHAnsi"/>
          <w:b/>
          <w:i/>
          <w:lang w:eastAsia="en-US"/>
        </w:rPr>
        <w:t>onra</w:t>
      </w:r>
      <w:proofErr w:type="spellEnd"/>
      <w:r w:rsidRPr="00AF23A8">
        <w:rPr>
          <w:rFonts w:eastAsiaTheme="minorHAnsi"/>
          <w:b/>
          <w:i/>
          <w:lang w:eastAsia="en-US"/>
        </w:rPr>
        <w:t xml:space="preserve"> soberana que a Nuestro Señor Dios … es </w:t>
      </w:r>
      <w:proofErr w:type="spellStart"/>
      <w:r w:rsidRPr="00AF23A8">
        <w:rPr>
          <w:rFonts w:eastAsiaTheme="minorHAnsi"/>
          <w:b/>
          <w:i/>
          <w:lang w:eastAsia="en-US"/>
        </w:rPr>
        <w:t>devida</w:t>
      </w:r>
      <w:proofErr w:type="spellEnd"/>
      <w:r w:rsidRPr="00AF23A8">
        <w:rPr>
          <w:rFonts w:eastAsiaTheme="minorHAnsi"/>
          <w:b/>
          <w:i/>
          <w:lang w:eastAsia="en-US"/>
        </w:rPr>
        <w:t xml:space="preserve">, la </w:t>
      </w:r>
      <w:proofErr w:type="spellStart"/>
      <w:r w:rsidRPr="00AF23A8">
        <w:rPr>
          <w:rFonts w:eastAsiaTheme="minorHAnsi"/>
          <w:b/>
          <w:i/>
          <w:lang w:eastAsia="en-US"/>
        </w:rPr>
        <w:t>qual</w:t>
      </w:r>
      <w:proofErr w:type="spellEnd"/>
      <w:r w:rsidRPr="00AF23A8">
        <w:rPr>
          <w:rFonts w:eastAsiaTheme="minorHAnsi"/>
          <w:b/>
          <w:i/>
          <w:lang w:eastAsia="en-US"/>
        </w:rPr>
        <w:t xml:space="preserve"> los </w:t>
      </w:r>
      <w:proofErr w:type="spellStart"/>
      <w:r w:rsidRPr="00AF23A8">
        <w:rPr>
          <w:rFonts w:eastAsiaTheme="minorHAnsi"/>
          <w:b/>
          <w:i/>
          <w:lang w:eastAsia="en-US"/>
        </w:rPr>
        <w:t>prinçipes</w:t>
      </w:r>
      <w:proofErr w:type="spellEnd"/>
      <w:r w:rsidRPr="00AF23A8">
        <w:rPr>
          <w:rFonts w:eastAsiaTheme="minorHAnsi"/>
          <w:b/>
          <w:i/>
          <w:lang w:eastAsia="en-US"/>
        </w:rPr>
        <w:t xml:space="preserve"> de la tierra y todo el estado militar han de </w:t>
      </w:r>
      <w:proofErr w:type="spellStart"/>
      <w:r w:rsidRPr="00AF23A8">
        <w:rPr>
          <w:rFonts w:eastAsiaTheme="minorHAnsi"/>
          <w:b/>
          <w:i/>
          <w:lang w:eastAsia="en-US"/>
        </w:rPr>
        <w:t>çelar</w:t>
      </w:r>
      <w:proofErr w:type="spellEnd"/>
      <w:r w:rsidRPr="00AF23A8">
        <w:rPr>
          <w:rFonts w:eastAsiaTheme="minorHAnsi"/>
          <w:b/>
          <w:i/>
          <w:lang w:eastAsia="en-US"/>
        </w:rPr>
        <w:t xml:space="preserve">, defender y procurar …Es otrosí en gran peligro y detrimento de vuestras </w:t>
      </w:r>
      <w:proofErr w:type="spellStart"/>
      <w:r w:rsidRPr="00AF23A8">
        <w:rPr>
          <w:rFonts w:eastAsiaTheme="minorHAnsi"/>
          <w:b/>
          <w:i/>
          <w:lang w:eastAsia="en-US"/>
        </w:rPr>
        <w:t>onras</w:t>
      </w:r>
      <w:proofErr w:type="spellEnd"/>
      <w:r w:rsidRPr="00AF23A8">
        <w:rPr>
          <w:rFonts w:eastAsiaTheme="minorHAnsi"/>
          <w:b/>
          <w:i/>
          <w:lang w:eastAsia="en-US"/>
        </w:rPr>
        <w:t xml:space="preserve"> por </w:t>
      </w:r>
      <w:proofErr w:type="spellStart"/>
      <w:r w:rsidRPr="00AF23A8">
        <w:rPr>
          <w:rFonts w:eastAsiaTheme="minorHAnsi"/>
          <w:b/>
          <w:i/>
          <w:lang w:eastAsia="en-US"/>
        </w:rPr>
        <w:t>cuia</w:t>
      </w:r>
      <w:proofErr w:type="spellEnd"/>
      <w:r w:rsidRPr="00AF23A8">
        <w:rPr>
          <w:rFonts w:eastAsiaTheme="minorHAnsi"/>
          <w:b/>
          <w:i/>
          <w:lang w:eastAsia="en-US"/>
        </w:rPr>
        <w:t xml:space="preserve"> </w:t>
      </w:r>
      <w:proofErr w:type="spellStart"/>
      <w:r w:rsidRPr="00AF23A8">
        <w:rPr>
          <w:rFonts w:eastAsiaTheme="minorHAnsi"/>
          <w:b/>
          <w:i/>
          <w:lang w:eastAsia="en-US"/>
        </w:rPr>
        <w:t>salvaçion</w:t>
      </w:r>
      <w:proofErr w:type="spellEnd"/>
      <w:r w:rsidRPr="00AF23A8">
        <w:rPr>
          <w:rFonts w:eastAsiaTheme="minorHAnsi"/>
          <w:b/>
          <w:i/>
          <w:lang w:eastAsia="en-US"/>
        </w:rPr>
        <w:t xml:space="preserve"> y </w:t>
      </w:r>
      <w:proofErr w:type="spellStart"/>
      <w:r w:rsidRPr="00AF23A8">
        <w:rPr>
          <w:rFonts w:eastAsiaTheme="minorHAnsi"/>
          <w:b/>
          <w:i/>
          <w:lang w:eastAsia="en-US"/>
        </w:rPr>
        <w:t>conservaçion</w:t>
      </w:r>
      <w:proofErr w:type="spellEnd"/>
      <w:r w:rsidRPr="00AF23A8">
        <w:rPr>
          <w:rFonts w:eastAsiaTheme="minorHAnsi"/>
          <w:b/>
          <w:i/>
          <w:lang w:eastAsia="en-US"/>
        </w:rPr>
        <w:t>’ [les p</w:t>
      </w:r>
      <w:r w:rsidRPr="00AF23A8">
        <w:rPr>
          <w:rFonts w:eastAsiaTheme="minorHAnsi"/>
          <w:b/>
          <w:i/>
          <w:lang w:eastAsia="en-US"/>
        </w:rPr>
        <w:t>a</w:t>
      </w:r>
      <w:r w:rsidRPr="00AF23A8">
        <w:rPr>
          <w:rFonts w:eastAsiaTheme="minorHAnsi"/>
          <w:b/>
          <w:i/>
          <w:lang w:eastAsia="en-US"/>
        </w:rPr>
        <w:t xml:space="preserve">rece lícito llegar al trance de reto y duelo, porque] ‘la virtud falta </w:t>
      </w:r>
      <w:proofErr w:type="spellStart"/>
      <w:r w:rsidRPr="00AF23A8">
        <w:rPr>
          <w:rFonts w:eastAsiaTheme="minorHAnsi"/>
          <w:b/>
          <w:i/>
          <w:lang w:eastAsia="en-US"/>
        </w:rPr>
        <w:t>quando</w:t>
      </w:r>
      <w:proofErr w:type="spellEnd"/>
      <w:r w:rsidRPr="00AF23A8">
        <w:rPr>
          <w:rFonts w:eastAsiaTheme="minorHAnsi"/>
          <w:b/>
          <w:i/>
          <w:lang w:eastAsia="en-US"/>
        </w:rPr>
        <w:t xml:space="preserve"> </w:t>
      </w:r>
      <w:proofErr w:type="spellStart"/>
      <w:r w:rsidRPr="00AF23A8">
        <w:rPr>
          <w:rFonts w:eastAsiaTheme="minorHAnsi"/>
          <w:b/>
          <w:i/>
          <w:lang w:eastAsia="en-US"/>
        </w:rPr>
        <w:t>quier</w:t>
      </w:r>
      <w:proofErr w:type="spellEnd"/>
      <w:r w:rsidRPr="00AF23A8">
        <w:rPr>
          <w:rFonts w:eastAsiaTheme="minorHAnsi"/>
          <w:b/>
          <w:i/>
          <w:lang w:eastAsia="en-US"/>
        </w:rPr>
        <w:t xml:space="preserve"> que se </w:t>
      </w:r>
      <w:proofErr w:type="spellStart"/>
      <w:r w:rsidRPr="00AF23A8">
        <w:rPr>
          <w:rFonts w:eastAsiaTheme="minorHAnsi"/>
          <w:b/>
          <w:i/>
          <w:lang w:eastAsia="en-US"/>
        </w:rPr>
        <w:t>haze</w:t>
      </w:r>
      <w:proofErr w:type="spellEnd"/>
      <w:r w:rsidRPr="00AF23A8">
        <w:rPr>
          <w:rFonts w:eastAsiaTheme="minorHAnsi"/>
          <w:b/>
          <w:i/>
          <w:lang w:eastAsia="en-US"/>
        </w:rPr>
        <w:t xml:space="preserve"> alguna obra contraria a la </w:t>
      </w:r>
      <w:proofErr w:type="spellStart"/>
      <w:r w:rsidRPr="00AF23A8">
        <w:rPr>
          <w:rFonts w:eastAsiaTheme="minorHAnsi"/>
          <w:b/>
          <w:i/>
          <w:lang w:eastAsia="en-US"/>
        </w:rPr>
        <w:t>Lei</w:t>
      </w:r>
      <w:proofErr w:type="spellEnd"/>
      <w:r w:rsidRPr="00AF23A8">
        <w:rPr>
          <w:rFonts w:eastAsiaTheme="minorHAnsi"/>
          <w:b/>
          <w:i/>
          <w:lang w:eastAsia="en-US"/>
        </w:rPr>
        <w:t xml:space="preserve"> de Dios y a los Sacros Cánones porque lo tal no es obra de virtud en ninguna manera </w:t>
      </w:r>
      <w:proofErr w:type="spellStart"/>
      <w:r w:rsidRPr="00AF23A8">
        <w:rPr>
          <w:rFonts w:eastAsiaTheme="minorHAnsi"/>
          <w:b/>
          <w:i/>
          <w:lang w:eastAsia="en-US"/>
        </w:rPr>
        <w:t>mas</w:t>
      </w:r>
      <w:proofErr w:type="spellEnd"/>
      <w:r w:rsidRPr="00AF23A8">
        <w:rPr>
          <w:rFonts w:eastAsiaTheme="minorHAnsi"/>
          <w:b/>
          <w:i/>
          <w:lang w:eastAsia="en-US"/>
        </w:rPr>
        <w:t xml:space="preserve"> es grave pecado mortal …Temeridad, fantasía y presunción llaman los sabios mas no fortaleza ni esfuerzo disponerse algunos a los peligros que no debe y contra el </w:t>
      </w:r>
      <w:proofErr w:type="spellStart"/>
      <w:r w:rsidRPr="00AF23A8">
        <w:rPr>
          <w:rFonts w:eastAsiaTheme="minorHAnsi"/>
          <w:b/>
          <w:i/>
          <w:lang w:eastAsia="en-US"/>
        </w:rPr>
        <w:t>ditamen</w:t>
      </w:r>
      <w:proofErr w:type="spellEnd"/>
      <w:r w:rsidRPr="00AF23A8">
        <w:rPr>
          <w:rFonts w:eastAsiaTheme="minorHAnsi"/>
          <w:b/>
          <w:i/>
          <w:lang w:eastAsia="en-US"/>
        </w:rPr>
        <w:t xml:space="preserve"> de la recta </w:t>
      </w:r>
      <w:proofErr w:type="spellStart"/>
      <w:r w:rsidRPr="00AF23A8">
        <w:rPr>
          <w:rFonts w:eastAsiaTheme="minorHAnsi"/>
          <w:b/>
          <w:i/>
          <w:lang w:eastAsia="en-US"/>
        </w:rPr>
        <w:t>raçon</w:t>
      </w:r>
      <w:proofErr w:type="spellEnd"/>
      <w:r w:rsidRPr="00AF23A8">
        <w:rPr>
          <w:rFonts w:eastAsiaTheme="minorHAnsi"/>
          <w:b/>
          <w:i/>
          <w:lang w:eastAsia="en-US"/>
        </w:rPr>
        <w:t xml:space="preserve"> …Ya es claro que </w:t>
      </w:r>
      <w:proofErr w:type="spellStart"/>
      <w:r w:rsidRPr="00AF23A8">
        <w:rPr>
          <w:rFonts w:eastAsiaTheme="minorHAnsi"/>
          <w:b/>
          <w:i/>
          <w:lang w:eastAsia="en-US"/>
        </w:rPr>
        <w:t>poneis</w:t>
      </w:r>
      <w:proofErr w:type="spellEnd"/>
      <w:r w:rsidRPr="00AF23A8">
        <w:rPr>
          <w:rFonts w:eastAsiaTheme="minorHAnsi"/>
          <w:b/>
          <w:i/>
          <w:lang w:eastAsia="en-US"/>
        </w:rPr>
        <w:t xml:space="preserve"> vuestras </w:t>
      </w:r>
      <w:proofErr w:type="spellStart"/>
      <w:r w:rsidRPr="00AF23A8">
        <w:rPr>
          <w:rFonts w:eastAsiaTheme="minorHAnsi"/>
          <w:b/>
          <w:i/>
          <w:lang w:eastAsia="en-US"/>
        </w:rPr>
        <w:t>bidas</w:t>
      </w:r>
      <w:proofErr w:type="spellEnd"/>
      <w:r w:rsidRPr="00AF23A8">
        <w:rPr>
          <w:rFonts w:eastAsiaTheme="minorHAnsi"/>
          <w:b/>
          <w:i/>
          <w:lang w:eastAsia="en-US"/>
        </w:rPr>
        <w:t xml:space="preserve"> al pel</w:t>
      </w:r>
      <w:r w:rsidRPr="00AF23A8">
        <w:rPr>
          <w:rFonts w:eastAsiaTheme="minorHAnsi"/>
          <w:b/>
          <w:i/>
          <w:lang w:eastAsia="en-US"/>
        </w:rPr>
        <w:t>i</w:t>
      </w:r>
      <w:r w:rsidRPr="00AF23A8">
        <w:rPr>
          <w:rFonts w:eastAsiaTheme="minorHAnsi"/>
          <w:b/>
          <w:i/>
          <w:lang w:eastAsia="en-US"/>
        </w:rPr>
        <w:t xml:space="preserve">gro y si las </w:t>
      </w:r>
      <w:proofErr w:type="spellStart"/>
      <w:r w:rsidRPr="00AF23A8">
        <w:rPr>
          <w:rFonts w:eastAsiaTheme="minorHAnsi"/>
          <w:b/>
          <w:i/>
          <w:lang w:eastAsia="en-US"/>
        </w:rPr>
        <w:t>pusiesedes</w:t>
      </w:r>
      <w:proofErr w:type="spellEnd"/>
      <w:r w:rsidRPr="00AF23A8">
        <w:rPr>
          <w:rFonts w:eastAsiaTheme="minorHAnsi"/>
          <w:b/>
          <w:i/>
          <w:lang w:eastAsia="en-US"/>
        </w:rPr>
        <w:t xml:space="preserve"> por causa lícita y donde y como se </w:t>
      </w:r>
      <w:proofErr w:type="spellStart"/>
      <w:r w:rsidRPr="00AF23A8">
        <w:rPr>
          <w:rFonts w:eastAsiaTheme="minorHAnsi"/>
          <w:b/>
          <w:i/>
          <w:lang w:eastAsia="en-US"/>
        </w:rPr>
        <w:t>devían</w:t>
      </w:r>
      <w:proofErr w:type="spellEnd"/>
      <w:r w:rsidRPr="00AF23A8">
        <w:rPr>
          <w:rFonts w:eastAsiaTheme="minorHAnsi"/>
          <w:b/>
          <w:i/>
          <w:lang w:eastAsia="en-US"/>
        </w:rPr>
        <w:t xml:space="preserve"> poner mucho de vos era </w:t>
      </w:r>
      <w:proofErr w:type="spellStart"/>
      <w:r w:rsidRPr="00AF23A8">
        <w:rPr>
          <w:rFonts w:eastAsiaTheme="minorHAnsi"/>
          <w:b/>
          <w:i/>
          <w:lang w:eastAsia="en-US"/>
        </w:rPr>
        <w:t>agradeçer</w:t>
      </w:r>
      <w:proofErr w:type="spellEnd"/>
      <w:r w:rsidRPr="00AF23A8">
        <w:rPr>
          <w:rFonts w:eastAsiaTheme="minorHAnsi"/>
          <w:b/>
          <w:i/>
          <w:lang w:eastAsia="en-US"/>
        </w:rPr>
        <w:t>, mas como todo esto falte</w:t>
      </w:r>
    </w:p>
    <w:p w:rsidR="00AF23A8" w:rsidRDefault="00AF23A8" w:rsidP="00DB6B4B">
      <w:pPr>
        <w:widowControl/>
        <w:jc w:val="center"/>
        <w:rPr>
          <w:b/>
          <w:bCs/>
        </w:rPr>
      </w:pPr>
      <w:r>
        <w:rPr>
          <w:b/>
          <w:bCs/>
        </w:rPr>
        <w:t>+ + + + + + + +</w:t>
      </w:r>
    </w:p>
    <w:p w:rsidR="00AF23A8" w:rsidRPr="00AF23A8" w:rsidRDefault="00AF23A8" w:rsidP="00DB6B4B">
      <w:pPr>
        <w:widowControl/>
        <w:rPr>
          <w:rFonts w:eastAsiaTheme="minorHAnsi"/>
          <w:b/>
          <w:i/>
          <w:lang w:eastAsia="en-US"/>
        </w:rPr>
      </w:pPr>
      <w:r>
        <w:rPr>
          <w:rFonts w:eastAsiaTheme="minorHAnsi"/>
          <w:b/>
          <w:i/>
          <w:lang w:eastAsia="en-US"/>
        </w:rPr>
        <w:t xml:space="preserve">    </w:t>
      </w:r>
      <w:r w:rsidRPr="00AF23A8">
        <w:rPr>
          <w:rFonts w:eastAsiaTheme="minorHAnsi"/>
          <w:b/>
          <w:i/>
          <w:lang w:eastAsia="en-US"/>
        </w:rPr>
        <w:t>De manera que antes de aquella general conversión de los moros que fue súbita</w:t>
      </w:r>
      <w:r>
        <w:rPr>
          <w:rFonts w:eastAsiaTheme="minorHAnsi"/>
          <w:b/>
          <w:i/>
          <w:lang w:eastAsia="en-US"/>
        </w:rPr>
        <w:t xml:space="preserve"> </w:t>
      </w:r>
      <w:r w:rsidRPr="00AF23A8">
        <w:rPr>
          <w:rFonts w:eastAsiaTheme="minorHAnsi"/>
          <w:b/>
          <w:i/>
          <w:lang w:eastAsia="en-US"/>
        </w:rPr>
        <w:t>y cuasi en un día, ya él su poco a poco había convertido cien personas hombres</w:t>
      </w:r>
      <w:r>
        <w:rPr>
          <w:rFonts w:eastAsiaTheme="minorHAnsi"/>
          <w:b/>
          <w:i/>
          <w:lang w:eastAsia="en-US"/>
        </w:rPr>
        <w:t xml:space="preserve"> </w:t>
      </w:r>
      <w:r w:rsidRPr="00AF23A8">
        <w:rPr>
          <w:rFonts w:eastAsiaTheme="minorHAnsi"/>
          <w:b/>
          <w:i/>
          <w:lang w:eastAsia="en-US"/>
        </w:rPr>
        <w:t>y mujeres, y a sus propias expensas los tenía en casas apartadas para ello, que</w:t>
      </w:r>
      <w:r>
        <w:rPr>
          <w:rFonts w:eastAsiaTheme="minorHAnsi"/>
          <w:b/>
          <w:i/>
          <w:lang w:eastAsia="en-US"/>
        </w:rPr>
        <w:t xml:space="preserve"> </w:t>
      </w:r>
      <w:r w:rsidRPr="00AF23A8">
        <w:rPr>
          <w:rFonts w:eastAsiaTheme="minorHAnsi"/>
          <w:b/>
          <w:i/>
          <w:lang w:eastAsia="en-US"/>
        </w:rPr>
        <w:t xml:space="preserve">llamaban casas de la </w:t>
      </w:r>
      <w:proofErr w:type="spellStart"/>
      <w:r w:rsidRPr="00AF23A8">
        <w:rPr>
          <w:rFonts w:eastAsiaTheme="minorHAnsi"/>
          <w:b/>
          <w:i/>
          <w:lang w:eastAsia="en-US"/>
        </w:rPr>
        <w:t>dotrina</w:t>
      </w:r>
      <w:proofErr w:type="spellEnd"/>
      <w:r w:rsidRPr="00AF23A8">
        <w:rPr>
          <w:rFonts w:eastAsiaTheme="minorHAnsi"/>
          <w:b/>
          <w:i/>
          <w:lang w:eastAsia="en-US"/>
        </w:rPr>
        <w:t>, donde él por su persona iba continuamente a les</w:t>
      </w:r>
      <w:r>
        <w:rPr>
          <w:rFonts w:eastAsiaTheme="minorHAnsi"/>
          <w:b/>
          <w:i/>
          <w:lang w:eastAsia="en-US"/>
        </w:rPr>
        <w:t xml:space="preserve"> </w:t>
      </w:r>
      <w:r w:rsidRPr="00AF23A8">
        <w:rPr>
          <w:rFonts w:eastAsiaTheme="minorHAnsi"/>
          <w:b/>
          <w:i/>
          <w:lang w:eastAsia="en-US"/>
        </w:rPr>
        <w:t xml:space="preserve">predicar y enseñar las cosas de la </w:t>
      </w:r>
      <w:proofErr w:type="spellStart"/>
      <w:r w:rsidRPr="00AF23A8">
        <w:rPr>
          <w:rFonts w:eastAsiaTheme="minorHAnsi"/>
          <w:b/>
          <w:i/>
          <w:lang w:eastAsia="en-US"/>
        </w:rPr>
        <w:t>fee</w:t>
      </w:r>
      <w:proofErr w:type="spellEnd"/>
      <w:r w:rsidRPr="00AF23A8">
        <w:rPr>
          <w:rFonts w:eastAsiaTheme="minorHAnsi"/>
          <w:b/>
          <w:i/>
          <w:lang w:eastAsia="en-US"/>
        </w:rPr>
        <w:t xml:space="preserve"> y buenas costumbres por medio de fieles</w:t>
      </w:r>
      <w:r>
        <w:rPr>
          <w:rFonts w:eastAsiaTheme="minorHAnsi"/>
          <w:b/>
          <w:i/>
          <w:lang w:eastAsia="en-US"/>
        </w:rPr>
        <w:t xml:space="preserve"> </w:t>
      </w:r>
      <w:r w:rsidRPr="00AF23A8">
        <w:rPr>
          <w:rFonts w:eastAsiaTheme="minorHAnsi"/>
          <w:b/>
          <w:i/>
          <w:lang w:eastAsia="en-US"/>
        </w:rPr>
        <w:t>intérpretes que para ello tenía</w:t>
      </w:r>
    </w:p>
    <w:p w:rsidR="00AF23A8" w:rsidRPr="00AF23A8" w:rsidRDefault="00AF23A8" w:rsidP="00DB6B4B">
      <w:pPr>
        <w:widowControl/>
        <w:rPr>
          <w:rFonts w:eastAsiaTheme="minorHAnsi"/>
          <w:b/>
          <w:i/>
          <w:lang w:eastAsia="en-US"/>
        </w:rPr>
      </w:pPr>
    </w:p>
    <w:p w:rsidR="00AF23A8" w:rsidRPr="00AF23A8" w:rsidRDefault="00AF23A8" w:rsidP="00DB6B4B">
      <w:pPr>
        <w:widowControl/>
        <w:jc w:val="center"/>
        <w:rPr>
          <w:rFonts w:eastAsiaTheme="minorHAnsi"/>
          <w:b/>
          <w:i/>
          <w:lang w:eastAsia="en-US"/>
        </w:rPr>
      </w:pPr>
      <w:r>
        <w:rPr>
          <w:rFonts w:eastAsiaTheme="minorHAnsi"/>
          <w:b/>
          <w:i/>
          <w:lang w:eastAsia="en-US"/>
        </w:rPr>
        <w:t>+ + + + + + +</w:t>
      </w:r>
    </w:p>
    <w:p w:rsidR="00AF23A8" w:rsidRPr="00AF23A8" w:rsidRDefault="00AF23A8" w:rsidP="00DB6B4B">
      <w:pPr>
        <w:widowControl/>
        <w:jc w:val="both"/>
        <w:rPr>
          <w:b/>
          <w:bCs/>
          <w:i/>
        </w:rPr>
      </w:pPr>
      <w:r>
        <w:rPr>
          <w:rFonts w:eastAsiaTheme="minorHAnsi"/>
          <w:b/>
          <w:i/>
          <w:lang w:eastAsia="en-US"/>
        </w:rPr>
        <w:t xml:space="preserve">       </w:t>
      </w:r>
      <w:r w:rsidRPr="00AF23A8">
        <w:rPr>
          <w:rFonts w:eastAsiaTheme="minorHAnsi"/>
          <w:b/>
          <w:i/>
          <w:lang w:eastAsia="en-US"/>
        </w:rPr>
        <w:t xml:space="preserve">Mas para que vuestra </w:t>
      </w:r>
      <w:proofErr w:type="spellStart"/>
      <w:r w:rsidRPr="00AF23A8">
        <w:rPr>
          <w:rFonts w:eastAsiaTheme="minorHAnsi"/>
          <w:b/>
          <w:i/>
          <w:lang w:eastAsia="en-US"/>
        </w:rPr>
        <w:t>conversaçión</w:t>
      </w:r>
      <w:proofErr w:type="spellEnd"/>
      <w:r w:rsidRPr="00AF23A8">
        <w:rPr>
          <w:rFonts w:eastAsiaTheme="minorHAnsi"/>
          <w:b/>
          <w:i/>
          <w:lang w:eastAsia="en-US"/>
        </w:rPr>
        <w:t xml:space="preserve"> sea </w:t>
      </w:r>
      <w:proofErr w:type="spellStart"/>
      <w:r w:rsidRPr="00AF23A8">
        <w:rPr>
          <w:rFonts w:eastAsiaTheme="minorHAnsi"/>
          <w:b/>
          <w:i/>
          <w:lang w:eastAsia="en-US"/>
        </w:rPr>
        <w:t>syn</w:t>
      </w:r>
      <w:proofErr w:type="spellEnd"/>
      <w:r w:rsidRPr="00AF23A8">
        <w:rPr>
          <w:rFonts w:eastAsiaTheme="minorHAnsi"/>
          <w:b/>
          <w:i/>
          <w:lang w:eastAsia="en-US"/>
        </w:rPr>
        <w:t xml:space="preserve"> escándalo a los </w:t>
      </w:r>
      <w:proofErr w:type="spellStart"/>
      <w:r w:rsidRPr="00AF23A8">
        <w:rPr>
          <w:rFonts w:eastAsiaTheme="minorHAnsi"/>
          <w:b/>
          <w:i/>
          <w:lang w:eastAsia="en-US"/>
        </w:rPr>
        <w:t>christianos</w:t>
      </w:r>
      <w:proofErr w:type="spellEnd"/>
      <w:r w:rsidRPr="00AF23A8">
        <w:rPr>
          <w:rFonts w:eastAsiaTheme="minorHAnsi"/>
          <w:b/>
          <w:i/>
          <w:lang w:eastAsia="en-US"/>
        </w:rPr>
        <w:t xml:space="preserve"> de </w:t>
      </w:r>
      <w:proofErr w:type="spellStart"/>
      <w:r w:rsidRPr="00AF23A8">
        <w:rPr>
          <w:rFonts w:eastAsiaTheme="minorHAnsi"/>
          <w:b/>
          <w:i/>
          <w:lang w:eastAsia="en-US"/>
        </w:rPr>
        <w:t>naçión</w:t>
      </w:r>
      <w:proofErr w:type="spellEnd"/>
      <w:r>
        <w:rPr>
          <w:rFonts w:eastAsiaTheme="minorHAnsi"/>
          <w:b/>
          <w:i/>
          <w:lang w:eastAsia="en-US"/>
        </w:rPr>
        <w:t xml:space="preserve"> </w:t>
      </w:r>
      <w:r w:rsidRPr="00AF23A8">
        <w:rPr>
          <w:rFonts w:eastAsiaTheme="minorHAnsi"/>
          <w:b/>
          <w:i/>
          <w:lang w:eastAsia="en-US"/>
        </w:rPr>
        <w:t xml:space="preserve">y non piensen que aun </w:t>
      </w:r>
      <w:proofErr w:type="spellStart"/>
      <w:r w:rsidRPr="00AF23A8">
        <w:rPr>
          <w:rFonts w:eastAsiaTheme="minorHAnsi"/>
          <w:b/>
          <w:i/>
          <w:lang w:eastAsia="en-US"/>
        </w:rPr>
        <w:t>teneys</w:t>
      </w:r>
      <w:proofErr w:type="spellEnd"/>
      <w:r w:rsidRPr="00AF23A8">
        <w:rPr>
          <w:rFonts w:eastAsiaTheme="minorHAnsi"/>
          <w:b/>
          <w:i/>
          <w:lang w:eastAsia="en-US"/>
        </w:rPr>
        <w:t xml:space="preserve"> la seta de </w:t>
      </w:r>
      <w:proofErr w:type="spellStart"/>
      <w:r w:rsidRPr="00AF23A8">
        <w:rPr>
          <w:rFonts w:eastAsiaTheme="minorHAnsi"/>
          <w:b/>
          <w:i/>
          <w:lang w:eastAsia="en-US"/>
        </w:rPr>
        <w:t>Mahomad</w:t>
      </w:r>
      <w:proofErr w:type="spellEnd"/>
      <w:r w:rsidRPr="00AF23A8">
        <w:rPr>
          <w:rFonts w:eastAsiaTheme="minorHAnsi"/>
          <w:b/>
          <w:i/>
          <w:lang w:eastAsia="en-US"/>
        </w:rPr>
        <w:t xml:space="preserve"> en el </w:t>
      </w:r>
      <w:proofErr w:type="spellStart"/>
      <w:r w:rsidRPr="00AF23A8">
        <w:rPr>
          <w:rFonts w:eastAsiaTheme="minorHAnsi"/>
          <w:b/>
          <w:i/>
          <w:lang w:eastAsia="en-US"/>
        </w:rPr>
        <w:t>coraçón</w:t>
      </w:r>
      <w:proofErr w:type="spellEnd"/>
      <w:r w:rsidRPr="00AF23A8">
        <w:rPr>
          <w:rFonts w:eastAsiaTheme="minorHAnsi"/>
          <w:b/>
          <w:i/>
          <w:lang w:eastAsia="en-US"/>
        </w:rPr>
        <w:t>, es menester</w:t>
      </w:r>
      <w:r>
        <w:rPr>
          <w:rFonts w:eastAsiaTheme="minorHAnsi"/>
          <w:b/>
          <w:i/>
          <w:lang w:eastAsia="en-US"/>
        </w:rPr>
        <w:t xml:space="preserve"> </w:t>
      </w:r>
      <w:r w:rsidRPr="00AF23A8">
        <w:rPr>
          <w:rFonts w:eastAsiaTheme="minorHAnsi"/>
          <w:b/>
          <w:i/>
          <w:lang w:eastAsia="en-US"/>
        </w:rPr>
        <w:t xml:space="preserve">que vos </w:t>
      </w:r>
      <w:proofErr w:type="spellStart"/>
      <w:r w:rsidRPr="00AF23A8">
        <w:rPr>
          <w:rFonts w:eastAsiaTheme="minorHAnsi"/>
          <w:b/>
          <w:i/>
          <w:lang w:eastAsia="en-US"/>
        </w:rPr>
        <w:t>co</w:t>
      </w:r>
      <w:r w:rsidRPr="00AF23A8">
        <w:rPr>
          <w:rFonts w:eastAsiaTheme="minorHAnsi"/>
          <w:b/>
          <w:i/>
          <w:lang w:eastAsia="en-US"/>
        </w:rPr>
        <w:t>n</w:t>
      </w:r>
      <w:r w:rsidRPr="00AF23A8">
        <w:rPr>
          <w:rFonts w:eastAsiaTheme="minorHAnsi"/>
          <w:b/>
          <w:i/>
          <w:lang w:eastAsia="en-US"/>
        </w:rPr>
        <w:t>formeys</w:t>
      </w:r>
      <w:proofErr w:type="spellEnd"/>
      <w:r w:rsidRPr="00AF23A8">
        <w:rPr>
          <w:rFonts w:eastAsiaTheme="minorHAnsi"/>
          <w:b/>
          <w:i/>
          <w:lang w:eastAsia="en-US"/>
        </w:rPr>
        <w:t xml:space="preserve"> en todo y por todo a la buena y honesta </w:t>
      </w:r>
      <w:proofErr w:type="spellStart"/>
      <w:r w:rsidRPr="00AF23A8">
        <w:rPr>
          <w:rFonts w:eastAsiaTheme="minorHAnsi"/>
          <w:b/>
          <w:i/>
          <w:lang w:eastAsia="en-US"/>
        </w:rPr>
        <w:t>conversaçión</w:t>
      </w:r>
      <w:proofErr w:type="spellEnd"/>
      <w:r w:rsidRPr="00AF23A8">
        <w:rPr>
          <w:rFonts w:eastAsiaTheme="minorHAnsi"/>
          <w:b/>
          <w:i/>
          <w:lang w:eastAsia="en-US"/>
        </w:rPr>
        <w:t xml:space="preserve"> de</w:t>
      </w:r>
      <w:r>
        <w:rPr>
          <w:rFonts w:eastAsiaTheme="minorHAnsi"/>
          <w:b/>
          <w:i/>
          <w:lang w:eastAsia="en-US"/>
        </w:rPr>
        <w:t xml:space="preserve"> </w:t>
      </w:r>
      <w:r w:rsidRPr="00AF23A8">
        <w:rPr>
          <w:rFonts w:eastAsiaTheme="minorHAnsi"/>
          <w:b/>
          <w:i/>
          <w:lang w:eastAsia="en-US"/>
        </w:rPr>
        <w:t xml:space="preserve">los buenos y honestos </w:t>
      </w:r>
      <w:proofErr w:type="spellStart"/>
      <w:r w:rsidRPr="00AF23A8">
        <w:rPr>
          <w:rFonts w:eastAsiaTheme="minorHAnsi"/>
          <w:b/>
          <w:i/>
          <w:lang w:eastAsia="en-US"/>
        </w:rPr>
        <w:t>christianos</w:t>
      </w:r>
      <w:proofErr w:type="spellEnd"/>
      <w:r w:rsidRPr="00AF23A8">
        <w:rPr>
          <w:rFonts w:eastAsiaTheme="minorHAnsi"/>
          <w:b/>
          <w:i/>
          <w:lang w:eastAsia="en-US"/>
        </w:rPr>
        <w:t xml:space="preserve"> y </w:t>
      </w:r>
      <w:proofErr w:type="spellStart"/>
      <w:r w:rsidRPr="00AF23A8">
        <w:rPr>
          <w:rFonts w:eastAsiaTheme="minorHAnsi"/>
          <w:b/>
          <w:i/>
          <w:lang w:eastAsia="en-US"/>
        </w:rPr>
        <w:t>christianas</w:t>
      </w:r>
      <w:proofErr w:type="spellEnd"/>
      <w:r w:rsidRPr="00AF23A8">
        <w:rPr>
          <w:rFonts w:eastAsiaTheme="minorHAnsi"/>
          <w:b/>
          <w:i/>
          <w:lang w:eastAsia="en-US"/>
        </w:rPr>
        <w:t xml:space="preserve"> en vestir y </w:t>
      </w:r>
      <w:proofErr w:type="spellStart"/>
      <w:r w:rsidRPr="00AF23A8">
        <w:rPr>
          <w:rFonts w:eastAsiaTheme="minorHAnsi"/>
          <w:b/>
          <w:i/>
          <w:lang w:eastAsia="en-US"/>
        </w:rPr>
        <w:t>calçar</w:t>
      </w:r>
      <w:proofErr w:type="spellEnd"/>
      <w:r w:rsidRPr="00AF23A8">
        <w:rPr>
          <w:rFonts w:eastAsiaTheme="minorHAnsi"/>
          <w:b/>
          <w:i/>
          <w:lang w:eastAsia="en-US"/>
        </w:rPr>
        <w:t xml:space="preserve"> y </w:t>
      </w:r>
      <w:proofErr w:type="spellStart"/>
      <w:r w:rsidRPr="00AF23A8">
        <w:rPr>
          <w:rFonts w:eastAsiaTheme="minorHAnsi"/>
          <w:b/>
          <w:i/>
          <w:lang w:eastAsia="en-US"/>
        </w:rPr>
        <w:t>afeytar</w:t>
      </w:r>
      <w:proofErr w:type="spellEnd"/>
      <w:r w:rsidRPr="00AF23A8">
        <w:rPr>
          <w:rFonts w:eastAsiaTheme="minorHAnsi"/>
          <w:b/>
          <w:i/>
          <w:lang w:eastAsia="en-US"/>
        </w:rPr>
        <w:t>, y en</w:t>
      </w:r>
      <w:r>
        <w:rPr>
          <w:rFonts w:eastAsiaTheme="minorHAnsi"/>
          <w:b/>
          <w:i/>
          <w:lang w:eastAsia="en-US"/>
        </w:rPr>
        <w:t xml:space="preserve"> </w:t>
      </w:r>
      <w:r w:rsidRPr="00AF23A8">
        <w:rPr>
          <w:rFonts w:eastAsiaTheme="minorHAnsi"/>
          <w:b/>
          <w:i/>
          <w:lang w:eastAsia="en-US"/>
        </w:rPr>
        <w:t>comer y en mesas y viandas gu</w:t>
      </w:r>
      <w:r w:rsidRPr="00AF23A8">
        <w:rPr>
          <w:rFonts w:eastAsiaTheme="minorHAnsi"/>
          <w:b/>
          <w:i/>
          <w:lang w:eastAsia="en-US"/>
        </w:rPr>
        <w:t>i</w:t>
      </w:r>
      <w:r w:rsidRPr="00AF23A8">
        <w:rPr>
          <w:rFonts w:eastAsiaTheme="minorHAnsi"/>
          <w:b/>
          <w:i/>
          <w:lang w:eastAsia="en-US"/>
        </w:rPr>
        <w:t xml:space="preserve">sadas como </w:t>
      </w:r>
      <w:proofErr w:type="spellStart"/>
      <w:r w:rsidRPr="00AF23A8">
        <w:rPr>
          <w:rFonts w:eastAsiaTheme="minorHAnsi"/>
          <w:b/>
          <w:i/>
          <w:lang w:eastAsia="en-US"/>
        </w:rPr>
        <w:t>comunmente</w:t>
      </w:r>
      <w:proofErr w:type="spellEnd"/>
      <w:r w:rsidRPr="00AF23A8">
        <w:rPr>
          <w:rFonts w:eastAsiaTheme="minorHAnsi"/>
          <w:b/>
          <w:i/>
          <w:lang w:eastAsia="en-US"/>
        </w:rPr>
        <w:t xml:space="preserve"> las guisan, y en vuestro</w:t>
      </w:r>
      <w:r>
        <w:rPr>
          <w:rFonts w:eastAsiaTheme="minorHAnsi"/>
          <w:b/>
          <w:i/>
          <w:lang w:eastAsia="en-US"/>
        </w:rPr>
        <w:t xml:space="preserve"> </w:t>
      </w:r>
      <w:r w:rsidRPr="00AF23A8">
        <w:rPr>
          <w:rFonts w:eastAsiaTheme="minorHAnsi"/>
          <w:b/>
          <w:i/>
          <w:lang w:eastAsia="en-US"/>
        </w:rPr>
        <w:t>andar y en vuestro dar y tomar y mucho y más que mucho en vuestro hablar,</w:t>
      </w:r>
      <w:r>
        <w:rPr>
          <w:rFonts w:eastAsiaTheme="minorHAnsi"/>
          <w:b/>
          <w:i/>
          <w:lang w:eastAsia="en-US"/>
        </w:rPr>
        <w:t xml:space="preserve"> </w:t>
      </w:r>
      <w:r w:rsidRPr="00AF23A8">
        <w:rPr>
          <w:rFonts w:eastAsiaTheme="minorHAnsi"/>
          <w:b/>
          <w:i/>
          <w:lang w:eastAsia="en-US"/>
        </w:rPr>
        <w:t xml:space="preserve">olvidando </w:t>
      </w:r>
      <w:proofErr w:type="spellStart"/>
      <w:r w:rsidRPr="00AF23A8">
        <w:rPr>
          <w:rFonts w:eastAsiaTheme="minorHAnsi"/>
          <w:b/>
          <w:i/>
          <w:lang w:eastAsia="en-US"/>
        </w:rPr>
        <w:t>quanto</w:t>
      </w:r>
      <w:proofErr w:type="spellEnd"/>
      <w:r w:rsidRPr="00AF23A8">
        <w:rPr>
          <w:rFonts w:eastAsiaTheme="minorHAnsi"/>
          <w:b/>
          <w:i/>
          <w:lang w:eastAsia="en-US"/>
        </w:rPr>
        <w:t xml:space="preserve"> </w:t>
      </w:r>
      <w:proofErr w:type="spellStart"/>
      <w:r w:rsidRPr="00AF23A8">
        <w:rPr>
          <w:rFonts w:eastAsiaTheme="minorHAnsi"/>
          <w:b/>
          <w:i/>
          <w:lang w:eastAsia="en-US"/>
        </w:rPr>
        <w:t>pudieredes</w:t>
      </w:r>
      <w:proofErr w:type="spellEnd"/>
      <w:r w:rsidRPr="00AF23A8">
        <w:rPr>
          <w:rFonts w:eastAsiaTheme="minorHAnsi"/>
          <w:b/>
          <w:i/>
          <w:lang w:eastAsia="en-US"/>
        </w:rPr>
        <w:t xml:space="preserve"> la lengua </w:t>
      </w:r>
      <w:proofErr w:type="spellStart"/>
      <w:r w:rsidRPr="00AF23A8">
        <w:rPr>
          <w:rFonts w:eastAsiaTheme="minorHAnsi"/>
          <w:b/>
          <w:i/>
          <w:lang w:eastAsia="en-US"/>
        </w:rPr>
        <w:t>aráviga</w:t>
      </w:r>
      <w:proofErr w:type="spellEnd"/>
      <w:r w:rsidRPr="00AF23A8">
        <w:rPr>
          <w:rFonts w:eastAsiaTheme="minorHAnsi"/>
          <w:b/>
          <w:i/>
          <w:lang w:eastAsia="en-US"/>
        </w:rPr>
        <w:t xml:space="preserve"> y </w:t>
      </w:r>
      <w:proofErr w:type="spellStart"/>
      <w:r w:rsidRPr="00AF23A8">
        <w:rPr>
          <w:rFonts w:eastAsiaTheme="minorHAnsi"/>
          <w:b/>
          <w:i/>
          <w:lang w:eastAsia="en-US"/>
        </w:rPr>
        <w:t>f</w:t>
      </w:r>
      <w:r w:rsidRPr="00AF23A8">
        <w:rPr>
          <w:rFonts w:eastAsiaTheme="minorHAnsi"/>
          <w:b/>
          <w:i/>
          <w:lang w:eastAsia="en-US"/>
        </w:rPr>
        <w:t>a</w:t>
      </w:r>
      <w:r w:rsidRPr="00AF23A8">
        <w:rPr>
          <w:rFonts w:eastAsiaTheme="minorHAnsi"/>
          <w:b/>
          <w:i/>
          <w:lang w:eastAsia="en-US"/>
        </w:rPr>
        <w:t>ziéndola</w:t>
      </w:r>
      <w:proofErr w:type="spellEnd"/>
      <w:r w:rsidRPr="00AF23A8">
        <w:rPr>
          <w:rFonts w:eastAsiaTheme="minorHAnsi"/>
          <w:b/>
          <w:i/>
          <w:lang w:eastAsia="en-US"/>
        </w:rPr>
        <w:t xml:space="preserve"> olvidar y que nunca</w:t>
      </w:r>
      <w:r>
        <w:rPr>
          <w:rFonts w:eastAsiaTheme="minorHAnsi"/>
          <w:b/>
          <w:i/>
          <w:lang w:eastAsia="en-US"/>
        </w:rPr>
        <w:t xml:space="preserve"> </w:t>
      </w:r>
      <w:r w:rsidRPr="00AF23A8">
        <w:rPr>
          <w:rFonts w:eastAsiaTheme="minorHAnsi"/>
          <w:b/>
          <w:i/>
          <w:lang w:eastAsia="en-US"/>
        </w:rPr>
        <w:t>se hable en vuestras casas.</w:t>
      </w:r>
    </w:p>
    <w:sectPr w:rsidR="00AF23A8" w:rsidRPr="00AF23A8"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3A8" w:rsidRDefault="00AF23A8" w:rsidP="005661D3">
      <w:r>
        <w:separator/>
      </w:r>
    </w:p>
  </w:endnote>
  <w:endnote w:type="continuationSeparator" w:id="1">
    <w:p w:rsidR="00AF23A8" w:rsidRDefault="00AF23A8"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3A8" w:rsidRDefault="00AF23A8" w:rsidP="005661D3">
      <w:r>
        <w:separator/>
      </w:r>
    </w:p>
  </w:footnote>
  <w:footnote w:type="continuationSeparator" w:id="1">
    <w:p w:rsidR="00AF23A8" w:rsidRDefault="00AF23A8"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993835"/>
    <w:multiLevelType w:val="multilevel"/>
    <w:tmpl w:val="054A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2"/>
  </w:num>
  <w:num w:numId="5">
    <w:abstractNumId w:val="1"/>
  </w:num>
  <w:num w:numId="6">
    <w:abstractNumId w:val="5"/>
  </w:num>
  <w:num w:numId="7">
    <w:abstractNumId w:val="7"/>
  </w:num>
  <w:num w:numId="8">
    <w:abstractNumId w:val="9"/>
  </w:num>
  <w:num w:numId="9">
    <w:abstractNumId w:val="0"/>
  </w:num>
  <w:num w:numId="10">
    <w:abstractNumId w:val="3"/>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7A1B"/>
    <w:rsid w:val="000A5651"/>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B015F"/>
    <w:rsid w:val="001B7720"/>
    <w:rsid w:val="001C2369"/>
    <w:rsid w:val="001D1959"/>
    <w:rsid w:val="001D2B60"/>
    <w:rsid w:val="001D33A6"/>
    <w:rsid w:val="001D5D58"/>
    <w:rsid w:val="001F21B5"/>
    <w:rsid w:val="001F635D"/>
    <w:rsid w:val="001F6F42"/>
    <w:rsid w:val="00204428"/>
    <w:rsid w:val="002045DD"/>
    <w:rsid w:val="00213442"/>
    <w:rsid w:val="002348A9"/>
    <w:rsid w:val="00246A6D"/>
    <w:rsid w:val="00257D28"/>
    <w:rsid w:val="0026022D"/>
    <w:rsid w:val="00275B8C"/>
    <w:rsid w:val="002841B4"/>
    <w:rsid w:val="002D58B4"/>
    <w:rsid w:val="002D5929"/>
    <w:rsid w:val="002F63D1"/>
    <w:rsid w:val="00305CD7"/>
    <w:rsid w:val="00312AE6"/>
    <w:rsid w:val="00312D5E"/>
    <w:rsid w:val="00316CDC"/>
    <w:rsid w:val="00326E69"/>
    <w:rsid w:val="00345347"/>
    <w:rsid w:val="0035020A"/>
    <w:rsid w:val="00352CB8"/>
    <w:rsid w:val="00367B70"/>
    <w:rsid w:val="003823D0"/>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4E74B5"/>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0AA7"/>
    <w:rsid w:val="005E28C6"/>
    <w:rsid w:val="005F510A"/>
    <w:rsid w:val="00612B85"/>
    <w:rsid w:val="0062125D"/>
    <w:rsid w:val="00625B4B"/>
    <w:rsid w:val="0062732D"/>
    <w:rsid w:val="006300FF"/>
    <w:rsid w:val="00637951"/>
    <w:rsid w:val="006417DB"/>
    <w:rsid w:val="00642F7A"/>
    <w:rsid w:val="006569D3"/>
    <w:rsid w:val="00670477"/>
    <w:rsid w:val="00671510"/>
    <w:rsid w:val="006A110E"/>
    <w:rsid w:val="006B057E"/>
    <w:rsid w:val="006B6793"/>
    <w:rsid w:val="006C52F4"/>
    <w:rsid w:val="006E446E"/>
    <w:rsid w:val="006E5EF5"/>
    <w:rsid w:val="006F42C9"/>
    <w:rsid w:val="006F6965"/>
    <w:rsid w:val="00705128"/>
    <w:rsid w:val="00714886"/>
    <w:rsid w:val="00715890"/>
    <w:rsid w:val="007200A8"/>
    <w:rsid w:val="00720E5B"/>
    <w:rsid w:val="00734C6C"/>
    <w:rsid w:val="00740B5C"/>
    <w:rsid w:val="007438AC"/>
    <w:rsid w:val="007563DA"/>
    <w:rsid w:val="007877A9"/>
    <w:rsid w:val="007A5A8A"/>
    <w:rsid w:val="007B128A"/>
    <w:rsid w:val="007C49DD"/>
    <w:rsid w:val="007E2B8D"/>
    <w:rsid w:val="007E3C2D"/>
    <w:rsid w:val="00804A55"/>
    <w:rsid w:val="00804CDD"/>
    <w:rsid w:val="00805265"/>
    <w:rsid w:val="00811DF0"/>
    <w:rsid w:val="00826777"/>
    <w:rsid w:val="00835BE8"/>
    <w:rsid w:val="008438E6"/>
    <w:rsid w:val="008563AA"/>
    <w:rsid w:val="0086147B"/>
    <w:rsid w:val="00864A6E"/>
    <w:rsid w:val="00866FDF"/>
    <w:rsid w:val="00870EED"/>
    <w:rsid w:val="008745FF"/>
    <w:rsid w:val="00875BF4"/>
    <w:rsid w:val="00891547"/>
    <w:rsid w:val="008B3D28"/>
    <w:rsid w:val="008B7BD4"/>
    <w:rsid w:val="008C0873"/>
    <w:rsid w:val="008C2C96"/>
    <w:rsid w:val="008D3A88"/>
    <w:rsid w:val="008E1A4B"/>
    <w:rsid w:val="008F38EC"/>
    <w:rsid w:val="008F44B4"/>
    <w:rsid w:val="00901ED2"/>
    <w:rsid w:val="00903DA5"/>
    <w:rsid w:val="00912D1B"/>
    <w:rsid w:val="00912D6E"/>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17AED"/>
    <w:rsid w:val="00A31A8E"/>
    <w:rsid w:val="00A3384E"/>
    <w:rsid w:val="00A45328"/>
    <w:rsid w:val="00A64DDD"/>
    <w:rsid w:val="00A66A78"/>
    <w:rsid w:val="00A701AB"/>
    <w:rsid w:val="00A72A72"/>
    <w:rsid w:val="00A732AA"/>
    <w:rsid w:val="00A83259"/>
    <w:rsid w:val="00A92197"/>
    <w:rsid w:val="00A94500"/>
    <w:rsid w:val="00AB023A"/>
    <w:rsid w:val="00AC3B5F"/>
    <w:rsid w:val="00AC4584"/>
    <w:rsid w:val="00AE1375"/>
    <w:rsid w:val="00AF23A8"/>
    <w:rsid w:val="00B000DE"/>
    <w:rsid w:val="00B0063F"/>
    <w:rsid w:val="00B15FA1"/>
    <w:rsid w:val="00B21D8F"/>
    <w:rsid w:val="00B41B94"/>
    <w:rsid w:val="00B44F54"/>
    <w:rsid w:val="00B521CD"/>
    <w:rsid w:val="00B62BFE"/>
    <w:rsid w:val="00B63051"/>
    <w:rsid w:val="00B63F51"/>
    <w:rsid w:val="00B646A1"/>
    <w:rsid w:val="00B81AED"/>
    <w:rsid w:val="00B86854"/>
    <w:rsid w:val="00B92370"/>
    <w:rsid w:val="00BB26AA"/>
    <w:rsid w:val="00BC4A86"/>
    <w:rsid w:val="00BC7828"/>
    <w:rsid w:val="00C17D28"/>
    <w:rsid w:val="00C17FDD"/>
    <w:rsid w:val="00C2334E"/>
    <w:rsid w:val="00C235F4"/>
    <w:rsid w:val="00C30B85"/>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17BE9"/>
    <w:rsid w:val="00D23103"/>
    <w:rsid w:val="00D26931"/>
    <w:rsid w:val="00D31461"/>
    <w:rsid w:val="00D319C6"/>
    <w:rsid w:val="00D362D1"/>
    <w:rsid w:val="00D4248A"/>
    <w:rsid w:val="00D42E5A"/>
    <w:rsid w:val="00D67EE7"/>
    <w:rsid w:val="00D7138D"/>
    <w:rsid w:val="00D7352F"/>
    <w:rsid w:val="00D82287"/>
    <w:rsid w:val="00D933A8"/>
    <w:rsid w:val="00D94EDB"/>
    <w:rsid w:val="00DB6B4B"/>
    <w:rsid w:val="00DC07E1"/>
    <w:rsid w:val="00DC57EC"/>
    <w:rsid w:val="00DD3D4F"/>
    <w:rsid w:val="00DD3F6D"/>
    <w:rsid w:val="00DD6058"/>
    <w:rsid w:val="00E04A11"/>
    <w:rsid w:val="00E070A8"/>
    <w:rsid w:val="00E20C5D"/>
    <w:rsid w:val="00E245B1"/>
    <w:rsid w:val="00E352EB"/>
    <w:rsid w:val="00E43E6F"/>
    <w:rsid w:val="00E44B84"/>
    <w:rsid w:val="00E52933"/>
    <w:rsid w:val="00E54631"/>
    <w:rsid w:val="00E578D5"/>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3BB"/>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styleId="CitaHTML">
    <w:name w:val="HTML Cite"/>
    <w:basedOn w:val="Fuentedeprrafopredeter"/>
    <w:uiPriority w:val="99"/>
    <w:semiHidden/>
    <w:unhideWhenUsed/>
    <w:rsid w:val="007C49DD"/>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06969712">
      <w:bodyDiv w:val="1"/>
      <w:marLeft w:val="0"/>
      <w:marRight w:val="0"/>
      <w:marTop w:val="0"/>
      <w:marBottom w:val="0"/>
      <w:divBdr>
        <w:top w:val="none" w:sz="0" w:space="0" w:color="auto"/>
        <w:left w:val="none" w:sz="0" w:space="0" w:color="auto"/>
        <w:bottom w:val="none" w:sz="0" w:space="0" w:color="auto"/>
        <w:right w:val="none" w:sz="0" w:space="0" w:color="auto"/>
      </w:divBdr>
      <w:divsChild>
        <w:div w:id="68695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825518064">
          <w:marLeft w:val="0"/>
          <w:marRight w:val="0"/>
          <w:marTop w:val="0"/>
          <w:marBottom w:val="0"/>
          <w:divBdr>
            <w:top w:val="none" w:sz="0" w:space="0" w:color="auto"/>
            <w:left w:val="none" w:sz="0" w:space="0" w:color="auto"/>
            <w:bottom w:val="none" w:sz="0" w:space="0" w:color="auto"/>
            <w:right w:val="none" w:sz="0" w:space="0" w:color="auto"/>
          </w:divBdr>
          <w:divsChild>
            <w:div w:id="454762406">
              <w:marLeft w:val="0"/>
              <w:marRight w:val="0"/>
              <w:marTop w:val="0"/>
              <w:marBottom w:val="0"/>
              <w:divBdr>
                <w:top w:val="none" w:sz="0" w:space="0" w:color="auto"/>
                <w:left w:val="none" w:sz="0" w:space="0" w:color="auto"/>
                <w:bottom w:val="none" w:sz="0" w:space="0" w:color="auto"/>
                <w:right w:val="none" w:sz="0" w:space="0" w:color="auto"/>
              </w:divBdr>
            </w:div>
          </w:divsChild>
        </w:div>
        <w:div w:id="887254317">
          <w:marLeft w:val="0"/>
          <w:marRight w:val="0"/>
          <w:marTop w:val="0"/>
          <w:marBottom w:val="0"/>
          <w:divBdr>
            <w:top w:val="none" w:sz="0" w:space="0" w:color="auto"/>
            <w:left w:val="none" w:sz="0" w:space="0" w:color="auto"/>
            <w:bottom w:val="none" w:sz="0" w:space="0" w:color="auto"/>
            <w:right w:val="none" w:sz="0" w:space="0" w:color="auto"/>
          </w:divBdr>
          <w:divsChild>
            <w:div w:id="494301290">
              <w:marLeft w:val="0"/>
              <w:marRight w:val="0"/>
              <w:marTop w:val="0"/>
              <w:marBottom w:val="0"/>
              <w:divBdr>
                <w:top w:val="none" w:sz="0" w:space="0" w:color="auto"/>
                <w:left w:val="none" w:sz="0" w:space="0" w:color="auto"/>
                <w:bottom w:val="none" w:sz="0" w:space="0" w:color="auto"/>
                <w:right w:val="none" w:sz="0" w:space="0" w:color="auto"/>
              </w:divBdr>
              <w:divsChild>
                <w:div w:id="3750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428" TargetMode="External"/><Relationship Id="rId18" Type="http://schemas.openxmlformats.org/officeDocument/2006/relationships/hyperlink" Target="https://es.wikipedia.org/wiki/Monasterio_de_Nuestra_Se%C3%B1ora_del_Prado" TargetMode="External"/><Relationship Id="rId26" Type="http://schemas.openxmlformats.org/officeDocument/2006/relationships/hyperlink" Target="https://es.wikipedia.org/wiki/Teolog%C3%ADa" TargetMode="External"/><Relationship Id="rId39" Type="http://schemas.openxmlformats.org/officeDocument/2006/relationships/hyperlink" Target="https://es.wikipedia.org/wiki/Sevilla" TargetMode="External"/><Relationship Id="rId21" Type="http://schemas.openxmlformats.org/officeDocument/2006/relationships/hyperlink" Target="https://es.wikipedia.org/wiki/Granada" TargetMode="External"/><Relationship Id="rId34" Type="http://schemas.openxmlformats.org/officeDocument/2006/relationships/hyperlink" Target="https://es.wikipedia.org/wiki/Juana_la_Beltraneja" TargetMode="External"/><Relationship Id="rId42" Type="http://schemas.openxmlformats.org/officeDocument/2006/relationships/hyperlink" Target="https://es.wikipedia.org/wiki/Diego_Mel%C3%A9ndez_de_Vald%C3%A9s" TargetMode="External"/><Relationship Id="rId47" Type="http://schemas.openxmlformats.org/officeDocument/2006/relationships/hyperlink" Target="https://es.wikipedia.org/wiki/Pedro_de_Alcal%C3%A1_(lexic%C3%B3grafo)" TargetMode="External"/><Relationship Id="rId50" Type="http://schemas.openxmlformats.org/officeDocument/2006/relationships/hyperlink" Target="https://es.wikipedia.org/wiki/C%C3%B3rdoba_(Espa%C3%B1a)" TargetMode="External"/><Relationship Id="rId55" Type="http://schemas.openxmlformats.org/officeDocument/2006/relationships/hyperlink" Target="https://es.wikipedia.org/wiki/Tratado_de_Barcelona_(1493)" TargetMode="External"/><Relationship Id="rId63" Type="http://schemas.openxmlformats.org/officeDocument/2006/relationships/hyperlink" Target="https://es.wikipedia.org/wiki/%C3%81ngeles_de_la_Guarda" TargetMode="External"/><Relationship Id="rId68" Type="http://schemas.openxmlformats.org/officeDocument/2006/relationships/hyperlink" Target="https://es.wikipedia.org/wiki/Ayuno"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1507" TargetMode="External"/><Relationship Id="rId29" Type="http://schemas.openxmlformats.org/officeDocument/2006/relationships/hyperlink" Target="https://es.wikipedia.org/wiki/Alba_de_Tor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Oropesa_(Toledo)" TargetMode="External"/><Relationship Id="rId24" Type="http://schemas.openxmlformats.org/officeDocument/2006/relationships/hyperlink" Target="https://es.wikipedia.org/wiki/Inquisici%C3%B3n_espa%C3%B1ola" TargetMode="External"/><Relationship Id="rId32" Type="http://schemas.openxmlformats.org/officeDocument/2006/relationships/hyperlink" Target="https://es.wikipedia.org/wiki/Valladolid" TargetMode="External"/><Relationship Id="rId37" Type="http://schemas.openxmlformats.org/officeDocument/2006/relationships/hyperlink" Target="https://es.wikipedia.org/wiki/Guerra_de_Granada" TargetMode="External"/><Relationship Id="rId40" Type="http://schemas.openxmlformats.org/officeDocument/2006/relationships/hyperlink" Target="https://es.wikipedia.org/wiki/Cristianismo" TargetMode="External"/><Relationship Id="rId45" Type="http://schemas.openxmlformats.org/officeDocument/2006/relationships/hyperlink" Target="https://es.wikipedia.org/wiki/Islam" TargetMode="External"/><Relationship Id="rId53" Type="http://schemas.openxmlformats.org/officeDocument/2006/relationships/hyperlink" Target="https://es.wikipedia.org/wiki/Julio_II" TargetMode="External"/><Relationship Id="rId58" Type="http://schemas.openxmlformats.org/officeDocument/2006/relationships/hyperlink" Target="https://es.wikipedia.org/wiki/Credo_(liturgia)" TargetMode="External"/><Relationship Id="rId66" Type="http://schemas.openxmlformats.org/officeDocument/2006/relationships/hyperlink" Target="https://es.wikipedia.org/wiki/Misericordia" TargetMode="External"/><Relationship Id="rId5" Type="http://schemas.openxmlformats.org/officeDocument/2006/relationships/webSettings" Target="webSettings.xml"/><Relationship Id="rId15" Type="http://schemas.openxmlformats.org/officeDocument/2006/relationships/hyperlink" Target="https://es.wikipedia.org/wiki/14_de_mayo" TargetMode="External"/><Relationship Id="rId23" Type="http://schemas.openxmlformats.org/officeDocument/2006/relationships/hyperlink" Target="https://es.wikipedia.org/wiki/Isabel_la_Cat%C3%B3lica" TargetMode="External"/><Relationship Id="rId28" Type="http://schemas.openxmlformats.org/officeDocument/2006/relationships/hyperlink" Target="https://es.wikipedia.org/wiki/Orden_de_San_Jer%C3%B3nimo" TargetMode="External"/><Relationship Id="rId36" Type="http://schemas.openxmlformats.org/officeDocument/2006/relationships/hyperlink" Target="https://es.wikipedia.org/wiki/Guerra_de_Sucesi%C3%B3n_Castellana" TargetMode="External"/><Relationship Id="rId49" Type="http://schemas.openxmlformats.org/officeDocument/2006/relationships/hyperlink" Target="https://es.wikipedia.org/wiki/Morisco" TargetMode="External"/><Relationship Id="rId57" Type="http://schemas.openxmlformats.org/officeDocument/2006/relationships/hyperlink" Target="https://es.wikipedia.org/wiki/Incunable" TargetMode="External"/><Relationship Id="rId61" Type="http://schemas.openxmlformats.org/officeDocument/2006/relationships/hyperlink" Target="https://es.wikipedia.org/wiki/Avemar%C3%ADa" TargetMode="External"/><Relationship Id="rId10" Type="http://schemas.openxmlformats.org/officeDocument/2006/relationships/hyperlink" Target="https://es.wikipedia.org/wiki/Talavera_de_la_Reina" TargetMode="External"/><Relationship Id="rId19" Type="http://schemas.openxmlformats.org/officeDocument/2006/relationships/hyperlink" Target="https://es.wikipedia.org/wiki/Valladolid" TargetMode="External"/><Relationship Id="rId31" Type="http://schemas.openxmlformats.org/officeDocument/2006/relationships/hyperlink" Target="https://es.wikipedia.org/wiki/Monasterio_de_Nuestra_Se%C3%B1ora_del_Prado" TargetMode="External"/><Relationship Id="rId44" Type="http://schemas.openxmlformats.org/officeDocument/2006/relationships/hyperlink" Target="https://es.wikipedia.org/wiki/Archidi%C3%B3cesis_de_Granada" TargetMode="External"/><Relationship Id="rId52" Type="http://schemas.openxmlformats.org/officeDocument/2006/relationships/hyperlink" Target="https://es.wikipedia.org/wiki/Roma" TargetMode="External"/><Relationship Id="rId60" Type="http://schemas.openxmlformats.org/officeDocument/2006/relationships/hyperlink" Target="https://es.wikipedia.org/wiki/Padre_nuestro" TargetMode="External"/><Relationship Id="rId65" Type="http://schemas.openxmlformats.org/officeDocument/2006/relationships/hyperlink" Target="https://es.wikipedia.org/wiki/Diez_Mandamientos_en_el_catolicism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Granada" TargetMode="External"/><Relationship Id="rId22" Type="http://schemas.openxmlformats.org/officeDocument/2006/relationships/hyperlink" Target="https://es.wikipedia.org/wiki/Confesor" TargetMode="External"/><Relationship Id="rId27" Type="http://schemas.openxmlformats.org/officeDocument/2006/relationships/hyperlink" Target="https://es.wikipedia.org/wiki/Universidad_de_Salamanca" TargetMode="External"/><Relationship Id="rId30" Type="http://schemas.openxmlformats.org/officeDocument/2006/relationships/hyperlink" Target="https://es.wikipedia.org/wiki/Prior" TargetMode="External"/><Relationship Id="rId35" Type="http://schemas.openxmlformats.org/officeDocument/2006/relationships/hyperlink" Target="https://es.wikipedia.org/wiki/Enrique_IV_de_Castilla" TargetMode="External"/><Relationship Id="rId43" Type="http://schemas.openxmlformats.org/officeDocument/2006/relationships/hyperlink" Target="https://es.wikipedia.org/wiki/Di%C3%B3cesis_de_%C3%81vila" TargetMode="External"/><Relationship Id="rId48" Type="http://schemas.openxmlformats.org/officeDocument/2006/relationships/hyperlink" Target="https://es.wikipedia.org/wiki/Francisco_Jim%C3%A9nez_de_Cisneros" TargetMode="External"/><Relationship Id="rId56" Type="http://schemas.openxmlformats.org/officeDocument/2006/relationships/hyperlink" Target="https://es.wikipedia.org/wiki/Judeoconverso_(Espa%C3%B1a)" TargetMode="External"/><Relationship Id="rId64" Type="http://schemas.openxmlformats.org/officeDocument/2006/relationships/hyperlink" Target="https://es.wikipedia.org/wiki/Sacramentos" TargetMode="External"/><Relationship Id="rId69" Type="http://schemas.openxmlformats.org/officeDocument/2006/relationships/hyperlink" Target="https://es.wikipedia.org/wiki/Diezmo" TargetMode="External"/><Relationship Id="rId8" Type="http://schemas.openxmlformats.org/officeDocument/2006/relationships/hyperlink" Target="https://es.wikipedia.org/wiki/Orden_de_San_Jer%C3%B3nimo" TargetMode="External"/><Relationship Id="rId51" Type="http://schemas.openxmlformats.org/officeDocument/2006/relationships/hyperlink" Target="https://es.wikipedia.org/wiki/Diego_Rodr%C3%ADguez_de_Lucero"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Provincia_de_Toledo" TargetMode="External"/><Relationship Id="rId17" Type="http://schemas.openxmlformats.org/officeDocument/2006/relationships/hyperlink" Target="https://es.wikipedia.org/wiki/Orden_de_San_Jer%C3%B3nimo" TargetMode="External"/><Relationship Id="rId25" Type="http://schemas.openxmlformats.org/officeDocument/2006/relationships/hyperlink" Target="https://es.wikipedia.org/wiki/Oropesa_(Toledo)" TargetMode="External"/><Relationship Id="rId33" Type="http://schemas.openxmlformats.org/officeDocument/2006/relationships/hyperlink" Target="https://es.wikipedia.org/wiki/Isabel_I_de_Castilla" TargetMode="External"/><Relationship Id="rId38" Type="http://schemas.openxmlformats.org/officeDocument/2006/relationships/hyperlink" Target="https://es.wikipedia.org/wiki/Santa_Inquisici%C3%B3n" TargetMode="External"/><Relationship Id="rId46" Type="http://schemas.openxmlformats.org/officeDocument/2006/relationships/hyperlink" Target="https://es.wikipedia.org/wiki/Alfaqu%C3%AD" TargetMode="External"/><Relationship Id="rId59" Type="http://schemas.openxmlformats.org/officeDocument/2006/relationships/hyperlink" Target="https://es.wikipedia.org/wiki/Kyrie_Eleison" TargetMode="External"/><Relationship Id="rId67" Type="http://schemas.openxmlformats.org/officeDocument/2006/relationships/hyperlink" Target="https://es.wikipedia.org/wiki/Pecados_capitales" TargetMode="External"/><Relationship Id="rId20" Type="http://schemas.openxmlformats.org/officeDocument/2006/relationships/hyperlink" Target="https://es.wikipedia.org/wiki/%C3%81vila" TargetMode="External"/><Relationship Id="rId41" Type="http://schemas.openxmlformats.org/officeDocument/2006/relationships/hyperlink" Target="https://es.wikipedia.org/wiki/Di%C3%B3cesis_de_Salamanca" TargetMode="External"/><Relationship Id="rId54" Type="http://schemas.openxmlformats.org/officeDocument/2006/relationships/hyperlink" Target="https://es.wikipedia.org/wiki/Corrida_de_toros" TargetMode="External"/><Relationship Id="rId62" Type="http://schemas.openxmlformats.org/officeDocument/2006/relationships/hyperlink" Target="https://es.wikipedia.org/wiki/Salve" TargetMode="External"/><Relationship Id="rId7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2576</Words>
  <Characters>14172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2019-08-04T14:43:00Z</dcterms:created>
  <dcterms:modified xsi:type="dcterms:W3CDTF">2019-08-04T14:43:00Z</dcterms:modified>
</cp:coreProperties>
</file>