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FA4" w:rsidRDefault="00B4144A" w:rsidP="00E6669C">
      <w:pPr>
        <w:pStyle w:val="NormalWeb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 w:rsidRPr="00B4144A">
        <w:rPr>
          <w:rFonts w:ascii="Arial" w:hAnsi="Arial" w:cs="Arial"/>
          <w:b/>
          <w:bCs/>
          <w:color w:val="FF0000"/>
          <w:sz w:val="36"/>
          <w:szCs w:val="36"/>
        </w:rPr>
        <w:t>Beatriz Galindo</w:t>
      </w:r>
      <w:r>
        <w:rPr>
          <w:rFonts w:ascii="Arial" w:hAnsi="Arial" w:cs="Arial"/>
          <w:b/>
          <w:bCs/>
          <w:color w:val="FF0000"/>
          <w:sz w:val="36"/>
          <w:szCs w:val="36"/>
        </w:rPr>
        <w:t xml:space="preserve"> 1465-1535</w:t>
      </w:r>
    </w:p>
    <w:p w:rsidR="00B4144A" w:rsidRDefault="00B4144A" w:rsidP="00E6669C">
      <w:pPr>
        <w:pStyle w:val="NormalWeb"/>
        <w:jc w:val="center"/>
        <w:rPr>
          <w:rFonts w:ascii="Arial" w:hAnsi="Arial" w:cs="Arial"/>
          <w:b/>
          <w:bCs/>
          <w:color w:val="FF0000"/>
          <w:sz w:val="36"/>
          <w:szCs w:val="36"/>
        </w:rPr>
      </w:pPr>
      <w:r>
        <w:rPr>
          <w:b/>
          <w:bCs/>
          <w:noProof/>
          <w:color w:val="FF0000"/>
          <w:sz w:val="36"/>
          <w:szCs w:val="36"/>
        </w:rPr>
        <w:drawing>
          <wp:inline distT="0" distB="0" distL="0" distR="0">
            <wp:extent cx="1543050" cy="203231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677" t="34515" r="5695" b="35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3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4A" w:rsidRPr="00B4144A" w:rsidRDefault="00B4144A" w:rsidP="00312A14">
      <w:pPr>
        <w:pStyle w:val="NormalWeb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 xml:space="preserve">  </w:t>
      </w:r>
      <w:r w:rsidRPr="00B4144A">
        <w:rPr>
          <w:rFonts w:ascii="Arial" w:hAnsi="Arial" w:cs="Arial"/>
          <w:b/>
          <w:bCs/>
          <w:color w:val="FF0000"/>
        </w:rPr>
        <w:t>Mujer extraordinaria</w:t>
      </w:r>
      <w:r w:rsidR="00312A14">
        <w:rPr>
          <w:rFonts w:ascii="Arial" w:hAnsi="Arial" w:cs="Arial"/>
          <w:b/>
          <w:bCs/>
          <w:color w:val="FF0000"/>
        </w:rPr>
        <w:t>,</w:t>
      </w:r>
      <w:r w:rsidRPr="00B4144A">
        <w:rPr>
          <w:rFonts w:ascii="Arial" w:hAnsi="Arial" w:cs="Arial"/>
          <w:b/>
          <w:bCs/>
          <w:color w:val="FF0000"/>
        </w:rPr>
        <w:t xml:space="preserve"> amable, culta, re</w:t>
      </w:r>
      <w:r>
        <w:rPr>
          <w:rFonts w:ascii="Arial" w:hAnsi="Arial" w:cs="Arial"/>
          <w:b/>
          <w:bCs/>
          <w:color w:val="FF0000"/>
        </w:rPr>
        <w:t>ligiosa y amiga inseparable de la reina I</w:t>
      </w:r>
      <w:r w:rsidRPr="00B4144A">
        <w:rPr>
          <w:rFonts w:ascii="Arial" w:hAnsi="Arial" w:cs="Arial"/>
          <w:b/>
          <w:bCs/>
          <w:color w:val="FF0000"/>
        </w:rPr>
        <w:t xml:space="preserve">sabel la Católica, </w:t>
      </w:r>
      <w:r w:rsidR="005A4A86">
        <w:rPr>
          <w:rFonts w:ascii="Arial" w:hAnsi="Arial" w:cs="Arial"/>
          <w:b/>
          <w:bCs/>
          <w:color w:val="FF0000"/>
        </w:rPr>
        <w:t xml:space="preserve">de cuyos hijos </w:t>
      </w:r>
      <w:r w:rsidR="00312A14">
        <w:rPr>
          <w:rFonts w:ascii="Arial" w:hAnsi="Arial" w:cs="Arial"/>
          <w:b/>
          <w:bCs/>
          <w:color w:val="FF0000"/>
        </w:rPr>
        <w:t>fue la preceptora</w:t>
      </w:r>
      <w:r>
        <w:rPr>
          <w:rFonts w:ascii="Arial" w:hAnsi="Arial" w:cs="Arial"/>
          <w:b/>
          <w:bCs/>
          <w:color w:val="FF0000"/>
        </w:rPr>
        <w:t>. Desde su sabiduría selecta en idiomas y en cu</w:t>
      </w:r>
      <w:r>
        <w:rPr>
          <w:rFonts w:ascii="Arial" w:hAnsi="Arial" w:cs="Arial"/>
          <w:b/>
          <w:bCs/>
          <w:color w:val="FF0000"/>
        </w:rPr>
        <w:t>l</w:t>
      </w:r>
      <w:r>
        <w:rPr>
          <w:rFonts w:ascii="Arial" w:hAnsi="Arial" w:cs="Arial"/>
          <w:b/>
          <w:bCs/>
          <w:color w:val="FF0000"/>
        </w:rPr>
        <w:t>tura general</w:t>
      </w:r>
      <w:r w:rsidR="00312A14">
        <w:rPr>
          <w:rFonts w:ascii="Arial" w:hAnsi="Arial" w:cs="Arial"/>
          <w:b/>
          <w:bCs/>
          <w:color w:val="FF0000"/>
        </w:rPr>
        <w:t>,</w:t>
      </w:r>
      <w:r>
        <w:rPr>
          <w:rFonts w:ascii="Arial" w:hAnsi="Arial" w:cs="Arial"/>
          <w:b/>
          <w:bCs/>
          <w:color w:val="FF0000"/>
        </w:rPr>
        <w:t xml:space="preserve"> fue capaz de mantenerse en una humildad admirable y </w:t>
      </w:r>
      <w:r w:rsidR="005A4A86">
        <w:rPr>
          <w:rFonts w:ascii="Arial" w:hAnsi="Arial" w:cs="Arial"/>
          <w:b/>
          <w:bCs/>
          <w:color w:val="FF0000"/>
        </w:rPr>
        <w:t xml:space="preserve">con </w:t>
      </w:r>
      <w:r>
        <w:rPr>
          <w:rFonts w:ascii="Arial" w:hAnsi="Arial" w:cs="Arial"/>
          <w:b/>
          <w:bCs/>
          <w:color w:val="FF0000"/>
        </w:rPr>
        <w:t>una piedad  gen</w:t>
      </w:r>
      <w:r>
        <w:rPr>
          <w:rFonts w:ascii="Arial" w:hAnsi="Arial" w:cs="Arial"/>
          <w:b/>
          <w:bCs/>
          <w:color w:val="FF0000"/>
        </w:rPr>
        <w:t>e</w:t>
      </w:r>
      <w:r>
        <w:rPr>
          <w:rFonts w:ascii="Arial" w:hAnsi="Arial" w:cs="Arial"/>
          <w:b/>
          <w:bCs/>
          <w:color w:val="FF0000"/>
        </w:rPr>
        <w:t xml:space="preserve">rosa. Es un modelo </w:t>
      </w:r>
      <w:r w:rsidR="00312A14">
        <w:rPr>
          <w:rFonts w:ascii="Arial" w:hAnsi="Arial" w:cs="Arial"/>
          <w:b/>
          <w:bCs/>
          <w:color w:val="FF0000"/>
        </w:rPr>
        <w:t>generoso</w:t>
      </w:r>
      <w:r>
        <w:rPr>
          <w:rFonts w:ascii="Arial" w:hAnsi="Arial" w:cs="Arial"/>
          <w:b/>
          <w:bCs/>
          <w:color w:val="FF0000"/>
        </w:rPr>
        <w:t xml:space="preserve"> para cualquier catequista que </w:t>
      </w:r>
      <w:r w:rsidR="00312A14">
        <w:rPr>
          <w:rFonts w:ascii="Arial" w:hAnsi="Arial" w:cs="Arial"/>
          <w:b/>
          <w:bCs/>
          <w:color w:val="FF0000"/>
        </w:rPr>
        <w:t xml:space="preserve">quiera </w:t>
      </w:r>
      <w:r>
        <w:rPr>
          <w:rFonts w:ascii="Arial" w:hAnsi="Arial" w:cs="Arial"/>
          <w:b/>
          <w:bCs/>
          <w:color w:val="FF0000"/>
        </w:rPr>
        <w:t>imit</w:t>
      </w:r>
      <w:r w:rsidR="00312A14">
        <w:rPr>
          <w:rFonts w:ascii="Arial" w:hAnsi="Arial" w:cs="Arial"/>
          <w:b/>
          <w:bCs/>
          <w:color w:val="FF0000"/>
        </w:rPr>
        <w:t>ar</w:t>
      </w:r>
      <w:r>
        <w:rPr>
          <w:rFonts w:ascii="Arial" w:hAnsi="Arial" w:cs="Arial"/>
          <w:b/>
          <w:bCs/>
          <w:color w:val="FF0000"/>
        </w:rPr>
        <w:t xml:space="preserve"> sus ejemplos y su cordial disponibilidad</w:t>
      </w:r>
      <w:r w:rsidR="00312A14">
        <w:rPr>
          <w:rFonts w:ascii="Arial" w:hAnsi="Arial" w:cs="Arial"/>
          <w:b/>
          <w:bCs/>
          <w:color w:val="FF0000"/>
        </w:rPr>
        <w:t>, su inagotable fidelidad, su impresionante sencillez de sabia.</w:t>
      </w:r>
      <w:r>
        <w:rPr>
          <w:rFonts w:ascii="Arial" w:hAnsi="Arial" w:cs="Arial"/>
          <w:b/>
          <w:bCs/>
          <w:color w:val="FF0000"/>
        </w:rPr>
        <w:t>.</w:t>
      </w:r>
    </w:p>
    <w:p w:rsidR="00B4144A" w:rsidRPr="00B4144A" w:rsidRDefault="005A4A86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 xml:space="preserve"> </w:t>
      </w:r>
      <w:r w:rsidR="00B4144A">
        <w:rPr>
          <w:rFonts w:ascii="Arial" w:hAnsi="Arial" w:cs="Arial"/>
          <w:b/>
          <w:bCs/>
        </w:rPr>
        <w:t xml:space="preserve">    </w:t>
      </w:r>
      <w:r w:rsidR="00B4144A" w:rsidRPr="00B4144A">
        <w:rPr>
          <w:rFonts w:ascii="Arial" w:hAnsi="Arial" w:cs="Arial"/>
          <w:b/>
          <w:bCs/>
        </w:rPr>
        <w:t>Beatriz Galindo</w:t>
      </w:r>
      <w:r w:rsidR="00B4144A" w:rsidRPr="00B4144A">
        <w:rPr>
          <w:rFonts w:ascii="Arial" w:hAnsi="Arial" w:cs="Arial"/>
          <w:b/>
        </w:rPr>
        <w:t xml:space="preserve">, llamada </w:t>
      </w:r>
      <w:r w:rsidR="00B4144A" w:rsidRPr="00B4144A">
        <w:rPr>
          <w:rFonts w:ascii="Arial" w:hAnsi="Arial" w:cs="Arial"/>
          <w:b/>
          <w:bCs/>
          <w:i/>
          <w:iCs/>
        </w:rPr>
        <w:t>la Latina</w:t>
      </w:r>
      <w:r w:rsidR="00B4144A" w:rsidRPr="00B4144A">
        <w:rPr>
          <w:rFonts w:ascii="Arial" w:hAnsi="Arial" w:cs="Arial"/>
          <w:b/>
        </w:rPr>
        <w:t xml:space="preserve"> (</w:t>
      </w:r>
      <w:hyperlink r:id="rId9" w:tooltip="Salamanca" w:history="1"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Salamanca</w:t>
        </w:r>
      </w:hyperlink>
      <w:r w:rsidR="00B4144A" w:rsidRPr="00B4144A">
        <w:rPr>
          <w:rFonts w:ascii="Arial" w:hAnsi="Arial" w:cs="Arial"/>
          <w:b/>
        </w:rPr>
        <w:t xml:space="preserve">, c. </w:t>
      </w:r>
      <w:hyperlink r:id="rId10" w:tooltip="1465" w:history="1"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1465</w:t>
        </w:r>
      </w:hyperlink>
      <w:r w:rsidR="00B4144A" w:rsidRPr="00B4144A">
        <w:rPr>
          <w:rFonts w:ascii="Arial" w:hAnsi="Arial" w:cs="Arial"/>
          <w:b/>
        </w:rPr>
        <w:t>-</w:t>
      </w:r>
      <w:hyperlink r:id="rId11" w:tooltip="Madrid" w:history="1"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Madrid</w:t>
        </w:r>
      </w:hyperlink>
      <w:r w:rsidR="00B4144A" w:rsidRPr="00B4144A">
        <w:rPr>
          <w:rFonts w:ascii="Arial" w:hAnsi="Arial" w:cs="Arial"/>
          <w:b/>
        </w:rPr>
        <w:t xml:space="preserve">, </w:t>
      </w:r>
      <w:hyperlink r:id="rId12" w:tooltip="23 de noviembre" w:history="1"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23 de noviembre</w:t>
        </w:r>
      </w:hyperlink>
      <w:r w:rsidR="00B4144A" w:rsidRPr="00B4144A">
        <w:rPr>
          <w:rFonts w:ascii="Arial" w:hAnsi="Arial" w:cs="Arial"/>
          <w:b/>
        </w:rPr>
        <w:t xml:space="preserve"> de </w:t>
      </w:r>
      <w:hyperlink r:id="rId13" w:tooltip="1535" w:history="1"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1535</w:t>
        </w:r>
      </w:hyperlink>
      <w:r w:rsidR="00B4144A" w:rsidRPr="00B4144A">
        <w:rPr>
          <w:rFonts w:ascii="Arial" w:hAnsi="Arial" w:cs="Arial"/>
          <w:b/>
        </w:rPr>
        <w:t xml:space="preserve">), fue una </w:t>
      </w:r>
      <w:hyperlink r:id="rId14" w:tooltip="Escritor" w:history="1"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escritora</w:t>
        </w:r>
      </w:hyperlink>
      <w:r w:rsidR="00B4144A" w:rsidRPr="00B4144A">
        <w:rPr>
          <w:rFonts w:ascii="Arial" w:hAnsi="Arial" w:cs="Arial"/>
          <w:b/>
        </w:rPr>
        <w:t xml:space="preserve"> y </w:t>
      </w:r>
      <w:hyperlink r:id="rId15" w:tooltip="Humanista" w:history="1"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humanista</w:t>
        </w:r>
      </w:hyperlink>
      <w:r w:rsidR="00B4144A" w:rsidRPr="00B4144A">
        <w:rPr>
          <w:rFonts w:ascii="Arial" w:hAnsi="Arial" w:cs="Arial"/>
          <w:b/>
        </w:rPr>
        <w:t xml:space="preserve"> </w:t>
      </w:r>
      <w:hyperlink r:id="rId16" w:tooltip="España" w:history="1"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española</w:t>
        </w:r>
      </w:hyperlink>
      <w:r w:rsidR="00B4144A" w:rsidRPr="00B4144A">
        <w:rPr>
          <w:rFonts w:ascii="Arial" w:hAnsi="Arial" w:cs="Arial"/>
          <w:b/>
        </w:rPr>
        <w:t xml:space="preserve">, maestra de </w:t>
      </w:r>
      <w:hyperlink r:id="rId17" w:tooltip="Latín" w:history="1"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latín</w:t>
        </w:r>
      </w:hyperlink>
      <w:r w:rsidR="00B4144A" w:rsidRPr="00B4144A">
        <w:rPr>
          <w:rFonts w:ascii="Arial" w:hAnsi="Arial" w:cs="Arial"/>
          <w:b/>
        </w:rPr>
        <w:t xml:space="preserve"> y </w:t>
      </w:r>
      <w:hyperlink r:id="rId18" w:tooltip="Gramática" w:history="1"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gramática</w:t>
        </w:r>
      </w:hyperlink>
      <w:r w:rsidR="00B4144A" w:rsidRPr="00B4144A">
        <w:rPr>
          <w:rFonts w:ascii="Arial" w:hAnsi="Arial" w:cs="Arial"/>
          <w:b/>
        </w:rPr>
        <w:t xml:space="preserve"> de la reina </w:t>
      </w:r>
      <w:hyperlink r:id="rId19" w:tooltip="Isabel I de Castilla" w:history="1"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Is</w:t>
        </w:r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bel la Católica</w:t>
        </w:r>
      </w:hyperlink>
      <w:r w:rsidR="00B4144A" w:rsidRPr="00B4144A">
        <w:rPr>
          <w:rFonts w:ascii="Arial" w:hAnsi="Arial" w:cs="Arial"/>
          <w:b/>
        </w:rPr>
        <w:t xml:space="preserve"> y preceptora de sus hijos. </w:t>
      </w:r>
    </w:p>
    <w:p w:rsid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5A4A8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B4144A">
        <w:rPr>
          <w:rFonts w:ascii="Arial" w:hAnsi="Arial" w:cs="Arial"/>
          <w:b/>
        </w:rPr>
        <w:t xml:space="preserve">Natural de la ciudad de </w:t>
      </w:r>
      <w:hyperlink r:id="rId20" w:tooltip="Salamanca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Salamanca</w:t>
        </w:r>
      </w:hyperlink>
      <w:r w:rsidRPr="00B4144A">
        <w:rPr>
          <w:rFonts w:ascii="Arial" w:hAnsi="Arial" w:cs="Arial"/>
          <w:b/>
        </w:rPr>
        <w:t xml:space="preserve">, su fecha de nacimiento aún suscita algunas dudas: la mayoría de investigadores la sitúan en 1465, pero algunos en 1464. </w:t>
      </w:r>
    </w:p>
    <w:p w:rsidR="00B4144A" w:rsidRP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4144A" w:rsidRP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5A4A86">
        <w:rPr>
          <w:rFonts w:ascii="Arial" w:hAnsi="Arial" w:cs="Arial"/>
          <w:b/>
        </w:rPr>
        <w:t xml:space="preserve"> </w:t>
      </w:r>
      <w:r w:rsidRPr="00B4144A">
        <w:rPr>
          <w:rFonts w:ascii="Arial" w:hAnsi="Arial" w:cs="Arial"/>
          <w:b/>
        </w:rPr>
        <w:t xml:space="preserve">Nació en el seno de una familia </w:t>
      </w:r>
      <w:hyperlink r:id="rId21" w:tooltip="Hidalgo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hidalga</w:t>
        </w:r>
      </w:hyperlink>
      <w:r w:rsidRPr="00B4144A">
        <w:rPr>
          <w:rFonts w:ascii="Arial" w:hAnsi="Arial" w:cs="Arial"/>
          <w:b/>
        </w:rPr>
        <w:t xml:space="preserve"> que había sido acaudalada, pero venida a menos. Era probablemente hermana de </w:t>
      </w:r>
      <w:hyperlink r:id="rId22" w:tooltip="Gaspar de Gricio (aún no redactado)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 xml:space="preserve">Gaspar de </w:t>
        </w:r>
        <w:proofErr w:type="spellStart"/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Gricio</w:t>
        </w:r>
        <w:proofErr w:type="spellEnd"/>
      </w:hyperlink>
      <w:r w:rsidRPr="00B4144A">
        <w:rPr>
          <w:rFonts w:ascii="Arial" w:hAnsi="Arial" w:cs="Arial"/>
          <w:b/>
        </w:rPr>
        <w:t>, que tuvo en la corte el cargo de secret</w:t>
      </w:r>
      <w:r w:rsidRPr="00B4144A">
        <w:rPr>
          <w:rFonts w:ascii="Arial" w:hAnsi="Arial" w:cs="Arial"/>
          <w:b/>
        </w:rPr>
        <w:t>a</w:t>
      </w:r>
      <w:r w:rsidRPr="00B4144A">
        <w:rPr>
          <w:rFonts w:ascii="Arial" w:hAnsi="Arial" w:cs="Arial"/>
          <w:b/>
        </w:rPr>
        <w:t xml:space="preserve">rio del </w:t>
      </w:r>
      <w:hyperlink r:id="rId23" w:tooltip="Príncipe de Asturias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príncipe</w:t>
        </w:r>
      </w:hyperlink>
      <w:r w:rsidRPr="00B4144A">
        <w:rPr>
          <w:rFonts w:ascii="Arial" w:hAnsi="Arial" w:cs="Arial"/>
          <w:b/>
        </w:rPr>
        <w:t xml:space="preserve"> </w:t>
      </w:r>
      <w:hyperlink r:id="rId24" w:tooltip="Juan de Aragón (príncipe de Asturias)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Juan</w:t>
        </w:r>
      </w:hyperlink>
      <w:r w:rsidRPr="00B4144A">
        <w:rPr>
          <w:rFonts w:ascii="Arial" w:hAnsi="Arial" w:cs="Arial"/>
          <w:b/>
        </w:rPr>
        <w:t xml:space="preserve"> y que después </w:t>
      </w:r>
      <w:hyperlink r:id="rId25" w:tooltip="Secretario del rey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lo fue de la reina</w:t>
        </w:r>
      </w:hyperlink>
      <w:r w:rsidRPr="00B4144A">
        <w:rPr>
          <w:rFonts w:ascii="Arial" w:hAnsi="Arial" w:cs="Arial"/>
          <w:b/>
        </w:rPr>
        <w:t xml:space="preserve"> </w:t>
      </w:r>
      <w:hyperlink r:id="rId26" w:tooltip="Isabel I de Castilla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Isabel</w:t>
        </w:r>
      </w:hyperlink>
      <w:r w:rsidRPr="00B4144A">
        <w:rPr>
          <w:rFonts w:ascii="Arial" w:hAnsi="Arial" w:cs="Arial"/>
          <w:b/>
        </w:rPr>
        <w:t xml:space="preserve">. Parece que su baronía era </w:t>
      </w:r>
      <w:proofErr w:type="spellStart"/>
      <w:r w:rsidRPr="00B4144A">
        <w:rPr>
          <w:rFonts w:ascii="Arial" w:hAnsi="Arial" w:cs="Arial"/>
          <w:b/>
        </w:rPr>
        <w:t>Gr</w:t>
      </w:r>
      <w:r w:rsidRPr="00B4144A">
        <w:rPr>
          <w:rFonts w:ascii="Arial" w:hAnsi="Arial" w:cs="Arial"/>
          <w:b/>
        </w:rPr>
        <w:t>i</w:t>
      </w:r>
      <w:r w:rsidRPr="00B4144A">
        <w:rPr>
          <w:rFonts w:ascii="Arial" w:hAnsi="Arial" w:cs="Arial"/>
          <w:b/>
        </w:rPr>
        <w:t>cio</w:t>
      </w:r>
      <w:proofErr w:type="spellEnd"/>
      <w:r w:rsidRPr="00B4144A">
        <w:rPr>
          <w:rFonts w:ascii="Arial" w:hAnsi="Arial" w:cs="Arial"/>
          <w:b/>
        </w:rPr>
        <w:t xml:space="preserve">, linaje hidalgo del </w:t>
      </w:r>
      <w:hyperlink r:id="rId27" w:tooltip="Reino de León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reino de León</w:t>
        </w:r>
      </w:hyperlink>
      <w:r w:rsidRPr="00B4144A">
        <w:rPr>
          <w:rFonts w:ascii="Arial" w:hAnsi="Arial" w:cs="Arial"/>
          <w:b/>
        </w:rPr>
        <w:t xml:space="preserve">, y que por algún costado provenía de los </w:t>
      </w:r>
      <w:proofErr w:type="spellStart"/>
      <w:r w:rsidRPr="00B4144A">
        <w:rPr>
          <w:rFonts w:ascii="Arial" w:hAnsi="Arial" w:cs="Arial"/>
          <w:b/>
        </w:rPr>
        <w:t>Galindos</w:t>
      </w:r>
      <w:proofErr w:type="spellEnd"/>
      <w:r w:rsidRPr="00B4144A">
        <w:rPr>
          <w:rFonts w:ascii="Arial" w:hAnsi="Arial" w:cs="Arial"/>
          <w:b/>
        </w:rPr>
        <w:t xml:space="preserve"> de la ciudad de </w:t>
      </w:r>
      <w:hyperlink r:id="rId28" w:tooltip="Écija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Écija</w:t>
        </w:r>
      </w:hyperlink>
      <w:r w:rsidRPr="00B4144A">
        <w:rPr>
          <w:rFonts w:ascii="Arial" w:hAnsi="Arial" w:cs="Arial"/>
          <w:b/>
        </w:rPr>
        <w:t>. ​</w:t>
      </w:r>
    </w:p>
    <w:p w:rsidR="00B4144A" w:rsidRPr="00B4144A" w:rsidRDefault="00B4144A" w:rsidP="00B4144A">
      <w:pPr>
        <w:jc w:val="both"/>
        <w:rPr>
          <w:b/>
        </w:rPr>
      </w:pPr>
    </w:p>
    <w:p w:rsid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4144A">
        <w:rPr>
          <w:rFonts w:ascii="Arial" w:hAnsi="Arial" w:cs="Arial"/>
          <w:b/>
        </w:rPr>
        <w:t xml:space="preserve">A causa de su inteligencia y afición a las </w:t>
      </w:r>
      <w:hyperlink r:id="rId29" w:tooltip="Humanidades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letras</w:t>
        </w:r>
      </w:hyperlink>
      <w:r w:rsidRPr="00B4144A">
        <w:rPr>
          <w:rFonts w:ascii="Arial" w:hAnsi="Arial" w:cs="Arial"/>
          <w:b/>
        </w:rPr>
        <w:t xml:space="preserve">, sus padres la eligieron entre las hijas del matrimonio para destinarla al </w:t>
      </w:r>
      <w:hyperlink r:id="rId30" w:tooltip="Monja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claustro</w:t>
        </w:r>
      </w:hyperlink>
      <w:r w:rsidRPr="00B4144A">
        <w:rPr>
          <w:rFonts w:ascii="Arial" w:hAnsi="Arial" w:cs="Arial"/>
          <w:b/>
        </w:rPr>
        <w:t xml:space="preserve">, y decidieron que tomase clases de gramática en una de las academias de la </w:t>
      </w:r>
      <w:hyperlink r:id="rId31" w:tooltip="Universidad de Salamanca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Universidad de Salamanca</w:t>
        </w:r>
      </w:hyperlink>
      <w:r w:rsidRPr="00B4144A">
        <w:rPr>
          <w:rFonts w:ascii="Arial" w:hAnsi="Arial" w:cs="Arial"/>
          <w:b/>
        </w:rPr>
        <w:t xml:space="preserve">. Mostró grandes dotes para el </w:t>
      </w:r>
      <w:hyperlink r:id="rId32" w:tooltip="Latín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latín</w:t>
        </w:r>
      </w:hyperlink>
      <w:r w:rsidRPr="00B4144A">
        <w:rPr>
          <w:rFonts w:ascii="Arial" w:hAnsi="Arial" w:cs="Arial"/>
          <w:b/>
        </w:rPr>
        <w:t>: a los quince años de edad, no sólo leía y traducía bien los textos clásicos, sino que ta</w:t>
      </w:r>
      <w:r w:rsidRPr="00B4144A">
        <w:rPr>
          <w:rFonts w:ascii="Arial" w:hAnsi="Arial" w:cs="Arial"/>
          <w:b/>
        </w:rPr>
        <w:t>m</w:t>
      </w:r>
      <w:r w:rsidRPr="00B4144A">
        <w:rPr>
          <w:rFonts w:ascii="Arial" w:hAnsi="Arial" w:cs="Arial"/>
          <w:b/>
        </w:rPr>
        <w:t xml:space="preserve">bién era capaz de hablar y escribir en esta lengua con gran corrección y fluidez. Su fama se extendió primero por Salamanca y después por todo el </w:t>
      </w:r>
      <w:hyperlink r:id="rId33" w:tooltip="Corona de Castilla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reino</w:t>
        </w:r>
      </w:hyperlink>
      <w:r w:rsidRPr="00B4144A">
        <w:rPr>
          <w:rFonts w:ascii="Arial" w:hAnsi="Arial" w:cs="Arial"/>
          <w:b/>
        </w:rPr>
        <w:t xml:space="preserve"> y empezó a ser conocida c</w:t>
      </w:r>
      <w:r w:rsidRPr="00B4144A">
        <w:rPr>
          <w:rFonts w:ascii="Arial" w:hAnsi="Arial" w:cs="Arial"/>
          <w:b/>
        </w:rPr>
        <w:t>o</w:t>
      </w:r>
      <w:r w:rsidRPr="00B4144A">
        <w:rPr>
          <w:rFonts w:ascii="Arial" w:hAnsi="Arial" w:cs="Arial"/>
          <w:b/>
        </w:rPr>
        <w:t xml:space="preserve">mo </w:t>
      </w:r>
      <w:r w:rsidRPr="00B4144A">
        <w:rPr>
          <w:rFonts w:ascii="Arial" w:hAnsi="Arial" w:cs="Arial"/>
          <w:b/>
          <w:i/>
          <w:iCs/>
        </w:rPr>
        <w:t>la Latina</w:t>
      </w:r>
      <w:r w:rsidRPr="00B4144A">
        <w:rPr>
          <w:rFonts w:ascii="Arial" w:hAnsi="Arial" w:cs="Arial"/>
          <w:b/>
        </w:rPr>
        <w:t xml:space="preserve">. </w:t>
      </w:r>
    </w:p>
    <w:p w:rsid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4144A" w:rsidRP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5A4A86">
        <w:rPr>
          <w:rFonts w:ascii="Arial" w:hAnsi="Arial" w:cs="Arial"/>
          <w:b/>
        </w:rPr>
        <w:t xml:space="preserve">  </w:t>
      </w:r>
      <w:r w:rsidRPr="00B4144A">
        <w:rPr>
          <w:rFonts w:ascii="Arial" w:hAnsi="Arial" w:cs="Arial"/>
          <w:b/>
        </w:rPr>
        <w:t xml:space="preserve">También dominaba el </w:t>
      </w:r>
      <w:hyperlink r:id="rId34" w:tooltip="Griego clásico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griego</w:t>
        </w:r>
      </w:hyperlink>
      <w:r w:rsidRPr="00B4144A">
        <w:rPr>
          <w:rFonts w:ascii="Arial" w:hAnsi="Arial" w:cs="Arial"/>
          <w:b/>
        </w:rPr>
        <w:t xml:space="preserve">, y gustaba especialmente de </w:t>
      </w:r>
      <w:hyperlink r:id="rId35" w:tooltip="Aristóteles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Aristóteles</w:t>
        </w:r>
      </w:hyperlink>
      <w:r w:rsidRPr="00B4144A">
        <w:rPr>
          <w:rFonts w:ascii="Arial" w:hAnsi="Arial" w:cs="Arial"/>
          <w:b/>
        </w:rPr>
        <w:t xml:space="preserve">. En 1486, cuando se estaba preparando para ingresar en el convento como monja, fue llamada por la reina </w:t>
      </w:r>
      <w:hyperlink r:id="rId36" w:tooltip="Isabel I de Castilla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Isabel la Católica</w:t>
        </w:r>
      </w:hyperlink>
      <w:r w:rsidRPr="00B4144A">
        <w:rPr>
          <w:rFonts w:ascii="Arial" w:hAnsi="Arial" w:cs="Arial"/>
          <w:b/>
        </w:rPr>
        <w:t xml:space="preserve"> a la corte. El cronista </w:t>
      </w:r>
      <w:hyperlink r:id="rId37" w:tooltip="Gonzalo Fernández de Oviedo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Gonzalo Fernández de Oviedo</w:t>
        </w:r>
      </w:hyperlink>
      <w:r w:rsidRPr="00B4144A">
        <w:rPr>
          <w:rFonts w:ascii="Arial" w:hAnsi="Arial" w:cs="Arial"/>
          <w:b/>
        </w:rPr>
        <w:t xml:space="preserve"> describió a Beatriz Galindo como: </w:t>
      </w:r>
    </w:p>
    <w:p w:rsid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B4144A">
        <w:rPr>
          <w:rFonts w:ascii="Arial" w:hAnsi="Arial" w:cs="Arial"/>
          <w:b/>
          <w:i/>
        </w:rPr>
        <w:t xml:space="preserve"> ..muy grande gramática y honesta y virtuosa doncella hijadalgo; y la Reina Católica, informada </w:t>
      </w:r>
      <w:proofErr w:type="spellStart"/>
      <w:r w:rsidRPr="00B4144A">
        <w:rPr>
          <w:rFonts w:ascii="Arial" w:hAnsi="Arial" w:cs="Arial"/>
          <w:b/>
          <w:i/>
        </w:rPr>
        <w:t>d'esto</w:t>
      </w:r>
      <w:proofErr w:type="spellEnd"/>
      <w:r w:rsidRPr="00B4144A">
        <w:rPr>
          <w:rFonts w:ascii="Arial" w:hAnsi="Arial" w:cs="Arial"/>
          <w:b/>
          <w:i/>
        </w:rPr>
        <w:t xml:space="preserve"> y deseando aprender la lengua latina, envío por ella y enseñó a la Reina latín, y fue ella tal persona que ninguna mujer le fue tan acepta de cuantas Su Alteza tuvo para sí.</w:t>
      </w:r>
    </w:p>
    <w:p w:rsidR="00B4144A" w:rsidRP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4144A">
        <w:rPr>
          <w:rFonts w:ascii="Arial" w:hAnsi="Arial" w:cs="Arial"/>
          <w:b/>
        </w:rPr>
        <w:t xml:space="preserve">Su presencia en la Corte no se limitó únicamente a sus labores como preceptora, sino que, como narra </w:t>
      </w:r>
      <w:hyperlink r:id="rId38" w:tooltip="Lucio Marineo Sículo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Lucio Marineo Sículo</w:t>
        </w:r>
      </w:hyperlink>
      <w:r w:rsidRPr="00B4144A">
        <w:rPr>
          <w:rFonts w:ascii="Arial" w:hAnsi="Arial" w:cs="Arial"/>
          <w:b/>
        </w:rPr>
        <w:t xml:space="preserve">, la reina tenía en muy alta estima sus consejos. </w:t>
      </w:r>
    </w:p>
    <w:p w:rsid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4144A" w:rsidRP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4144A" w:rsidRP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="005A4A86">
        <w:rPr>
          <w:rFonts w:ascii="Arial" w:hAnsi="Arial" w:cs="Arial"/>
          <w:b/>
        </w:rPr>
        <w:t xml:space="preserve"> </w:t>
      </w:r>
      <w:r w:rsidRPr="00B4144A">
        <w:rPr>
          <w:rFonts w:ascii="Arial" w:hAnsi="Arial" w:cs="Arial"/>
          <w:b/>
        </w:rPr>
        <w:t xml:space="preserve">Casada en diciembre de 1491 con el capitán artillero y consejero de los Reyes Católicos </w:t>
      </w:r>
      <w:hyperlink r:id="rId39" w:tooltip="Francisco Ramírez de Madrid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Francisco Ramírez de Madrid</w:t>
        </w:r>
      </w:hyperlink>
      <w:r w:rsidRPr="00B4144A">
        <w:rPr>
          <w:rFonts w:ascii="Arial" w:hAnsi="Arial" w:cs="Arial"/>
          <w:b/>
        </w:rPr>
        <w:t xml:space="preserve">, boda para la que los Reyes Católicos le dieron una dote de 500.000 </w:t>
      </w:r>
      <w:hyperlink r:id="rId40" w:tooltip="Maravedí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maravedíes</w:t>
        </w:r>
      </w:hyperlink>
      <w:r w:rsidRPr="00B4144A">
        <w:rPr>
          <w:rFonts w:ascii="Arial" w:hAnsi="Arial" w:cs="Arial"/>
          <w:b/>
        </w:rPr>
        <w:t xml:space="preserve">, tuvo dos hijos, Fernán y </w:t>
      </w:r>
      <w:proofErr w:type="spellStart"/>
      <w:r w:rsidRPr="00B4144A">
        <w:rPr>
          <w:rFonts w:ascii="Arial" w:hAnsi="Arial" w:cs="Arial"/>
          <w:b/>
        </w:rPr>
        <w:t>Nuflo</w:t>
      </w:r>
      <w:proofErr w:type="spellEnd"/>
      <w:r w:rsidRPr="00B4144A">
        <w:rPr>
          <w:rFonts w:ascii="Arial" w:hAnsi="Arial" w:cs="Arial"/>
          <w:b/>
        </w:rPr>
        <w:t>. Enviudó en 1501, retirándose de la co</w:t>
      </w:r>
      <w:r w:rsidRPr="00B4144A">
        <w:rPr>
          <w:rFonts w:ascii="Arial" w:hAnsi="Arial" w:cs="Arial"/>
          <w:b/>
        </w:rPr>
        <w:t>r</w:t>
      </w:r>
      <w:r w:rsidRPr="00B4144A">
        <w:rPr>
          <w:rFonts w:ascii="Arial" w:hAnsi="Arial" w:cs="Arial"/>
          <w:b/>
        </w:rPr>
        <w:t xml:space="preserve">te y asentando su residencia en Madrid, en el que hoy es el </w:t>
      </w:r>
      <w:hyperlink r:id="rId41" w:tooltip="Palacio de Viana (Madrid)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Palacio de Viana</w:t>
        </w:r>
      </w:hyperlink>
      <w:r w:rsidRPr="00B4144A">
        <w:rPr>
          <w:rFonts w:ascii="Arial" w:hAnsi="Arial" w:cs="Arial"/>
          <w:b/>
        </w:rPr>
        <w:t xml:space="preserve">, que está muy remodelado. </w:t>
      </w:r>
    </w:p>
    <w:p w:rsid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4144A" w:rsidRP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4144A">
        <w:rPr>
          <w:rFonts w:ascii="Arial" w:hAnsi="Arial" w:cs="Arial"/>
          <w:b/>
        </w:rPr>
        <w:t xml:space="preserve">Se le debe la fundación del </w:t>
      </w:r>
      <w:hyperlink r:id="rId42" w:tooltip="Hospital de la Latina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hospital de la Latina</w:t>
        </w:r>
      </w:hyperlink>
      <w:r w:rsidRPr="00B4144A">
        <w:rPr>
          <w:rFonts w:ascii="Arial" w:hAnsi="Arial" w:cs="Arial"/>
          <w:b/>
        </w:rPr>
        <w:t xml:space="preserve"> (1499-1507) y de los conventos o mona</w:t>
      </w:r>
      <w:r w:rsidRPr="00B4144A">
        <w:rPr>
          <w:rFonts w:ascii="Arial" w:hAnsi="Arial" w:cs="Arial"/>
          <w:b/>
        </w:rPr>
        <w:t>s</w:t>
      </w:r>
      <w:r w:rsidRPr="00B4144A">
        <w:rPr>
          <w:rFonts w:ascii="Arial" w:hAnsi="Arial" w:cs="Arial"/>
          <w:b/>
        </w:rPr>
        <w:t xml:space="preserve">terios de la Concepción Francisca y la </w:t>
      </w:r>
      <w:hyperlink r:id="rId43" w:tooltip="Convento de la Concepción Jerónima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Concepción Jerónima</w:t>
        </w:r>
      </w:hyperlink>
      <w:r w:rsidRPr="00B4144A">
        <w:rPr>
          <w:rFonts w:ascii="Arial" w:hAnsi="Arial" w:cs="Arial"/>
          <w:b/>
        </w:rPr>
        <w:t xml:space="preserve"> (donde fue enterrada), en M</w:t>
      </w:r>
      <w:r w:rsidRPr="00B4144A">
        <w:rPr>
          <w:rFonts w:ascii="Arial" w:hAnsi="Arial" w:cs="Arial"/>
          <w:b/>
        </w:rPr>
        <w:t>a</w:t>
      </w:r>
      <w:r w:rsidRPr="00B4144A">
        <w:rPr>
          <w:rFonts w:ascii="Arial" w:hAnsi="Arial" w:cs="Arial"/>
          <w:b/>
        </w:rPr>
        <w:t xml:space="preserve">drid. Se le atribuyen poesías latinas y unos </w:t>
      </w:r>
      <w:r w:rsidRPr="00B4144A">
        <w:rPr>
          <w:rFonts w:ascii="Arial" w:hAnsi="Arial" w:cs="Arial"/>
          <w:b/>
          <w:i/>
          <w:iCs/>
        </w:rPr>
        <w:t>Comentarios</w:t>
      </w:r>
      <w:r w:rsidRPr="00B4144A">
        <w:rPr>
          <w:rFonts w:ascii="Arial" w:hAnsi="Arial" w:cs="Arial"/>
          <w:b/>
        </w:rPr>
        <w:t xml:space="preserve"> a </w:t>
      </w:r>
      <w:hyperlink r:id="rId44" w:tooltip="Aristóteles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Aristóteles</w:t>
        </w:r>
      </w:hyperlink>
      <w:r w:rsidRPr="00B4144A">
        <w:rPr>
          <w:rFonts w:ascii="Arial" w:hAnsi="Arial" w:cs="Arial"/>
          <w:b/>
        </w:rPr>
        <w:t xml:space="preserve">. Escribía poesía en latín y había estudiado </w:t>
      </w:r>
      <w:hyperlink r:id="rId45" w:tooltip="Teología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teología</w:t>
        </w:r>
      </w:hyperlink>
      <w:r w:rsidRPr="00B4144A">
        <w:rPr>
          <w:rFonts w:ascii="Arial" w:hAnsi="Arial" w:cs="Arial"/>
          <w:b/>
        </w:rPr>
        <w:t xml:space="preserve"> y medicina. </w:t>
      </w:r>
    </w:p>
    <w:p w:rsidR="00B4144A" w:rsidRDefault="00B4144A" w:rsidP="00B4144A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  <w:r w:rsidRPr="00B4144A">
        <w:rPr>
          <w:rFonts w:ascii="Arial" w:hAnsi="Arial" w:cs="Arial"/>
          <w:b/>
        </w:rPr>
        <w:t xml:space="preserve">Beatriz Galindo​ forma parte de este grupo de mujeres educadas desde su infancia en las lenguas clásicas, latín y griego, y a las que se instruyó con todo el saber del humanismo, exceptuando la </w:t>
      </w:r>
      <w:hyperlink r:id="rId46" w:tooltip="Retórica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retórica</w:t>
        </w:r>
      </w:hyperlink>
      <w:r w:rsidRPr="00B4144A">
        <w:rPr>
          <w:rFonts w:ascii="Arial" w:hAnsi="Arial" w:cs="Arial"/>
          <w:b/>
        </w:rPr>
        <w:t>, que se suponía propio de los varones ya que preparaba para la política y la guerra. ​ Formaron parte de las cortes renacentistas peninsulares​ durante los siglos XV y primera mitad del siglo XVI y tuvieron como impulsoras principalmente a la r</w:t>
      </w:r>
      <w:r w:rsidRPr="00B4144A">
        <w:rPr>
          <w:rFonts w:ascii="Arial" w:hAnsi="Arial" w:cs="Arial"/>
          <w:b/>
        </w:rPr>
        <w:t>e</w:t>
      </w:r>
      <w:r w:rsidRPr="00B4144A">
        <w:rPr>
          <w:rFonts w:ascii="Arial" w:hAnsi="Arial" w:cs="Arial"/>
          <w:b/>
        </w:rPr>
        <w:t xml:space="preserve">ina </w:t>
      </w:r>
      <w:hyperlink r:id="rId47" w:tooltip="Isabel I de Castilla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Isabel</w:t>
        </w:r>
      </w:hyperlink>
      <w:r w:rsidRPr="00B4144A">
        <w:rPr>
          <w:rFonts w:ascii="Arial" w:hAnsi="Arial" w:cs="Arial"/>
          <w:b/>
        </w:rPr>
        <w:t xml:space="preserve"> la Católica y a Doña </w:t>
      </w:r>
      <w:hyperlink r:id="rId48" w:tooltip="María de Portugal, duquesa de Viseu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María de Portugal</w:t>
        </w:r>
      </w:hyperlink>
      <w:r w:rsidRPr="00B4144A">
        <w:rPr>
          <w:rFonts w:ascii="Arial" w:hAnsi="Arial" w:cs="Arial"/>
          <w:b/>
        </w:rPr>
        <w:t xml:space="preserve">. Isabel iba a favorecer la creación de la </w:t>
      </w:r>
      <w:hyperlink r:id="rId49" w:tooltip="Casa de la Reina (aún no redactado)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Casa de la Reina</w:t>
        </w:r>
      </w:hyperlink>
      <w:r w:rsidRPr="00B4144A">
        <w:rPr>
          <w:rFonts w:ascii="Arial" w:hAnsi="Arial" w:cs="Arial"/>
          <w:b/>
        </w:rPr>
        <w:t>, espacio de encuentro de estas mujeres eruditas. Los libros fueron bienes muy estimados.</w:t>
      </w:r>
    </w:p>
    <w:p w:rsidR="00B4144A" w:rsidRP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B4144A">
        <w:rPr>
          <w:rFonts w:ascii="Arial" w:hAnsi="Arial" w:cs="Arial"/>
          <w:b/>
        </w:rPr>
        <w:t xml:space="preserve"> ​ </w:t>
      </w:r>
    </w:p>
    <w:p w:rsidR="00B4144A" w:rsidRPr="00B4144A" w:rsidRDefault="005A4A86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B4144A">
        <w:rPr>
          <w:rFonts w:ascii="Arial" w:hAnsi="Arial" w:cs="Arial"/>
          <w:b/>
        </w:rPr>
        <w:t xml:space="preserve">  </w:t>
      </w:r>
      <w:r w:rsidR="00B4144A" w:rsidRPr="00B4144A">
        <w:rPr>
          <w:rFonts w:ascii="Arial" w:hAnsi="Arial" w:cs="Arial"/>
          <w:b/>
        </w:rPr>
        <w:t xml:space="preserve">Son una de las varias respuestas peninsulares junto a </w:t>
      </w:r>
      <w:hyperlink r:id="rId50" w:tooltip="Isabel de Villena" w:history="1"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Isabel de Villena</w:t>
        </w:r>
      </w:hyperlink>
      <w:r w:rsidR="00B4144A" w:rsidRPr="00B4144A">
        <w:rPr>
          <w:rFonts w:ascii="Arial" w:hAnsi="Arial" w:cs="Arial"/>
          <w:b/>
        </w:rPr>
        <w:t xml:space="preserve">, </w:t>
      </w:r>
      <w:hyperlink r:id="rId51" w:tooltip="Teresa de Cartagena" w:history="1"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Teresa de Cart</w:t>
        </w:r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gena</w:t>
        </w:r>
      </w:hyperlink>
      <w:r w:rsidR="00B4144A" w:rsidRPr="00B4144A">
        <w:rPr>
          <w:rFonts w:ascii="Arial" w:hAnsi="Arial" w:cs="Arial"/>
          <w:b/>
        </w:rPr>
        <w:t xml:space="preserve"> y otras a la </w:t>
      </w:r>
      <w:hyperlink r:id="rId52" w:tooltip="Querella de las mujeres" w:history="1"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Querella de las mujeres</w:t>
        </w:r>
      </w:hyperlink>
      <w:r w:rsidR="00B4144A" w:rsidRPr="00B4144A">
        <w:rPr>
          <w:rFonts w:ascii="Arial" w:hAnsi="Arial" w:cs="Arial"/>
          <w:b/>
        </w:rPr>
        <w:t xml:space="preserve">. </w:t>
      </w:r>
      <w:hyperlink r:id="rId53" w:tooltip="Christine de Pizan" w:history="1"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Christine de Pisan</w:t>
        </w:r>
      </w:hyperlink>
      <w:r w:rsidR="00B4144A" w:rsidRPr="00B4144A">
        <w:rPr>
          <w:rFonts w:ascii="Arial" w:hAnsi="Arial" w:cs="Arial"/>
          <w:b/>
        </w:rPr>
        <w:t xml:space="preserve"> fue ampliamente conocida en el mundo humanista peninsular. Ejemplo de ello es que la reina Isabel tenía un ejemplar en francés de </w:t>
      </w:r>
      <w:hyperlink r:id="rId54" w:tooltip="La ciudad de las damas" w:history="1">
        <w:r w:rsidR="00B4144A" w:rsidRPr="00B4144A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La ciudad de las damas</w:t>
        </w:r>
      </w:hyperlink>
      <w:r w:rsidR="00B4144A" w:rsidRPr="00B4144A">
        <w:rPr>
          <w:rFonts w:ascii="Arial" w:hAnsi="Arial" w:cs="Arial"/>
          <w:b/>
        </w:rPr>
        <w:t xml:space="preserve"> en su biblioteca.</w:t>
      </w:r>
      <w:hyperlink r:id="rId55" w:anchor="cite_note-:0-6" w:history="1"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6</w:t>
        </w:r>
      </w:hyperlink>
      <w:r w:rsidR="00B4144A" w:rsidRPr="00B4144A">
        <w:rPr>
          <w:rFonts w:ascii="Arial" w:hAnsi="Arial" w:cs="Arial"/>
          <w:b/>
        </w:rPr>
        <w:t>​ La lengua generalmente usada en sus escritos es el latín. ​</w:t>
      </w:r>
    </w:p>
    <w:p w:rsidR="00B4144A" w:rsidRPr="00B4144A" w:rsidRDefault="00B4144A" w:rsidP="00B4144A">
      <w:pPr>
        <w:jc w:val="both"/>
        <w:rPr>
          <w:b/>
        </w:rPr>
      </w:pPr>
    </w:p>
    <w:p w:rsidR="00B4144A" w:rsidRDefault="00B4144A" w:rsidP="00B4144A">
      <w:pPr>
        <w:jc w:val="both"/>
        <w:rPr>
          <w:b/>
        </w:rPr>
      </w:pPr>
      <w:r>
        <w:rPr>
          <w:b/>
        </w:rPr>
        <w:t xml:space="preserve">    </w:t>
      </w:r>
      <w:r w:rsidRPr="00B4144A">
        <w:rPr>
          <w:b/>
        </w:rPr>
        <w:t>En España la lista es larga y especialmente ilustre. La encabezan cinco reinas que fu</w:t>
      </w:r>
      <w:r w:rsidRPr="00B4144A">
        <w:rPr>
          <w:b/>
        </w:rPr>
        <w:t>e</w:t>
      </w:r>
      <w:r w:rsidRPr="00B4144A">
        <w:rPr>
          <w:b/>
        </w:rPr>
        <w:t xml:space="preserve">ron discípulas de Beatriz Galindo: la propia reina Isabel I y sus cuatro hijas: </w:t>
      </w:r>
      <w:hyperlink r:id="rId56" w:tooltip="Juana I de Castilla" w:history="1">
        <w:r w:rsidRPr="00B4144A">
          <w:rPr>
            <w:rStyle w:val="Hipervnculo"/>
            <w:b/>
            <w:color w:val="auto"/>
            <w:u w:val="none"/>
          </w:rPr>
          <w:t>Juana</w:t>
        </w:r>
      </w:hyperlink>
      <w:r w:rsidRPr="00B4144A">
        <w:rPr>
          <w:b/>
        </w:rPr>
        <w:t xml:space="preserve">, reina de Castilla; </w:t>
      </w:r>
      <w:hyperlink r:id="rId57" w:tooltip="Catalina de Aragón" w:history="1">
        <w:r w:rsidRPr="00B4144A">
          <w:rPr>
            <w:rStyle w:val="Hipervnculo"/>
            <w:b/>
            <w:color w:val="auto"/>
            <w:u w:val="none"/>
          </w:rPr>
          <w:t>Catalina</w:t>
        </w:r>
      </w:hyperlink>
      <w:r w:rsidRPr="00B4144A">
        <w:rPr>
          <w:b/>
        </w:rPr>
        <w:t xml:space="preserve">, reina de Inglaterra, e </w:t>
      </w:r>
      <w:hyperlink r:id="rId58" w:tooltip="Isabel de Aragón (1470-1498)" w:history="1">
        <w:r w:rsidRPr="00B4144A">
          <w:rPr>
            <w:rStyle w:val="Hipervnculo"/>
            <w:b/>
            <w:color w:val="auto"/>
            <w:u w:val="none"/>
          </w:rPr>
          <w:t>Isabel</w:t>
        </w:r>
      </w:hyperlink>
      <w:r w:rsidRPr="00B4144A">
        <w:rPr>
          <w:b/>
        </w:rPr>
        <w:t xml:space="preserve"> y </w:t>
      </w:r>
      <w:hyperlink r:id="rId59" w:tooltip="María de Aragón (1482-1517)" w:history="1">
        <w:r w:rsidRPr="00B4144A">
          <w:rPr>
            <w:rStyle w:val="Hipervnculo"/>
            <w:b/>
            <w:color w:val="auto"/>
            <w:u w:val="none"/>
          </w:rPr>
          <w:t>María</w:t>
        </w:r>
      </w:hyperlink>
      <w:r w:rsidRPr="00B4144A">
        <w:rPr>
          <w:b/>
        </w:rPr>
        <w:t xml:space="preserve">, reinas ambas de Portugal. También cabe citar a </w:t>
      </w:r>
      <w:hyperlink r:id="rId60" w:tooltip="Luisa de Medrano" w:history="1">
        <w:r w:rsidRPr="00B4144A">
          <w:rPr>
            <w:rStyle w:val="Hipervnculo"/>
            <w:b/>
            <w:color w:val="auto"/>
            <w:u w:val="none"/>
          </w:rPr>
          <w:t>Luisa de Medrano</w:t>
        </w:r>
      </w:hyperlink>
      <w:r w:rsidRPr="00B4144A">
        <w:rPr>
          <w:b/>
        </w:rPr>
        <w:t xml:space="preserve">, primera profesora de una universidad hispánica; a </w:t>
      </w:r>
      <w:hyperlink r:id="rId61" w:tooltip="Francisca de Nebrija" w:history="1">
        <w:r w:rsidRPr="00B4144A">
          <w:rPr>
            <w:rStyle w:val="Hipervnculo"/>
            <w:b/>
            <w:color w:val="auto"/>
            <w:u w:val="none"/>
          </w:rPr>
          <w:t>Franci</w:t>
        </w:r>
        <w:r w:rsidRPr="00B4144A">
          <w:rPr>
            <w:rStyle w:val="Hipervnculo"/>
            <w:b/>
            <w:color w:val="auto"/>
            <w:u w:val="none"/>
          </w:rPr>
          <w:t>s</w:t>
        </w:r>
        <w:r w:rsidRPr="00B4144A">
          <w:rPr>
            <w:rStyle w:val="Hipervnculo"/>
            <w:b/>
            <w:color w:val="auto"/>
            <w:u w:val="none"/>
          </w:rPr>
          <w:t>ca de Nebrija</w:t>
        </w:r>
      </w:hyperlink>
      <w:r w:rsidRPr="00B4144A">
        <w:rPr>
          <w:b/>
        </w:rPr>
        <w:t xml:space="preserve">, hija de </w:t>
      </w:r>
      <w:hyperlink r:id="rId62" w:tooltip="Antonio de Nebrija" w:history="1">
        <w:r w:rsidRPr="00B4144A">
          <w:rPr>
            <w:rStyle w:val="Hipervnculo"/>
            <w:b/>
            <w:color w:val="auto"/>
            <w:u w:val="none"/>
          </w:rPr>
          <w:t>Antonio de Nebrija</w:t>
        </w:r>
      </w:hyperlink>
      <w:r w:rsidRPr="00B4144A">
        <w:rPr>
          <w:b/>
        </w:rPr>
        <w:t xml:space="preserve">, que colaboró con su padre en la </w:t>
      </w:r>
      <w:hyperlink r:id="rId63" w:tooltip="Gramática castellana" w:history="1">
        <w:r w:rsidRPr="00B4144A">
          <w:rPr>
            <w:rStyle w:val="Hipervnculo"/>
            <w:b/>
            <w:i/>
            <w:iCs/>
            <w:color w:val="auto"/>
            <w:u w:val="none"/>
          </w:rPr>
          <w:t>Gramática cast</w:t>
        </w:r>
        <w:r w:rsidRPr="00B4144A">
          <w:rPr>
            <w:rStyle w:val="Hipervnculo"/>
            <w:b/>
            <w:i/>
            <w:iCs/>
            <w:color w:val="auto"/>
            <w:u w:val="none"/>
          </w:rPr>
          <w:t>e</w:t>
        </w:r>
        <w:r w:rsidRPr="00B4144A">
          <w:rPr>
            <w:rStyle w:val="Hipervnculo"/>
            <w:b/>
            <w:i/>
            <w:iCs/>
            <w:color w:val="auto"/>
            <w:u w:val="none"/>
          </w:rPr>
          <w:t>llana</w:t>
        </w:r>
      </w:hyperlink>
      <w:r w:rsidRPr="00B4144A">
        <w:rPr>
          <w:b/>
        </w:rPr>
        <w:t xml:space="preserve"> y le sucedió en la cátedra de retórica; a </w:t>
      </w:r>
      <w:hyperlink r:id="rId64" w:tooltip="María Pacheco" w:history="1">
        <w:r w:rsidRPr="00B4144A">
          <w:rPr>
            <w:rStyle w:val="Hipervnculo"/>
            <w:b/>
            <w:color w:val="auto"/>
            <w:u w:val="none"/>
          </w:rPr>
          <w:t>María Pacheco</w:t>
        </w:r>
      </w:hyperlink>
      <w:r w:rsidRPr="00B4144A">
        <w:rPr>
          <w:b/>
        </w:rPr>
        <w:t xml:space="preserve">, hija del </w:t>
      </w:r>
      <w:hyperlink r:id="rId65" w:tooltip="Íñigo López de Mendoza y Quiñones" w:history="1">
        <w:r w:rsidRPr="00B4144A">
          <w:rPr>
            <w:rStyle w:val="Hipervnculo"/>
            <w:b/>
            <w:color w:val="auto"/>
            <w:u w:val="none"/>
          </w:rPr>
          <w:t xml:space="preserve">conde de </w:t>
        </w:r>
        <w:proofErr w:type="spellStart"/>
        <w:r w:rsidRPr="00B4144A">
          <w:rPr>
            <w:rStyle w:val="Hipervnculo"/>
            <w:b/>
            <w:color w:val="auto"/>
            <w:u w:val="none"/>
          </w:rPr>
          <w:t>Tendilla</w:t>
        </w:r>
        <w:proofErr w:type="spellEnd"/>
      </w:hyperlink>
      <w:r w:rsidRPr="00B4144A">
        <w:rPr>
          <w:b/>
        </w:rPr>
        <w:t xml:space="preserve"> y mujer del comunero </w:t>
      </w:r>
      <w:hyperlink r:id="rId66" w:tooltip="Juan de Padilla" w:history="1">
        <w:r w:rsidRPr="00B4144A">
          <w:rPr>
            <w:rStyle w:val="Hipervnculo"/>
            <w:b/>
            <w:color w:val="auto"/>
            <w:u w:val="none"/>
          </w:rPr>
          <w:t>Padilla</w:t>
        </w:r>
      </w:hyperlink>
      <w:r w:rsidRPr="00B4144A">
        <w:rPr>
          <w:b/>
        </w:rPr>
        <w:t xml:space="preserve">; a </w:t>
      </w:r>
      <w:hyperlink r:id="rId67" w:tooltip="Ana de Cervatón (aún no redactado)" w:history="1">
        <w:r w:rsidRPr="00B4144A">
          <w:rPr>
            <w:rStyle w:val="Hipervnculo"/>
            <w:b/>
            <w:color w:val="auto"/>
            <w:u w:val="none"/>
          </w:rPr>
          <w:t xml:space="preserve">Ana de </w:t>
        </w:r>
        <w:proofErr w:type="spellStart"/>
        <w:r w:rsidRPr="00B4144A">
          <w:rPr>
            <w:rStyle w:val="Hipervnculo"/>
            <w:b/>
            <w:color w:val="auto"/>
            <w:u w:val="none"/>
          </w:rPr>
          <w:t>Cervatón</w:t>
        </w:r>
        <w:proofErr w:type="spellEnd"/>
      </w:hyperlink>
      <w:r w:rsidRPr="00B4144A">
        <w:rPr>
          <w:b/>
        </w:rPr>
        <w:t xml:space="preserve">, </w:t>
      </w:r>
      <w:hyperlink r:id="rId68" w:tooltip="Marquesado de Alcalá de la Alameda" w:history="1">
        <w:r w:rsidRPr="00B4144A">
          <w:rPr>
            <w:rStyle w:val="Hipervnculo"/>
            <w:b/>
            <w:color w:val="auto"/>
            <w:u w:val="none"/>
          </w:rPr>
          <w:t xml:space="preserve">señora de </w:t>
        </w:r>
        <w:proofErr w:type="spellStart"/>
        <w:r w:rsidRPr="00B4144A">
          <w:rPr>
            <w:rStyle w:val="Hipervnculo"/>
            <w:b/>
            <w:color w:val="auto"/>
            <w:u w:val="none"/>
          </w:rPr>
          <w:t>Chucena</w:t>
        </w:r>
        <w:proofErr w:type="spellEnd"/>
      </w:hyperlink>
      <w:r w:rsidRPr="00B4144A">
        <w:rPr>
          <w:b/>
        </w:rPr>
        <w:t xml:space="preserve">, </w:t>
      </w:r>
      <w:hyperlink r:id="rId69" w:tooltip="Dama de la Reina" w:history="1">
        <w:r w:rsidRPr="00B4144A">
          <w:rPr>
            <w:rStyle w:val="Hipervnculo"/>
            <w:b/>
            <w:color w:val="auto"/>
            <w:u w:val="none"/>
          </w:rPr>
          <w:t>dama de honor de la reina</w:t>
        </w:r>
      </w:hyperlink>
      <w:r w:rsidRPr="00B4144A">
        <w:rPr>
          <w:b/>
        </w:rPr>
        <w:t xml:space="preserve"> </w:t>
      </w:r>
      <w:hyperlink r:id="rId70" w:tooltip="Germana de Foix" w:history="1">
        <w:r w:rsidRPr="00B4144A">
          <w:rPr>
            <w:rStyle w:val="Hipervnculo"/>
            <w:b/>
            <w:color w:val="auto"/>
            <w:u w:val="none"/>
          </w:rPr>
          <w:t xml:space="preserve">Germana de </w:t>
        </w:r>
        <w:proofErr w:type="spellStart"/>
        <w:r w:rsidRPr="00B4144A">
          <w:rPr>
            <w:rStyle w:val="Hipervnculo"/>
            <w:b/>
            <w:color w:val="auto"/>
            <w:u w:val="none"/>
          </w:rPr>
          <w:t>Foix</w:t>
        </w:r>
        <w:proofErr w:type="spellEnd"/>
      </w:hyperlink>
      <w:r w:rsidRPr="00B4144A">
        <w:rPr>
          <w:b/>
        </w:rPr>
        <w:t xml:space="preserve">; ​ a </w:t>
      </w:r>
      <w:hyperlink r:id="rId71" w:tooltip="Juana de Contreras (aún no redactado)" w:history="1">
        <w:r w:rsidRPr="00B4144A">
          <w:rPr>
            <w:rStyle w:val="Hipervnculo"/>
            <w:b/>
            <w:color w:val="auto"/>
            <w:u w:val="none"/>
          </w:rPr>
          <w:t>Juana de Contreras</w:t>
        </w:r>
      </w:hyperlink>
      <w:r w:rsidRPr="00B4144A">
        <w:rPr>
          <w:b/>
        </w:rPr>
        <w:t>, que como la anterior fue discípula y corre</w:t>
      </w:r>
      <w:r w:rsidRPr="00B4144A">
        <w:rPr>
          <w:b/>
        </w:rPr>
        <w:t>s</w:t>
      </w:r>
      <w:r w:rsidRPr="00B4144A">
        <w:rPr>
          <w:b/>
        </w:rPr>
        <w:t xml:space="preserve">ponsal de </w:t>
      </w:r>
      <w:hyperlink r:id="rId72" w:tooltip="Lucio Marineo Sículo" w:history="1">
        <w:r w:rsidRPr="00B4144A">
          <w:rPr>
            <w:rStyle w:val="Hipervnculo"/>
            <w:b/>
            <w:color w:val="auto"/>
            <w:u w:val="none"/>
          </w:rPr>
          <w:t>Lucio Marineo Sículo</w:t>
        </w:r>
      </w:hyperlink>
      <w:r w:rsidRPr="00B4144A">
        <w:rPr>
          <w:b/>
        </w:rPr>
        <w:t xml:space="preserve">; ​ y a otras muchas como </w:t>
      </w:r>
      <w:hyperlink r:id="rId73" w:tooltip="Ángela de Carlet (aún no redactado)" w:history="1">
        <w:r w:rsidRPr="00B4144A">
          <w:rPr>
            <w:rStyle w:val="Hipervnculo"/>
            <w:b/>
            <w:color w:val="auto"/>
            <w:u w:val="none"/>
          </w:rPr>
          <w:t xml:space="preserve">Ángela de </w:t>
        </w:r>
        <w:proofErr w:type="spellStart"/>
        <w:r w:rsidRPr="00B4144A">
          <w:rPr>
            <w:rStyle w:val="Hipervnculo"/>
            <w:b/>
            <w:color w:val="auto"/>
            <w:u w:val="none"/>
          </w:rPr>
          <w:t>Carlet</w:t>
        </w:r>
        <w:proofErr w:type="spellEnd"/>
      </w:hyperlink>
      <w:r w:rsidRPr="00B4144A">
        <w:rPr>
          <w:b/>
        </w:rPr>
        <w:t xml:space="preserve"> o </w:t>
      </w:r>
      <w:hyperlink r:id="rId74" w:tooltip="Isabel de Vergara (aún no redactado)" w:history="1">
        <w:r w:rsidRPr="00B4144A">
          <w:rPr>
            <w:rStyle w:val="Hipervnculo"/>
            <w:b/>
            <w:color w:val="auto"/>
            <w:u w:val="none"/>
          </w:rPr>
          <w:t>Isabel de Ve</w:t>
        </w:r>
        <w:r w:rsidRPr="00B4144A">
          <w:rPr>
            <w:rStyle w:val="Hipervnculo"/>
            <w:b/>
            <w:color w:val="auto"/>
            <w:u w:val="none"/>
          </w:rPr>
          <w:t>r</w:t>
        </w:r>
        <w:r w:rsidRPr="00B4144A">
          <w:rPr>
            <w:rStyle w:val="Hipervnculo"/>
            <w:b/>
            <w:color w:val="auto"/>
            <w:u w:val="none"/>
          </w:rPr>
          <w:t>gara</w:t>
        </w:r>
      </w:hyperlink>
      <w:r w:rsidRPr="00B4144A">
        <w:rPr>
          <w:b/>
        </w:rPr>
        <w:t>.</w:t>
      </w:r>
      <w:hyperlink r:id="rId75" w:anchor="cite_note-:1-7" w:history="1">
        <w:r w:rsidRPr="00B4144A">
          <w:rPr>
            <w:rStyle w:val="Hipervnculo"/>
            <w:b/>
            <w:color w:val="auto"/>
            <w:u w:val="none"/>
            <w:vertAlign w:val="superscript"/>
          </w:rPr>
          <w:t>7</w:t>
        </w:r>
      </w:hyperlink>
      <w:r w:rsidRPr="00B4144A">
        <w:rPr>
          <w:b/>
        </w:rPr>
        <w:t xml:space="preserve">​ Todas fueron brillantes cultivadoras del género epistolar, pero no se conserva de ellas mucha obra escrita, salvo de </w:t>
      </w:r>
      <w:hyperlink r:id="rId76" w:tooltip="Luisa Sigea" w:history="1">
        <w:r w:rsidRPr="00B4144A">
          <w:rPr>
            <w:rStyle w:val="Hipervnculo"/>
            <w:b/>
            <w:color w:val="auto"/>
            <w:u w:val="none"/>
          </w:rPr>
          <w:t xml:space="preserve">Luisa </w:t>
        </w:r>
        <w:proofErr w:type="spellStart"/>
        <w:r w:rsidRPr="00B4144A">
          <w:rPr>
            <w:rStyle w:val="Hipervnculo"/>
            <w:b/>
            <w:color w:val="auto"/>
            <w:u w:val="none"/>
          </w:rPr>
          <w:t>Sigea</w:t>
        </w:r>
        <w:proofErr w:type="spellEnd"/>
      </w:hyperlink>
      <w:r w:rsidRPr="00B4144A">
        <w:rPr>
          <w:b/>
        </w:rPr>
        <w:t>.</w:t>
      </w:r>
    </w:p>
    <w:p w:rsidR="00B4144A" w:rsidRPr="00B4144A" w:rsidRDefault="00B4144A" w:rsidP="00B4144A">
      <w:pPr>
        <w:jc w:val="both"/>
        <w:rPr>
          <w:b/>
        </w:rPr>
      </w:pPr>
      <w:r w:rsidRPr="00B4144A">
        <w:rPr>
          <w:b/>
        </w:rPr>
        <w:t xml:space="preserve"> ​ </w:t>
      </w:r>
    </w:p>
    <w:p w:rsidR="00B4144A" w:rsidRPr="00B4144A" w:rsidRDefault="005A4A86" w:rsidP="00B4144A">
      <w:pPr>
        <w:pStyle w:val="Ttulo2"/>
        <w:spacing w:before="0" w:beforeAutospacing="0" w:after="0" w:afterAutospacing="0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Style w:val="mw-headline"/>
          <w:rFonts w:ascii="Arial" w:hAnsi="Arial" w:cs="Arial"/>
          <w:color w:val="FF0000"/>
          <w:sz w:val="24"/>
          <w:szCs w:val="24"/>
        </w:rPr>
        <w:t xml:space="preserve"> </w:t>
      </w:r>
      <w:r w:rsidR="00B4144A" w:rsidRPr="00B4144A">
        <w:rPr>
          <w:rStyle w:val="mw-headline"/>
          <w:rFonts w:ascii="Arial" w:hAnsi="Arial" w:cs="Arial"/>
          <w:color w:val="FF0000"/>
          <w:sz w:val="24"/>
          <w:szCs w:val="24"/>
        </w:rPr>
        <w:t>Monumentos funerarios</w:t>
      </w:r>
    </w:p>
    <w:p w:rsid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B4144A">
        <w:rPr>
          <w:rFonts w:ascii="Arial" w:hAnsi="Arial" w:cs="Arial"/>
          <w:b/>
        </w:rPr>
        <w:t>La propia Beatriz Galindo encargó varios monumentos funerarios en memoria de su e</w:t>
      </w:r>
      <w:r w:rsidRPr="00B4144A">
        <w:rPr>
          <w:rFonts w:ascii="Arial" w:hAnsi="Arial" w:cs="Arial"/>
          <w:b/>
        </w:rPr>
        <w:t>s</w:t>
      </w:r>
      <w:r w:rsidRPr="00B4144A">
        <w:rPr>
          <w:rFonts w:ascii="Arial" w:hAnsi="Arial" w:cs="Arial"/>
          <w:b/>
        </w:rPr>
        <w:t xml:space="preserve">poso y de ella misma, que fueron realizados al estilo renacentista plateresco, en el año 1531. Esos </w:t>
      </w:r>
      <w:hyperlink r:id="rId77" w:tooltip="Cenotafios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cenotafios</w:t>
        </w:r>
      </w:hyperlink>
      <w:r w:rsidRPr="00B4144A">
        <w:rPr>
          <w:rFonts w:ascii="Arial" w:hAnsi="Arial" w:cs="Arial"/>
          <w:b/>
        </w:rPr>
        <w:t xml:space="preserve">, o sepulcros vacíos, fueron instalados en los dos monasterios que fundó: la Concepción Francisca y la Concepción Jerónima. </w:t>
      </w:r>
    </w:p>
    <w:p w:rsidR="00B4144A" w:rsidRP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4144A" w:rsidRP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B4144A">
        <w:rPr>
          <w:rFonts w:ascii="Arial" w:hAnsi="Arial" w:cs="Arial"/>
          <w:b/>
        </w:rPr>
        <w:t>Tras su muerte en 1535, fue enterrada en la iglesia del primer Monasterio de la Conce</w:t>
      </w:r>
      <w:r w:rsidRPr="00B4144A">
        <w:rPr>
          <w:rFonts w:ascii="Arial" w:hAnsi="Arial" w:cs="Arial"/>
          <w:b/>
        </w:rPr>
        <w:t>p</w:t>
      </w:r>
      <w:r w:rsidRPr="00B4144A">
        <w:rPr>
          <w:rFonts w:ascii="Arial" w:hAnsi="Arial" w:cs="Arial"/>
          <w:b/>
        </w:rPr>
        <w:t>ción Jerónima, pero no en ese sepulcro, sino bajo el altar del coro alto. ​ En 1891 se trasl</w:t>
      </w:r>
      <w:r w:rsidRPr="00B4144A">
        <w:rPr>
          <w:rFonts w:ascii="Arial" w:hAnsi="Arial" w:cs="Arial"/>
          <w:b/>
        </w:rPr>
        <w:t>a</w:t>
      </w:r>
      <w:r w:rsidRPr="00B4144A">
        <w:rPr>
          <w:rFonts w:ascii="Arial" w:hAnsi="Arial" w:cs="Arial"/>
          <w:b/>
        </w:rPr>
        <w:t xml:space="preserve">daron sus restos al nuevo convento de la </w:t>
      </w:r>
      <w:hyperlink r:id="rId78" w:tooltip="Calle de Lista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calle de Lista</w:t>
        </w:r>
      </w:hyperlink>
      <w:r w:rsidRPr="00B4144A">
        <w:rPr>
          <w:rFonts w:ascii="Arial" w:hAnsi="Arial" w:cs="Arial"/>
          <w:b/>
        </w:rPr>
        <w:t xml:space="preserve">, y de allí pasaron a la cripta de la iglesia del cuarto monasterio de la Concepción Jerónima, en </w:t>
      </w:r>
      <w:hyperlink r:id="rId79" w:tooltip="El Goloso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El Goloso</w:t>
        </w:r>
      </w:hyperlink>
      <w:r w:rsidRPr="00B4144A">
        <w:rPr>
          <w:rFonts w:ascii="Arial" w:hAnsi="Arial" w:cs="Arial"/>
          <w:b/>
        </w:rPr>
        <w:t xml:space="preserve">. Tanto sus restos como esos cenotafios han ido acompañando a la comunidad religiosa en sus sucesivas sedes. </w:t>
      </w:r>
    </w:p>
    <w:p w:rsid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B4144A" w:rsidRDefault="005A4A86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B4144A">
        <w:rPr>
          <w:rFonts w:ascii="Arial" w:hAnsi="Arial" w:cs="Arial"/>
          <w:b/>
        </w:rPr>
        <w:t xml:space="preserve">  </w:t>
      </w:r>
      <w:r w:rsidR="00B4144A" w:rsidRPr="00B4144A">
        <w:rPr>
          <w:rFonts w:ascii="Arial" w:hAnsi="Arial" w:cs="Arial"/>
          <w:b/>
        </w:rPr>
        <w:t>En cambio, los otros cenotafios del antiguo convento de la Concepción Francisca, a</w:t>
      </w:r>
      <w:r w:rsidR="00B4144A" w:rsidRPr="00B4144A">
        <w:rPr>
          <w:rFonts w:ascii="Arial" w:hAnsi="Arial" w:cs="Arial"/>
          <w:b/>
        </w:rPr>
        <w:t>c</w:t>
      </w:r>
      <w:r w:rsidR="00B4144A" w:rsidRPr="00B4144A">
        <w:rPr>
          <w:rFonts w:ascii="Arial" w:hAnsi="Arial" w:cs="Arial"/>
          <w:b/>
        </w:rPr>
        <w:t xml:space="preserve">tualmente se encuentran en el </w:t>
      </w:r>
      <w:hyperlink r:id="rId80" w:tooltip="Museo de San Isidro" w:history="1"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 xml:space="preserve">Museo de San Isidro, o de </w:t>
        </w:r>
        <w:r w:rsidR="00B4144A" w:rsidRPr="00B4144A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los orígenes de Madrid</w:t>
        </w:r>
      </w:hyperlink>
      <w:r w:rsidR="00B4144A" w:rsidRPr="00B4144A">
        <w:rPr>
          <w:rFonts w:ascii="Arial" w:hAnsi="Arial" w:cs="Arial"/>
          <w:b/>
        </w:rPr>
        <w:t xml:space="preserve">. </w:t>
      </w:r>
    </w:p>
    <w:p w:rsid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4144A" w:rsidRP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</w:t>
      </w:r>
      <w:r w:rsidRPr="00B4144A">
        <w:rPr>
          <w:rFonts w:ascii="Arial" w:hAnsi="Arial" w:cs="Arial"/>
          <w:b/>
        </w:rPr>
        <w:t>Estos sepulcros tienen motivos diferentes, aunque son del mismo estilo renacentista pl</w:t>
      </w:r>
      <w:r w:rsidRPr="00B4144A">
        <w:rPr>
          <w:rFonts w:ascii="Arial" w:hAnsi="Arial" w:cs="Arial"/>
          <w:b/>
        </w:rPr>
        <w:t>a</w:t>
      </w:r>
      <w:r w:rsidRPr="00B4144A">
        <w:rPr>
          <w:rFonts w:ascii="Arial" w:hAnsi="Arial" w:cs="Arial"/>
          <w:b/>
        </w:rPr>
        <w:t xml:space="preserve">teresco. Destaca la escultura yacente de Beatriz Galindo, en </w:t>
      </w:r>
      <w:hyperlink r:id="rId81" w:tooltip="Alabastro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alabastro</w:t>
        </w:r>
      </w:hyperlink>
      <w:r w:rsidRPr="00B4144A">
        <w:rPr>
          <w:rFonts w:ascii="Arial" w:hAnsi="Arial" w:cs="Arial"/>
          <w:b/>
        </w:rPr>
        <w:t xml:space="preserve">. </w:t>
      </w:r>
    </w:p>
    <w:p w:rsidR="00B4144A" w:rsidRDefault="00B4144A" w:rsidP="00B4144A">
      <w:pPr>
        <w:pStyle w:val="Ttulo2"/>
        <w:spacing w:before="0" w:beforeAutospacing="0" w:after="0" w:afterAutospacing="0"/>
        <w:jc w:val="both"/>
        <w:rPr>
          <w:rStyle w:val="mw-headline"/>
          <w:rFonts w:ascii="Arial" w:hAnsi="Arial" w:cs="Arial"/>
          <w:sz w:val="24"/>
          <w:szCs w:val="24"/>
        </w:rPr>
      </w:pPr>
    </w:p>
    <w:p w:rsidR="00B4144A" w:rsidRDefault="00B4144A" w:rsidP="00B4144A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>
        <w:rPr>
          <w:rStyle w:val="mw-headline"/>
          <w:rFonts w:ascii="Arial" w:hAnsi="Arial" w:cs="Arial"/>
          <w:sz w:val="24"/>
          <w:szCs w:val="24"/>
        </w:rPr>
        <w:t xml:space="preserve">    </w:t>
      </w:r>
      <w:hyperlink r:id="rId82" w:tooltip="Madrid" w:history="1">
        <w:r w:rsidRPr="00B4144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Madrid</w:t>
        </w:r>
      </w:hyperlink>
      <w:r w:rsidRPr="00B4144A">
        <w:rPr>
          <w:rFonts w:ascii="Arial" w:hAnsi="Arial" w:cs="Arial"/>
          <w:sz w:val="24"/>
          <w:szCs w:val="24"/>
        </w:rPr>
        <w:t xml:space="preserve"> honra de varias maneras la memoria de esta ilustre vecina y benefactora de la villa: con el </w:t>
      </w:r>
      <w:hyperlink r:id="rId83" w:tooltip="Odónimo" w:history="1">
        <w:proofErr w:type="spellStart"/>
        <w:r w:rsidRPr="00B4144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odónimo</w:t>
        </w:r>
        <w:proofErr w:type="spellEnd"/>
      </w:hyperlink>
      <w:r w:rsidRPr="00B4144A">
        <w:rPr>
          <w:rFonts w:ascii="Arial" w:hAnsi="Arial" w:cs="Arial"/>
          <w:sz w:val="24"/>
          <w:szCs w:val="24"/>
        </w:rPr>
        <w:t xml:space="preserve"> de la </w:t>
      </w:r>
      <w:hyperlink r:id="rId84" w:tooltip="Calle de Beatriz Galindo" w:history="1">
        <w:r w:rsidRPr="00B4144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calle de Beatriz Galindo</w:t>
        </w:r>
      </w:hyperlink>
      <w:r w:rsidRPr="00B4144A">
        <w:rPr>
          <w:rFonts w:ascii="Arial" w:hAnsi="Arial" w:cs="Arial"/>
          <w:sz w:val="24"/>
          <w:szCs w:val="24"/>
        </w:rPr>
        <w:t xml:space="preserve">, en los </w:t>
      </w:r>
      <w:hyperlink r:id="rId85" w:tooltip="Jardines de Las Vistillas" w:history="1">
        <w:r w:rsidRPr="00B4144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jardines de Las Vistillas</w:t>
        </w:r>
      </w:hyperlink>
      <w:r w:rsidRPr="00B4144A">
        <w:rPr>
          <w:rFonts w:ascii="Arial" w:hAnsi="Arial" w:cs="Arial"/>
          <w:sz w:val="24"/>
          <w:szCs w:val="24"/>
        </w:rPr>
        <w:t xml:space="preserve">, y con los </w:t>
      </w:r>
      <w:hyperlink r:id="rId86" w:tooltip="Topónimo" w:history="1">
        <w:r w:rsidRPr="00B4144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topónimos</w:t>
        </w:r>
      </w:hyperlink>
      <w:r w:rsidRPr="00B4144A">
        <w:rPr>
          <w:rFonts w:ascii="Arial" w:hAnsi="Arial" w:cs="Arial"/>
          <w:sz w:val="24"/>
          <w:szCs w:val="24"/>
        </w:rPr>
        <w:t xml:space="preserve"> de dos </w:t>
      </w:r>
      <w:hyperlink r:id="rId87" w:tooltip="Demarcación administrativa" w:history="1">
        <w:r w:rsidRPr="00B4144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divisiones</w:t>
        </w:r>
      </w:hyperlink>
      <w:r w:rsidRPr="00B4144A">
        <w:rPr>
          <w:rFonts w:ascii="Arial" w:hAnsi="Arial" w:cs="Arial"/>
          <w:sz w:val="24"/>
          <w:szCs w:val="24"/>
        </w:rPr>
        <w:t xml:space="preserve"> del municipio, que aluden a ella por su apodo. El </w:t>
      </w:r>
      <w:hyperlink r:id="rId88" w:tooltip="Barrio de La Latina" w:history="1">
        <w:r w:rsidRPr="00B4144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barrio de La Latina</w:t>
        </w:r>
      </w:hyperlink>
      <w:r w:rsidRPr="00B4144A">
        <w:rPr>
          <w:rFonts w:ascii="Arial" w:hAnsi="Arial" w:cs="Arial"/>
          <w:sz w:val="24"/>
          <w:szCs w:val="24"/>
        </w:rPr>
        <w:t xml:space="preserve">, en el </w:t>
      </w:r>
      <w:hyperlink r:id="rId89" w:tooltip="Casco antiguo" w:history="1">
        <w:r w:rsidRPr="00B4144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casco antiguo</w:t>
        </w:r>
      </w:hyperlink>
      <w:r w:rsidRPr="00B4144A">
        <w:rPr>
          <w:rFonts w:ascii="Arial" w:hAnsi="Arial" w:cs="Arial"/>
          <w:sz w:val="24"/>
          <w:szCs w:val="24"/>
        </w:rPr>
        <w:t xml:space="preserve">, debe su nombre tradicional al antiguo </w:t>
      </w:r>
      <w:hyperlink r:id="rId90" w:tooltip="Hospital de la Latina" w:history="1">
        <w:r w:rsidRPr="00B4144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hospital</w:t>
        </w:r>
      </w:hyperlink>
      <w:r w:rsidRPr="00B4144A">
        <w:rPr>
          <w:rFonts w:ascii="Arial" w:hAnsi="Arial" w:cs="Arial"/>
          <w:sz w:val="24"/>
          <w:szCs w:val="24"/>
        </w:rPr>
        <w:t xml:space="preserve"> y </w:t>
      </w:r>
      <w:hyperlink r:id="rId91" w:tooltip="Convento de la Concepción Francisca (Madrid) (aún no redactado)" w:history="1">
        <w:r w:rsidRPr="00B4144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convento</w:t>
        </w:r>
      </w:hyperlink>
      <w:r w:rsidRPr="00B4144A">
        <w:rPr>
          <w:rFonts w:ascii="Arial" w:hAnsi="Arial" w:cs="Arial"/>
          <w:sz w:val="24"/>
          <w:szCs w:val="24"/>
        </w:rPr>
        <w:t xml:space="preserve"> fundados por Beatriz Galindo junto a la </w:t>
      </w:r>
      <w:hyperlink r:id="rId92" w:tooltip="Plaza de la Cebada" w:history="1">
        <w:r w:rsidRPr="00B4144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plaza de la Cebada</w:t>
        </w:r>
      </w:hyperlink>
      <w:r w:rsidRPr="00B4144A">
        <w:rPr>
          <w:rFonts w:ascii="Arial" w:hAnsi="Arial" w:cs="Arial"/>
          <w:sz w:val="24"/>
          <w:szCs w:val="24"/>
        </w:rPr>
        <w:t>.</w:t>
      </w:r>
    </w:p>
    <w:p w:rsidR="00B4144A" w:rsidRDefault="00B4144A" w:rsidP="00B4144A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</w:p>
    <w:p w:rsidR="00B4144A" w:rsidRPr="00B4144A" w:rsidRDefault="00B4144A" w:rsidP="00B4144A">
      <w:pPr>
        <w:pStyle w:val="Ttulo2"/>
        <w:spacing w:before="0" w:beforeAutospacing="0" w:after="0" w:afterAutospacing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B4144A">
        <w:rPr>
          <w:rFonts w:ascii="Arial" w:hAnsi="Arial" w:cs="Arial"/>
          <w:sz w:val="24"/>
          <w:szCs w:val="24"/>
        </w:rPr>
        <w:t xml:space="preserve"> Y además, en 1971 el </w:t>
      </w:r>
      <w:hyperlink r:id="rId93" w:tooltip="Ayuntamiento de Madrid" w:history="1">
        <w:r w:rsidRPr="00B4144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ayuntamiento</w:t>
        </w:r>
      </w:hyperlink>
      <w:r w:rsidRPr="00B4144A">
        <w:rPr>
          <w:rFonts w:ascii="Arial" w:hAnsi="Arial" w:cs="Arial"/>
          <w:sz w:val="24"/>
          <w:szCs w:val="24"/>
        </w:rPr>
        <w:t xml:space="preserve"> dio el nombre de </w:t>
      </w:r>
      <w:hyperlink r:id="rId94" w:tooltip="Latina (Madrid)" w:history="1">
        <w:r w:rsidRPr="00B4144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Latina</w:t>
        </w:r>
      </w:hyperlink>
      <w:r w:rsidRPr="00B4144A">
        <w:rPr>
          <w:rFonts w:ascii="Arial" w:hAnsi="Arial" w:cs="Arial"/>
          <w:sz w:val="24"/>
          <w:szCs w:val="24"/>
        </w:rPr>
        <w:t>, a uno de los distritos resu</w:t>
      </w:r>
      <w:r w:rsidRPr="00B4144A">
        <w:rPr>
          <w:rFonts w:ascii="Arial" w:hAnsi="Arial" w:cs="Arial"/>
          <w:sz w:val="24"/>
          <w:szCs w:val="24"/>
        </w:rPr>
        <w:t>l</w:t>
      </w:r>
      <w:r w:rsidRPr="00B4144A">
        <w:rPr>
          <w:rFonts w:ascii="Arial" w:hAnsi="Arial" w:cs="Arial"/>
          <w:sz w:val="24"/>
          <w:szCs w:val="24"/>
        </w:rPr>
        <w:t xml:space="preserve">tantes de dividir en tres el de </w:t>
      </w:r>
      <w:hyperlink r:id="rId95" w:tooltip="Carabanchel" w:history="1">
        <w:r w:rsidRPr="00B4144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Carabanchel</w:t>
        </w:r>
      </w:hyperlink>
      <w:r w:rsidRPr="00B4144A">
        <w:rPr>
          <w:rFonts w:ascii="Arial" w:hAnsi="Arial" w:cs="Arial"/>
          <w:sz w:val="24"/>
          <w:szCs w:val="24"/>
        </w:rPr>
        <w:t>, surgido en 1948 por la anexión de los munic</w:t>
      </w:r>
      <w:r w:rsidRPr="00B4144A">
        <w:rPr>
          <w:rFonts w:ascii="Arial" w:hAnsi="Arial" w:cs="Arial"/>
          <w:sz w:val="24"/>
          <w:szCs w:val="24"/>
        </w:rPr>
        <w:t>i</w:t>
      </w:r>
      <w:r w:rsidRPr="00B4144A">
        <w:rPr>
          <w:rFonts w:ascii="Arial" w:hAnsi="Arial" w:cs="Arial"/>
          <w:sz w:val="24"/>
          <w:szCs w:val="24"/>
        </w:rPr>
        <w:t xml:space="preserve">pios de </w:t>
      </w:r>
      <w:hyperlink r:id="rId96" w:tooltip="Carabanchel Alto" w:history="1">
        <w:r w:rsidRPr="00B4144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Carabanchel Alto</w:t>
        </w:r>
      </w:hyperlink>
      <w:r w:rsidRPr="00B4144A">
        <w:rPr>
          <w:rFonts w:ascii="Arial" w:hAnsi="Arial" w:cs="Arial"/>
          <w:sz w:val="24"/>
          <w:szCs w:val="24"/>
        </w:rPr>
        <w:t xml:space="preserve"> y </w:t>
      </w:r>
      <w:hyperlink r:id="rId97" w:tooltip="Carabanchel Bajo (aún no redactado)" w:history="1">
        <w:r w:rsidRPr="00B4144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Bajo</w:t>
        </w:r>
      </w:hyperlink>
      <w:r w:rsidRPr="00B4144A">
        <w:rPr>
          <w:rFonts w:ascii="Arial" w:hAnsi="Arial" w:cs="Arial"/>
          <w:sz w:val="24"/>
          <w:szCs w:val="24"/>
        </w:rPr>
        <w:t xml:space="preserve">. El distrito de Latina, —que no se ha de confundir con el barrio de igual nombre, ni le es aledaño— erigió en 1999 un monumento a Beatriz Galindo en la </w:t>
      </w:r>
      <w:hyperlink r:id="rId98" w:tooltip="Plaza de la Puerta del Ángel (aún no redactado)" w:history="1">
        <w:r w:rsidRPr="00B4144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plaza de la Puerta del Ángel</w:t>
        </w:r>
      </w:hyperlink>
      <w:r w:rsidRPr="00B4144A">
        <w:rPr>
          <w:rFonts w:ascii="Arial" w:hAnsi="Arial" w:cs="Arial"/>
          <w:sz w:val="24"/>
          <w:szCs w:val="24"/>
        </w:rPr>
        <w:t xml:space="preserve">: una estatua colosal de bronce, obra del escultor </w:t>
      </w:r>
      <w:hyperlink r:id="rId99" w:tooltip="José Luis Parés (aún no redactado)" w:history="1">
        <w:r w:rsidRPr="00B4144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 xml:space="preserve">José Luis </w:t>
        </w:r>
        <w:proofErr w:type="spellStart"/>
        <w:r w:rsidRPr="00B4144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Parés</w:t>
        </w:r>
        <w:proofErr w:type="spellEnd"/>
      </w:hyperlink>
      <w:r w:rsidRPr="00B4144A">
        <w:rPr>
          <w:rFonts w:ascii="Arial" w:hAnsi="Arial" w:cs="Arial"/>
          <w:sz w:val="24"/>
          <w:szCs w:val="24"/>
        </w:rPr>
        <w:t xml:space="preserve">, que representa a la docta dama sentada ante su escritorio. </w:t>
      </w:r>
    </w:p>
    <w:p w:rsid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4144A" w:rsidRP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B4144A">
        <w:rPr>
          <w:rFonts w:ascii="Arial" w:hAnsi="Arial" w:cs="Arial"/>
          <w:b/>
        </w:rPr>
        <w:t xml:space="preserve">Diversos centros de enseñanza llevan su nombre en España; así, al terminar la </w:t>
      </w:r>
      <w:hyperlink r:id="rId100" w:tooltip="Guerra civil española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guerra civil española</w:t>
        </w:r>
      </w:hyperlink>
      <w:r w:rsidRPr="00B4144A">
        <w:rPr>
          <w:rFonts w:ascii="Arial" w:hAnsi="Arial" w:cs="Arial"/>
          <w:b/>
        </w:rPr>
        <w:t xml:space="preserve">, en 1940, fue fundado el Instituto de Enseñanza Secundaria Beatriz Galindo, en el Palacio </w:t>
      </w:r>
      <w:proofErr w:type="spellStart"/>
      <w:r w:rsidRPr="00B4144A">
        <w:rPr>
          <w:rFonts w:ascii="Arial" w:hAnsi="Arial" w:cs="Arial"/>
          <w:b/>
        </w:rPr>
        <w:t>Villapadierna</w:t>
      </w:r>
      <w:proofErr w:type="spellEnd"/>
      <w:r w:rsidRPr="00B4144A">
        <w:rPr>
          <w:rFonts w:ascii="Arial" w:hAnsi="Arial" w:cs="Arial"/>
          <w:b/>
        </w:rPr>
        <w:t xml:space="preserve"> de la </w:t>
      </w:r>
      <w:hyperlink r:id="rId101" w:tooltip="Calle de Goya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calle de Goya</w:t>
        </w:r>
      </w:hyperlink>
      <w:r w:rsidRPr="00B4144A">
        <w:rPr>
          <w:rFonts w:ascii="Arial" w:hAnsi="Arial" w:cs="Arial"/>
          <w:b/>
        </w:rPr>
        <w:t>, núm. 10 de Madrid.</w:t>
      </w:r>
      <w:hyperlink r:id="rId102" w:anchor="cite_note-10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10</w:t>
        </w:r>
      </w:hyperlink>
      <w:r w:rsidRPr="00B4144A">
        <w:rPr>
          <w:rFonts w:ascii="Arial" w:hAnsi="Arial" w:cs="Arial"/>
          <w:b/>
        </w:rPr>
        <w:t xml:space="preserve">​ Otros centros de enseñanza se encuentran en </w:t>
      </w:r>
      <w:hyperlink r:id="rId103" w:tooltip="Motril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Motril</w:t>
        </w:r>
      </w:hyperlink>
      <w:r w:rsidRPr="00B4144A">
        <w:rPr>
          <w:rFonts w:ascii="Arial" w:hAnsi="Arial" w:cs="Arial"/>
          <w:b/>
        </w:rPr>
        <w:t xml:space="preserve">, </w:t>
      </w:r>
      <w:hyperlink r:id="rId104" w:tooltip="Marbella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Marbella</w:t>
        </w:r>
      </w:hyperlink>
      <w:r w:rsidRPr="00B4144A">
        <w:rPr>
          <w:rFonts w:ascii="Arial" w:hAnsi="Arial" w:cs="Arial"/>
          <w:b/>
        </w:rPr>
        <w:t xml:space="preserve">, </w:t>
      </w:r>
      <w:hyperlink r:id="rId105" w:tooltip="Alcalá de Henares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Alcalá de Henares</w:t>
        </w:r>
      </w:hyperlink>
      <w:r w:rsidRPr="00B4144A">
        <w:rPr>
          <w:rFonts w:ascii="Arial" w:hAnsi="Arial" w:cs="Arial"/>
          <w:b/>
        </w:rPr>
        <w:t xml:space="preserve"> (donde también tiene una calle), </w:t>
      </w:r>
      <w:hyperlink r:id="rId106" w:tooltip="Bollullos de la Mitación" w:history="1">
        <w:proofErr w:type="spellStart"/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B</w:t>
        </w:r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llullos</w:t>
        </w:r>
        <w:proofErr w:type="spellEnd"/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la </w:t>
        </w:r>
        <w:proofErr w:type="spellStart"/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Mitación</w:t>
        </w:r>
        <w:proofErr w:type="spellEnd"/>
      </w:hyperlink>
      <w:r w:rsidRPr="00B4144A">
        <w:rPr>
          <w:rFonts w:ascii="Arial" w:hAnsi="Arial" w:cs="Arial"/>
          <w:b/>
        </w:rPr>
        <w:t xml:space="preserve">, </w:t>
      </w:r>
      <w:hyperlink r:id="rId107" w:tooltip="Salamanca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Salamanca</w:t>
        </w:r>
      </w:hyperlink>
      <w:r w:rsidRPr="00B4144A">
        <w:rPr>
          <w:rFonts w:ascii="Arial" w:hAnsi="Arial" w:cs="Arial"/>
          <w:b/>
        </w:rPr>
        <w:t xml:space="preserve">, y en el barrio de </w:t>
      </w:r>
      <w:hyperlink r:id="rId108" w:tooltip="Aluche" w:history="1">
        <w:r w:rsidRPr="00B4144A">
          <w:rPr>
            <w:rStyle w:val="Hipervnculo"/>
            <w:rFonts w:ascii="Arial" w:hAnsi="Arial" w:cs="Arial"/>
            <w:b/>
            <w:color w:val="auto"/>
            <w:u w:val="none"/>
          </w:rPr>
          <w:t>Aluche</w:t>
        </w:r>
      </w:hyperlink>
      <w:r w:rsidRPr="00B4144A">
        <w:rPr>
          <w:rFonts w:ascii="Arial" w:hAnsi="Arial" w:cs="Arial"/>
          <w:b/>
        </w:rPr>
        <w:t xml:space="preserve"> de Madrid. </w:t>
      </w:r>
    </w:p>
    <w:p w:rsid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4144A" w:rsidRPr="00B4144A" w:rsidRDefault="005A4A86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B4144A">
        <w:rPr>
          <w:rFonts w:ascii="Arial" w:hAnsi="Arial" w:cs="Arial"/>
          <w:b/>
        </w:rPr>
        <w:t xml:space="preserve"> </w:t>
      </w:r>
      <w:r w:rsidR="00B4144A" w:rsidRPr="00B4144A">
        <w:rPr>
          <w:rFonts w:ascii="Arial" w:hAnsi="Arial" w:cs="Arial"/>
          <w:b/>
        </w:rPr>
        <w:t xml:space="preserve">Un </w:t>
      </w:r>
      <w:hyperlink r:id="rId109" w:tooltip="Airbus" w:history="1"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Airbus</w:t>
        </w:r>
      </w:hyperlink>
      <w:r w:rsidR="00B4144A" w:rsidRPr="00B4144A">
        <w:rPr>
          <w:rFonts w:ascii="Arial" w:hAnsi="Arial" w:cs="Arial"/>
          <w:b/>
        </w:rPr>
        <w:t xml:space="preserve"> 340-313x de la flota </w:t>
      </w:r>
      <w:hyperlink r:id="rId110" w:tooltip="Iberia" w:history="1">
        <w:r w:rsidR="00B4144A" w:rsidRPr="00B4144A">
          <w:rPr>
            <w:rStyle w:val="Hipervnculo"/>
            <w:rFonts w:ascii="Arial" w:hAnsi="Arial" w:cs="Arial"/>
            <w:b/>
            <w:color w:val="auto"/>
            <w:u w:val="none"/>
          </w:rPr>
          <w:t>Iberia</w:t>
        </w:r>
      </w:hyperlink>
      <w:r w:rsidR="00B4144A" w:rsidRPr="00B4144A">
        <w:rPr>
          <w:rFonts w:ascii="Arial" w:hAnsi="Arial" w:cs="Arial"/>
          <w:b/>
        </w:rPr>
        <w:t xml:space="preserve">, matrícula EC-GUQ, lleva también su nombre. </w:t>
      </w:r>
    </w:p>
    <w:p w:rsid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B4144A" w:rsidRPr="00B4144A" w:rsidRDefault="005A4A86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B4144A">
        <w:rPr>
          <w:rFonts w:ascii="Arial" w:hAnsi="Arial" w:cs="Arial"/>
          <w:b/>
        </w:rPr>
        <w:t xml:space="preserve"> </w:t>
      </w:r>
      <w:r w:rsidR="00B4144A" w:rsidRPr="00B4144A">
        <w:rPr>
          <w:rFonts w:ascii="Arial" w:hAnsi="Arial" w:cs="Arial"/>
          <w:b/>
        </w:rPr>
        <w:t>También se le otorga la realización de varios escritos de los cuales no se ha conservado ninguno. Estas obras serían poemas escritos y dos documentos: Notas y comentarios s</w:t>
      </w:r>
      <w:r w:rsidR="00B4144A" w:rsidRPr="00B4144A">
        <w:rPr>
          <w:rFonts w:ascii="Arial" w:hAnsi="Arial" w:cs="Arial"/>
          <w:b/>
        </w:rPr>
        <w:t>o</w:t>
      </w:r>
      <w:r w:rsidR="00B4144A" w:rsidRPr="00B4144A">
        <w:rPr>
          <w:rFonts w:ascii="Arial" w:hAnsi="Arial" w:cs="Arial"/>
          <w:b/>
        </w:rPr>
        <w:t>bre Aristóteles y Anotaciones sobre escritos clásicos.</w:t>
      </w:r>
    </w:p>
    <w:p w:rsidR="00B4144A" w:rsidRPr="00B4144A" w:rsidRDefault="00B4144A" w:rsidP="00B4144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E6669C" w:rsidRDefault="00B4144A" w:rsidP="00E6669C">
      <w:pPr>
        <w:pStyle w:val="NormalWeb"/>
        <w:jc w:val="center"/>
        <w:rPr>
          <w:rFonts w:ascii="Arial" w:hAnsi="Arial" w:cs="Arial"/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210175" cy="2870913"/>
            <wp:effectExtent l="1905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 l="8599" t="29664" r="7128" b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7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44A" w:rsidRPr="00B4144A" w:rsidRDefault="00B4144A" w:rsidP="00E6669C">
      <w:pPr>
        <w:pStyle w:val="NormalWeb"/>
        <w:jc w:val="center"/>
        <w:rPr>
          <w:rFonts w:ascii="Arial" w:hAnsi="Arial" w:cs="Arial"/>
          <w:b/>
          <w:bCs/>
          <w:color w:val="0070C0"/>
        </w:rPr>
      </w:pPr>
      <w:r w:rsidRPr="00B4144A">
        <w:rPr>
          <w:rFonts w:ascii="Arial" w:hAnsi="Arial" w:cs="Arial"/>
          <w:b/>
          <w:bCs/>
          <w:color w:val="0070C0"/>
        </w:rPr>
        <w:t>Cobertura de su cenotafio</w:t>
      </w:r>
    </w:p>
    <w:sectPr w:rsidR="00B4144A" w:rsidRPr="00B4144A" w:rsidSect="0063795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35F" w:rsidRDefault="00F0535F" w:rsidP="005661D3">
      <w:r>
        <w:separator/>
      </w:r>
    </w:p>
  </w:endnote>
  <w:endnote w:type="continuationSeparator" w:id="1">
    <w:p w:rsidR="00F0535F" w:rsidRDefault="00F0535F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35F" w:rsidRDefault="00F0535F" w:rsidP="005661D3">
      <w:r>
        <w:separator/>
      </w:r>
    </w:p>
  </w:footnote>
  <w:footnote w:type="continuationSeparator" w:id="1">
    <w:p w:rsidR="00F0535F" w:rsidRDefault="00F0535F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E02B7"/>
    <w:multiLevelType w:val="multilevel"/>
    <w:tmpl w:val="B8DA1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373ACF"/>
    <w:multiLevelType w:val="multilevel"/>
    <w:tmpl w:val="D2C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3472A0"/>
    <w:multiLevelType w:val="multilevel"/>
    <w:tmpl w:val="6CE0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F03C27"/>
    <w:multiLevelType w:val="multilevel"/>
    <w:tmpl w:val="B43C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8"/>
  </w:num>
  <w:num w:numId="8">
    <w:abstractNumId w:val="9"/>
  </w:num>
  <w:num w:numId="9">
    <w:abstractNumId w:val="1"/>
  </w:num>
  <w:num w:numId="10">
    <w:abstractNumId w:val="4"/>
  </w:num>
  <w:num w:numId="11">
    <w:abstractNumId w:val="7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350A"/>
    <w:rsid w:val="00005730"/>
    <w:rsid w:val="000103EC"/>
    <w:rsid w:val="00010C35"/>
    <w:rsid w:val="00012025"/>
    <w:rsid w:val="000210AD"/>
    <w:rsid w:val="00025B01"/>
    <w:rsid w:val="00027F2F"/>
    <w:rsid w:val="0003530E"/>
    <w:rsid w:val="000367C0"/>
    <w:rsid w:val="000447AA"/>
    <w:rsid w:val="00055B95"/>
    <w:rsid w:val="00056A7D"/>
    <w:rsid w:val="00066ADA"/>
    <w:rsid w:val="000824EF"/>
    <w:rsid w:val="000913F2"/>
    <w:rsid w:val="00097A1B"/>
    <w:rsid w:val="000A5651"/>
    <w:rsid w:val="000B4517"/>
    <w:rsid w:val="000D5630"/>
    <w:rsid w:val="000E2D55"/>
    <w:rsid w:val="000E3C85"/>
    <w:rsid w:val="001031B4"/>
    <w:rsid w:val="0012649F"/>
    <w:rsid w:val="001310BD"/>
    <w:rsid w:val="00143460"/>
    <w:rsid w:val="00151A2E"/>
    <w:rsid w:val="001622EA"/>
    <w:rsid w:val="0016415A"/>
    <w:rsid w:val="00175E97"/>
    <w:rsid w:val="001768D4"/>
    <w:rsid w:val="001769D6"/>
    <w:rsid w:val="001775F3"/>
    <w:rsid w:val="001B015F"/>
    <w:rsid w:val="001B7720"/>
    <w:rsid w:val="001C2369"/>
    <w:rsid w:val="001D1959"/>
    <w:rsid w:val="001D2B60"/>
    <w:rsid w:val="001D33A6"/>
    <w:rsid w:val="001D5D58"/>
    <w:rsid w:val="001E0FA4"/>
    <w:rsid w:val="001F635D"/>
    <w:rsid w:val="001F6F42"/>
    <w:rsid w:val="00204428"/>
    <w:rsid w:val="002045DD"/>
    <w:rsid w:val="00213442"/>
    <w:rsid w:val="002348A9"/>
    <w:rsid w:val="00246A6D"/>
    <w:rsid w:val="00257D28"/>
    <w:rsid w:val="0026022D"/>
    <w:rsid w:val="00275B8C"/>
    <w:rsid w:val="002841B4"/>
    <w:rsid w:val="002D58B4"/>
    <w:rsid w:val="002D5929"/>
    <w:rsid w:val="002F274D"/>
    <w:rsid w:val="002F63D1"/>
    <w:rsid w:val="00305CD7"/>
    <w:rsid w:val="00312A14"/>
    <w:rsid w:val="00312AE6"/>
    <w:rsid w:val="00312D5E"/>
    <w:rsid w:val="00316CDC"/>
    <w:rsid w:val="00326E69"/>
    <w:rsid w:val="00345347"/>
    <w:rsid w:val="0035020A"/>
    <w:rsid w:val="00352CB8"/>
    <w:rsid w:val="00367B70"/>
    <w:rsid w:val="003823D0"/>
    <w:rsid w:val="00397FDC"/>
    <w:rsid w:val="003A14EE"/>
    <w:rsid w:val="003B1330"/>
    <w:rsid w:val="003B1580"/>
    <w:rsid w:val="003D6355"/>
    <w:rsid w:val="003F4B37"/>
    <w:rsid w:val="00415498"/>
    <w:rsid w:val="004154FE"/>
    <w:rsid w:val="00425A9F"/>
    <w:rsid w:val="00430B6E"/>
    <w:rsid w:val="00444BCB"/>
    <w:rsid w:val="004515C7"/>
    <w:rsid w:val="00453B03"/>
    <w:rsid w:val="0045633D"/>
    <w:rsid w:val="00466E9C"/>
    <w:rsid w:val="00467297"/>
    <w:rsid w:val="00470D9F"/>
    <w:rsid w:val="0048569E"/>
    <w:rsid w:val="004A0931"/>
    <w:rsid w:val="004A1561"/>
    <w:rsid w:val="004A1935"/>
    <w:rsid w:val="004C1D41"/>
    <w:rsid w:val="004D4F36"/>
    <w:rsid w:val="004E1424"/>
    <w:rsid w:val="004E2146"/>
    <w:rsid w:val="005039EE"/>
    <w:rsid w:val="00510DA2"/>
    <w:rsid w:val="00517BCB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A4A86"/>
    <w:rsid w:val="005C2CAB"/>
    <w:rsid w:val="005D0AA7"/>
    <w:rsid w:val="005F510A"/>
    <w:rsid w:val="00612B85"/>
    <w:rsid w:val="0062125D"/>
    <w:rsid w:val="0062732D"/>
    <w:rsid w:val="006300FF"/>
    <w:rsid w:val="00637951"/>
    <w:rsid w:val="006417DB"/>
    <w:rsid w:val="00642F7A"/>
    <w:rsid w:val="006569D3"/>
    <w:rsid w:val="00670477"/>
    <w:rsid w:val="00671510"/>
    <w:rsid w:val="006A110E"/>
    <w:rsid w:val="006B057E"/>
    <w:rsid w:val="006B6793"/>
    <w:rsid w:val="006C52F4"/>
    <w:rsid w:val="006D6078"/>
    <w:rsid w:val="006E446E"/>
    <w:rsid w:val="006E5EF5"/>
    <w:rsid w:val="006F42C9"/>
    <w:rsid w:val="006F6965"/>
    <w:rsid w:val="00705128"/>
    <w:rsid w:val="00714886"/>
    <w:rsid w:val="00715890"/>
    <w:rsid w:val="007200A8"/>
    <w:rsid w:val="00720E5B"/>
    <w:rsid w:val="00740B5C"/>
    <w:rsid w:val="007438AC"/>
    <w:rsid w:val="007563DA"/>
    <w:rsid w:val="007877A9"/>
    <w:rsid w:val="007A5A8A"/>
    <w:rsid w:val="007B128A"/>
    <w:rsid w:val="007E2B8D"/>
    <w:rsid w:val="007E3C2D"/>
    <w:rsid w:val="00804A55"/>
    <w:rsid w:val="00804CDD"/>
    <w:rsid w:val="00811DF0"/>
    <w:rsid w:val="00835BE8"/>
    <w:rsid w:val="008438E6"/>
    <w:rsid w:val="008563AA"/>
    <w:rsid w:val="0086147B"/>
    <w:rsid w:val="00864A6E"/>
    <w:rsid w:val="00866FDF"/>
    <w:rsid w:val="00870EED"/>
    <w:rsid w:val="008745FF"/>
    <w:rsid w:val="00875BF4"/>
    <w:rsid w:val="00891547"/>
    <w:rsid w:val="008B3D28"/>
    <w:rsid w:val="008B7BD4"/>
    <w:rsid w:val="008C0873"/>
    <w:rsid w:val="008C2C96"/>
    <w:rsid w:val="008D3A88"/>
    <w:rsid w:val="008E1A4B"/>
    <w:rsid w:val="008E2AC9"/>
    <w:rsid w:val="008F38EC"/>
    <w:rsid w:val="008F44B4"/>
    <w:rsid w:val="00901ED2"/>
    <w:rsid w:val="00903DA5"/>
    <w:rsid w:val="00912D1B"/>
    <w:rsid w:val="00912D6E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45328"/>
    <w:rsid w:val="00A64DDD"/>
    <w:rsid w:val="00A66A78"/>
    <w:rsid w:val="00A701AB"/>
    <w:rsid w:val="00A72A72"/>
    <w:rsid w:val="00A732AA"/>
    <w:rsid w:val="00A83259"/>
    <w:rsid w:val="00A92197"/>
    <w:rsid w:val="00A94500"/>
    <w:rsid w:val="00AB023A"/>
    <w:rsid w:val="00AC3B5F"/>
    <w:rsid w:val="00AC4584"/>
    <w:rsid w:val="00AE1375"/>
    <w:rsid w:val="00B000DE"/>
    <w:rsid w:val="00B0063F"/>
    <w:rsid w:val="00B15FA1"/>
    <w:rsid w:val="00B21D8F"/>
    <w:rsid w:val="00B4144A"/>
    <w:rsid w:val="00B41B94"/>
    <w:rsid w:val="00B44F54"/>
    <w:rsid w:val="00B45930"/>
    <w:rsid w:val="00B521CD"/>
    <w:rsid w:val="00B62BFE"/>
    <w:rsid w:val="00B63F51"/>
    <w:rsid w:val="00B646A1"/>
    <w:rsid w:val="00B81AED"/>
    <w:rsid w:val="00B86854"/>
    <w:rsid w:val="00B92370"/>
    <w:rsid w:val="00BB26AA"/>
    <w:rsid w:val="00BC4A86"/>
    <w:rsid w:val="00BC7828"/>
    <w:rsid w:val="00C15193"/>
    <w:rsid w:val="00C17D28"/>
    <w:rsid w:val="00C17FDD"/>
    <w:rsid w:val="00C2334E"/>
    <w:rsid w:val="00C235F4"/>
    <w:rsid w:val="00C30B85"/>
    <w:rsid w:val="00C32C0D"/>
    <w:rsid w:val="00C45CE2"/>
    <w:rsid w:val="00C5044E"/>
    <w:rsid w:val="00C75C74"/>
    <w:rsid w:val="00C75F56"/>
    <w:rsid w:val="00C76082"/>
    <w:rsid w:val="00C80081"/>
    <w:rsid w:val="00C84B97"/>
    <w:rsid w:val="00C9486F"/>
    <w:rsid w:val="00C97144"/>
    <w:rsid w:val="00CB2A49"/>
    <w:rsid w:val="00CD4843"/>
    <w:rsid w:val="00CE4987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67EE7"/>
    <w:rsid w:val="00D7138D"/>
    <w:rsid w:val="00D7352F"/>
    <w:rsid w:val="00D82287"/>
    <w:rsid w:val="00D933A8"/>
    <w:rsid w:val="00D94EDB"/>
    <w:rsid w:val="00DC07E1"/>
    <w:rsid w:val="00DC57EC"/>
    <w:rsid w:val="00DD3D4F"/>
    <w:rsid w:val="00DD3F6D"/>
    <w:rsid w:val="00DD6058"/>
    <w:rsid w:val="00E04A11"/>
    <w:rsid w:val="00E070A8"/>
    <w:rsid w:val="00E20C5D"/>
    <w:rsid w:val="00E245B1"/>
    <w:rsid w:val="00E352EB"/>
    <w:rsid w:val="00E43E6F"/>
    <w:rsid w:val="00E44B84"/>
    <w:rsid w:val="00E54631"/>
    <w:rsid w:val="00E578D5"/>
    <w:rsid w:val="00E6669C"/>
    <w:rsid w:val="00E7015D"/>
    <w:rsid w:val="00E80274"/>
    <w:rsid w:val="00E96A16"/>
    <w:rsid w:val="00EA0AE1"/>
    <w:rsid w:val="00EA1317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4F41"/>
    <w:rsid w:val="00F0535F"/>
    <w:rsid w:val="00F07B3A"/>
    <w:rsid w:val="00F167C4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1A1E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0DAF"/>
    <w:rsid w:val="00FD5C7B"/>
    <w:rsid w:val="00FE27AF"/>
    <w:rsid w:val="00FE3951"/>
    <w:rsid w:val="00FF2252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fn">
    <w:name w:val="fn"/>
    <w:basedOn w:val="Fuentedeprrafopredeter"/>
    <w:rsid w:val="00213442"/>
  </w:style>
  <w:style w:type="character" w:customStyle="1" w:styleId="fusion-inline-sep">
    <w:name w:val="fusion-inline-sep"/>
    <w:basedOn w:val="Fuentedeprrafopredeter"/>
    <w:rsid w:val="00213442"/>
  </w:style>
  <w:style w:type="character" w:customStyle="1" w:styleId="fusion-comments">
    <w:name w:val="fusion-comments"/>
    <w:basedOn w:val="Fuentedeprrafopredeter"/>
    <w:rsid w:val="00213442"/>
  </w:style>
  <w:style w:type="character" w:customStyle="1" w:styleId="screen-reader-text">
    <w:name w:val="screen-reader-text"/>
    <w:basedOn w:val="Fuentedeprrafopredeter"/>
    <w:rsid w:val="00213442"/>
  </w:style>
  <w:style w:type="paragraph" w:customStyle="1" w:styleId="must-log-in">
    <w:name w:val="must-log-in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kismetcommentformprivacynotice">
    <w:name w:val="akismet_comment_form_privacy_notice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fechaentrada">
    <w:name w:val="fechaentrada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13442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intro">
    <w:name w:val="intro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13442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jtwttweettext">
    <w:name w:val="jtwt_tweet_text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ribe-mini-calendar-no-event">
    <w:name w:val="tribe-mini-calendar-no-event"/>
    <w:basedOn w:val="Fuentedeprrafopredeter"/>
    <w:rsid w:val="002134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13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9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8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7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2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5084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4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7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3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98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2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4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0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56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9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33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828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3052">
              <w:marLeft w:val="-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6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2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0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2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6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9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2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16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3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85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15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1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7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228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1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7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8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0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Isabel_I_de_Castilla" TargetMode="External"/><Relationship Id="rId21" Type="http://schemas.openxmlformats.org/officeDocument/2006/relationships/hyperlink" Target="https://es.wikipedia.org/wiki/Hidalgo" TargetMode="External"/><Relationship Id="rId42" Type="http://schemas.openxmlformats.org/officeDocument/2006/relationships/hyperlink" Target="https://es.wikipedia.org/wiki/Hospital_de_la_Latina" TargetMode="External"/><Relationship Id="rId47" Type="http://schemas.openxmlformats.org/officeDocument/2006/relationships/hyperlink" Target="https://es.wikipedia.org/wiki/Isabel_I_de_Castilla" TargetMode="External"/><Relationship Id="rId63" Type="http://schemas.openxmlformats.org/officeDocument/2006/relationships/hyperlink" Target="https://es.wikipedia.org/wiki/Gram%C3%A1tica_castellana" TargetMode="External"/><Relationship Id="rId68" Type="http://schemas.openxmlformats.org/officeDocument/2006/relationships/hyperlink" Target="https://es.wikipedia.org/wiki/Marquesado_de_Alcal%C3%A1_de_la_Alameda" TargetMode="External"/><Relationship Id="rId84" Type="http://schemas.openxmlformats.org/officeDocument/2006/relationships/hyperlink" Target="https://es.wikipedia.org/wiki/Calle_de_Beatriz_Galindo" TargetMode="External"/><Relationship Id="rId89" Type="http://schemas.openxmlformats.org/officeDocument/2006/relationships/hyperlink" Target="https://es.wikipedia.org/wiki/Casco_antiguo" TargetMode="External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Espa%C3%B1a" TargetMode="External"/><Relationship Id="rId29" Type="http://schemas.openxmlformats.org/officeDocument/2006/relationships/hyperlink" Target="https://es.wikipedia.org/wiki/Humanidades" TargetMode="External"/><Relationship Id="rId107" Type="http://schemas.openxmlformats.org/officeDocument/2006/relationships/hyperlink" Target="https://es.wikipedia.org/wiki/Salamanca" TargetMode="External"/><Relationship Id="rId11" Type="http://schemas.openxmlformats.org/officeDocument/2006/relationships/hyperlink" Target="https://es.wikipedia.org/wiki/Madrid" TargetMode="External"/><Relationship Id="rId24" Type="http://schemas.openxmlformats.org/officeDocument/2006/relationships/hyperlink" Target="https://es.wikipedia.org/wiki/Juan_de_Arag%C3%B3n_(pr%C3%ADncipe_de_Asturias)" TargetMode="External"/><Relationship Id="rId32" Type="http://schemas.openxmlformats.org/officeDocument/2006/relationships/hyperlink" Target="https://es.wikipedia.org/wiki/Lat%C3%ADn" TargetMode="External"/><Relationship Id="rId37" Type="http://schemas.openxmlformats.org/officeDocument/2006/relationships/hyperlink" Target="https://es.wikipedia.org/wiki/Gonzalo_Fern%C3%A1ndez_de_Oviedo" TargetMode="External"/><Relationship Id="rId40" Type="http://schemas.openxmlformats.org/officeDocument/2006/relationships/hyperlink" Target="https://es.wikipedia.org/wiki/Maraved%C3%AD" TargetMode="External"/><Relationship Id="rId45" Type="http://schemas.openxmlformats.org/officeDocument/2006/relationships/hyperlink" Target="https://es.wikipedia.org/wiki/Teolog%C3%ADa" TargetMode="External"/><Relationship Id="rId53" Type="http://schemas.openxmlformats.org/officeDocument/2006/relationships/hyperlink" Target="https://es.wikipedia.org/wiki/Christine_de_Pizan" TargetMode="External"/><Relationship Id="rId58" Type="http://schemas.openxmlformats.org/officeDocument/2006/relationships/hyperlink" Target="https://es.wikipedia.org/wiki/Isabel_de_Arag%C3%B3n_(1470-1498)" TargetMode="External"/><Relationship Id="rId66" Type="http://schemas.openxmlformats.org/officeDocument/2006/relationships/hyperlink" Target="https://es.wikipedia.org/wiki/Juan_de_Padilla" TargetMode="External"/><Relationship Id="rId74" Type="http://schemas.openxmlformats.org/officeDocument/2006/relationships/hyperlink" Target="https://es.wikipedia.org/w/index.php?title=Isabel_de_Vergara&amp;action=edit&amp;redlink=1" TargetMode="External"/><Relationship Id="rId79" Type="http://schemas.openxmlformats.org/officeDocument/2006/relationships/hyperlink" Target="https://es.wikipedia.org/wiki/El_Goloso" TargetMode="External"/><Relationship Id="rId87" Type="http://schemas.openxmlformats.org/officeDocument/2006/relationships/hyperlink" Target="https://es.wikipedia.org/wiki/Demarcaci%C3%B3n_administrativa" TargetMode="External"/><Relationship Id="rId102" Type="http://schemas.openxmlformats.org/officeDocument/2006/relationships/hyperlink" Target="https://es.wikipedia.org/wiki/Beatriz_Galindo" TargetMode="External"/><Relationship Id="rId110" Type="http://schemas.openxmlformats.org/officeDocument/2006/relationships/hyperlink" Target="https://es.wikipedia.org/wiki/Iberi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Francisca_de_Nebrija" TargetMode="External"/><Relationship Id="rId82" Type="http://schemas.openxmlformats.org/officeDocument/2006/relationships/hyperlink" Target="https://es.wikipedia.org/wiki/Madrid" TargetMode="External"/><Relationship Id="rId90" Type="http://schemas.openxmlformats.org/officeDocument/2006/relationships/hyperlink" Target="https://es.wikipedia.org/wiki/Hospital_de_la_Latina" TargetMode="External"/><Relationship Id="rId95" Type="http://schemas.openxmlformats.org/officeDocument/2006/relationships/hyperlink" Target="https://es.wikipedia.org/wiki/Carabanchel" TargetMode="External"/><Relationship Id="rId19" Type="http://schemas.openxmlformats.org/officeDocument/2006/relationships/hyperlink" Target="https://es.wikipedia.org/wiki/Isabel_I_de_Castilla" TargetMode="External"/><Relationship Id="rId14" Type="http://schemas.openxmlformats.org/officeDocument/2006/relationships/hyperlink" Target="https://es.wikipedia.org/wiki/Escritor" TargetMode="External"/><Relationship Id="rId22" Type="http://schemas.openxmlformats.org/officeDocument/2006/relationships/hyperlink" Target="https://es.wikipedia.org/w/index.php?title=Gaspar_de_Gricio&amp;action=edit&amp;redlink=1" TargetMode="External"/><Relationship Id="rId27" Type="http://schemas.openxmlformats.org/officeDocument/2006/relationships/hyperlink" Target="https://es.wikipedia.org/wiki/Reino_de_Le%C3%B3n" TargetMode="External"/><Relationship Id="rId30" Type="http://schemas.openxmlformats.org/officeDocument/2006/relationships/hyperlink" Target="https://es.wikipedia.org/wiki/Monja" TargetMode="External"/><Relationship Id="rId35" Type="http://schemas.openxmlformats.org/officeDocument/2006/relationships/hyperlink" Target="https://es.wikipedia.org/wiki/Arist%C3%B3teles" TargetMode="External"/><Relationship Id="rId43" Type="http://schemas.openxmlformats.org/officeDocument/2006/relationships/hyperlink" Target="https://es.wikipedia.org/wiki/Convento_de_la_Concepci%C3%B3n_Jer%C3%B3nima" TargetMode="External"/><Relationship Id="rId48" Type="http://schemas.openxmlformats.org/officeDocument/2006/relationships/hyperlink" Target="https://es.wikipedia.org/wiki/Mar%C3%ADa_de_Portugal,_duquesa_de_Viseu" TargetMode="External"/><Relationship Id="rId56" Type="http://schemas.openxmlformats.org/officeDocument/2006/relationships/hyperlink" Target="https://es.wikipedia.org/wiki/Juana_I_de_Castilla" TargetMode="External"/><Relationship Id="rId64" Type="http://schemas.openxmlformats.org/officeDocument/2006/relationships/hyperlink" Target="https://es.wikipedia.org/wiki/Mar%C3%ADa_Pacheco" TargetMode="External"/><Relationship Id="rId69" Type="http://schemas.openxmlformats.org/officeDocument/2006/relationships/hyperlink" Target="https://es.wikipedia.org/wiki/Dama_de_la_Reina" TargetMode="External"/><Relationship Id="rId77" Type="http://schemas.openxmlformats.org/officeDocument/2006/relationships/hyperlink" Target="https://es.wikipedia.org/wiki/Cenotafios" TargetMode="External"/><Relationship Id="rId100" Type="http://schemas.openxmlformats.org/officeDocument/2006/relationships/hyperlink" Target="https://es.wikipedia.org/wiki/Guerra_civil_espa%C3%B1ola" TargetMode="External"/><Relationship Id="rId105" Type="http://schemas.openxmlformats.org/officeDocument/2006/relationships/hyperlink" Target="https://es.wikipedia.org/wiki/Alcal%C3%A1_de_Henares" TargetMode="External"/><Relationship Id="rId113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es.wikipedia.org/wiki/Teresa_de_Cartagena" TargetMode="External"/><Relationship Id="rId72" Type="http://schemas.openxmlformats.org/officeDocument/2006/relationships/hyperlink" Target="https://es.wikipedia.org/wiki/Lucio_Marineo_S%C3%ADculo" TargetMode="External"/><Relationship Id="rId80" Type="http://schemas.openxmlformats.org/officeDocument/2006/relationships/hyperlink" Target="https://es.wikipedia.org/wiki/Museo_de_San_Isidro" TargetMode="External"/><Relationship Id="rId85" Type="http://schemas.openxmlformats.org/officeDocument/2006/relationships/hyperlink" Target="https://es.wikipedia.org/wiki/Jardines_de_Las_Vistillas" TargetMode="External"/><Relationship Id="rId93" Type="http://schemas.openxmlformats.org/officeDocument/2006/relationships/hyperlink" Target="https://es.wikipedia.org/wiki/Ayuntamiento_de_Madrid" TargetMode="External"/><Relationship Id="rId98" Type="http://schemas.openxmlformats.org/officeDocument/2006/relationships/hyperlink" Target="https://es.wikipedia.org/w/index.php?title=Plaza_de_la_Puerta_del_%C3%81ngel&amp;action=edit&amp;redlink=1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23_de_noviembre" TargetMode="External"/><Relationship Id="rId17" Type="http://schemas.openxmlformats.org/officeDocument/2006/relationships/hyperlink" Target="https://es.wikipedia.org/wiki/Lat%C3%ADn" TargetMode="External"/><Relationship Id="rId25" Type="http://schemas.openxmlformats.org/officeDocument/2006/relationships/hyperlink" Target="https://es.wikipedia.org/wiki/Secretario_del_rey" TargetMode="External"/><Relationship Id="rId33" Type="http://schemas.openxmlformats.org/officeDocument/2006/relationships/hyperlink" Target="https://es.wikipedia.org/wiki/Corona_de_Castilla" TargetMode="External"/><Relationship Id="rId38" Type="http://schemas.openxmlformats.org/officeDocument/2006/relationships/hyperlink" Target="https://es.wikipedia.org/wiki/Lucio_Marineo_S%C3%ADculo" TargetMode="External"/><Relationship Id="rId46" Type="http://schemas.openxmlformats.org/officeDocument/2006/relationships/hyperlink" Target="https://es.wikipedia.org/wiki/Ret%C3%B3rica" TargetMode="External"/><Relationship Id="rId59" Type="http://schemas.openxmlformats.org/officeDocument/2006/relationships/hyperlink" Target="https://es.wikipedia.org/wiki/Mar%C3%ADa_de_Arag%C3%B3n_(1482-1517)" TargetMode="External"/><Relationship Id="rId67" Type="http://schemas.openxmlformats.org/officeDocument/2006/relationships/hyperlink" Target="https://es.wikipedia.org/w/index.php?title=Ana_de_Cervat%C3%B3n&amp;action=edit&amp;redlink=1" TargetMode="External"/><Relationship Id="rId103" Type="http://schemas.openxmlformats.org/officeDocument/2006/relationships/hyperlink" Target="https://es.wikipedia.org/wiki/Motril" TargetMode="External"/><Relationship Id="rId108" Type="http://schemas.openxmlformats.org/officeDocument/2006/relationships/hyperlink" Target="https://es.wikipedia.org/wiki/Aluche" TargetMode="External"/><Relationship Id="rId20" Type="http://schemas.openxmlformats.org/officeDocument/2006/relationships/hyperlink" Target="https://es.wikipedia.org/wiki/Salamanca" TargetMode="External"/><Relationship Id="rId41" Type="http://schemas.openxmlformats.org/officeDocument/2006/relationships/hyperlink" Target="https://es.wikipedia.org/wiki/Palacio_de_Viana_(Madrid)" TargetMode="External"/><Relationship Id="rId54" Type="http://schemas.openxmlformats.org/officeDocument/2006/relationships/hyperlink" Target="https://es.wikipedia.org/wiki/La_ciudad_de_las_damas" TargetMode="External"/><Relationship Id="rId62" Type="http://schemas.openxmlformats.org/officeDocument/2006/relationships/hyperlink" Target="https://es.wikipedia.org/wiki/Antonio_de_Nebrija" TargetMode="External"/><Relationship Id="rId70" Type="http://schemas.openxmlformats.org/officeDocument/2006/relationships/hyperlink" Target="https://es.wikipedia.org/wiki/Germana_de_Foix" TargetMode="External"/><Relationship Id="rId75" Type="http://schemas.openxmlformats.org/officeDocument/2006/relationships/hyperlink" Target="https://es.wikipedia.org/wiki/Beatriz_Galindo" TargetMode="External"/><Relationship Id="rId83" Type="http://schemas.openxmlformats.org/officeDocument/2006/relationships/hyperlink" Target="https://es.wikipedia.org/wiki/Od%C3%B3nimo" TargetMode="External"/><Relationship Id="rId88" Type="http://schemas.openxmlformats.org/officeDocument/2006/relationships/hyperlink" Target="https://es.wikipedia.org/wiki/Barrio_de_La_Latina" TargetMode="External"/><Relationship Id="rId91" Type="http://schemas.openxmlformats.org/officeDocument/2006/relationships/hyperlink" Target="https://es.wikipedia.org/w/index.php?title=Convento_de_la_Concepci%C3%B3n_Francisca_(Madrid)&amp;action=edit&amp;redlink=1" TargetMode="External"/><Relationship Id="rId96" Type="http://schemas.openxmlformats.org/officeDocument/2006/relationships/hyperlink" Target="https://es.wikipedia.org/wiki/Carabanchel_Alto" TargetMode="External"/><Relationship Id="rId111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s.wikipedia.org/wiki/Humanista" TargetMode="External"/><Relationship Id="rId23" Type="http://schemas.openxmlformats.org/officeDocument/2006/relationships/hyperlink" Target="https://es.wikipedia.org/wiki/Pr%C3%ADncipe_de_Asturias" TargetMode="External"/><Relationship Id="rId28" Type="http://schemas.openxmlformats.org/officeDocument/2006/relationships/hyperlink" Target="https://es.wikipedia.org/wiki/%C3%89cija" TargetMode="External"/><Relationship Id="rId36" Type="http://schemas.openxmlformats.org/officeDocument/2006/relationships/hyperlink" Target="https://es.wikipedia.org/wiki/Isabel_I_de_Castilla" TargetMode="External"/><Relationship Id="rId49" Type="http://schemas.openxmlformats.org/officeDocument/2006/relationships/hyperlink" Target="https://es.wikipedia.org/w/index.php?title=Casa_de_la_Reina&amp;action=edit&amp;redlink=1" TargetMode="External"/><Relationship Id="rId57" Type="http://schemas.openxmlformats.org/officeDocument/2006/relationships/hyperlink" Target="https://es.wikipedia.org/wiki/Catalina_de_Arag%C3%B3n" TargetMode="External"/><Relationship Id="rId106" Type="http://schemas.openxmlformats.org/officeDocument/2006/relationships/hyperlink" Target="https://es.wikipedia.org/wiki/Bollullos_de_la_Mitaci%C3%B3n" TargetMode="External"/><Relationship Id="rId10" Type="http://schemas.openxmlformats.org/officeDocument/2006/relationships/hyperlink" Target="https://es.wikipedia.org/wiki/1465" TargetMode="External"/><Relationship Id="rId31" Type="http://schemas.openxmlformats.org/officeDocument/2006/relationships/hyperlink" Target="https://es.wikipedia.org/wiki/Universidad_de_Salamanca" TargetMode="External"/><Relationship Id="rId44" Type="http://schemas.openxmlformats.org/officeDocument/2006/relationships/hyperlink" Target="https://es.wikipedia.org/wiki/Arist%C3%B3teles" TargetMode="External"/><Relationship Id="rId52" Type="http://schemas.openxmlformats.org/officeDocument/2006/relationships/hyperlink" Target="https://es.wikipedia.org/wiki/Querella_de_las_mujeres" TargetMode="External"/><Relationship Id="rId60" Type="http://schemas.openxmlformats.org/officeDocument/2006/relationships/hyperlink" Target="https://es.wikipedia.org/wiki/Luisa_de_Medrano" TargetMode="External"/><Relationship Id="rId65" Type="http://schemas.openxmlformats.org/officeDocument/2006/relationships/hyperlink" Target="https://es.wikipedia.org/wiki/%C3%8D%C3%B1igo_L%C3%B3pez_de_Mendoza_y_Qui%C3%B1ones" TargetMode="External"/><Relationship Id="rId73" Type="http://schemas.openxmlformats.org/officeDocument/2006/relationships/hyperlink" Target="https://es.wikipedia.org/w/index.php?title=%C3%81ngela_de_Carlet&amp;action=edit&amp;redlink=1" TargetMode="External"/><Relationship Id="rId78" Type="http://schemas.openxmlformats.org/officeDocument/2006/relationships/hyperlink" Target="https://es.wikipedia.org/wiki/Calle_de_Lista" TargetMode="External"/><Relationship Id="rId81" Type="http://schemas.openxmlformats.org/officeDocument/2006/relationships/hyperlink" Target="https://es.wikipedia.org/wiki/Alabastro" TargetMode="External"/><Relationship Id="rId86" Type="http://schemas.openxmlformats.org/officeDocument/2006/relationships/hyperlink" Target="https://es.wikipedia.org/wiki/Top%C3%B3nimo" TargetMode="External"/><Relationship Id="rId94" Type="http://schemas.openxmlformats.org/officeDocument/2006/relationships/hyperlink" Target="https://es.wikipedia.org/wiki/Latina_(Madrid)" TargetMode="External"/><Relationship Id="rId99" Type="http://schemas.openxmlformats.org/officeDocument/2006/relationships/hyperlink" Target="https://es.wikipedia.org/w/index.php?title=Jos%C3%A9_Luis_Par%C3%A9s&amp;action=edit&amp;redlink=1" TargetMode="External"/><Relationship Id="rId101" Type="http://schemas.openxmlformats.org/officeDocument/2006/relationships/hyperlink" Target="https://es.wikipedia.org/wiki/Calle_de_Goy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Salamanca" TargetMode="External"/><Relationship Id="rId13" Type="http://schemas.openxmlformats.org/officeDocument/2006/relationships/hyperlink" Target="https://es.wikipedia.org/wiki/1535" TargetMode="External"/><Relationship Id="rId18" Type="http://schemas.openxmlformats.org/officeDocument/2006/relationships/hyperlink" Target="https://es.wikipedia.org/wiki/Gram%C3%A1tica" TargetMode="External"/><Relationship Id="rId39" Type="http://schemas.openxmlformats.org/officeDocument/2006/relationships/hyperlink" Target="https://es.wikipedia.org/wiki/Francisco_Ram%C3%ADrez_de_Madrid" TargetMode="External"/><Relationship Id="rId109" Type="http://schemas.openxmlformats.org/officeDocument/2006/relationships/hyperlink" Target="https://es.wikipedia.org/wiki/Airbus" TargetMode="External"/><Relationship Id="rId34" Type="http://schemas.openxmlformats.org/officeDocument/2006/relationships/hyperlink" Target="https://es.wikipedia.org/wiki/Griego_cl%C3%A1sico" TargetMode="External"/><Relationship Id="rId50" Type="http://schemas.openxmlformats.org/officeDocument/2006/relationships/hyperlink" Target="https://es.wikipedia.org/wiki/Isabel_de_Villena" TargetMode="External"/><Relationship Id="rId55" Type="http://schemas.openxmlformats.org/officeDocument/2006/relationships/hyperlink" Target="https://es.wikipedia.org/wiki/Beatriz_Galindo" TargetMode="External"/><Relationship Id="rId76" Type="http://schemas.openxmlformats.org/officeDocument/2006/relationships/hyperlink" Target="https://es.wikipedia.org/wiki/Luisa_Sigea" TargetMode="External"/><Relationship Id="rId97" Type="http://schemas.openxmlformats.org/officeDocument/2006/relationships/hyperlink" Target="https://es.wikipedia.org/w/index.php?title=Carabanchel_Bajo&amp;action=edit&amp;redlink=1" TargetMode="External"/><Relationship Id="rId104" Type="http://schemas.openxmlformats.org/officeDocument/2006/relationships/hyperlink" Target="https://es.wikipedia.org/wiki/Marbella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s.wikipedia.org/w/index.php?title=Juana_de_Contreras&amp;action=edit&amp;redlink=1" TargetMode="External"/><Relationship Id="rId92" Type="http://schemas.openxmlformats.org/officeDocument/2006/relationships/hyperlink" Target="https://es.wikipedia.org/wiki/Plaza_de_la_Cebad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2669</Words>
  <Characters>14683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2019-04-02T06:06:00Z</cp:lastPrinted>
  <dcterms:created xsi:type="dcterms:W3CDTF">2019-07-26T17:08:00Z</dcterms:created>
  <dcterms:modified xsi:type="dcterms:W3CDTF">2019-07-26T17:08:00Z</dcterms:modified>
</cp:coreProperties>
</file>