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4" w:rsidRDefault="004D7D94" w:rsidP="00E6669C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Alfonso de Cartagena</w:t>
      </w:r>
      <w:r w:rsidR="0037608D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r w:rsidR="00F91FEE">
        <w:rPr>
          <w:rFonts w:ascii="Arial" w:hAnsi="Arial" w:cs="Arial"/>
          <w:b/>
          <w:bCs/>
          <w:color w:val="FF0000"/>
          <w:sz w:val="36"/>
          <w:szCs w:val="36"/>
        </w:rPr>
        <w:t xml:space="preserve">*  </w:t>
      </w:r>
      <w:r w:rsidR="0037608D">
        <w:rPr>
          <w:rFonts w:ascii="Arial" w:hAnsi="Arial" w:cs="Arial"/>
          <w:b/>
          <w:bCs/>
          <w:color w:val="FF0000"/>
          <w:sz w:val="36"/>
          <w:szCs w:val="36"/>
        </w:rPr>
        <w:t>1381 - 1416</w:t>
      </w:r>
    </w:p>
    <w:p w:rsidR="00CB3788" w:rsidRDefault="004D7D94" w:rsidP="00E6669C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2305050" cy="3329517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6534" t="33209" r="5408" b="3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32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94" w:rsidRPr="004D7D94" w:rsidRDefault="0037608D" w:rsidP="0037608D">
      <w:pPr>
        <w:pStyle w:val="Ttulo2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   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Apre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nder de este gran obispo burgalé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s y cultísimo hum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a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n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ista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 xml:space="preserve"> el valor de la cultura terr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e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na para entrar en la celestial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 xml:space="preserve"> es buen camino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. Sus obras escritas son admirables, muchas de las cuales está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n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 xml:space="preserve"> hechas en f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o</w:t>
      </w:r>
      <w:r w:rsidR="004D7D94" w:rsidRPr="004D7D94">
        <w:rPr>
          <w:rStyle w:val="mw-headline"/>
          <w:rFonts w:ascii="Arial" w:hAnsi="Arial" w:cs="Arial"/>
          <w:color w:val="FF0000"/>
          <w:sz w:val="24"/>
          <w:szCs w:val="24"/>
        </w:rPr>
        <w:t>rma de catequesis o de enseñanza de v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irtudes y de pleg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a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rias selectas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.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 xml:space="preserve"> Un catequista culto es mucho m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á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s ca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paz de tratar con niños y jó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 xml:space="preserve">venes y 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de sembrar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 xml:space="preserve"> alegr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í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a sobre lo que enseña. La incu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l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tura es un freno que debe evitarse. Sorprende la lectura de los escritos de este gran obispo, de modo que casi la mitad est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án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 xml:space="preserve"> hecha para aclarar las verdades relig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i</w:t>
      </w:r>
      <w:r w:rsidR="004D7D94">
        <w:rPr>
          <w:rStyle w:val="mw-headline"/>
          <w:rFonts w:ascii="Arial" w:hAnsi="Arial" w:cs="Arial"/>
          <w:color w:val="FF0000"/>
          <w:sz w:val="24"/>
          <w:szCs w:val="24"/>
        </w:rPr>
        <w:t>osas y orientar a los lectores por el buen camino</w:t>
      </w:r>
      <w:r>
        <w:rPr>
          <w:rStyle w:val="mw-headline"/>
          <w:rFonts w:ascii="Arial" w:hAnsi="Arial" w:cs="Arial"/>
          <w:color w:val="FF0000"/>
          <w:sz w:val="24"/>
          <w:szCs w:val="24"/>
        </w:rPr>
        <w:t>.</w:t>
      </w:r>
    </w:p>
    <w:p w:rsidR="004D7D94" w:rsidRPr="0037608D" w:rsidRDefault="004D7D94" w:rsidP="004D7D94">
      <w:pPr>
        <w:pStyle w:val="Ttulo2"/>
        <w:rPr>
          <w:rFonts w:ascii="Arial" w:hAnsi="Arial" w:cs="Arial"/>
          <w:color w:val="FF0000"/>
          <w:sz w:val="28"/>
          <w:szCs w:val="28"/>
        </w:rPr>
      </w:pPr>
      <w:r w:rsidRPr="0037608D">
        <w:rPr>
          <w:rStyle w:val="mw-headline"/>
          <w:rFonts w:ascii="Arial" w:hAnsi="Arial" w:cs="Arial"/>
          <w:color w:val="FF0000"/>
          <w:sz w:val="28"/>
          <w:szCs w:val="28"/>
        </w:rPr>
        <w:t>Biografía</w:t>
      </w:r>
    </w:p>
    <w:p w:rsidR="004D7D94" w:rsidRPr="004D7D94" w:rsidRDefault="00375C41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Nació</w:t>
      </w:r>
      <w:r w:rsidR="0037608D">
        <w:rPr>
          <w:rFonts w:ascii="Arial" w:hAnsi="Arial" w:cs="Arial"/>
          <w:b/>
        </w:rPr>
        <w:t xml:space="preserve"> en </w:t>
      </w:r>
      <w:r>
        <w:rPr>
          <w:rFonts w:ascii="Arial" w:hAnsi="Arial" w:cs="Arial"/>
          <w:b/>
        </w:rPr>
        <w:t xml:space="preserve">el </w:t>
      </w:r>
      <w:r w:rsidR="0037608D">
        <w:rPr>
          <w:rFonts w:ascii="Arial" w:hAnsi="Arial" w:cs="Arial"/>
          <w:b/>
        </w:rPr>
        <w:t>1381 como</w:t>
      </w:r>
      <w:r w:rsidR="004D7D94" w:rsidRPr="004D7D94">
        <w:rPr>
          <w:rFonts w:ascii="Arial" w:hAnsi="Arial" w:cs="Arial"/>
          <w:b/>
        </w:rPr>
        <w:t xml:space="preserve"> segundo hijo de</w:t>
      </w:r>
      <w:r w:rsidR="0037608D">
        <w:rPr>
          <w:rFonts w:ascii="Arial" w:hAnsi="Arial" w:cs="Arial"/>
          <w:b/>
        </w:rPr>
        <w:t xml:space="preserve"> un</w:t>
      </w:r>
      <w:r w:rsidR="004D7D94" w:rsidRPr="004D7D94">
        <w:rPr>
          <w:rFonts w:ascii="Arial" w:hAnsi="Arial" w:cs="Arial"/>
          <w:b/>
        </w:rPr>
        <w:t xml:space="preserve"> rabino de Burgos y después famoso obispo judeoconverso de Cartagena</w:t>
      </w:r>
      <w:r>
        <w:rPr>
          <w:rFonts w:ascii="Arial" w:hAnsi="Arial" w:cs="Arial"/>
          <w:b/>
        </w:rPr>
        <w:t>,</w:t>
      </w:r>
      <w:r w:rsidR="004D7D94" w:rsidRPr="004D7D94">
        <w:rPr>
          <w:rFonts w:ascii="Arial" w:hAnsi="Arial" w:cs="Arial"/>
          <w:b/>
        </w:rPr>
        <w:t xml:space="preserve"> </w:t>
      </w:r>
      <w:hyperlink r:id="rId9" w:tooltip="Pablo de Santa Marí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Pablo de Santa María</w:t>
        </w:r>
      </w:hyperlink>
      <w:r w:rsidR="004D7D94" w:rsidRPr="004D7D94">
        <w:rPr>
          <w:rFonts w:ascii="Arial" w:hAnsi="Arial" w:cs="Arial"/>
          <w:b/>
        </w:rPr>
        <w:t xml:space="preserve">, </w:t>
      </w:r>
      <w:proofErr w:type="spellStart"/>
      <w:r w:rsidR="004D7D94" w:rsidRPr="004D7D94">
        <w:rPr>
          <w:rFonts w:ascii="Arial" w:hAnsi="Arial" w:cs="Arial"/>
          <w:b/>
        </w:rPr>
        <w:t>habido</w:t>
      </w:r>
      <w:proofErr w:type="spellEnd"/>
      <w:r w:rsidR="004D7D94" w:rsidRPr="004D7D94">
        <w:rPr>
          <w:rFonts w:ascii="Arial" w:hAnsi="Arial" w:cs="Arial"/>
          <w:b/>
        </w:rPr>
        <w:t xml:space="preserve"> de su mujer legítima, antes de que tomase religión. Alfonso estudió leyes en la </w:t>
      </w:r>
      <w:hyperlink r:id="rId10" w:tooltip="Universidad de Salamanc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Universidad de Salamanca</w:t>
        </w:r>
      </w:hyperlink>
      <w:r w:rsidR="004D7D94" w:rsidRPr="004D7D94">
        <w:rPr>
          <w:rFonts w:ascii="Arial" w:hAnsi="Arial" w:cs="Arial"/>
          <w:b/>
        </w:rPr>
        <w:t xml:space="preserve"> y "fue gran l</w:t>
      </w:r>
      <w:r w:rsidR="004D7D94" w:rsidRPr="004D7D94">
        <w:rPr>
          <w:rFonts w:ascii="Arial" w:hAnsi="Arial" w:cs="Arial"/>
          <w:b/>
        </w:rPr>
        <w:t>e</w:t>
      </w:r>
      <w:r w:rsidR="004D7D94" w:rsidRPr="004D7D94">
        <w:rPr>
          <w:rFonts w:ascii="Arial" w:hAnsi="Arial" w:cs="Arial"/>
          <w:b/>
        </w:rPr>
        <w:t xml:space="preserve">trado en derecho canónico e </w:t>
      </w:r>
      <w:proofErr w:type="spellStart"/>
      <w:r w:rsidR="004D7D94" w:rsidRPr="004D7D94">
        <w:rPr>
          <w:rFonts w:ascii="Arial" w:hAnsi="Arial" w:cs="Arial"/>
          <w:b/>
        </w:rPr>
        <w:t>cevil</w:t>
      </w:r>
      <w:proofErr w:type="spellEnd"/>
      <w:r w:rsidR="004D7D94" w:rsidRPr="004D7D94">
        <w:rPr>
          <w:rFonts w:ascii="Arial" w:hAnsi="Arial" w:cs="Arial"/>
          <w:b/>
        </w:rPr>
        <w:t>"</w:t>
      </w:r>
      <w:r>
        <w:rPr>
          <w:rFonts w:ascii="Arial" w:hAnsi="Arial" w:cs="Arial"/>
          <w:b/>
        </w:rPr>
        <w:t xml:space="preserve"> (sic)</w:t>
      </w:r>
      <w:r w:rsidR="004D7D94" w:rsidRPr="004D7D94">
        <w:rPr>
          <w:rFonts w:ascii="Arial" w:hAnsi="Arial" w:cs="Arial"/>
          <w:b/>
        </w:rPr>
        <w:t xml:space="preserve">, según los </w:t>
      </w:r>
      <w:r w:rsidR="004D7D94" w:rsidRPr="004D7D94">
        <w:rPr>
          <w:rFonts w:ascii="Arial" w:hAnsi="Arial" w:cs="Arial"/>
          <w:b/>
          <w:i/>
          <w:iCs/>
        </w:rPr>
        <w:t>Claros varones de Castilla</w:t>
      </w:r>
      <w:r w:rsidR="004D7D94" w:rsidRPr="004D7D94">
        <w:rPr>
          <w:rFonts w:ascii="Arial" w:hAnsi="Arial" w:cs="Arial"/>
          <w:b/>
        </w:rPr>
        <w:t xml:space="preserve"> (1486), así como un "gran filósofo natural". Comenzó su carrera como maestresala de la </w:t>
      </w:r>
      <w:hyperlink r:id="rId11" w:tooltip="Catedral de Murci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catedral de Murcia</w:t>
        </w:r>
      </w:hyperlink>
      <w:r w:rsidR="004D7D94" w:rsidRPr="004D7D94">
        <w:rPr>
          <w:rFonts w:ascii="Arial" w:hAnsi="Arial" w:cs="Arial"/>
          <w:b/>
        </w:rPr>
        <w:t xml:space="preserve"> (sede de la diócesis de Cartagena) para, más tarde, en 1415, ser nombrado </w:t>
      </w:r>
      <w:hyperlink r:id="rId12" w:tooltip="Deán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deán</w:t>
        </w:r>
      </w:hyperlink>
      <w:r w:rsidR="004D7D94" w:rsidRPr="004D7D94">
        <w:rPr>
          <w:rFonts w:ascii="Arial" w:hAnsi="Arial" w:cs="Arial"/>
          <w:b/>
        </w:rPr>
        <w:t xml:space="preserve"> de Santiago y de Segovia, </w:t>
      </w:r>
      <w:hyperlink r:id="rId13" w:tooltip="Nuncio apostólic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nuncio apostólico</w:t>
        </w:r>
      </w:hyperlink>
      <w:r w:rsidR="004D7D94" w:rsidRPr="004D7D94">
        <w:rPr>
          <w:rFonts w:ascii="Arial" w:hAnsi="Arial" w:cs="Arial"/>
          <w:b/>
        </w:rPr>
        <w:t xml:space="preserve">, </w:t>
      </w:r>
      <w:hyperlink r:id="rId14" w:tooltip="Canónig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canónigo</w:t>
        </w:r>
      </w:hyperlink>
      <w:r w:rsidR="004D7D94" w:rsidRPr="004D7D94">
        <w:rPr>
          <w:rFonts w:ascii="Arial" w:hAnsi="Arial" w:cs="Arial"/>
          <w:b/>
        </w:rPr>
        <w:t xml:space="preserve"> de Burgos en 1421, actuando ese año como Embajador en Portugal para conseguir la paz entre los dos reinos.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Siendo deán de Santiago, fue uno de los nombrados por </w:t>
      </w:r>
      <w:hyperlink r:id="rId15" w:tooltip="Juan II de Castill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Juan II de Castilla</w:t>
        </w:r>
      </w:hyperlink>
      <w:r w:rsidR="004D7D94" w:rsidRPr="004D7D94">
        <w:rPr>
          <w:rFonts w:ascii="Arial" w:hAnsi="Arial" w:cs="Arial"/>
          <w:b/>
        </w:rPr>
        <w:t xml:space="preserve"> para ir al </w:t>
      </w:r>
      <w:hyperlink r:id="rId16" w:tooltip="Concilio de Basile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Concilio de Basilea</w:t>
        </w:r>
      </w:hyperlink>
      <w:r w:rsidR="004D7D94" w:rsidRPr="004D7D94">
        <w:rPr>
          <w:rFonts w:ascii="Arial" w:hAnsi="Arial" w:cs="Arial"/>
          <w:b/>
        </w:rPr>
        <w:t xml:space="preserve"> (1434) en sustitución del cardenal </w:t>
      </w:r>
      <w:hyperlink r:id="rId17" w:tooltip="Alonso de Carrill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Alonso de Carrillo</w:t>
        </w:r>
      </w:hyperlink>
      <w:r w:rsidR="004D7D94" w:rsidRPr="004D7D94">
        <w:rPr>
          <w:rFonts w:ascii="Arial" w:hAnsi="Arial" w:cs="Arial"/>
          <w:b/>
        </w:rPr>
        <w:t>. Allí logró con un famoso discurso, que compuso en latín y en castellano (</w:t>
      </w:r>
      <w:proofErr w:type="spellStart"/>
      <w:r w:rsidR="004D7D94" w:rsidRPr="004D7D94">
        <w:rPr>
          <w:rFonts w:ascii="Arial" w:hAnsi="Arial" w:cs="Arial"/>
          <w:b/>
          <w:i/>
          <w:iCs/>
        </w:rPr>
        <w:t>Propositio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... </w:t>
      </w:r>
      <w:proofErr w:type="spellStart"/>
      <w:r w:rsidR="004D7D94" w:rsidRPr="004D7D94">
        <w:rPr>
          <w:rFonts w:ascii="Arial" w:hAnsi="Arial" w:cs="Arial"/>
          <w:b/>
          <w:i/>
          <w:iCs/>
        </w:rPr>
        <w:t>super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altercatione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praeminentia</w:t>
      </w:r>
      <w:proofErr w:type="spellEnd"/>
      <w:r w:rsidR="004D7D94" w:rsidRPr="004D7D94">
        <w:rPr>
          <w:rFonts w:ascii="Arial" w:hAnsi="Arial" w:cs="Arial"/>
          <w:b/>
        </w:rPr>
        <w:t xml:space="preserve">, 1434), que los padres de aquel concilio reconocieran el derecho preferente del rey de Castilla sobre el de Inglaterra.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D7D94" w:rsidRPr="004D7D94">
        <w:rPr>
          <w:rFonts w:ascii="Arial" w:hAnsi="Arial" w:cs="Arial"/>
          <w:b/>
        </w:rPr>
        <w:t xml:space="preserve">Justo entonces, a la muerte de su padre en 1435, fue su sucesor al </w:t>
      </w:r>
      <w:hyperlink r:id="rId18" w:tooltip="Obispad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obispo de Burgos</w:t>
        </w:r>
      </w:hyperlink>
      <w:r w:rsidR="004D7D94" w:rsidRPr="004D7D94">
        <w:rPr>
          <w:rFonts w:ascii="Arial" w:hAnsi="Arial" w:cs="Arial"/>
          <w:b/>
        </w:rPr>
        <w:t xml:space="preserve">, </w:t>
      </w:r>
      <w:r w:rsidR="00375C41">
        <w:rPr>
          <w:rFonts w:ascii="Arial" w:hAnsi="Arial" w:cs="Arial"/>
          <w:b/>
        </w:rPr>
        <w:t xml:space="preserve">nombrado por </w:t>
      </w:r>
      <w:r w:rsidR="004D7D94" w:rsidRPr="004D7D94">
        <w:rPr>
          <w:rFonts w:ascii="Arial" w:hAnsi="Arial" w:cs="Arial"/>
          <w:b/>
        </w:rPr>
        <w:t xml:space="preserve"> el papa </w:t>
      </w:r>
      <w:hyperlink r:id="rId19" w:tooltip="Eugenio IV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Eugenio IV</w:t>
        </w:r>
      </w:hyperlink>
      <w:r w:rsidR="004D7D94" w:rsidRPr="004D7D94">
        <w:rPr>
          <w:rFonts w:ascii="Arial" w:hAnsi="Arial" w:cs="Arial"/>
          <w:b/>
        </w:rPr>
        <w:t xml:space="preserve">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Ya en 1422 había emprendido la traducción de algunas obras de </w:t>
      </w:r>
      <w:hyperlink r:id="rId20" w:tooltip="Cicerón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Cicerón</w:t>
        </w:r>
      </w:hyperlink>
      <w:r w:rsidR="004D7D94" w:rsidRPr="004D7D94">
        <w:rPr>
          <w:rFonts w:ascii="Arial" w:hAnsi="Arial" w:cs="Arial"/>
          <w:b/>
        </w:rPr>
        <w:t xml:space="preserve"> (</w:t>
      </w:r>
      <w:r w:rsidR="004D7D94" w:rsidRPr="004D7D94">
        <w:rPr>
          <w:rFonts w:ascii="Arial" w:hAnsi="Arial" w:cs="Arial"/>
          <w:b/>
          <w:i/>
          <w:iCs/>
        </w:rPr>
        <w:t xml:space="preserve">De </w:t>
      </w:r>
      <w:proofErr w:type="spellStart"/>
      <w:r w:rsidR="004D7D94" w:rsidRPr="004D7D94">
        <w:rPr>
          <w:rFonts w:ascii="Arial" w:hAnsi="Arial" w:cs="Arial"/>
          <w:b/>
          <w:i/>
          <w:iCs/>
        </w:rPr>
        <w:t>officiis</w:t>
      </w:r>
      <w:proofErr w:type="spellEnd"/>
      <w:r w:rsidR="004D7D94" w:rsidRPr="004D7D94">
        <w:rPr>
          <w:rFonts w:ascii="Arial" w:hAnsi="Arial" w:cs="Arial"/>
          <w:b/>
        </w:rPr>
        <w:t xml:space="preserve">, </w:t>
      </w:r>
      <w:r w:rsidR="004D7D94" w:rsidRPr="004D7D94">
        <w:rPr>
          <w:rFonts w:ascii="Arial" w:hAnsi="Arial" w:cs="Arial"/>
          <w:b/>
          <w:i/>
          <w:iCs/>
        </w:rPr>
        <w:t xml:space="preserve">De </w:t>
      </w:r>
      <w:proofErr w:type="spellStart"/>
      <w:r w:rsidR="004D7D94" w:rsidRPr="004D7D94">
        <w:rPr>
          <w:rFonts w:ascii="Arial" w:hAnsi="Arial" w:cs="Arial"/>
          <w:b/>
          <w:i/>
          <w:iCs/>
        </w:rPr>
        <w:t>senectute</w:t>
      </w:r>
      <w:proofErr w:type="spellEnd"/>
      <w:r w:rsidR="004D7D94" w:rsidRPr="004D7D94">
        <w:rPr>
          <w:rFonts w:ascii="Arial" w:hAnsi="Arial" w:cs="Arial"/>
          <w:b/>
        </w:rPr>
        <w:t xml:space="preserve">), encargadas por el secretario del rey Juan II de </w:t>
      </w:r>
      <w:proofErr w:type="spellStart"/>
      <w:r w:rsidR="004D7D94" w:rsidRPr="004D7D94">
        <w:rPr>
          <w:rFonts w:ascii="Arial" w:hAnsi="Arial" w:cs="Arial"/>
          <w:b/>
        </w:rPr>
        <w:t>Trastámara</w:t>
      </w:r>
      <w:proofErr w:type="spellEnd"/>
      <w:r w:rsidR="004D7D94" w:rsidRPr="004D7D94">
        <w:rPr>
          <w:rFonts w:ascii="Arial" w:hAnsi="Arial" w:cs="Arial"/>
          <w:b/>
        </w:rPr>
        <w:t xml:space="preserve"> (1405-1454), </w:t>
      </w:r>
      <w:hyperlink r:id="rId21" w:tooltip="Juan Alfonso de Zamora (aún no redactado)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Juan Alfonso de Zamora</w:t>
        </w:r>
      </w:hyperlink>
      <w:r w:rsidR="004D7D94" w:rsidRPr="004D7D94">
        <w:rPr>
          <w:rFonts w:ascii="Arial" w:hAnsi="Arial" w:cs="Arial"/>
          <w:b/>
        </w:rPr>
        <w:t xml:space="preserve">, así como el </w:t>
      </w:r>
      <w:r w:rsidR="004D7D94" w:rsidRPr="004D7D94">
        <w:rPr>
          <w:rFonts w:ascii="Arial" w:hAnsi="Arial" w:cs="Arial"/>
          <w:b/>
          <w:i/>
          <w:iCs/>
        </w:rPr>
        <w:t xml:space="preserve">De </w:t>
      </w:r>
      <w:proofErr w:type="spellStart"/>
      <w:r w:rsidR="004D7D94" w:rsidRPr="004D7D94">
        <w:rPr>
          <w:rFonts w:ascii="Arial" w:hAnsi="Arial" w:cs="Arial"/>
          <w:b/>
          <w:i/>
          <w:iCs/>
        </w:rPr>
        <w:t>inventione</w:t>
      </w:r>
      <w:proofErr w:type="spellEnd"/>
      <w:r w:rsidR="004D7D94" w:rsidRPr="004D7D94">
        <w:rPr>
          <w:rFonts w:ascii="Arial" w:hAnsi="Arial" w:cs="Arial"/>
          <w:b/>
        </w:rPr>
        <w:t xml:space="preserve">, para uso del entonces príncipe </w:t>
      </w:r>
      <w:hyperlink r:id="rId22" w:tooltip="Duarte de Portugal (aún no redactado)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Duarte de Portugal</w:t>
        </w:r>
      </w:hyperlink>
      <w:r w:rsidR="004D7D94" w:rsidRPr="004D7D94">
        <w:rPr>
          <w:rFonts w:ascii="Arial" w:hAnsi="Arial" w:cs="Arial"/>
          <w:b/>
        </w:rPr>
        <w:t xml:space="preserve">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4D7D94" w:rsidRPr="004D7D94">
        <w:rPr>
          <w:rFonts w:ascii="Arial" w:hAnsi="Arial" w:cs="Arial"/>
          <w:b/>
        </w:rPr>
        <w:t xml:space="preserve">Las «traslaciones en vernácula lengua», tal y como las llamó, obedecen a una intención claramente humanística, la de aleccionar con la sabiduría de los clásicos a cortesanos y caballeros interesados por las letras aunque no muy doctos. Por ello, pero también por un especial interés, emprendió la traducción de los </w:t>
      </w:r>
      <w:proofErr w:type="spellStart"/>
      <w:r w:rsidR="004D7D94" w:rsidRPr="004D7D94">
        <w:rPr>
          <w:rFonts w:ascii="Arial" w:hAnsi="Arial" w:cs="Arial"/>
          <w:b/>
          <w:i/>
          <w:iCs/>
        </w:rPr>
        <w:t>Tractados</w:t>
      </w:r>
      <w:proofErr w:type="spellEnd"/>
      <w:r w:rsidR="004D7D94" w:rsidRPr="004D7D94">
        <w:rPr>
          <w:rFonts w:ascii="Arial" w:hAnsi="Arial" w:cs="Arial"/>
          <w:b/>
        </w:rPr>
        <w:t xml:space="preserve"> y las </w:t>
      </w:r>
      <w:r w:rsidR="004D7D94" w:rsidRPr="004D7D94">
        <w:rPr>
          <w:rFonts w:ascii="Arial" w:hAnsi="Arial" w:cs="Arial"/>
          <w:b/>
          <w:i/>
          <w:iCs/>
        </w:rPr>
        <w:t>Tragedias</w:t>
      </w:r>
      <w:r w:rsidR="004D7D94" w:rsidRPr="004D7D94">
        <w:rPr>
          <w:rFonts w:ascii="Arial" w:hAnsi="Arial" w:cs="Arial"/>
          <w:b/>
        </w:rPr>
        <w:t xml:space="preserve"> de </w:t>
      </w:r>
      <w:hyperlink r:id="rId23" w:tooltip="Sénec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Séneca</w:t>
        </w:r>
      </w:hyperlink>
      <w:r w:rsidR="004D7D94" w:rsidRPr="004D7D94">
        <w:rPr>
          <w:rFonts w:ascii="Arial" w:hAnsi="Arial" w:cs="Arial"/>
          <w:b/>
        </w:rPr>
        <w:t xml:space="preserve">, pues de hecho se hallaba bastante inclinado al </w:t>
      </w:r>
      <w:hyperlink r:id="rId24" w:tooltip="Estoicism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estoicismo</w:t>
        </w:r>
      </w:hyperlink>
      <w:r w:rsidR="004D7D94" w:rsidRPr="004D7D94">
        <w:rPr>
          <w:rFonts w:ascii="Arial" w:hAnsi="Arial" w:cs="Arial"/>
          <w:b/>
        </w:rPr>
        <w:t xml:space="preserve"> que se avenía mejor con su form</w:t>
      </w:r>
      <w:r w:rsidR="004D7D94" w:rsidRPr="004D7D94">
        <w:rPr>
          <w:rFonts w:ascii="Arial" w:hAnsi="Arial" w:cs="Arial"/>
          <w:b/>
        </w:rPr>
        <w:t>a</w:t>
      </w:r>
      <w:r w:rsidR="004D7D94" w:rsidRPr="004D7D94">
        <w:rPr>
          <w:rFonts w:ascii="Arial" w:hAnsi="Arial" w:cs="Arial"/>
          <w:b/>
        </w:rPr>
        <w:t xml:space="preserve">ción moralizante y </w:t>
      </w:r>
      <w:proofErr w:type="spellStart"/>
      <w:r w:rsidR="004D7D94" w:rsidRPr="004D7D94">
        <w:rPr>
          <w:rFonts w:ascii="Arial" w:hAnsi="Arial" w:cs="Arial"/>
          <w:b/>
        </w:rPr>
        <w:t>escolasticista</w:t>
      </w:r>
      <w:proofErr w:type="spellEnd"/>
      <w:r w:rsidR="004D7D94" w:rsidRPr="004D7D94">
        <w:rPr>
          <w:rFonts w:ascii="Arial" w:hAnsi="Arial" w:cs="Arial"/>
          <w:b/>
        </w:rPr>
        <w:t xml:space="preserve">, que le hizo sustentar el valor de las </w:t>
      </w:r>
      <w:hyperlink r:id="rId25" w:tooltip="Sagradas Escritura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Sagradas Escrituras</w:t>
        </w:r>
      </w:hyperlink>
      <w:r w:rsidR="004D7D94" w:rsidRPr="004D7D94">
        <w:rPr>
          <w:rFonts w:ascii="Arial" w:hAnsi="Arial" w:cs="Arial"/>
          <w:b/>
        </w:rPr>
        <w:t xml:space="preserve"> sobre las profanas, si bien no les discutió como otros su enorme valor pedagógico, en e</w:t>
      </w:r>
      <w:r w:rsidR="004D7D94" w:rsidRPr="004D7D94">
        <w:rPr>
          <w:rFonts w:ascii="Arial" w:hAnsi="Arial" w:cs="Arial"/>
          <w:b/>
        </w:rPr>
        <w:t>s</w:t>
      </w:r>
      <w:r w:rsidR="004D7D94" w:rsidRPr="004D7D94">
        <w:rPr>
          <w:rFonts w:ascii="Arial" w:hAnsi="Arial" w:cs="Arial"/>
          <w:b/>
        </w:rPr>
        <w:t xml:space="preserve">pecial de historiadores como </w:t>
      </w:r>
      <w:hyperlink r:id="rId26" w:tooltip="Tucídides" w:history="1"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Tucídides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o poetas épicos como </w:t>
      </w:r>
      <w:hyperlink r:id="rId27" w:tooltip="Homer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Homero</w:t>
        </w:r>
      </w:hyperlink>
      <w:r w:rsidR="004D7D94" w:rsidRPr="004D7D94">
        <w:rPr>
          <w:rFonts w:ascii="Arial" w:hAnsi="Arial" w:cs="Arial"/>
          <w:b/>
        </w:rPr>
        <w:t xml:space="preserve"> para la casta nob</w:t>
      </w:r>
      <w:r w:rsidR="004D7D94" w:rsidRPr="004D7D94">
        <w:rPr>
          <w:rFonts w:ascii="Arial" w:hAnsi="Arial" w:cs="Arial"/>
          <w:b/>
        </w:rPr>
        <w:t>i</w:t>
      </w:r>
      <w:r w:rsidR="004D7D94" w:rsidRPr="004D7D94">
        <w:rPr>
          <w:rFonts w:ascii="Arial" w:hAnsi="Arial" w:cs="Arial"/>
          <w:b/>
        </w:rPr>
        <w:t xml:space="preserve">liaria y gobernante.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En ese sentido disputó con el humanista </w:t>
      </w:r>
      <w:hyperlink r:id="rId28" w:tooltip="Leonardo Bruni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Leonardo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Bruni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de Arezzo o Aretino (1370-1444) sobre una nueva traducción que hizo éste de la </w:t>
      </w:r>
      <w:r w:rsidR="004D7D94" w:rsidRPr="004D7D94">
        <w:rPr>
          <w:rFonts w:ascii="Arial" w:hAnsi="Arial" w:cs="Arial"/>
          <w:b/>
          <w:i/>
          <w:iCs/>
        </w:rPr>
        <w:t>Ética</w:t>
      </w:r>
      <w:r w:rsidR="004D7D94" w:rsidRPr="004D7D94">
        <w:rPr>
          <w:rFonts w:ascii="Arial" w:hAnsi="Arial" w:cs="Arial"/>
          <w:b/>
        </w:rPr>
        <w:t xml:space="preserve"> de </w:t>
      </w:r>
      <w:hyperlink r:id="rId29" w:tooltip="Aristótele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Aristóteles</w:t>
        </w:r>
      </w:hyperlink>
      <w:r w:rsidR="004D7D94" w:rsidRPr="004D7D94">
        <w:rPr>
          <w:rFonts w:ascii="Arial" w:hAnsi="Arial" w:cs="Arial"/>
          <w:b/>
        </w:rPr>
        <w:t xml:space="preserve"> en defensa de la tr</w:t>
      </w:r>
      <w:r w:rsidR="004D7D94" w:rsidRPr="004D7D94">
        <w:rPr>
          <w:rFonts w:ascii="Arial" w:hAnsi="Arial" w:cs="Arial"/>
          <w:b/>
        </w:rPr>
        <w:t>a</w:t>
      </w:r>
      <w:r w:rsidR="004D7D94" w:rsidRPr="004D7D94">
        <w:rPr>
          <w:rFonts w:ascii="Arial" w:hAnsi="Arial" w:cs="Arial"/>
          <w:b/>
        </w:rPr>
        <w:t xml:space="preserve">ducción medieval de </w:t>
      </w:r>
      <w:hyperlink r:id="rId30" w:tooltip="Roberto Grosseteste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Roberto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Grosseteste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(1168-1253), conflicto que se prolongó al defe</w:t>
      </w:r>
      <w:r w:rsidR="004D7D94" w:rsidRPr="004D7D94">
        <w:rPr>
          <w:rFonts w:ascii="Arial" w:hAnsi="Arial" w:cs="Arial"/>
          <w:b/>
        </w:rPr>
        <w:t>n</w:t>
      </w:r>
      <w:r w:rsidR="004D7D94" w:rsidRPr="004D7D94">
        <w:rPr>
          <w:rFonts w:ascii="Arial" w:hAnsi="Arial" w:cs="Arial"/>
          <w:b/>
        </w:rPr>
        <w:t xml:space="preserve">der </w:t>
      </w:r>
      <w:hyperlink r:id="rId31" w:tooltip="Pier Cándido Decembrio (aún no redactado)" w:history="1"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Pier</w:t>
        </w:r>
        <w:proofErr w:type="spellEnd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 Cándido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Decembrio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(1399-1477) a </w:t>
      </w:r>
      <w:proofErr w:type="spellStart"/>
      <w:r w:rsidR="004D7D94" w:rsidRPr="004D7D94">
        <w:rPr>
          <w:rFonts w:ascii="Arial" w:hAnsi="Arial" w:cs="Arial"/>
          <w:b/>
        </w:rPr>
        <w:t>Bruni</w:t>
      </w:r>
      <w:proofErr w:type="spellEnd"/>
      <w:r w:rsidR="004D7D94" w:rsidRPr="004D7D94">
        <w:rPr>
          <w:rFonts w:ascii="Arial" w:hAnsi="Arial" w:cs="Arial"/>
          <w:b/>
        </w:rPr>
        <w:t xml:space="preserve">, e intervenir el cardenal </w:t>
      </w:r>
      <w:proofErr w:type="spellStart"/>
      <w:r w:rsidR="004D7D94" w:rsidRPr="004D7D94">
        <w:rPr>
          <w:rFonts w:ascii="Arial" w:hAnsi="Arial" w:cs="Arial"/>
          <w:b/>
        </w:rPr>
        <w:t>Pizolpasso</w:t>
      </w:r>
      <w:proofErr w:type="spellEnd"/>
      <w:r w:rsidR="004D7D94" w:rsidRPr="004D7D94">
        <w:rPr>
          <w:rFonts w:ascii="Arial" w:hAnsi="Arial" w:cs="Arial"/>
          <w:b/>
        </w:rPr>
        <w:t xml:space="preserve"> (1370-1443). La disputa originó no menos de seis textos y diecinueve cartas cruzadas entre Ca</w:t>
      </w:r>
      <w:r w:rsidR="004D7D94" w:rsidRPr="004D7D94">
        <w:rPr>
          <w:rFonts w:ascii="Arial" w:hAnsi="Arial" w:cs="Arial"/>
          <w:b/>
        </w:rPr>
        <w:t>r</w:t>
      </w:r>
      <w:r w:rsidR="004D7D94" w:rsidRPr="004D7D94">
        <w:rPr>
          <w:rFonts w:ascii="Arial" w:hAnsi="Arial" w:cs="Arial"/>
          <w:b/>
        </w:rPr>
        <w:t xml:space="preserve">tagena y </w:t>
      </w:r>
      <w:proofErr w:type="spellStart"/>
      <w:r w:rsidR="004D7D94" w:rsidRPr="004D7D94">
        <w:rPr>
          <w:rFonts w:ascii="Arial" w:hAnsi="Arial" w:cs="Arial"/>
          <w:b/>
        </w:rPr>
        <w:t>Decembrio</w:t>
      </w:r>
      <w:proofErr w:type="spellEnd"/>
      <w:r w:rsidR="004D7D94" w:rsidRPr="004D7D94">
        <w:rPr>
          <w:rFonts w:ascii="Arial" w:hAnsi="Arial" w:cs="Arial"/>
          <w:b/>
        </w:rPr>
        <w:t xml:space="preserve">. Cartagena escribió, por ejemplo,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Declinationes</w:t>
      </w:r>
      <w:proofErr w:type="spellEnd"/>
      <w:r w:rsidR="004D7D94" w:rsidRPr="004D7D94">
        <w:rPr>
          <w:rFonts w:ascii="Arial" w:hAnsi="Arial" w:cs="Arial"/>
          <w:b/>
        </w:rPr>
        <w:t xml:space="preserve"> o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declamationes</w:t>
      </w:r>
      <w:proofErr w:type="spellEnd"/>
      <w:r w:rsidR="004D7D94" w:rsidRPr="004D7D94">
        <w:rPr>
          <w:rFonts w:ascii="Arial" w:hAnsi="Arial" w:cs="Arial"/>
          <w:b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super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translationem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Ethicorum</w:t>
      </w:r>
      <w:proofErr w:type="spellEnd"/>
      <w:r w:rsidR="004D7D94" w:rsidRPr="004D7D94">
        <w:rPr>
          <w:rFonts w:ascii="Arial" w:hAnsi="Arial" w:cs="Arial"/>
          <w:b/>
        </w:rPr>
        <w:t xml:space="preserve"> (h. 1432). </w:t>
      </w:r>
    </w:p>
    <w:p w:rsidR="004D7D94" w:rsidRPr="0037608D" w:rsidRDefault="004D7D94" w:rsidP="004D7D94">
      <w:pPr>
        <w:pStyle w:val="NormalWeb"/>
        <w:jc w:val="both"/>
        <w:rPr>
          <w:rFonts w:ascii="Arial" w:hAnsi="Arial" w:cs="Arial"/>
          <w:b/>
          <w:color w:val="FF0000"/>
        </w:rPr>
      </w:pPr>
      <w:r w:rsidRPr="0037608D">
        <w:rPr>
          <w:rFonts w:ascii="Arial" w:hAnsi="Arial" w:cs="Arial"/>
          <w:b/>
          <w:color w:val="FF0000"/>
        </w:rPr>
        <w:t xml:space="preserve">Durante algún tiempo vivió en Roma consagrado al estudio.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4D7D94" w:rsidRPr="004D7D94">
        <w:rPr>
          <w:rFonts w:ascii="Arial" w:hAnsi="Arial" w:cs="Arial"/>
          <w:b/>
        </w:rPr>
        <w:t xml:space="preserve">En 1438 fue a </w:t>
      </w:r>
      <w:hyperlink r:id="rId32" w:tooltip="Breslau" w:history="1"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Breslau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para entrevistarse con el emperador </w:t>
      </w:r>
      <w:hyperlink r:id="rId33" w:tooltip="Alberto II de Habsburg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Alberto II de Habsburgo</w:t>
        </w:r>
      </w:hyperlink>
      <w:r w:rsidR="004D7D94" w:rsidRPr="004D7D94">
        <w:rPr>
          <w:rFonts w:ascii="Arial" w:hAnsi="Arial" w:cs="Arial"/>
          <w:b/>
        </w:rPr>
        <w:t xml:space="preserve">, rey de Alemania y </w:t>
      </w:r>
      <w:proofErr w:type="spellStart"/>
      <w:r w:rsidR="004D7D94" w:rsidRPr="004D7D94">
        <w:rPr>
          <w:rFonts w:ascii="Arial" w:hAnsi="Arial" w:cs="Arial"/>
          <w:b/>
        </w:rPr>
        <w:t>Rex</w:t>
      </w:r>
      <w:proofErr w:type="spellEnd"/>
      <w:r w:rsidR="004D7D94" w:rsidRPr="004D7D94">
        <w:rPr>
          <w:rFonts w:ascii="Arial" w:hAnsi="Arial" w:cs="Arial"/>
          <w:b/>
        </w:rPr>
        <w:t xml:space="preserve"> </w:t>
      </w:r>
      <w:proofErr w:type="spellStart"/>
      <w:r w:rsidR="004D7D94" w:rsidRPr="004D7D94">
        <w:rPr>
          <w:rFonts w:ascii="Arial" w:hAnsi="Arial" w:cs="Arial"/>
          <w:b/>
        </w:rPr>
        <w:t>Romanorum</w:t>
      </w:r>
      <w:proofErr w:type="spellEnd"/>
      <w:r w:rsidR="004D7D94" w:rsidRPr="004D7D94">
        <w:rPr>
          <w:rFonts w:ascii="Arial" w:hAnsi="Arial" w:cs="Arial"/>
          <w:b/>
        </w:rPr>
        <w:t xml:space="preserve"> desde 1438, a la muerte del emperador del Sacro Romano Imperio </w:t>
      </w:r>
      <w:hyperlink r:id="rId34" w:tooltip="Segismund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Segismundo</w:t>
        </w:r>
      </w:hyperlink>
      <w:r w:rsidR="004D7D94" w:rsidRPr="004D7D94">
        <w:rPr>
          <w:rFonts w:ascii="Arial" w:hAnsi="Arial" w:cs="Arial"/>
          <w:b/>
        </w:rPr>
        <w:t xml:space="preserve">, hasta la suya propia en 1439, logrando la paz entre el rey de Polonia </w:t>
      </w:r>
      <w:hyperlink r:id="rId35" w:tooltip="Vladislao III Jagellón" w:history="1"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Vladislao</w:t>
        </w:r>
        <w:proofErr w:type="spellEnd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 III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Jagellón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y el emperador. </w:t>
      </w:r>
    </w:p>
    <w:p w:rsidR="004D7D94" w:rsidRPr="004D7D94" w:rsidRDefault="00375C41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En 1441 fue junto al obispo de Segovia y también cardenal, </w:t>
      </w:r>
      <w:hyperlink r:id="rId36" w:tooltip="Juan de Cervante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Juan de Cervantes</w:t>
        </w:r>
      </w:hyperlink>
      <w:r w:rsidR="004D7D94" w:rsidRPr="004D7D94">
        <w:rPr>
          <w:rFonts w:ascii="Arial" w:hAnsi="Arial" w:cs="Arial"/>
          <w:b/>
        </w:rPr>
        <w:t xml:space="preserve">, ante el supuesto rey de Navarra (rey consorte de Navarra realmente), recientemente enviudado de la reina titular de Navarra </w:t>
      </w:r>
      <w:hyperlink r:id="rId37" w:tooltip="Blanca I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Blanca I</w:t>
        </w:r>
      </w:hyperlink>
      <w:r w:rsidR="004D7D94" w:rsidRPr="004D7D94">
        <w:rPr>
          <w:rFonts w:ascii="Arial" w:hAnsi="Arial" w:cs="Arial"/>
          <w:b/>
        </w:rPr>
        <w:t xml:space="preserve">, luego </w:t>
      </w:r>
      <w:hyperlink r:id="rId38" w:tooltip="Juan II de Aragón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Juan II de Aragón</w:t>
        </w:r>
      </w:hyperlink>
      <w:r w:rsidR="004D7D94" w:rsidRPr="004D7D94">
        <w:rPr>
          <w:rFonts w:ascii="Arial" w:hAnsi="Arial" w:cs="Arial"/>
          <w:b/>
        </w:rPr>
        <w:t xml:space="preserve"> con el fin de evitar la guerra.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Des</w:t>
      </w:r>
      <w:r w:rsidR="00375C41">
        <w:rPr>
          <w:rFonts w:ascii="Arial" w:hAnsi="Arial" w:cs="Arial"/>
          <w:b/>
        </w:rPr>
        <w:t>pué</w:t>
      </w:r>
      <w:r>
        <w:rPr>
          <w:rFonts w:ascii="Arial" w:hAnsi="Arial" w:cs="Arial"/>
          <w:b/>
        </w:rPr>
        <w:t>s regreso a i</w:t>
      </w:r>
      <w:r w:rsidR="004D7D94" w:rsidRPr="004D7D94">
        <w:rPr>
          <w:rFonts w:ascii="Arial" w:hAnsi="Arial" w:cs="Arial"/>
          <w:b/>
        </w:rPr>
        <w:t xml:space="preserve">ntervino también en los conflictos de Castilla con Aragón y Granada.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El</w:t>
      </w:r>
      <w:r w:rsidR="004D7D94" w:rsidRPr="004D7D94">
        <w:rPr>
          <w:rFonts w:ascii="Arial" w:hAnsi="Arial" w:cs="Arial"/>
          <w:b/>
        </w:rPr>
        <w:t xml:space="preserve"> famoso humanista </w:t>
      </w:r>
      <w:hyperlink r:id="rId39" w:tooltip="Enea Silvio Piccolomini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Enea Silvio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Piccolomini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, luego papa con el nombre de </w:t>
      </w:r>
      <w:hyperlink r:id="rId40" w:tooltip="Pío II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Pío II</w:t>
        </w:r>
      </w:hyperlink>
      <w:r w:rsidR="004D7D94" w:rsidRPr="004D7D94">
        <w:rPr>
          <w:rFonts w:ascii="Arial" w:hAnsi="Arial" w:cs="Arial"/>
          <w:b/>
        </w:rPr>
        <w:t xml:space="preserve">, le llamó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Deliciae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hispanorum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decus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praelatorum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non </w:t>
      </w:r>
      <w:proofErr w:type="spellStart"/>
      <w:r w:rsidR="004D7D94" w:rsidRPr="004D7D94">
        <w:rPr>
          <w:rFonts w:ascii="Arial" w:hAnsi="Arial" w:cs="Arial"/>
          <w:b/>
          <w:i/>
          <w:iCs/>
        </w:rPr>
        <w:t>minus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eloquentia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quam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doctrina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precl</w:t>
      </w:r>
      <w:r w:rsidR="004D7D94" w:rsidRPr="004D7D94">
        <w:rPr>
          <w:rFonts w:ascii="Arial" w:hAnsi="Arial" w:cs="Arial"/>
          <w:b/>
          <w:i/>
          <w:iCs/>
        </w:rPr>
        <w:t>a</w:t>
      </w:r>
      <w:r w:rsidR="004D7D94" w:rsidRPr="004D7D94">
        <w:rPr>
          <w:rFonts w:ascii="Arial" w:hAnsi="Arial" w:cs="Arial"/>
          <w:b/>
          <w:i/>
          <w:iCs/>
        </w:rPr>
        <w:t>rus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, inter </w:t>
      </w:r>
      <w:proofErr w:type="spellStart"/>
      <w:r w:rsidR="004D7D94" w:rsidRPr="004D7D94">
        <w:rPr>
          <w:rFonts w:ascii="Arial" w:hAnsi="Arial" w:cs="Arial"/>
          <w:b/>
          <w:i/>
          <w:iCs/>
        </w:rPr>
        <w:t>omnes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consilio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et facundia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praestans</w:t>
      </w:r>
      <w:proofErr w:type="spellEnd"/>
      <w:r w:rsidR="004D7D94" w:rsidRPr="004D7D94">
        <w:rPr>
          <w:rFonts w:ascii="Arial" w:hAnsi="Arial" w:cs="Arial"/>
          <w:b/>
        </w:rPr>
        <w:t xml:space="preserve">. De vuelta a Burgos fundó una escuela pública "de toda doctrina" en la que estudiaron los más doctos latinistas de la España de los </w:t>
      </w:r>
      <w:hyperlink r:id="rId41" w:tooltip="Reyes Católico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Reyes Católicos</w:t>
        </w:r>
      </w:hyperlink>
      <w:r w:rsidR="004D7D94" w:rsidRPr="004D7D94">
        <w:rPr>
          <w:rFonts w:ascii="Arial" w:hAnsi="Arial" w:cs="Arial"/>
          <w:b/>
        </w:rPr>
        <w:t xml:space="preserve">, como </w:t>
      </w:r>
      <w:hyperlink r:id="rId42" w:tooltip="Rodrigo Sánchez de Aréval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Rodrigo Sánchez de Arévalo</w:t>
        </w:r>
      </w:hyperlink>
      <w:r w:rsidR="004D7D94" w:rsidRPr="004D7D94">
        <w:rPr>
          <w:rFonts w:ascii="Arial" w:hAnsi="Arial" w:cs="Arial"/>
          <w:b/>
        </w:rPr>
        <w:t xml:space="preserve">, </w:t>
      </w:r>
      <w:hyperlink r:id="rId43" w:tooltip="Alfonso de Palenci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Alfonso de Palencia</w:t>
        </w:r>
      </w:hyperlink>
      <w:r w:rsidR="004D7D94" w:rsidRPr="004D7D94">
        <w:rPr>
          <w:rFonts w:ascii="Arial" w:hAnsi="Arial" w:cs="Arial"/>
          <w:b/>
        </w:rPr>
        <w:t xml:space="preserve">, </w:t>
      </w:r>
      <w:hyperlink r:id="rId44" w:tooltip="Diego Rodríguez Almel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Diego Rodr</w:t>
        </w:r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í</w:t>
        </w:r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guez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Almela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y, tal vez, </w:t>
      </w:r>
      <w:hyperlink r:id="rId45" w:tooltip="Fernán Díaz de Toled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Fernán Díaz de Toledo</w:t>
        </w:r>
      </w:hyperlink>
      <w:r w:rsidR="004D7D94" w:rsidRPr="004D7D94">
        <w:rPr>
          <w:rFonts w:ascii="Arial" w:hAnsi="Arial" w:cs="Arial"/>
          <w:b/>
        </w:rPr>
        <w:t xml:space="preserve">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Fue amigo del también escritor y humanista </w:t>
      </w:r>
      <w:hyperlink r:id="rId46" w:tooltip="Fernán Pérez de Guzmán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Fernán Pérez de Guzmán</w:t>
        </w:r>
      </w:hyperlink>
      <w:r w:rsidR="004D7D94" w:rsidRPr="004D7D94">
        <w:rPr>
          <w:rFonts w:ascii="Arial" w:hAnsi="Arial" w:cs="Arial"/>
          <w:b/>
        </w:rPr>
        <w:t xml:space="preserve">, sobrino de </w:t>
      </w:r>
      <w:hyperlink r:id="rId47" w:tooltip="Pero López de Ayal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Pe</w:t>
        </w:r>
        <w:r w:rsidR="00375C41">
          <w:rPr>
            <w:rStyle w:val="Hipervnculo"/>
            <w:rFonts w:ascii="Arial" w:hAnsi="Arial" w:cs="Arial"/>
            <w:b/>
            <w:color w:val="auto"/>
            <w:u w:val="none"/>
          </w:rPr>
          <w:t>d</w:t>
        </w:r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ro López de Ayala</w:t>
        </w:r>
      </w:hyperlink>
      <w:r w:rsidR="004D7D94" w:rsidRPr="004D7D94">
        <w:rPr>
          <w:rFonts w:ascii="Arial" w:hAnsi="Arial" w:cs="Arial"/>
          <w:b/>
        </w:rPr>
        <w:t xml:space="preserve"> y señor de </w:t>
      </w:r>
      <w:hyperlink r:id="rId48" w:tooltip="Batre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Batres</w:t>
        </w:r>
      </w:hyperlink>
      <w:r w:rsidR="004D7D94" w:rsidRPr="004D7D94">
        <w:rPr>
          <w:rFonts w:ascii="Arial" w:hAnsi="Arial" w:cs="Arial"/>
          <w:b/>
        </w:rPr>
        <w:t xml:space="preserve">, quien incluyó un afectuoso esbozo biográfico suyo en sus </w:t>
      </w:r>
      <w:r w:rsidR="004D7D94" w:rsidRPr="004D7D94">
        <w:rPr>
          <w:rFonts w:ascii="Arial" w:hAnsi="Arial" w:cs="Arial"/>
          <w:b/>
          <w:i/>
          <w:iCs/>
        </w:rPr>
        <w:t>Generaciones y semblanzas</w:t>
      </w:r>
      <w:r w:rsidR="004D7D94" w:rsidRPr="004D7D94">
        <w:rPr>
          <w:rFonts w:ascii="Arial" w:hAnsi="Arial" w:cs="Arial"/>
          <w:b/>
        </w:rPr>
        <w:t xml:space="preserve"> (1450); Cartagena le dedicó su </w:t>
      </w:r>
      <w:r w:rsidR="004D7D94" w:rsidRPr="004D7D94">
        <w:rPr>
          <w:rFonts w:ascii="Arial" w:hAnsi="Arial" w:cs="Arial"/>
          <w:b/>
          <w:i/>
          <w:iCs/>
        </w:rPr>
        <w:t>Oracional</w:t>
      </w:r>
      <w:r w:rsidR="004D7D94" w:rsidRPr="004D7D94">
        <w:rPr>
          <w:rFonts w:ascii="Arial" w:hAnsi="Arial" w:cs="Arial"/>
          <w:b/>
        </w:rPr>
        <w:t xml:space="preserve"> (1454), un trat</w:t>
      </w:r>
      <w:r w:rsidR="004D7D94" w:rsidRPr="004D7D94">
        <w:rPr>
          <w:rFonts w:ascii="Arial" w:hAnsi="Arial" w:cs="Arial"/>
          <w:b/>
        </w:rPr>
        <w:t>a</w:t>
      </w:r>
      <w:r w:rsidR="004D7D94" w:rsidRPr="004D7D94">
        <w:rPr>
          <w:rFonts w:ascii="Arial" w:hAnsi="Arial" w:cs="Arial"/>
          <w:b/>
        </w:rPr>
        <w:t xml:space="preserve">dito sobre el rezo.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Ayudó con una fuerte suma a edificar el </w:t>
      </w:r>
      <w:hyperlink r:id="rId49" w:tooltip="Convento de San Pablo de Burgo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convento de San Pablo de Burgos</w:t>
        </w:r>
      </w:hyperlink>
      <w:r w:rsidR="004D7D94" w:rsidRPr="004D7D94">
        <w:rPr>
          <w:rFonts w:ascii="Arial" w:hAnsi="Arial" w:cs="Arial"/>
          <w:b/>
        </w:rPr>
        <w:t>, donde est</w:t>
      </w:r>
      <w:r w:rsidR="004D7D94" w:rsidRPr="004D7D94">
        <w:rPr>
          <w:rFonts w:ascii="Arial" w:hAnsi="Arial" w:cs="Arial"/>
          <w:b/>
        </w:rPr>
        <w:t>a</w:t>
      </w:r>
      <w:r w:rsidR="004D7D94" w:rsidRPr="004D7D94">
        <w:rPr>
          <w:rFonts w:ascii="Arial" w:hAnsi="Arial" w:cs="Arial"/>
          <w:b/>
        </w:rPr>
        <w:t>ban enterrados sus padres y muchos de sus familiares, y reedificó otras iglesias y mona</w:t>
      </w:r>
      <w:r w:rsidR="004D7D94" w:rsidRPr="004D7D94">
        <w:rPr>
          <w:rFonts w:ascii="Arial" w:hAnsi="Arial" w:cs="Arial"/>
          <w:b/>
        </w:rPr>
        <w:t>s</w:t>
      </w:r>
      <w:r w:rsidR="004D7D94" w:rsidRPr="004D7D94">
        <w:rPr>
          <w:rFonts w:ascii="Arial" w:hAnsi="Arial" w:cs="Arial"/>
          <w:b/>
        </w:rPr>
        <w:t xml:space="preserve">terios de su obispado, entre ellos la </w:t>
      </w:r>
      <w:hyperlink r:id="rId50" w:tooltip="Catedral de Burgo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catedral de Burgos</w:t>
        </w:r>
      </w:hyperlink>
      <w:r w:rsidR="004D7D94" w:rsidRPr="004D7D94">
        <w:rPr>
          <w:rFonts w:ascii="Arial" w:hAnsi="Arial" w:cs="Arial"/>
          <w:b/>
        </w:rPr>
        <w:t xml:space="preserve">, cuya construcción permanecía paralizada desde hacía tiempo.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5C4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Compuso, además, algunos tratados de filosofía moral y teología. A los sesenta años se propuso ir en romería a </w:t>
      </w:r>
      <w:hyperlink r:id="rId51" w:tooltip="Santiago de Compostel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Santiago de Compostela</w:t>
        </w:r>
      </w:hyperlink>
      <w:r w:rsidR="004D7D94" w:rsidRPr="004D7D94">
        <w:rPr>
          <w:rFonts w:ascii="Arial" w:hAnsi="Arial" w:cs="Arial"/>
          <w:b/>
        </w:rPr>
        <w:t>, lo que pudo concluir, si bien murió una vez vuelto a su diócesis. Su sepulcro se encuentra en la Capilla de la Visitación de la cat</w:t>
      </w:r>
      <w:r w:rsidR="004D7D94" w:rsidRPr="004D7D94">
        <w:rPr>
          <w:rFonts w:ascii="Arial" w:hAnsi="Arial" w:cs="Arial"/>
          <w:b/>
        </w:rPr>
        <w:t>e</w:t>
      </w:r>
      <w:r w:rsidR="004D7D94" w:rsidRPr="004D7D94">
        <w:rPr>
          <w:rFonts w:ascii="Arial" w:hAnsi="Arial" w:cs="Arial"/>
          <w:b/>
        </w:rPr>
        <w:t xml:space="preserve">dral de Burgos. </w:t>
      </w:r>
      <w:r>
        <w:rPr>
          <w:rFonts w:ascii="Arial" w:hAnsi="Arial" w:cs="Arial"/>
          <w:b/>
        </w:rPr>
        <w:t xml:space="preserve">  Falleció en 1416. </w:t>
      </w:r>
    </w:p>
    <w:p w:rsidR="0037608D" w:rsidRDefault="0037608D" w:rsidP="004D7D94">
      <w:pPr>
        <w:pStyle w:val="Ttulo2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4D7D94" w:rsidRPr="0037608D" w:rsidRDefault="0037608D" w:rsidP="004D7D94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37608D">
        <w:rPr>
          <w:rStyle w:val="mw-headline"/>
          <w:rFonts w:ascii="Arial" w:hAnsi="Arial" w:cs="Arial"/>
          <w:color w:val="FF0000"/>
          <w:sz w:val="28"/>
          <w:szCs w:val="28"/>
        </w:rPr>
        <w:lastRenderedPageBreak/>
        <w:t xml:space="preserve">   </w:t>
      </w:r>
      <w:r w:rsidR="004D7D94" w:rsidRPr="0037608D">
        <w:rPr>
          <w:rStyle w:val="mw-headline"/>
          <w:rFonts w:ascii="Arial" w:hAnsi="Arial" w:cs="Arial"/>
          <w:color w:val="FF0000"/>
          <w:sz w:val="28"/>
          <w:szCs w:val="28"/>
        </w:rPr>
        <w:t>Obras</w:t>
      </w:r>
    </w:p>
    <w:p w:rsidR="004D7D94" w:rsidRPr="004D7D94" w:rsidRDefault="004D7D94" w:rsidP="004D7D94">
      <w:pPr>
        <w:pStyle w:val="NormalWeb"/>
        <w:jc w:val="both"/>
        <w:rPr>
          <w:rFonts w:ascii="Arial" w:hAnsi="Arial" w:cs="Arial"/>
          <w:b/>
        </w:rPr>
      </w:pPr>
      <w:r w:rsidRPr="004D7D94">
        <w:rPr>
          <w:rFonts w:ascii="Arial" w:hAnsi="Arial" w:cs="Arial"/>
          <w:b/>
        </w:rPr>
        <w:t xml:space="preserve">  </w:t>
      </w:r>
      <w:r w:rsidR="0037608D">
        <w:rPr>
          <w:rFonts w:ascii="Arial" w:hAnsi="Arial" w:cs="Arial"/>
          <w:b/>
        </w:rPr>
        <w:t xml:space="preserve">  </w:t>
      </w:r>
      <w:r w:rsidRPr="004D7D94">
        <w:rPr>
          <w:rFonts w:ascii="Arial" w:hAnsi="Arial" w:cs="Arial"/>
          <w:b/>
        </w:rPr>
        <w:t>Además de sus traducciones de los doce libros de Séneca, por los que estaba partic</w:t>
      </w:r>
      <w:r w:rsidRPr="004D7D94">
        <w:rPr>
          <w:rFonts w:ascii="Arial" w:hAnsi="Arial" w:cs="Arial"/>
          <w:b/>
        </w:rPr>
        <w:t>u</w:t>
      </w:r>
      <w:r w:rsidRPr="004D7D94">
        <w:rPr>
          <w:rFonts w:ascii="Arial" w:hAnsi="Arial" w:cs="Arial"/>
          <w:b/>
        </w:rPr>
        <w:t xml:space="preserve">larmente interesado, y de las ya citadas obras de Cicerón, escribió las siguientes obras: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 xml:space="preserve">1) </w:t>
      </w:r>
      <w:proofErr w:type="spellStart"/>
      <w:r w:rsidR="004D7D94" w:rsidRPr="004D7D94">
        <w:rPr>
          <w:rFonts w:ascii="Arial" w:hAnsi="Arial" w:cs="Arial"/>
          <w:b/>
          <w:i/>
          <w:iCs/>
        </w:rPr>
        <w:t>Rerum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in Hispania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gestarum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Chronicon</w:t>
      </w:r>
      <w:proofErr w:type="spellEnd"/>
      <w:r w:rsidR="004D7D94" w:rsidRPr="004D7D94">
        <w:rPr>
          <w:rFonts w:ascii="Arial" w:hAnsi="Arial" w:cs="Arial"/>
          <w:b/>
        </w:rPr>
        <w:t xml:space="preserve"> de hacia 1456, es una historia de España s</w:t>
      </w:r>
      <w:r w:rsidR="004D7D94" w:rsidRPr="004D7D94">
        <w:rPr>
          <w:rFonts w:ascii="Arial" w:hAnsi="Arial" w:cs="Arial"/>
          <w:b/>
        </w:rPr>
        <w:t>e</w:t>
      </w:r>
      <w:r w:rsidR="004D7D94" w:rsidRPr="004D7D94">
        <w:rPr>
          <w:rFonts w:ascii="Arial" w:hAnsi="Arial" w:cs="Arial"/>
          <w:b/>
        </w:rPr>
        <w:t xml:space="preserve">guidora de </w:t>
      </w:r>
      <w:hyperlink r:id="rId52" w:tooltip="Flavio Josef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Flavio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Josefo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, </w:t>
      </w:r>
      <w:hyperlink r:id="rId53" w:tooltip="Flor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Floro</w:t>
        </w:r>
      </w:hyperlink>
      <w:r w:rsidR="004D7D94" w:rsidRPr="004D7D94">
        <w:rPr>
          <w:rFonts w:ascii="Arial" w:hAnsi="Arial" w:cs="Arial"/>
          <w:b/>
        </w:rPr>
        <w:t xml:space="preserve"> y </w:t>
      </w:r>
      <w:hyperlink r:id="rId54" w:tooltip="Jiménez de Rada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Jiménez de Rada</w:t>
        </w:r>
      </w:hyperlink>
      <w:r w:rsidR="004D7D94" w:rsidRPr="004D7D94">
        <w:rPr>
          <w:rFonts w:ascii="Arial" w:hAnsi="Arial" w:cs="Arial"/>
          <w:b/>
        </w:rPr>
        <w:t xml:space="preserve"> titulada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Anacephaleosis</w:t>
      </w:r>
      <w:proofErr w:type="spellEnd"/>
      <w:r w:rsidR="004D7D94" w:rsidRPr="004D7D94">
        <w:rPr>
          <w:rFonts w:ascii="Arial" w:hAnsi="Arial" w:cs="Arial"/>
          <w:b/>
        </w:rPr>
        <w:t xml:space="preserve">, que subraya el </w:t>
      </w:r>
      <w:hyperlink r:id="rId55" w:tooltip="Goticismo" w:history="1"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goticismo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castellano; se difundió también en castellano en traducción atribuida a Pérez de Guzmán y </w:t>
      </w:r>
      <w:hyperlink r:id="rId56" w:tooltip="Juan de Villafuerte (aún no redactado)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de </w:t>
        </w:r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Villafuerte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, bajo el título de </w:t>
      </w:r>
      <w:r w:rsidR="004D7D94" w:rsidRPr="004D7D94">
        <w:rPr>
          <w:rFonts w:ascii="Arial" w:hAnsi="Arial" w:cs="Arial"/>
          <w:b/>
          <w:i/>
          <w:iCs/>
        </w:rPr>
        <w:t>Genealogía de los Reyes de España</w:t>
      </w:r>
      <w:r w:rsidR="004D7D94" w:rsidRPr="004D7D94">
        <w:rPr>
          <w:rFonts w:ascii="Arial" w:hAnsi="Arial" w:cs="Arial"/>
          <w:b/>
        </w:rPr>
        <w:t xml:space="preserve"> (1463).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75C41">
        <w:rPr>
          <w:rFonts w:ascii="Arial" w:hAnsi="Arial" w:cs="Arial"/>
          <w:b/>
        </w:rPr>
        <w:t xml:space="preserve">   </w:t>
      </w:r>
      <w:r w:rsidR="004D7D94" w:rsidRPr="004D7D94">
        <w:rPr>
          <w:rFonts w:ascii="Arial" w:hAnsi="Arial" w:cs="Arial"/>
          <w:b/>
        </w:rPr>
        <w:t>Esta traducción se compone de un prólogo de presentación y 94 capítulos, de los cu</w:t>
      </w:r>
      <w:r w:rsidR="004D7D94" w:rsidRPr="004D7D94">
        <w:rPr>
          <w:rFonts w:ascii="Arial" w:hAnsi="Arial" w:cs="Arial"/>
          <w:b/>
        </w:rPr>
        <w:t>a</w:t>
      </w:r>
      <w:r w:rsidR="004D7D94" w:rsidRPr="004D7D94">
        <w:rPr>
          <w:rFonts w:ascii="Arial" w:hAnsi="Arial" w:cs="Arial"/>
          <w:b/>
        </w:rPr>
        <w:t xml:space="preserve">les 7 contienen un compendio de los orígenes de la monarquía en España desde </w:t>
      </w:r>
      <w:hyperlink r:id="rId57" w:tooltip="Atalarico" w:history="1">
        <w:proofErr w:type="spellStart"/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Atalarico</w:t>
        </w:r>
        <w:proofErr w:type="spellEnd"/>
      </w:hyperlink>
      <w:r w:rsidR="004D7D94" w:rsidRPr="004D7D94">
        <w:rPr>
          <w:rFonts w:ascii="Arial" w:hAnsi="Arial" w:cs="Arial"/>
          <w:b/>
        </w:rPr>
        <w:t xml:space="preserve"> a los reyes astures y castellano-leoneses y el árbol genealógico de la misma, mostrando su entronque con las monarquías de Navarra, Aragón y Portugal.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D7D94" w:rsidRPr="004D7D94">
        <w:rPr>
          <w:rFonts w:ascii="Arial" w:hAnsi="Arial" w:cs="Arial"/>
          <w:b/>
        </w:rPr>
        <w:t xml:space="preserve">2)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Defensorium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fidei</w:t>
      </w:r>
      <w:proofErr w:type="spellEnd"/>
      <w:r w:rsidR="004D7D94" w:rsidRPr="004D7D94">
        <w:rPr>
          <w:rFonts w:ascii="Arial" w:hAnsi="Arial" w:cs="Arial"/>
          <w:b/>
        </w:rPr>
        <w:t xml:space="preserve">, también llamado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Defensorium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unitatis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christianae</w:t>
      </w:r>
      <w:proofErr w:type="spellEnd"/>
      <w:r w:rsidR="004D7D94" w:rsidRPr="004D7D94">
        <w:rPr>
          <w:rFonts w:ascii="Arial" w:hAnsi="Arial" w:cs="Arial"/>
          <w:b/>
        </w:rPr>
        <w:t xml:space="preserve"> (1449-50), es un alegato en defensa de los judíos conversos;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D7D94" w:rsidRPr="004D7D94">
        <w:rPr>
          <w:rFonts w:ascii="Arial" w:hAnsi="Arial" w:cs="Arial"/>
          <w:b/>
        </w:rPr>
        <w:t xml:space="preserve">3) la exposición del </w:t>
      </w:r>
      <w:hyperlink r:id="rId58" w:tooltip="Libro de los Salmos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salmo</w:t>
        </w:r>
      </w:hyperlink>
      <w:r w:rsidR="004D7D94" w:rsidRPr="004D7D94">
        <w:rPr>
          <w:rFonts w:ascii="Arial" w:hAnsi="Arial" w:cs="Arial"/>
          <w:b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Judica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me, Deus</w:t>
      </w:r>
      <w:r w:rsidR="004D7D94" w:rsidRPr="004D7D94">
        <w:rPr>
          <w:rFonts w:ascii="Arial" w:hAnsi="Arial" w:cs="Arial"/>
          <w:b/>
        </w:rPr>
        <w:t xml:space="preserve">;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D7D94" w:rsidRPr="004D7D94">
        <w:rPr>
          <w:rFonts w:ascii="Arial" w:hAnsi="Arial" w:cs="Arial"/>
          <w:b/>
        </w:rPr>
        <w:t xml:space="preserve">4) un </w:t>
      </w:r>
      <w:r w:rsidR="004D7D94" w:rsidRPr="004D7D94">
        <w:rPr>
          <w:rFonts w:ascii="Arial" w:hAnsi="Arial" w:cs="Arial"/>
          <w:b/>
          <w:i/>
          <w:iCs/>
        </w:rPr>
        <w:t>Oracional de Fernán Pérez</w:t>
      </w:r>
      <w:r w:rsidR="004D7D94" w:rsidRPr="004D7D94">
        <w:rPr>
          <w:rFonts w:ascii="Arial" w:hAnsi="Arial" w:cs="Arial"/>
          <w:b/>
        </w:rPr>
        <w:t xml:space="preserve"> (Burgos, 1487, compuesto hacia 1454),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D7D94" w:rsidRPr="004D7D94">
        <w:rPr>
          <w:rFonts w:ascii="Arial" w:hAnsi="Arial" w:cs="Arial"/>
          <w:b/>
        </w:rPr>
        <w:t xml:space="preserve">5) un tratadito sobre el rezo redactado hacia 1454 y dirigido a su amigo y confidente </w:t>
      </w:r>
      <w:hyperlink r:id="rId59" w:tooltip="Fernán Pérez de Guzmán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Fernán Pérez de Guzmán</w:t>
        </w:r>
      </w:hyperlink>
      <w:r w:rsidR="004D7D94" w:rsidRPr="004D7D94">
        <w:rPr>
          <w:rFonts w:ascii="Arial" w:hAnsi="Arial" w:cs="Arial"/>
          <w:b/>
        </w:rPr>
        <w:t xml:space="preserve"> en cincuenta y cinco capítulos y un ultílogo de virtudes y de la Misa;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D7D94" w:rsidRPr="004D7D94">
        <w:rPr>
          <w:rFonts w:ascii="Arial" w:hAnsi="Arial" w:cs="Arial"/>
          <w:b/>
        </w:rPr>
        <w:t xml:space="preserve">6) un </w:t>
      </w:r>
      <w:r w:rsidR="004D7D94" w:rsidRPr="004D7D94">
        <w:rPr>
          <w:rFonts w:ascii="Arial" w:hAnsi="Arial" w:cs="Arial"/>
          <w:b/>
          <w:i/>
          <w:iCs/>
        </w:rPr>
        <w:t>Doctrinal de Caballeros</w:t>
      </w:r>
      <w:r w:rsidR="004D7D94" w:rsidRPr="004D7D94">
        <w:rPr>
          <w:rFonts w:ascii="Arial" w:hAnsi="Arial" w:cs="Arial"/>
          <w:b/>
        </w:rPr>
        <w:t xml:space="preserve"> (Burgos, 1487), compuesto hacia 1444 y que consiste en una adaptación de la segunda </w:t>
      </w:r>
      <w:r w:rsidR="004D7D94" w:rsidRPr="004D7D94">
        <w:rPr>
          <w:rFonts w:ascii="Arial" w:hAnsi="Arial" w:cs="Arial"/>
          <w:b/>
          <w:i/>
          <w:iCs/>
        </w:rPr>
        <w:t>Partida</w:t>
      </w:r>
      <w:r w:rsidR="004D7D94" w:rsidRPr="004D7D94">
        <w:rPr>
          <w:rFonts w:ascii="Arial" w:hAnsi="Arial" w:cs="Arial"/>
          <w:b/>
        </w:rPr>
        <w:t xml:space="preserve"> de </w:t>
      </w:r>
      <w:hyperlink r:id="rId60" w:tooltip="Alfonso X el Sabi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Alfonso X el Sabio</w:t>
        </w:r>
      </w:hyperlink>
      <w:r w:rsidR="004D7D94" w:rsidRPr="004D7D94">
        <w:rPr>
          <w:rFonts w:ascii="Arial" w:hAnsi="Arial" w:cs="Arial"/>
          <w:b/>
        </w:rPr>
        <w:t xml:space="preserve"> en cuatro libros de la fe, las leyes, la guerra, galardones y castigos, asonadas, desafíos y retos, torneos, vasallos, maleficios y privilegios;</w:t>
      </w:r>
      <w:hyperlink r:id="rId61" w:anchor="cite_note-1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4D7D94" w:rsidRPr="004D7D94">
        <w:rPr>
          <w:rFonts w:ascii="Arial" w:hAnsi="Arial" w:cs="Arial"/>
          <w:b/>
        </w:rPr>
        <w:t xml:space="preserve">​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D7D94" w:rsidRPr="004D7D94">
        <w:rPr>
          <w:rFonts w:ascii="Arial" w:hAnsi="Arial" w:cs="Arial"/>
          <w:b/>
        </w:rPr>
        <w:t xml:space="preserve">7) </w:t>
      </w:r>
      <w:r w:rsidR="004D7D94" w:rsidRPr="004D7D94">
        <w:rPr>
          <w:rFonts w:ascii="Arial" w:hAnsi="Arial" w:cs="Arial"/>
          <w:b/>
          <w:i/>
          <w:iCs/>
        </w:rPr>
        <w:t xml:space="preserve">Memoriales </w:t>
      </w:r>
      <w:proofErr w:type="spellStart"/>
      <w:r w:rsidR="004D7D94" w:rsidRPr="004D7D94">
        <w:rPr>
          <w:rFonts w:ascii="Arial" w:hAnsi="Arial" w:cs="Arial"/>
          <w:b/>
          <w:i/>
          <w:iCs/>
        </w:rPr>
        <w:t>virtutum</w:t>
      </w:r>
      <w:proofErr w:type="spellEnd"/>
      <w:r w:rsidR="004D7D94" w:rsidRPr="004D7D94">
        <w:rPr>
          <w:rFonts w:ascii="Arial" w:hAnsi="Arial" w:cs="Arial"/>
          <w:b/>
        </w:rPr>
        <w:t xml:space="preserve"> o </w:t>
      </w:r>
      <w:r w:rsidR="004D7D94" w:rsidRPr="004D7D94">
        <w:rPr>
          <w:rFonts w:ascii="Arial" w:hAnsi="Arial" w:cs="Arial"/>
          <w:b/>
          <w:i/>
          <w:iCs/>
        </w:rPr>
        <w:t>Memorial de virtudes</w:t>
      </w:r>
      <w:r w:rsidR="004D7D94" w:rsidRPr="004D7D94">
        <w:rPr>
          <w:rFonts w:ascii="Arial" w:hAnsi="Arial" w:cs="Arial"/>
          <w:b/>
        </w:rPr>
        <w:t xml:space="preserve">, </w:t>
      </w:r>
    </w:p>
    <w:p w:rsidR="004D7D94" w:rsidRPr="004D7D94" w:rsidRDefault="00375C41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7608D"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8) varias canciones, </w:t>
      </w:r>
      <w:proofErr w:type="spellStart"/>
      <w:r w:rsidR="004D7D94" w:rsidRPr="004D7D94">
        <w:rPr>
          <w:rFonts w:ascii="Arial" w:hAnsi="Arial" w:cs="Arial"/>
          <w:b/>
        </w:rPr>
        <w:t>decires</w:t>
      </w:r>
      <w:proofErr w:type="spellEnd"/>
      <w:r w:rsidR="004D7D94" w:rsidRPr="004D7D94">
        <w:rPr>
          <w:rFonts w:ascii="Arial" w:hAnsi="Arial" w:cs="Arial"/>
          <w:b/>
        </w:rPr>
        <w:t xml:space="preserve"> y composiciones amorosas que figuran dispersas en los cancioneros</w:t>
      </w:r>
      <w:r>
        <w:rPr>
          <w:rFonts w:ascii="Arial" w:hAnsi="Arial" w:cs="Arial"/>
          <w:b/>
        </w:rPr>
        <w:t>.</w:t>
      </w:r>
      <w:r w:rsidR="004D7D94" w:rsidRPr="004D7D94">
        <w:rPr>
          <w:rFonts w:ascii="Arial" w:hAnsi="Arial" w:cs="Arial"/>
          <w:b/>
        </w:rPr>
        <w:t xml:space="preserve"> </w:t>
      </w:r>
    </w:p>
    <w:p w:rsidR="004D7D94" w:rsidRPr="004D7D94" w:rsidRDefault="00375C41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608D"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9) </w:t>
      </w:r>
      <w:r w:rsidR="004D7D94" w:rsidRPr="004D7D94">
        <w:rPr>
          <w:rFonts w:ascii="Arial" w:hAnsi="Arial" w:cs="Arial"/>
          <w:b/>
          <w:i/>
          <w:iCs/>
        </w:rPr>
        <w:t>Prefación a San Juan Crisóstomo</w:t>
      </w:r>
      <w:r w:rsidR="004D7D94" w:rsidRPr="004D7D94">
        <w:rPr>
          <w:rFonts w:ascii="Arial" w:hAnsi="Arial" w:cs="Arial"/>
          <w:b/>
        </w:rPr>
        <w:t xml:space="preserve">,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5C41"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10) unas </w:t>
      </w:r>
      <w:proofErr w:type="spellStart"/>
      <w:r w:rsidR="004D7D94" w:rsidRPr="004D7D94">
        <w:rPr>
          <w:rFonts w:ascii="Arial" w:hAnsi="Arial" w:cs="Arial"/>
          <w:b/>
          <w:i/>
          <w:iCs/>
        </w:rPr>
        <w:t>Allegationes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... </w:t>
      </w:r>
      <w:proofErr w:type="spellStart"/>
      <w:r w:rsidR="004D7D94" w:rsidRPr="004D7D94">
        <w:rPr>
          <w:rFonts w:ascii="Arial" w:hAnsi="Arial" w:cs="Arial"/>
          <w:b/>
          <w:i/>
          <w:iCs/>
        </w:rPr>
        <w:t>super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conquista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insularum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Canariae</w:t>
      </w:r>
      <w:proofErr w:type="spellEnd"/>
      <w:r w:rsidR="004D7D94" w:rsidRPr="004D7D94">
        <w:rPr>
          <w:rFonts w:ascii="Arial" w:hAnsi="Arial" w:cs="Arial"/>
          <w:b/>
        </w:rPr>
        <w:t xml:space="preserve"> (1437) que defienden los d</w:t>
      </w:r>
      <w:r w:rsidR="004D7D94" w:rsidRPr="004D7D94">
        <w:rPr>
          <w:rFonts w:ascii="Arial" w:hAnsi="Arial" w:cs="Arial"/>
          <w:b/>
        </w:rPr>
        <w:t>e</w:t>
      </w:r>
      <w:r w:rsidR="004D7D94" w:rsidRPr="004D7D94">
        <w:rPr>
          <w:rFonts w:ascii="Arial" w:hAnsi="Arial" w:cs="Arial"/>
          <w:b/>
        </w:rPr>
        <w:t xml:space="preserve">rechos castellanos a las Islas. </w:t>
      </w:r>
    </w:p>
    <w:p w:rsidR="004D7D94" w:rsidRPr="004D7D94" w:rsidRDefault="00375C41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7608D"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11) una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Epistula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... ad </w:t>
      </w:r>
      <w:proofErr w:type="spellStart"/>
      <w:r w:rsidR="004D7D94" w:rsidRPr="004D7D94">
        <w:rPr>
          <w:rFonts w:ascii="Arial" w:hAnsi="Arial" w:cs="Arial"/>
          <w:b/>
          <w:i/>
          <w:iCs/>
        </w:rPr>
        <w:t>comitem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de </w:t>
      </w:r>
      <w:proofErr w:type="spellStart"/>
      <w:r w:rsidR="004D7D94" w:rsidRPr="004D7D94">
        <w:rPr>
          <w:rFonts w:ascii="Arial" w:hAnsi="Arial" w:cs="Arial"/>
          <w:b/>
          <w:i/>
          <w:iCs/>
        </w:rPr>
        <w:t>Haro</w:t>
      </w:r>
      <w:proofErr w:type="spellEnd"/>
      <w:r w:rsidR="004D7D94" w:rsidRPr="004D7D94">
        <w:rPr>
          <w:rFonts w:ascii="Arial" w:hAnsi="Arial" w:cs="Arial"/>
          <w:b/>
        </w:rPr>
        <w:t xml:space="preserve"> (h. 1440) donde prescribe un programa de lecturas para educar a la nobleza, entre ellas textos morales de </w:t>
      </w:r>
      <w:hyperlink r:id="rId62" w:tooltip="Catón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Catón</w:t>
        </w:r>
      </w:hyperlink>
      <w:r w:rsidR="004D7D94" w:rsidRPr="004D7D94">
        <w:rPr>
          <w:rFonts w:ascii="Arial" w:hAnsi="Arial" w:cs="Arial"/>
          <w:b/>
        </w:rPr>
        <w:t xml:space="preserve"> y </w:t>
      </w:r>
      <w:proofErr w:type="spellStart"/>
      <w:r w:rsidR="004D7D94" w:rsidRPr="004D7D94">
        <w:rPr>
          <w:rFonts w:ascii="Arial" w:hAnsi="Arial" w:cs="Arial"/>
          <w:b/>
          <w:i/>
          <w:iCs/>
        </w:rPr>
        <w:t>Contemptus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mundanorum</w:t>
      </w:r>
      <w:proofErr w:type="spellEnd"/>
      <w:r w:rsidR="004D7D94" w:rsidRPr="004D7D94">
        <w:rPr>
          <w:rFonts w:ascii="Arial" w:hAnsi="Arial" w:cs="Arial"/>
          <w:b/>
        </w:rPr>
        <w:t xml:space="preserve">;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12) el </w:t>
      </w:r>
      <w:proofErr w:type="spellStart"/>
      <w:r w:rsidR="004D7D94" w:rsidRPr="004D7D94">
        <w:rPr>
          <w:rFonts w:ascii="Arial" w:hAnsi="Arial" w:cs="Arial"/>
          <w:b/>
          <w:i/>
          <w:iCs/>
        </w:rPr>
        <w:t>Duodenarium</w:t>
      </w:r>
      <w:proofErr w:type="spellEnd"/>
      <w:r w:rsidR="004D7D94" w:rsidRPr="004D7D94">
        <w:rPr>
          <w:rFonts w:ascii="Arial" w:hAnsi="Arial" w:cs="Arial"/>
          <w:b/>
        </w:rPr>
        <w:t xml:space="preserve"> (1442), donde contesta doce preguntas de Pérez de Guzmán;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13) un </w:t>
      </w:r>
      <w:proofErr w:type="spellStart"/>
      <w:r w:rsidR="004D7D94" w:rsidRPr="004D7D94">
        <w:rPr>
          <w:rFonts w:ascii="Arial" w:hAnsi="Arial" w:cs="Arial"/>
          <w:b/>
          <w:i/>
          <w:iCs/>
        </w:rPr>
        <w:t>Tractatus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questionis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</w:t>
      </w:r>
      <w:proofErr w:type="spellStart"/>
      <w:r w:rsidR="004D7D94" w:rsidRPr="004D7D94">
        <w:rPr>
          <w:rFonts w:ascii="Arial" w:hAnsi="Arial" w:cs="Arial"/>
          <w:b/>
          <w:i/>
          <w:iCs/>
        </w:rPr>
        <w:t>ortolanus</w:t>
      </w:r>
      <w:proofErr w:type="spellEnd"/>
      <w:r w:rsidR="004D7D94" w:rsidRPr="004D7D94">
        <w:rPr>
          <w:rFonts w:ascii="Arial" w:hAnsi="Arial" w:cs="Arial"/>
          <w:b/>
        </w:rPr>
        <w:t xml:space="preserve"> (1443-47), a </w:t>
      </w:r>
      <w:hyperlink r:id="rId63" w:tooltip="Rodrigo Sánchez de Arévalo" w:history="1">
        <w:r w:rsidR="004D7D94" w:rsidRPr="004D7D94">
          <w:rPr>
            <w:rStyle w:val="Hipervnculo"/>
            <w:rFonts w:ascii="Arial" w:hAnsi="Arial" w:cs="Arial"/>
            <w:b/>
            <w:color w:val="auto"/>
            <w:u w:val="none"/>
          </w:rPr>
          <w:t>Rodrigo Sánchez de Arévalo</w:t>
        </w:r>
      </w:hyperlink>
      <w:r w:rsidR="004D7D94" w:rsidRPr="004D7D94">
        <w:rPr>
          <w:rFonts w:ascii="Arial" w:hAnsi="Arial" w:cs="Arial"/>
          <w:b/>
        </w:rPr>
        <w:t>, en que d</w:t>
      </w:r>
      <w:r w:rsidR="004D7D94" w:rsidRPr="004D7D94">
        <w:rPr>
          <w:rFonts w:ascii="Arial" w:hAnsi="Arial" w:cs="Arial"/>
          <w:b/>
        </w:rPr>
        <w:t>e</w:t>
      </w:r>
      <w:r w:rsidR="004D7D94" w:rsidRPr="004D7D94">
        <w:rPr>
          <w:rFonts w:ascii="Arial" w:hAnsi="Arial" w:cs="Arial"/>
          <w:b/>
        </w:rPr>
        <w:t xml:space="preserve">fiende la superioridad de la vista sobre el oído; </w:t>
      </w:r>
    </w:p>
    <w:p w:rsidR="004D7D94" w:rsidRPr="004D7D94" w:rsidRDefault="0037608D" w:rsidP="004D7D9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75C41"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14) una respuesta a la </w:t>
      </w:r>
      <w:proofErr w:type="spellStart"/>
      <w:r w:rsidR="004D7D94" w:rsidRPr="004D7D94">
        <w:rPr>
          <w:rFonts w:ascii="Arial" w:hAnsi="Arial" w:cs="Arial"/>
          <w:b/>
          <w:i/>
          <w:iCs/>
        </w:rPr>
        <w:t>Questión</w:t>
      </w:r>
      <w:proofErr w:type="spellEnd"/>
      <w:r w:rsidR="004D7D94" w:rsidRPr="004D7D94">
        <w:rPr>
          <w:rFonts w:ascii="Arial" w:hAnsi="Arial" w:cs="Arial"/>
          <w:b/>
          <w:i/>
          <w:iCs/>
        </w:rPr>
        <w:t xml:space="preserve"> sobre la caballería</w:t>
      </w:r>
      <w:r w:rsidR="004D7D94" w:rsidRPr="004D7D94">
        <w:rPr>
          <w:rFonts w:ascii="Arial" w:hAnsi="Arial" w:cs="Arial"/>
          <w:b/>
        </w:rPr>
        <w:t xml:space="preserve"> (1444) del Marqués de Santillana </w:t>
      </w:r>
    </w:p>
    <w:p w:rsidR="004D7D94" w:rsidRDefault="0037608D" w:rsidP="0037608D">
      <w:pPr>
        <w:pStyle w:val="NormalWeb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</w:rPr>
        <w:t xml:space="preserve"> </w:t>
      </w:r>
      <w:r w:rsidR="00375C41">
        <w:rPr>
          <w:rFonts w:ascii="Arial" w:hAnsi="Arial" w:cs="Arial"/>
          <w:b/>
        </w:rPr>
        <w:t xml:space="preserve"> </w:t>
      </w:r>
      <w:r w:rsidR="004D7D94" w:rsidRPr="004D7D94">
        <w:rPr>
          <w:rFonts w:ascii="Arial" w:hAnsi="Arial" w:cs="Arial"/>
          <w:b/>
        </w:rPr>
        <w:t xml:space="preserve">15) un </w:t>
      </w:r>
      <w:r w:rsidR="004D7D94" w:rsidRPr="004D7D94">
        <w:rPr>
          <w:rFonts w:ascii="Arial" w:hAnsi="Arial" w:cs="Arial"/>
          <w:b/>
          <w:i/>
          <w:iCs/>
        </w:rPr>
        <w:t>Devocional</w:t>
      </w:r>
      <w:r w:rsidR="004D7D94" w:rsidRPr="004D7D94">
        <w:rPr>
          <w:rFonts w:ascii="Arial" w:hAnsi="Arial" w:cs="Arial"/>
          <w:b/>
        </w:rPr>
        <w:t xml:space="preserve"> que se ha perdido, etc. </w:t>
      </w:r>
    </w:p>
    <w:sectPr w:rsidR="004D7D94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93E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75C41"/>
    <w:rsid w:val="0037608D"/>
    <w:rsid w:val="003823D0"/>
    <w:rsid w:val="00397FDC"/>
    <w:rsid w:val="003A14EE"/>
    <w:rsid w:val="003B1330"/>
    <w:rsid w:val="003B1580"/>
    <w:rsid w:val="003D3FE2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7B15"/>
    <w:rsid w:val="004C1C24"/>
    <w:rsid w:val="004C1D41"/>
    <w:rsid w:val="004D4F36"/>
    <w:rsid w:val="004D7D94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01074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446E"/>
    <w:rsid w:val="006E5EF5"/>
    <w:rsid w:val="006F42C9"/>
    <w:rsid w:val="006F6965"/>
    <w:rsid w:val="00705128"/>
    <w:rsid w:val="00714886"/>
    <w:rsid w:val="00715890"/>
    <w:rsid w:val="007200A8"/>
    <w:rsid w:val="00720E5B"/>
    <w:rsid w:val="00740B5C"/>
    <w:rsid w:val="007438AC"/>
    <w:rsid w:val="007563DA"/>
    <w:rsid w:val="00784909"/>
    <w:rsid w:val="007877A9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E2F44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A5ACF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B3788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526A3"/>
    <w:rsid w:val="00D67EE7"/>
    <w:rsid w:val="00D7138D"/>
    <w:rsid w:val="00D7352F"/>
    <w:rsid w:val="00D82287"/>
    <w:rsid w:val="00D86C74"/>
    <w:rsid w:val="00D933A8"/>
    <w:rsid w:val="00D94EDB"/>
    <w:rsid w:val="00D955B7"/>
    <w:rsid w:val="00DC07E1"/>
    <w:rsid w:val="00DC57EC"/>
    <w:rsid w:val="00DD3D4F"/>
    <w:rsid w:val="00DD3F6D"/>
    <w:rsid w:val="00DD6058"/>
    <w:rsid w:val="00DF4F52"/>
    <w:rsid w:val="00E04A11"/>
    <w:rsid w:val="00E070A8"/>
    <w:rsid w:val="00E20C5D"/>
    <w:rsid w:val="00E245B1"/>
    <w:rsid w:val="00E352EB"/>
    <w:rsid w:val="00E419FF"/>
    <w:rsid w:val="00E43E6F"/>
    <w:rsid w:val="00E44B84"/>
    <w:rsid w:val="00E54631"/>
    <w:rsid w:val="00E578D5"/>
    <w:rsid w:val="00E6669C"/>
    <w:rsid w:val="00E7015D"/>
    <w:rsid w:val="00E80274"/>
    <w:rsid w:val="00E919FD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30A8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1FE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customStyle="1" w:styleId="texte">
    <w:name w:val="texte"/>
    <w:basedOn w:val="Normal"/>
    <w:rsid w:val="006010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anumber">
    <w:name w:val="paranumber"/>
    <w:basedOn w:val="Fuentedeprrafopredeter"/>
    <w:rsid w:val="0060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Nuncio_apost%C3%B3lico" TargetMode="External"/><Relationship Id="rId18" Type="http://schemas.openxmlformats.org/officeDocument/2006/relationships/hyperlink" Target="https://es.wikipedia.org/wiki/Obispado" TargetMode="External"/><Relationship Id="rId26" Type="http://schemas.openxmlformats.org/officeDocument/2006/relationships/hyperlink" Target="https://es.wikipedia.org/wiki/Tuc%C3%ADdides" TargetMode="External"/><Relationship Id="rId39" Type="http://schemas.openxmlformats.org/officeDocument/2006/relationships/hyperlink" Target="https://es.wikipedia.org/wiki/Enea_Silvio_Piccolomini" TargetMode="External"/><Relationship Id="rId21" Type="http://schemas.openxmlformats.org/officeDocument/2006/relationships/hyperlink" Target="https://es.wikipedia.org/w/index.php?title=Juan_Alfonso_de_Zamora&amp;action=edit&amp;redlink=1" TargetMode="External"/><Relationship Id="rId34" Type="http://schemas.openxmlformats.org/officeDocument/2006/relationships/hyperlink" Target="https://es.wikipedia.org/wiki/Segismundo" TargetMode="External"/><Relationship Id="rId42" Type="http://schemas.openxmlformats.org/officeDocument/2006/relationships/hyperlink" Target="https://es.wikipedia.org/wiki/Rodrigo_S%C3%A1nchez_de_Ar%C3%A9valo" TargetMode="External"/><Relationship Id="rId47" Type="http://schemas.openxmlformats.org/officeDocument/2006/relationships/hyperlink" Target="https://es.wikipedia.org/wiki/Pero_L%C3%B3pez_de_Ayala" TargetMode="External"/><Relationship Id="rId50" Type="http://schemas.openxmlformats.org/officeDocument/2006/relationships/hyperlink" Target="https://es.wikipedia.org/wiki/Catedral_de_Burgos" TargetMode="External"/><Relationship Id="rId55" Type="http://schemas.openxmlformats.org/officeDocument/2006/relationships/hyperlink" Target="https://es.wikipedia.org/wiki/Goticismo" TargetMode="External"/><Relationship Id="rId63" Type="http://schemas.openxmlformats.org/officeDocument/2006/relationships/hyperlink" Target="https://es.wikipedia.org/wiki/Rodrigo_S%C3%A1nchez_de_Ar%C3%A9val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oncilio_de_Basilea" TargetMode="External"/><Relationship Id="rId20" Type="http://schemas.openxmlformats.org/officeDocument/2006/relationships/hyperlink" Target="https://es.wikipedia.org/wiki/Cicer%C3%B3n" TargetMode="External"/><Relationship Id="rId29" Type="http://schemas.openxmlformats.org/officeDocument/2006/relationships/hyperlink" Target="https://es.wikipedia.org/wiki/Arist%C3%B3teles" TargetMode="External"/><Relationship Id="rId41" Type="http://schemas.openxmlformats.org/officeDocument/2006/relationships/hyperlink" Target="https://es.wikipedia.org/wiki/Reyes_Cat%C3%B3licos" TargetMode="External"/><Relationship Id="rId54" Type="http://schemas.openxmlformats.org/officeDocument/2006/relationships/hyperlink" Target="https://es.wikipedia.org/wiki/Jim%C3%A9nez_de_Rada" TargetMode="External"/><Relationship Id="rId62" Type="http://schemas.openxmlformats.org/officeDocument/2006/relationships/hyperlink" Target="https://es.wikipedia.org/wiki/Cat%C3%B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Catedral_de_Murcia" TargetMode="External"/><Relationship Id="rId24" Type="http://schemas.openxmlformats.org/officeDocument/2006/relationships/hyperlink" Target="https://es.wikipedia.org/wiki/Estoicismo" TargetMode="External"/><Relationship Id="rId32" Type="http://schemas.openxmlformats.org/officeDocument/2006/relationships/hyperlink" Target="https://es.wikipedia.org/wiki/Breslau" TargetMode="External"/><Relationship Id="rId37" Type="http://schemas.openxmlformats.org/officeDocument/2006/relationships/hyperlink" Target="https://es.wikipedia.org/wiki/Blanca_I" TargetMode="External"/><Relationship Id="rId40" Type="http://schemas.openxmlformats.org/officeDocument/2006/relationships/hyperlink" Target="https://es.wikipedia.org/wiki/P%C3%ADo_II" TargetMode="External"/><Relationship Id="rId45" Type="http://schemas.openxmlformats.org/officeDocument/2006/relationships/hyperlink" Target="https://es.wikipedia.org/wiki/Fern%C3%A1n_D%C3%ADaz_de_Toledo" TargetMode="External"/><Relationship Id="rId53" Type="http://schemas.openxmlformats.org/officeDocument/2006/relationships/hyperlink" Target="https://es.wikipedia.org/wiki/Floro" TargetMode="External"/><Relationship Id="rId58" Type="http://schemas.openxmlformats.org/officeDocument/2006/relationships/hyperlink" Target="https://es.wikipedia.org/wiki/Libro_de_los_Salm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Juan_II_de_Castilla" TargetMode="External"/><Relationship Id="rId23" Type="http://schemas.openxmlformats.org/officeDocument/2006/relationships/hyperlink" Target="https://es.wikipedia.org/wiki/S%C3%A9neca" TargetMode="External"/><Relationship Id="rId28" Type="http://schemas.openxmlformats.org/officeDocument/2006/relationships/hyperlink" Target="https://es.wikipedia.org/wiki/Leonardo_Bruni" TargetMode="External"/><Relationship Id="rId36" Type="http://schemas.openxmlformats.org/officeDocument/2006/relationships/hyperlink" Target="https://es.wikipedia.org/wiki/Juan_de_Cervantes" TargetMode="External"/><Relationship Id="rId49" Type="http://schemas.openxmlformats.org/officeDocument/2006/relationships/hyperlink" Target="https://es.wikipedia.org/wiki/Convento_de_San_Pablo_de_Burgos" TargetMode="External"/><Relationship Id="rId57" Type="http://schemas.openxmlformats.org/officeDocument/2006/relationships/hyperlink" Target="https://es.wikipedia.org/wiki/Atalarico" TargetMode="External"/><Relationship Id="rId61" Type="http://schemas.openxmlformats.org/officeDocument/2006/relationships/hyperlink" Target="https://es.wikipedia.org/wiki/Alfonso_de_Cartagena" TargetMode="External"/><Relationship Id="rId10" Type="http://schemas.openxmlformats.org/officeDocument/2006/relationships/hyperlink" Target="https://es.wikipedia.org/wiki/Universidad_de_Salamanca" TargetMode="External"/><Relationship Id="rId19" Type="http://schemas.openxmlformats.org/officeDocument/2006/relationships/hyperlink" Target="https://es.wikipedia.org/wiki/Eugenio_IV" TargetMode="External"/><Relationship Id="rId31" Type="http://schemas.openxmlformats.org/officeDocument/2006/relationships/hyperlink" Target="https://es.wikipedia.org/w/index.php?title=Pier_C%C3%A1ndido_Decembrio&amp;action=edit&amp;redlink=1" TargetMode="External"/><Relationship Id="rId44" Type="http://schemas.openxmlformats.org/officeDocument/2006/relationships/hyperlink" Target="https://es.wikipedia.org/wiki/Diego_Rodr%C3%ADguez_Almela" TargetMode="External"/><Relationship Id="rId52" Type="http://schemas.openxmlformats.org/officeDocument/2006/relationships/hyperlink" Target="https://es.wikipedia.org/wiki/Flavio_Josefo" TargetMode="External"/><Relationship Id="rId60" Type="http://schemas.openxmlformats.org/officeDocument/2006/relationships/hyperlink" Target="https://es.wikipedia.org/wiki/Alfonso_X_el_Sabio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ablo_de_Santa_Mar%C3%ADa" TargetMode="External"/><Relationship Id="rId14" Type="http://schemas.openxmlformats.org/officeDocument/2006/relationships/hyperlink" Target="https://es.wikipedia.org/wiki/Can%C3%B3nigo" TargetMode="External"/><Relationship Id="rId22" Type="http://schemas.openxmlformats.org/officeDocument/2006/relationships/hyperlink" Target="https://es.wikipedia.org/w/index.php?title=Duarte_de_Portugal&amp;action=edit&amp;redlink=1" TargetMode="External"/><Relationship Id="rId27" Type="http://schemas.openxmlformats.org/officeDocument/2006/relationships/hyperlink" Target="https://es.wikipedia.org/wiki/Homero" TargetMode="External"/><Relationship Id="rId30" Type="http://schemas.openxmlformats.org/officeDocument/2006/relationships/hyperlink" Target="https://es.wikipedia.org/wiki/Roberto_Grosseteste" TargetMode="External"/><Relationship Id="rId35" Type="http://schemas.openxmlformats.org/officeDocument/2006/relationships/hyperlink" Target="https://es.wikipedia.org/wiki/Vladislao_III_Jagell%C3%B3n" TargetMode="External"/><Relationship Id="rId43" Type="http://schemas.openxmlformats.org/officeDocument/2006/relationships/hyperlink" Target="https://es.wikipedia.org/wiki/Alfonso_de_Palencia" TargetMode="External"/><Relationship Id="rId48" Type="http://schemas.openxmlformats.org/officeDocument/2006/relationships/hyperlink" Target="https://es.wikipedia.org/wiki/Batres" TargetMode="External"/><Relationship Id="rId56" Type="http://schemas.openxmlformats.org/officeDocument/2006/relationships/hyperlink" Target="https://es.wikipedia.org/w/index.php?title=Juan_de_Villafuerte&amp;action=edit&amp;redlink=1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Santiago_de_Composte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De%C3%A1n" TargetMode="External"/><Relationship Id="rId17" Type="http://schemas.openxmlformats.org/officeDocument/2006/relationships/hyperlink" Target="https://es.wikipedia.org/wiki/Alonso_de_Carrillo" TargetMode="External"/><Relationship Id="rId25" Type="http://schemas.openxmlformats.org/officeDocument/2006/relationships/hyperlink" Target="https://es.wikipedia.org/wiki/Sagradas_Escrituras" TargetMode="External"/><Relationship Id="rId33" Type="http://schemas.openxmlformats.org/officeDocument/2006/relationships/hyperlink" Target="https://es.wikipedia.org/wiki/Alberto_II_de_Habsburgo" TargetMode="External"/><Relationship Id="rId38" Type="http://schemas.openxmlformats.org/officeDocument/2006/relationships/hyperlink" Target="https://es.wikipedia.org/wiki/Juan_II_de_Arag%C3%B3n" TargetMode="External"/><Relationship Id="rId46" Type="http://schemas.openxmlformats.org/officeDocument/2006/relationships/hyperlink" Target="https://es.wikipedia.org/wiki/Fern%C3%A1n_P%C3%A9rez_de_Guzm%C3%A1n" TargetMode="External"/><Relationship Id="rId59" Type="http://schemas.openxmlformats.org/officeDocument/2006/relationships/hyperlink" Target="https://es.wikipedia.org/wiki/Fern%C3%A1n_P%C3%A9rez_de_Guzm%C3%A1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1981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2019-08-04T11:22:00Z</dcterms:created>
  <dcterms:modified xsi:type="dcterms:W3CDTF">2019-08-04T11:22:00Z</dcterms:modified>
</cp:coreProperties>
</file>