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5D" w:rsidRDefault="00506F2A" w:rsidP="00D30D38">
      <w:pPr>
        <w:pStyle w:val="NormalWeb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Clemente Sá</w:t>
      </w:r>
      <w:r w:rsidR="00713C6D" w:rsidRPr="00D30D38">
        <w:rPr>
          <w:rFonts w:ascii="Arial" w:hAnsi="Arial" w:cs="Arial"/>
          <w:b/>
          <w:bCs/>
          <w:color w:val="FF0000"/>
          <w:sz w:val="36"/>
          <w:szCs w:val="36"/>
        </w:rPr>
        <w:t>nchez  1392 - 1432</w:t>
      </w:r>
    </w:p>
    <w:p w:rsidR="005D135D" w:rsidRPr="00D30D38" w:rsidRDefault="005D135D" w:rsidP="00D30D38">
      <w:pPr>
        <w:pStyle w:val="NormalWeb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inline distT="0" distB="0" distL="0" distR="0">
            <wp:extent cx="1828800" cy="3178206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4397" t="30037" r="50841" b="36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17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6D" w:rsidRPr="00506F2A" w:rsidRDefault="00506F2A" w:rsidP="001F635D">
      <w:pPr>
        <w:pStyle w:val="NormalWeb"/>
        <w:jc w:val="both"/>
        <w:rPr>
          <w:rFonts w:ascii="Arial" w:hAnsi="Arial" w:cs="Arial"/>
          <w:b/>
          <w:bCs/>
          <w:color w:val="FF0000"/>
        </w:rPr>
      </w:pPr>
      <w:r w:rsidRPr="00506F2A">
        <w:rPr>
          <w:rFonts w:ascii="Arial" w:hAnsi="Arial" w:cs="Arial"/>
          <w:b/>
          <w:bCs/>
          <w:color w:val="FF0000"/>
        </w:rPr>
        <w:t xml:space="preserve">    Los catequistas pueden aprender de este cl</w:t>
      </w:r>
      <w:r>
        <w:rPr>
          <w:rFonts w:ascii="Arial" w:hAnsi="Arial" w:cs="Arial"/>
          <w:b/>
          <w:bCs/>
          <w:color w:val="FF0000"/>
        </w:rPr>
        <w:t>é</w:t>
      </w:r>
      <w:r w:rsidRPr="00506F2A">
        <w:rPr>
          <w:rFonts w:ascii="Arial" w:hAnsi="Arial" w:cs="Arial"/>
          <w:b/>
          <w:bCs/>
          <w:color w:val="FF0000"/>
        </w:rPr>
        <w:t>rigo de Sigüenza  el amor a la verdad y el interés por presentar la doctrina y las normas de la Iglesia a través de hermosos ejemplo</w:t>
      </w:r>
      <w:r>
        <w:rPr>
          <w:rFonts w:ascii="Arial" w:hAnsi="Arial" w:cs="Arial"/>
          <w:b/>
          <w:bCs/>
          <w:color w:val="FF0000"/>
        </w:rPr>
        <w:t>s</w:t>
      </w:r>
      <w:r w:rsidRPr="00506F2A">
        <w:rPr>
          <w:rFonts w:ascii="Arial" w:hAnsi="Arial" w:cs="Arial"/>
          <w:b/>
          <w:bCs/>
          <w:color w:val="FF0000"/>
        </w:rPr>
        <w:t xml:space="preserve"> y de normas y directrices muy sencillas y asequible</w:t>
      </w:r>
      <w:r>
        <w:rPr>
          <w:rFonts w:ascii="Arial" w:hAnsi="Arial" w:cs="Arial"/>
          <w:b/>
          <w:bCs/>
          <w:color w:val="FF0000"/>
        </w:rPr>
        <w:t>s. No hizo ningú</w:t>
      </w:r>
      <w:r w:rsidRPr="00506F2A">
        <w:rPr>
          <w:rFonts w:ascii="Arial" w:hAnsi="Arial" w:cs="Arial"/>
          <w:b/>
          <w:bCs/>
          <w:color w:val="FF0000"/>
        </w:rPr>
        <w:t xml:space="preserve">n libro que se llamara catecismo. </w:t>
      </w:r>
      <w:r>
        <w:rPr>
          <w:rFonts w:ascii="Arial" w:hAnsi="Arial" w:cs="Arial"/>
          <w:b/>
          <w:bCs/>
          <w:color w:val="FF0000"/>
        </w:rPr>
        <w:t>Pero hizo unos libros catequí</w:t>
      </w:r>
      <w:r w:rsidR="00485657">
        <w:rPr>
          <w:rFonts w:ascii="Arial" w:hAnsi="Arial" w:cs="Arial"/>
          <w:b/>
          <w:bCs/>
          <w:color w:val="FF0000"/>
        </w:rPr>
        <w:t>sticos que realizaban la</w:t>
      </w:r>
      <w:r w:rsidRPr="00506F2A">
        <w:rPr>
          <w:rFonts w:ascii="Arial" w:hAnsi="Arial" w:cs="Arial"/>
          <w:b/>
          <w:bCs/>
          <w:color w:val="FF0000"/>
        </w:rPr>
        <w:t xml:space="preserve"> misma labor iluminadora para los que cotid</w:t>
      </w:r>
      <w:r>
        <w:rPr>
          <w:rFonts w:ascii="Arial" w:hAnsi="Arial" w:cs="Arial"/>
          <w:b/>
          <w:bCs/>
          <w:color w:val="FF0000"/>
        </w:rPr>
        <w:t>ianamente tení</w:t>
      </w:r>
      <w:r w:rsidRPr="00506F2A">
        <w:rPr>
          <w:rFonts w:ascii="Arial" w:hAnsi="Arial" w:cs="Arial"/>
          <w:b/>
          <w:bCs/>
          <w:color w:val="FF0000"/>
        </w:rPr>
        <w:t>a</w:t>
      </w:r>
      <w:r w:rsidR="003D1D40">
        <w:rPr>
          <w:rFonts w:ascii="Arial" w:hAnsi="Arial" w:cs="Arial"/>
          <w:b/>
          <w:bCs/>
          <w:color w:val="FF0000"/>
        </w:rPr>
        <w:t>n</w:t>
      </w:r>
      <w:r w:rsidRPr="00506F2A">
        <w:rPr>
          <w:rFonts w:ascii="Arial" w:hAnsi="Arial" w:cs="Arial"/>
          <w:b/>
          <w:bCs/>
          <w:color w:val="FF0000"/>
        </w:rPr>
        <w:t xml:space="preserve"> que dirig</w:t>
      </w:r>
      <w:r>
        <w:rPr>
          <w:rFonts w:ascii="Arial" w:hAnsi="Arial" w:cs="Arial"/>
          <w:b/>
          <w:bCs/>
          <w:color w:val="FF0000"/>
        </w:rPr>
        <w:t>i</w:t>
      </w:r>
      <w:r w:rsidRPr="00506F2A">
        <w:rPr>
          <w:rFonts w:ascii="Arial" w:hAnsi="Arial" w:cs="Arial"/>
          <w:b/>
          <w:bCs/>
          <w:color w:val="FF0000"/>
        </w:rPr>
        <w:t>rse a los fieles</w:t>
      </w:r>
      <w:r>
        <w:rPr>
          <w:rFonts w:ascii="Arial" w:hAnsi="Arial" w:cs="Arial"/>
          <w:b/>
          <w:bCs/>
          <w:color w:val="FF0000"/>
        </w:rPr>
        <w:t xml:space="preserve"> de sus parroquias.</w:t>
      </w:r>
    </w:p>
    <w:p w:rsidR="00D30D38" w:rsidRDefault="00713C6D" w:rsidP="00860D1A">
      <w:pPr>
        <w:widowControl/>
        <w:autoSpaceDE/>
        <w:autoSpaceDN/>
        <w:adjustRightInd/>
        <w:jc w:val="both"/>
        <w:rPr>
          <w:b/>
        </w:rPr>
      </w:pPr>
      <w:r w:rsidRPr="00713C6D">
        <w:rPr>
          <w:b/>
        </w:rPr>
        <w:t xml:space="preserve">El </w:t>
      </w:r>
      <w:r w:rsidR="003D1D40">
        <w:rPr>
          <w:b/>
        </w:rPr>
        <w:t>clé</w:t>
      </w:r>
      <w:r>
        <w:rPr>
          <w:b/>
        </w:rPr>
        <w:t>rigo</w:t>
      </w:r>
      <w:r w:rsidRPr="00713C6D">
        <w:rPr>
          <w:b/>
        </w:rPr>
        <w:t xml:space="preserve"> sepulvedano</w:t>
      </w:r>
      <w:r w:rsidR="00860D1A">
        <w:rPr>
          <w:b/>
        </w:rPr>
        <w:t xml:space="preserve"> </w:t>
      </w:r>
      <w:r w:rsidRPr="00713C6D">
        <w:rPr>
          <w:b/>
        </w:rPr>
        <w:t xml:space="preserve">Clemente Sánchez </w:t>
      </w:r>
      <w:r>
        <w:rPr>
          <w:b/>
        </w:rPr>
        <w:t xml:space="preserve">estuvo influido por el </w:t>
      </w:r>
      <w:r w:rsidRPr="00713C6D">
        <w:rPr>
          <w:b/>
        </w:rPr>
        <w:t>catecismo del obispo</w:t>
      </w:r>
      <w:r w:rsidR="00860D1A">
        <w:rPr>
          <w:b/>
        </w:rPr>
        <w:t xml:space="preserve"> </w:t>
      </w:r>
      <w:r w:rsidRPr="00713C6D">
        <w:rPr>
          <w:b/>
        </w:rPr>
        <w:t>s</w:t>
      </w:r>
      <w:r w:rsidRPr="00713C6D">
        <w:rPr>
          <w:b/>
        </w:rPr>
        <w:t>e</w:t>
      </w:r>
      <w:r w:rsidRPr="00713C6D">
        <w:rPr>
          <w:b/>
        </w:rPr>
        <w:t>goviano Pedro de Cuéllar</w:t>
      </w:r>
      <w:r w:rsidR="00D30D38">
        <w:rPr>
          <w:b/>
        </w:rPr>
        <w:t>, aunque no es totalmente se</w:t>
      </w:r>
      <w:r w:rsidR="003D1D40">
        <w:rPr>
          <w:b/>
        </w:rPr>
        <w:t>guro</w:t>
      </w:r>
      <w:r w:rsidR="00D30D38">
        <w:rPr>
          <w:b/>
        </w:rPr>
        <w:t xml:space="preserve"> que llego a conocerlo al menos en detalle, a pesar de ser el catecismo más influyente en todo el siglo humanista. </w:t>
      </w:r>
    </w:p>
    <w:p w:rsidR="00D30D38" w:rsidRDefault="00D30D38" w:rsidP="00860D1A">
      <w:pPr>
        <w:widowControl/>
        <w:autoSpaceDE/>
        <w:autoSpaceDN/>
        <w:adjustRightInd/>
        <w:jc w:val="both"/>
        <w:rPr>
          <w:b/>
        </w:rPr>
      </w:pPr>
    </w:p>
    <w:p w:rsidR="00713C6D" w:rsidRPr="00713C6D" w:rsidRDefault="00860D1A" w:rsidP="00860D1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13C6D">
        <w:rPr>
          <w:b/>
        </w:rPr>
        <w:t xml:space="preserve"> Hasta ahora ha sido objeto de pocos estudios,</w:t>
      </w:r>
      <w:r w:rsidR="00783E9D">
        <w:rPr>
          <w:b/>
        </w:rPr>
        <w:t xml:space="preserve"> pero este arcediano</w:t>
      </w:r>
      <w:r w:rsidR="00713C6D">
        <w:rPr>
          <w:b/>
        </w:rPr>
        <w:t xml:space="preserve"> fue un </w:t>
      </w:r>
      <w:r w:rsidR="00713C6D" w:rsidRPr="00713C6D">
        <w:rPr>
          <w:b/>
        </w:rPr>
        <w:t xml:space="preserve"> canonista y novelista del Cuatrocientos</w:t>
      </w:r>
      <w:r w:rsidR="003D1D40">
        <w:rPr>
          <w:b/>
        </w:rPr>
        <w:t xml:space="preserve"> y tuvo</w:t>
      </w:r>
      <w:r w:rsidR="00713C6D">
        <w:rPr>
          <w:b/>
        </w:rPr>
        <w:t xml:space="preserve"> mucha </w:t>
      </w:r>
      <w:r w:rsidR="00713C6D" w:rsidRPr="00713C6D">
        <w:rPr>
          <w:b/>
        </w:rPr>
        <w:t xml:space="preserve">influencia doctrinal </w:t>
      </w:r>
      <w:r w:rsidR="00713C6D">
        <w:rPr>
          <w:b/>
        </w:rPr>
        <w:t>re</w:t>
      </w:r>
      <w:r w:rsidR="00783E9D">
        <w:rPr>
          <w:b/>
        </w:rPr>
        <w:t>a</w:t>
      </w:r>
      <w:r w:rsidR="00713C6D">
        <w:rPr>
          <w:b/>
        </w:rPr>
        <w:t>lizada en l</w:t>
      </w:r>
      <w:r w:rsidR="00713C6D" w:rsidRPr="00713C6D">
        <w:rPr>
          <w:b/>
        </w:rPr>
        <w:t>os reinos hispán</w:t>
      </w:r>
      <w:r w:rsidR="00713C6D" w:rsidRPr="00713C6D">
        <w:rPr>
          <w:b/>
        </w:rPr>
        <w:t>i</w:t>
      </w:r>
      <w:r w:rsidR="00713C6D" w:rsidRPr="00713C6D">
        <w:rPr>
          <w:b/>
        </w:rPr>
        <w:t xml:space="preserve">cos </w:t>
      </w:r>
      <w:r w:rsidR="00713C6D">
        <w:rPr>
          <w:b/>
        </w:rPr>
        <w:t xml:space="preserve">con sus trabajos y su riqueza </w:t>
      </w:r>
      <w:r w:rsidR="00713C6D" w:rsidRPr="00713C6D">
        <w:rPr>
          <w:b/>
        </w:rPr>
        <w:t xml:space="preserve"> literaria en </w:t>
      </w:r>
      <w:proofErr w:type="spellStart"/>
      <w:r w:rsidR="00713C6D" w:rsidRPr="00713C6D">
        <w:rPr>
          <w:b/>
        </w:rPr>
        <w:t>Ia</w:t>
      </w:r>
      <w:proofErr w:type="spellEnd"/>
      <w:r w:rsidR="00713C6D" w:rsidRPr="00713C6D">
        <w:rPr>
          <w:b/>
        </w:rPr>
        <w:t xml:space="preserve"> narrativa castellana.</w:t>
      </w:r>
    </w:p>
    <w:p w:rsidR="00713C6D" w:rsidRPr="00713C6D" w:rsidRDefault="00713C6D" w:rsidP="00713C6D">
      <w:pPr>
        <w:widowControl/>
        <w:autoSpaceDE/>
        <w:autoSpaceDN/>
        <w:adjustRightInd/>
        <w:rPr>
          <w:b/>
        </w:rPr>
      </w:pPr>
    </w:p>
    <w:p w:rsidR="00713C6D" w:rsidRDefault="00860D1A" w:rsidP="00860D1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13C6D" w:rsidRPr="00713C6D">
        <w:rPr>
          <w:b/>
        </w:rPr>
        <w:t xml:space="preserve">Clérigo de </w:t>
      </w:r>
      <w:proofErr w:type="spellStart"/>
      <w:r w:rsidR="00713C6D" w:rsidRPr="00713C6D">
        <w:rPr>
          <w:b/>
        </w:rPr>
        <w:t>Ia</w:t>
      </w:r>
      <w:proofErr w:type="spellEnd"/>
      <w:r w:rsidR="00713C6D" w:rsidRPr="00713C6D">
        <w:rPr>
          <w:b/>
        </w:rPr>
        <w:t xml:space="preserve"> diócesis de Segovia y nacido en Sepúlveda en 1392</w:t>
      </w:r>
      <w:r w:rsidR="003D1D40">
        <w:rPr>
          <w:b/>
        </w:rPr>
        <w:t>,</w:t>
      </w:r>
      <w:r w:rsidR="00713C6D" w:rsidRPr="00713C6D">
        <w:rPr>
          <w:b/>
        </w:rPr>
        <w:t xml:space="preserve"> estudiaba derecho civil en Salamanca donde</w:t>
      </w:r>
      <w:r>
        <w:rPr>
          <w:b/>
        </w:rPr>
        <w:t xml:space="preserve"> </w:t>
      </w:r>
      <w:r w:rsidR="00713C6D" w:rsidRPr="00713C6D">
        <w:rPr>
          <w:b/>
        </w:rPr>
        <w:t xml:space="preserve">se graduó de bachiller </w:t>
      </w:r>
      <w:r w:rsidR="003D1D40">
        <w:rPr>
          <w:b/>
        </w:rPr>
        <w:t>"</w:t>
      </w:r>
      <w:r w:rsidR="00713C6D" w:rsidRPr="00713C6D">
        <w:rPr>
          <w:b/>
        </w:rPr>
        <w:t xml:space="preserve">in </w:t>
      </w:r>
      <w:proofErr w:type="spellStart"/>
      <w:r w:rsidR="00713C6D" w:rsidRPr="00713C6D">
        <w:rPr>
          <w:b/>
        </w:rPr>
        <w:t>utroque</w:t>
      </w:r>
      <w:proofErr w:type="spellEnd"/>
      <w:r w:rsidR="003D1D40">
        <w:rPr>
          <w:b/>
        </w:rPr>
        <w:t>"</w:t>
      </w:r>
      <w:r w:rsidR="00713C6D">
        <w:rPr>
          <w:b/>
        </w:rPr>
        <w:t xml:space="preserve"> ( en am</w:t>
      </w:r>
      <w:r w:rsidR="003D1D40">
        <w:rPr>
          <w:b/>
        </w:rPr>
        <w:t>b</w:t>
      </w:r>
      <w:r w:rsidR="00713C6D">
        <w:rPr>
          <w:b/>
        </w:rPr>
        <w:t>os derechos). E</w:t>
      </w:r>
      <w:r w:rsidR="00713C6D" w:rsidRPr="00713C6D">
        <w:rPr>
          <w:b/>
        </w:rPr>
        <w:t xml:space="preserve">n 1412 se </w:t>
      </w:r>
      <w:proofErr w:type="spellStart"/>
      <w:r w:rsidR="00713C6D" w:rsidRPr="00713C6D">
        <w:rPr>
          <w:b/>
        </w:rPr>
        <w:t>Ie</w:t>
      </w:r>
      <w:proofErr w:type="spellEnd"/>
      <w:r w:rsidR="00713C6D" w:rsidRPr="00713C6D">
        <w:rPr>
          <w:b/>
        </w:rPr>
        <w:t xml:space="preserve"> </w:t>
      </w:r>
      <w:proofErr w:type="spellStart"/>
      <w:r w:rsidR="00713C6D" w:rsidRPr="00713C6D">
        <w:rPr>
          <w:b/>
        </w:rPr>
        <w:t>concedí</w:t>
      </w:r>
      <w:r w:rsidR="00713C6D">
        <w:rPr>
          <w:b/>
        </w:rPr>
        <w:t>ó</w:t>
      </w:r>
      <w:proofErr w:type="spellEnd"/>
      <w:r w:rsidR="00713C6D">
        <w:rPr>
          <w:b/>
        </w:rPr>
        <w:t xml:space="preserve"> el ser </w:t>
      </w:r>
      <w:r w:rsidR="00713C6D" w:rsidRPr="00713C6D">
        <w:rPr>
          <w:b/>
        </w:rPr>
        <w:t xml:space="preserve">arcedianato de </w:t>
      </w:r>
      <w:proofErr w:type="spellStart"/>
      <w:r w:rsidR="00713C6D" w:rsidRPr="00713C6D">
        <w:rPr>
          <w:b/>
        </w:rPr>
        <w:t>Valderas</w:t>
      </w:r>
      <w:proofErr w:type="spellEnd"/>
      <w:r w:rsidR="00713C6D" w:rsidRPr="00713C6D">
        <w:rPr>
          <w:b/>
        </w:rPr>
        <w:t>; en 1419 estaba en Zaragoza</w:t>
      </w:r>
      <w:r>
        <w:rPr>
          <w:b/>
        </w:rPr>
        <w:t xml:space="preserve"> </w:t>
      </w:r>
      <w:r w:rsidR="00713C6D" w:rsidRPr="00713C6D">
        <w:rPr>
          <w:b/>
        </w:rPr>
        <w:t>al servicio del a</w:t>
      </w:r>
      <w:r w:rsidR="00713C6D" w:rsidRPr="00713C6D">
        <w:rPr>
          <w:b/>
        </w:rPr>
        <w:t>r</w:t>
      </w:r>
      <w:r w:rsidR="00713C6D" w:rsidRPr="00713C6D">
        <w:rPr>
          <w:b/>
        </w:rPr>
        <w:t>zobispo Alfonso de Arguello; y en 1438debió de morir</w:t>
      </w:r>
      <w:r w:rsidR="003D1D40">
        <w:rPr>
          <w:b/>
        </w:rPr>
        <w:t xml:space="preserve">, </w:t>
      </w:r>
      <w:proofErr w:type="spellStart"/>
      <w:r w:rsidR="003D1D40">
        <w:rPr>
          <w:b/>
        </w:rPr>
        <w:t>si</w:t>
      </w:r>
      <w:proofErr w:type="spellEnd"/>
      <w:r w:rsidR="003D1D40">
        <w:rPr>
          <w:b/>
        </w:rPr>
        <w:t xml:space="preserve"> que haya datos seguros</w:t>
      </w:r>
      <w:r w:rsidR="00713C6D" w:rsidRPr="00713C6D">
        <w:rPr>
          <w:b/>
        </w:rPr>
        <w:t>.</w:t>
      </w:r>
    </w:p>
    <w:p w:rsidR="00713C6D" w:rsidRDefault="00713C6D" w:rsidP="00713C6D">
      <w:pPr>
        <w:widowControl/>
        <w:autoSpaceDE/>
        <w:autoSpaceDN/>
        <w:adjustRightInd/>
        <w:rPr>
          <w:b/>
        </w:rPr>
      </w:pPr>
    </w:p>
    <w:p w:rsidR="00713C6D" w:rsidRDefault="00860D1A" w:rsidP="00506F2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13C6D" w:rsidRPr="00713C6D">
        <w:rPr>
          <w:b/>
        </w:rPr>
        <w:t xml:space="preserve">Sus obras más difundidas son el Sacramental, compuesto entre 1421 y 1423, manual para sacerdotes con cura </w:t>
      </w:r>
      <w:proofErr w:type="spellStart"/>
      <w:r w:rsidR="00713C6D" w:rsidRPr="00713C6D">
        <w:rPr>
          <w:b/>
        </w:rPr>
        <w:t>dealmas</w:t>
      </w:r>
      <w:proofErr w:type="spellEnd"/>
      <w:r w:rsidR="00713C6D" w:rsidRPr="00713C6D">
        <w:rPr>
          <w:b/>
        </w:rPr>
        <w:t>, prohibido por el índice desde 1583 y que hasta entonces había circulado mucho en repetidas ediciones</w:t>
      </w:r>
      <w:r w:rsidR="00713C6D">
        <w:rPr>
          <w:b/>
        </w:rPr>
        <w:t xml:space="preserve">. </w:t>
      </w:r>
    </w:p>
    <w:p w:rsidR="00713C6D" w:rsidRDefault="00713C6D" w:rsidP="00506F2A">
      <w:pPr>
        <w:widowControl/>
        <w:autoSpaceDE/>
        <w:autoSpaceDN/>
        <w:adjustRightInd/>
        <w:jc w:val="both"/>
        <w:rPr>
          <w:b/>
        </w:rPr>
      </w:pPr>
    </w:p>
    <w:p w:rsidR="00713C6D" w:rsidRDefault="00713C6D" w:rsidP="00506F2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También fue autor del </w:t>
      </w:r>
      <w:r w:rsidRPr="00713C6D">
        <w:rPr>
          <w:b/>
        </w:rPr>
        <w:t xml:space="preserve">Libro de </w:t>
      </w:r>
      <w:proofErr w:type="spellStart"/>
      <w:r w:rsidRPr="00713C6D">
        <w:rPr>
          <w:b/>
        </w:rPr>
        <w:t>exemplos</w:t>
      </w:r>
      <w:proofErr w:type="spellEnd"/>
      <w:r w:rsidRPr="00713C6D">
        <w:rPr>
          <w:b/>
        </w:rPr>
        <w:t>, recopilación de breves relatos entre</w:t>
      </w:r>
      <w:r>
        <w:rPr>
          <w:b/>
        </w:rPr>
        <w:t xml:space="preserve"> moraliza</w:t>
      </w:r>
      <w:r>
        <w:rPr>
          <w:b/>
        </w:rPr>
        <w:t>n</w:t>
      </w:r>
      <w:r>
        <w:rPr>
          <w:b/>
        </w:rPr>
        <w:t xml:space="preserve">tes y </w:t>
      </w:r>
      <w:r w:rsidRPr="00713C6D">
        <w:rPr>
          <w:b/>
        </w:rPr>
        <w:t>recreativos</w:t>
      </w:r>
      <w:r w:rsidR="00506F2A">
        <w:rPr>
          <w:b/>
        </w:rPr>
        <w:t>, q</w:t>
      </w:r>
      <w:r w:rsidR="00783E9D">
        <w:rPr>
          <w:b/>
        </w:rPr>
        <w:t>ue result</w:t>
      </w:r>
      <w:r w:rsidR="003D1D40">
        <w:rPr>
          <w:b/>
        </w:rPr>
        <w:t>ó</w:t>
      </w:r>
      <w:r w:rsidR="00783E9D">
        <w:rPr>
          <w:b/>
        </w:rPr>
        <w:t xml:space="preserve"> ser un catecismo en forma de ejemplos y digno de ten</w:t>
      </w:r>
      <w:r w:rsidR="003D1D40">
        <w:rPr>
          <w:b/>
        </w:rPr>
        <w:t>e</w:t>
      </w:r>
      <w:r w:rsidR="00783E9D">
        <w:rPr>
          <w:b/>
        </w:rPr>
        <w:t>rse en cuenta por su variedad y sus jugosos come</w:t>
      </w:r>
      <w:r w:rsidR="00506F2A">
        <w:rPr>
          <w:b/>
        </w:rPr>
        <w:t>n</w:t>
      </w:r>
      <w:r w:rsidR="00783E9D">
        <w:rPr>
          <w:b/>
        </w:rPr>
        <w:t>tario catequéticos</w:t>
      </w:r>
      <w:r w:rsidRPr="00713C6D">
        <w:rPr>
          <w:b/>
        </w:rPr>
        <w:t xml:space="preserve">. </w:t>
      </w:r>
    </w:p>
    <w:p w:rsidR="00713C6D" w:rsidRDefault="00713C6D" w:rsidP="00506F2A">
      <w:pPr>
        <w:widowControl/>
        <w:autoSpaceDE/>
        <w:autoSpaceDN/>
        <w:adjustRightInd/>
        <w:jc w:val="both"/>
        <w:rPr>
          <w:b/>
        </w:rPr>
      </w:pPr>
    </w:p>
    <w:p w:rsidR="00713C6D" w:rsidRDefault="00860D1A" w:rsidP="00506F2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13C6D" w:rsidRPr="00713C6D">
        <w:rPr>
          <w:b/>
        </w:rPr>
        <w:t xml:space="preserve">Se </w:t>
      </w:r>
      <w:proofErr w:type="spellStart"/>
      <w:r w:rsidR="00713C6D" w:rsidRPr="00713C6D">
        <w:rPr>
          <w:b/>
        </w:rPr>
        <w:t>Ie</w:t>
      </w:r>
      <w:proofErr w:type="spellEnd"/>
      <w:r w:rsidR="00713C6D" w:rsidRPr="00713C6D">
        <w:rPr>
          <w:b/>
        </w:rPr>
        <w:t xml:space="preserve"> deben además </w:t>
      </w:r>
      <w:r w:rsidR="00783E9D">
        <w:rPr>
          <w:b/>
        </w:rPr>
        <w:t xml:space="preserve">otras obras: </w:t>
      </w:r>
      <w:r w:rsidR="00713C6D" w:rsidRPr="00713C6D">
        <w:rPr>
          <w:b/>
        </w:rPr>
        <w:t xml:space="preserve">el </w:t>
      </w:r>
      <w:proofErr w:type="spellStart"/>
      <w:r w:rsidR="00713C6D" w:rsidRPr="00713C6D">
        <w:rPr>
          <w:b/>
        </w:rPr>
        <w:t>Libellus</w:t>
      </w:r>
      <w:proofErr w:type="spellEnd"/>
      <w:r>
        <w:rPr>
          <w:b/>
        </w:rPr>
        <w:t xml:space="preserve"> </w:t>
      </w:r>
      <w:r w:rsidR="00713C6D" w:rsidRPr="00713C6D">
        <w:rPr>
          <w:b/>
        </w:rPr>
        <w:t xml:space="preserve">de </w:t>
      </w:r>
      <w:proofErr w:type="spellStart"/>
      <w:r w:rsidR="00713C6D" w:rsidRPr="00713C6D">
        <w:rPr>
          <w:b/>
        </w:rPr>
        <w:t>horis</w:t>
      </w:r>
      <w:proofErr w:type="spellEnd"/>
      <w:r w:rsidR="00713C6D" w:rsidRPr="00713C6D">
        <w:rPr>
          <w:b/>
        </w:rPr>
        <w:t xml:space="preserve"> </w:t>
      </w:r>
      <w:proofErr w:type="spellStart"/>
      <w:r w:rsidR="00713C6D" w:rsidRPr="00713C6D">
        <w:rPr>
          <w:b/>
        </w:rPr>
        <w:t>dicendis</w:t>
      </w:r>
      <w:proofErr w:type="spellEnd"/>
      <w:r w:rsidR="00713C6D" w:rsidRPr="00713C6D">
        <w:rPr>
          <w:b/>
        </w:rPr>
        <w:t xml:space="preserve"> y el </w:t>
      </w:r>
      <w:proofErr w:type="spellStart"/>
      <w:r w:rsidR="00713C6D" w:rsidRPr="00713C6D">
        <w:rPr>
          <w:b/>
        </w:rPr>
        <w:t>Compendium</w:t>
      </w:r>
      <w:proofErr w:type="spellEnd"/>
      <w:r w:rsidR="00713C6D" w:rsidRPr="00713C6D">
        <w:rPr>
          <w:b/>
        </w:rPr>
        <w:t xml:space="preserve"> censure, que parece</w:t>
      </w:r>
      <w:r>
        <w:rPr>
          <w:b/>
        </w:rPr>
        <w:t xml:space="preserve"> </w:t>
      </w:r>
      <w:r w:rsidR="00713C6D" w:rsidRPr="00713C6D">
        <w:rPr>
          <w:b/>
        </w:rPr>
        <w:t>consistir en los cinco tratados con</w:t>
      </w:r>
      <w:r w:rsidR="00713C6D">
        <w:rPr>
          <w:b/>
        </w:rPr>
        <w:t>secutivos de derecho p</w:t>
      </w:r>
      <w:r w:rsidR="00783E9D">
        <w:rPr>
          <w:b/>
        </w:rPr>
        <w:t>e</w:t>
      </w:r>
      <w:r w:rsidR="00713C6D" w:rsidRPr="00713C6D">
        <w:rPr>
          <w:b/>
        </w:rPr>
        <w:t xml:space="preserve">nal canónico De </w:t>
      </w:r>
      <w:proofErr w:type="spellStart"/>
      <w:r w:rsidR="00713C6D" w:rsidRPr="00713C6D">
        <w:rPr>
          <w:b/>
        </w:rPr>
        <w:t>e</w:t>
      </w:r>
      <w:r w:rsidR="00713C6D" w:rsidRPr="00713C6D">
        <w:rPr>
          <w:b/>
        </w:rPr>
        <w:t>x</w:t>
      </w:r>
      <w:r w:rsidR="00713C6D" w:rsidRPr="00713C6D">
        <w:rPr>
          <w:b/>
        </w:rPr>
        <w:t>communicatione</w:t>
      </w:r>
      <w:proofErr w:type="spellEnd"/>
      <w:r w:rsidR="00713C6D" w:rsidRPr="00713C6D">
        <w:rPr>
          <w:b/>
        </w:rPr>
        <w:t xml:space="preserve">, </w:t>
      </w:r>
      <w:proofErr w:type="spellStart"/>
      <w:r w:rsidR="00713C6D" w:rsidRPr="00713C6D">
        <w:rPr>
          <w:b/>
        </w:rPr>
        <w:t>suspensione</w:t>
      </w:r>
      <w:proofErr w:type="spellEnd"/>
      <w:r w:rsidR="00713C6D" w:rsidRPr="00713C6D">
        <w:rPr>
          <w:b/>
        </w:rPr>
        <w:t>, interdicto</w:t>
      </w:r>
      <w:r>
        <w:rPr>
          <w:b/>
        </w:rPr>
        <w:t xml:space="preserve"> </w:t>
      </w:r>
      <w:proofErr w:type="spellStart"/>
      <w:r w:rsidR="00713C6D" w:rsidRPr="00713C6D">
        <w:rPr>
          <w:b/>
        </w:rPr>
        <w:t>ecclesi</w:t>
      </w:r>
      <w:r>
        <w:rPr>
          <w:b/>
        </w:rPr>
        <w:t>á</w:t>
      </w:r>
      <w:r w:rsidR="00713C6D" w:rsidRPr="00713C6D">
        <w:rPr>
          <w:b/>
        </w:rPr>
        <w:t>stico</w:t>
      </w:r>
      <w:proofErr w:type="spellEnd"/>
      <w:r w:rsidR="00713C6D" w:rsidRPr="00713C6D">
        <w:rPr>
          <w:b/>
        </w:rPr>
        <w:t xml:space="preserve">, </w:t>
      </w:r>
      <w:proofErr w:type="spellStart"/>
      <w:r w:rsidR="00713C6D" w:rsidRPr="00713C6D">
        <w:rPr>
          <w:b/>
        </w:rPr>
        <w:t>irregularitate</w:t>
      </w:r>
      <w:proofErr w:type="spellEnd"/>
      <w:r w:rsidR="00713C6D" w:rsidRPr="00713C6D">
        <w:rPr>
          <w:b/>
        </w:rPr>
        <w:t xml:space="preserve"> y </w:t>
      </w:r>
      <w:proofErr w:type="spellStart"/>
      <w:r w:rsidR="00713C6D" w:rsidRPr="00713C6D">
        <w:rPr>
          <w:b/>
        </w:rPr>
        <w:t>dispensatione</w:t>
      </w:r>
      <w:proofErr w:type="spellEnd"/>
      <w:r w:rsidR="00713C6D" w:rsidRPr="00713C6D">
        <w:rPr>
          <w:b/>
        </w:rPr>
        <w:t>. Y no han aparecido sus Ordenanzas para el hospital de San Lázaro de</w:t>
      </w:r>
      <w:r>
        <w:rPr>
          <w:b/>
        </w:rPr>
        <w:t xml:space="preserve"> </w:t>
      </w:r>
      <w:r w:rsidR="00713C6D" w:rsidRPr="00713C6D">
        <w:rPr>
          <w:b/>
        </w:rPr>
        <w:t xml:space="preserve">León, el </w:t>
      </w:r>
      <w:proofErr w:type="spellStart"/>
      <w:r w:rsidR="00713C6D" w:rsidRPr="00713C6D">
        <w:rPr>
          <w:b/>
        </w:rPr>
        <w:t>Mamotrectus</w:t>
      </w:r>
      <w:proofErr w:type="spellEnd"/>
      <w:r w:rsidR="00713C6D" w:rsidRPr="00713C6D">
        <w:rPr>
          <w:b/>
        </w:rPr>
        <w:t xml:space="preserve"> in </w:t>
      </w:r>
      <w:proofErr w:type="spellStart"/>
      <w:r w:rsidR="00713C6D" w:rsidRPr="00713C6D">
        <w:rPr>
          <w:b/>
        </w:rPr>
        <w:t>Alphabetum</w:t>
      </w:r>
      <w:proofErr w:type="spellEnd"/>
      <w:r w:rsidR="00713C6D" w:rsidRPr="00713C6D">
        <w:rPr>
          <w:b/>
        </w:rPr>
        <w:t xml:space="preserve">, </w:t>
      </w:r>
      <w:proofErr w:type="spellStart"/>
      <w:r w:rsidR="00713C6D" w:rsidRPr="00713C6D">
        <w:rPr>
          <w:b/>
        </w:rPr>
        <w:t>Ia</w:t>
      </w:r>
      <w:proofErr w:type="spellEnd"/>
      <w:r w:rsidR="00713C6D" w:rsidRPr="00713C6D">
        <w:rPr>
          <w:b/>
        </w:rPr>
        <w:t xml:space="preserve"> Tabula per </w:t>
      </w:r>
      <w:proofErr w:type="spellStart"/>
      <w:r w:rsidR="00713C6D" w:rsidRPr="00713C6D">
        <w:rPr>
          <w:b/>
        </w:rPr>
        <w:t>abeceda</w:t>
      </w:r>
      <w:r w:rsidR="003D1D40">
        <w:rPr>
          <w:b/>
        </w:rPr>
        <w:t>rium</w:t>
      </w:r>
      <w:proofErr w:type="spellEnd"/>
      <w:r w:rsidR="003D1D40">
        <w:rPr>
          <w:b/>
        </w:rPr>
        <w:t xml:space="preserve"> in libro </w:t>
      </w:r>
      <w:proofErr w:type="spellStart"/>
      <w:r w:rsidR="003D1D40">
        <w:rPr>
          <w:b/>
        </w:rPr>
        <w:t>etymologiarum</w:t>
      </w:r>
      <w:proofErr w:type="spellEnd"/>
      <w:r w:rsidR="003D1D40">
        <w:rPr>
          <w:b/>
        </w:rPr>
        <w:t xml:space="preserve"> S. </w:t>
      </w:r>
      <w:proofErr w:type="spellStart"/>
      <w:r w:rsidR="003D1D40">
        <w:rPr>
          <w:b/>
        </w:rPr>
        <w:t>I</w:t>
      </w:r>
      <w:r w:rsidR="00713C6D" w:rsidRPr="00713C6D">
        <w:rPr>
          <w:b/>
        </w:rPr>
        <w:t>sidori</w:t>
      </w:r>
      <w:proofErr w:type="spellEnd"/>
      <w:r w:rsidR="00713C6D" w:rsidRPr="00713C6D">
        <w:rPr>
          <w:b/>
        </w:rPr>
        <w:t xml:space="preserve">, y </w:t>
      </w:r>
      <w:proofErr w:type="spellStart"/>
      <w:r w:rsidR="00713C6D" w:rsidRPr="00713C6D">
        <w:rPr>
          <w:b/>
        </w:rPr>
        <w:t>Ia</w:t>
      </w:r>
      <w:proofErr w:type="spellEnd"/>
      <w:r w:rsidR="00713C6D" w:rsidRPr="00713C6D">
        <w:rPr>
          <w:b/>
        </w:rPr>
        <w:t xml:space="preserve"> Tabula </w:t>
      </w:r>
      <w:proofErr w:type="spellStart"/>
      <w:r w:rsidR="00713C6D" w:rsidRPr="00713C6D">
        <w:rPr>
          <w:b/>
        </w:rPr>
        <w:t>i</w:t>
      </w:r>
      <w:r w:rsidR="00713C6D" w:rsidRPr="00713C6D">
        <w:rPr>
          <w:b/>
        </w:rPr>
        <w:t>n</w:t>
      </w:r>
      <w:r w:rsidR="00713C6D" w:rsidRPr="00713C6D">
        <w:rPr>
          <w:b/>
        </w:rPr>
        <w:t>libro</w:t>
      </w:r>
      <w:proofErr w:type="spellEnd"/>
      <w:r w:rsidR="00713C6D" w:rsidRPr="00713C6D">
        <w:rPr>
          <w:b/>
        </w:rPr>
        <w:t xml:space="preserve"> </w:t>
      </w:r>
      <w:proofErr w:type="spellStart"/>
      <w:r w:rsidR="00713C6D" w:rsidRPr="00713C6D">
        <w:rPr>
          <w:b/>
        </w:rPr>
        <w:t>sapientiae</w:t>
      </w:r>
      <w:proofErr w:type="spellEnd"/>
      <w:r w:rsidR="00713C6D" w:rsidRPr="00713C6D">
        <w:rPr>
          <w:b/>
        </w:rPr>
        <w:t>.</w:t>
      </w:r>
      <w:r w:rsidR="003D1D40">
        <w:rPr>
          <w:b/>
        </w:rPr>
        <w:t xml:space="preserve"> De haber hecho él todos esos libros quiere decir que era muy inteligente</w:t>
      </w:r>
    </w:p>
    <w:p w:rsidR="00713C6D" w:rsidRDefault="00713C6D" w:rsidP="00506F2A">
      <w:pPr>
        <w:widowControl/>
        <w:autoSpaceDE/>
        <w:autoSpaceDN/>
        <w:adjustRightInd/>
        <w:jc w:val="both"/>
        <w:rPr>
          <w:b/>
        </w:rPr>
      </w:pPr>
    </w:p>
    <w:p w:rsidR="00D30D38" w:rsidRPr="00506F2A" w:rsidRDefault="008B37FE" w:rsidP="00506F2A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</w:rPr>
        <w:lastRenderedPageBreak/>
        <w:t xml:space="preserve">   </w:t>
      </w:r>
      <w:r w:rsidR="00713C6D" w:rsidRPr="00713C6D">
        <w:rPr>
          <w:b/>
        </w:rPr>
        <w:t xml:space="preserve">En cuanto a su biografía, las escasas e </w:t>
      </w:r>
      <w:proofErr w:type="spellStart"/>
      <w:r w:rsidR="00713C6D" w:rsidRPr="00713C6D">
        <w:rPr>
          <w:b/>
        </w:rPr>
        <w:t>intermitenteshuellas</w:t>
      </w:r>
      <w:proofErr w:type="spellEnd"/>
      <w:r w:rsidR="00713C6D" w:rsidRPr="00713C6D">
        <w:rPr>
          <w:b/>
        </w:rPr>
        <w:t xml:space="preserve"> documentales que de él nos han sobrevivido </w:t>
      </w:r>
      <w:proofErr w:type="spellStart"/>
      <w:r w:rsidR="00713C6D" w:rsidRPr="00713C6D">
        <w:rPr>
          <w:b/>
        </w:rPr>
        <w:t>hanpermitido</w:t>
      </w:r>
      <w:proofErr w:type="spellEnd"/>
      <w:r w:rsidR="00713C6D" w:rsidRPr="00713C6D">
        <w:rPr>
          <w:b/>
        </w:rPr>
        <w:t xml:space="preserve"> al padre Beltrán de Heredia hablar de «</w:t>
      </w:r>
      <w:r w:rsidR="00713C6D" w:rsidRPr="00506F2A">
        <w:rPr>
          <w:b/>
          <w:i/>
        </w:rPr>
        <w:t xml:space="preserve">la </w:t>
      </w:r>
      <w:proofErr w:type="spellStart"/>
      <w:r w:rsidR="00713C6D" w:rsidRPr="00506F2A">
        <w:rPr>
          <w:b/>
          <w:i/>
        </w:rPr>
        <w:t>tallamoral</w:t>
      </w:r>
      <w:proofErr w:type="spellEnd"/>
      <w:r w:rsidR="00713C6D" w:rsidRPr="00506F2A">
        <w:rPr>
          <w:b/>
          <w:i/>
        </w:rPr>
        <w:t xml:space="preserve"> exce</w:t>
      </w:r>
      <w:r w:rsidR="00713C6D" w:rsidRPr="00506F2A">
        <w:rPr>
          <w:b/>
          <w:i/>
        </w:rPr>
        <w:t>p</w:t>
      </w:r>
      <w:r w:rsidR="00713C6D" w:rsidRPr="00506F2A">
        <w:rPr>
          <w:b/>
          <w:i/>
        </w:rPr>
        <w:t xml:space="preserve">cionalmente ejemplar de nuestro </w:t>
      </w:r>
      <w:proofErr w:type="spellStart"/>
      <w:r w:rsidR="00713C6D" w:rsidRPr="00506F2A">
        <w:rPr>
          <w:b/>
          <w:i/>
        </w:rPr>
        <w:t>personaje,mal</w:t>
      </w:r>
      <w:proofErr w:type="spellEnd"/>
      <w:r w:rsidR="00713C6D" w:rsidRPr="00506F2A">
        <w:rPr>
          <w:b/>
          <w:i/>
        </w:rPr>
        <w:t xml:space="preserve"> comprendida hasta el presente</w:t>
      </w:r>
      <w:r w:rsidR="00713C6D" w:rsidRPr="00713C6D">
        <w:rPr>
          <w:b/>
        </w:rPr>
        <w:t>»</w:t>
      </w:r>
      <w:r w:rsidR="00783E9D">
        <w:rPr>
          <w:b/>
        </w:rPr>
        <w:t xml:space="preserve"> y desde luego no merecedoras </w:t>
      </w:r>
      <w:r w:rsidR="003D1D40">
        <w:rPr>
          <w:b/>
        </w:rPr>
        <w:t>de recibir ir el r</w:t>
      </w:r>
      <w:r w:rsidR="00783E9D">
        <w:rPr>
          <w:b/>
        </w:rPr>
        <w:t xml:space="preserve">echazo de sus escritos en el siguiente siglo. A su comentarista </w:t>
      </w:r>
      <w:r w:rsidR="00713C6D" w:rsidRPr="00713C6D">
        <w:rPr>
          <w:b/>
        </w:rPr>
        <w:t xml:space="preserve"> Antonio García</w:t>
      </w:r>
      <w:r w:rsidR="00783E9D">
        <w:rPr>
          <w:b/>
        </w:rPr>
        <w:t xml:space="preserve"> le llama la atención </w:t>
      </w:r>
      <w:r w:rsidR="00713C6D" w:rsidRPr="00713C6D">
        <w:rPr>
          <w:b/>
        </w:rPr>
        <w:t>«</w:t>
      </w:r>
      <w:r w:rsidR="00713C6D" w:rsidRPr="00506F2A">
        <w:rPr>
          <w:b/>
          <w:i/>
        </w:rPr>
        <w:t>su desinterés, su sentido del cumpl</w:t>
      </w:r>
      <w:r w:rsidR="00713C6D" w:rsidRPr="00506F2A">
        <w:rPr>
          <w:b/>
          <w:i/>
        </w:rPr>
        <w:t>i</w:t>
      </w:r>
      <w:r w:rsidR="00713C6D" w:rsidRPr="00506F2A">
        <w:rPr>
          <w:b/>
          <w:i/>
        </w:rPr>
        <w:t xml:space="preserve">miento de los deberes de su cargo y su celo pastoral, </w:t>
      </w:r>
      <w:r w:rsidR="003D1D40">
        <w:rPr>
          <w:b/>
          <w:i/>
        </w:rPr>
        <w:t xml:space="preserve">ordenado al realizar </w:t>
      </w:r>
      <w:proofErr w:type="spellStart"/>
      <w:r w:rsidR="003D1D40">
        <w:rPr>
          <w:b/>
          <w:i/>
        </w:rPr>
        <w:t>l</w:t>
      </w:r>
      <w:r w:rsidR="00713C6D" w:rsidRPr="00506F2A">
        <w:rPr>
          <w:b/>
          <w:i/>
        </w:rPr>
        <w:t>avisita</w:t>
      </w:r>
      <w:proofErr w:type="spellEnd"/>
      <w:r w:rsidR="00713C6D" w:rsidRPr="00506F2A">
        <w:rPr>
          <w:b/>
          <w:i/>
        </w:rPr>
        <w:t xml:space="preserve"> a su d</w:t>
      </w:r>
      <w:r w:rsidR="00713C6D" w:rsidRPr="00506F2A">
        <w:rPr>
          <w:b/>
          <w:i/>
        </w:rPr>
        <w:t>e</w:t>
      </w:r>
      <w:r w:rsidR="00713C6D" w:rsidRPr="00506F2A">
        <w:rPr>
          <w:b/>
          <w:i/>
        </w:rPr>
        <w:t>marcación p</w:t>
      </w:r>
      <w:r w:rsidR="003D1D40">
        <w:rPr>
          <w:b/>
          <w:i/>
        </w:rPr>
        <w:t>or sí mismo y, cuando esto l</w:t>
      </w:r>
      <w:r w:rsidR="00D30D38" w:rsidRPr="00506F2A">
        <w:rPr>
          <w:b/>
          <w:i/>
        </w:rPr>
        <w:t>e re</w:t>
      </w:r>
      <w:r w:rsidR="00713C6D" w:rsidRPr="00506F2A">
        <w:rPr>
          <w:b/>
          <w:i/>
        </w:rPr>
        <w:t>sultaba imposible</w:t>
      </w:r>
      <w:r w:rsidR="003D1D40">
        <w:rPr>
          <w:b/>
          <w:i/>
        </w:rPr>
        <w:t xml:space="preserve">, de </w:t>
      </w:r>
      <w:r w:rsidR="00713C6D" w:rsidRPr="00506F2A">
        <w:rPr>
          <w:b/>
          <w:i/>
        </w:rPr>
        <w:t xml:space="preserve"> preocupa</w:t>
      </w:r>
      <w:r w:rsidR="003D1D40">
        <w:rPr>
          <w:b/>
          <w:i/>
        </w:rPr>
        <w:t>rse</w:t>
      </w:r>
      <w:r w:rsidR="00713C6D" w:rsidRPr="00506F2A">
        <w:rPr>
          <w:b/>
          <w:i/>
        </w:rPr>
        <w:t xml:space="preserve"> de que otros Io </w:t>
      </w:r>
      <w:proofErr w:type="spellStart"/>
      <w:r w:rsidR="00713C6D" w:rsidRPr="00506F2A">
        <w:rPr>
          <w:b/>
          <w:i/>
        </w:rPr>
        <w:t>h</w:t>
      </w:r>
      <w:r w:rsidR="003D1D40">
        <w:rPr>
          <w:b/>
          <w:i/>
        </w:rPr>
        <w:t>icieran</w:t>
      </w:r>
      <w:r w:rsidR="00713C6D" w:rsidRPr="00506F2A">
        <w:rPr>
          <w:b/>
          <w:i/>
        </w:rPr>
        <w:t>por</w:t>
      </w:r>
      <w:proofErr w:type="spellEnd"/>
      <w:r w:rsidR="00713C6D" w:rsidRPr="00506F2A">
        <w:rPr>
          <w:b/>
          <w:i/>
        </w:rPr>
        <w:t xml:space="preserve"> él»</w:t>
      </w:r>
    </w:p>
    <w:p w:rsidR="00D30D38" w:rsidRDefault="00D30D38" w:rsidP="00506F2A">
      <w:pPr>
        <w:widowControl/>
        <w:autoSpaceDE/>
        <w:autoSpaceDN/>
        <w:adjustRightInd/>
        <w:jc w:val="both"/>
        <w:rPr>
          <w:b/>
        </w:rPr>
      </w:pPr>
    </w:p>
    <w:p w:rsidR="00D30D38" w:rsidRPr="00506F2A" w:rsidRDefault="008B37FE" w:rsidP="00506F2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D30D38" w:rsidRPr="00506F2A">
        <w:rPr>
          <w:b/>
        </w:rPr>
        <w:t>El Sacramental de Clemente Sánchez y el Catecismo de Pedro de Cuéllar tienen un arg</w:t>
      </w:r>
      <w:r w:rsidR="00D30D38" w:rsidRPr="00506F2A">
        <w:rPr>
          <w:b/>
        </w:rPr>
        <w:t>u</w:t>
      </w:r>
      <w:r w:rsidR="00D30D38" w:rsidRPr="00506F2A">
        <w:rPr>
          <w:b/>
        </w:rPr>
        <w:t xml:space="preserve">mento coincidente, si bien no ex integro, puesto que aquél trata del padrenuestro y las obras de misericordia, en tanto no se ocupa ni del breviario ni de </w:t>
      </w:r>
      <w:proofErr w:type="spellStart"/>
      <w:r w:rsidR="00D30D38" w:rsidRPr="00506F2A">
        <w:rPr>
          <w:b/>
        </w:rPr>
        <w:t>Ia</w:t>
      </w:r>
      <w:proofErr w:type="spellEnd"/>
      <w:r w:rsidR="00D30D38" w:rsidRPr="00506F2A">
        <w:rPr>
          <w:b/>
        </w:rPr>
        <w:t xml:space="preserve"> vida y honestidad de los clérigos </w:t>
      </w:r>
    </w:p>
    <w:p w:rsidR="00D30D38" w:rsidRPr="00506F2A" w:rsidRDefault="00D30D38" w:rsidP="00506F2A">
      <w:pPr>
        <w:widowControl/>
        <w:autoSpaceDE/>
        <w:autoSpaceDN/>
        <w:adjustRightInd/>
        <w:jc w:val="both"/>
        <w:rPr>
          <w:b/>
        </w:rPr>
      </w:pPr>
    </w:p>
    <w:p w:rsidR="00D30D38" w:rsidRPr="00506F2A" w:rsidRDefault="008B37FE" w:rsidP="00506F2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D30D38" w:rsidRPr="00506F2A">
        <w:rPr>
          <w:b/>
        </w:rPr>
        <w:t>En cuanto al contenido material de las distintas rúbricas de ambos hay algunas coinc</w:t>
      </w:r>
      <w:r w:rsidR="00D30D38" w:rsidRPr="00506F2A">
        <w:rPr>
          <w:b/>
        </w:rPr>
        <w:t>i</w:t>
      </w:r>
      <w:r w:rsidR="00D30D38" w:rsidRPr="00506F2A">
        <w:rPr>
          <w:b/>
        </w:rPr>
        <w:t xml:space="preserve">dencias que sorprenden, por ser infrecuentes en el resto de </w:t>
      </w:r>
      <w:proofErr w:type="spellStart"/>
      <w:r w:rsidR="00D30D38" w:rsidRPr="00506F2A">
        <w:rPr>
          <w:b/>
        </w:rPr>
        <w:t>Ia</w:t>
      </w:r>
      <w:proofErr w:type="spellEnd"/>
      <w:r w:rsidR="00D30D38" w:rsidRPr="00506F2A">
        <w:rPr>
          <w:b/>
        </w:rPr>
        <w:t xml:space="preserve"> literatura del género  </w:t>
      </w:r>
      <w:proofErr w:type="spellStart"/>
      <w:r w:rsidR="00D30D38" w:rsidRPr="00506F2A">
        <w:rPr>
          <w:b/>
        </w:rPr>
        <w:t>TaI</w:t>
      </w:r>
      <w:proofErr w:type="spellEnd"/>
      <w:r w:rsidR="00D30D38" w:rsidRPr="00506F2A">
        <w:rPr>
          <w:b/>
        </w:rPr>
        <w:t xml:space="preserve"> </w:t>
      </w:r>
      <w:r w:rsidR="00783E9D" w:rsidRPr="00506F2A">
        <w:rPr>
          <w:b/>
        </w:rPr>
        <w:t xml:space="preserve"> es </w:t>
      </w:r>
      <w:r w:rsidR="00D30D38" w:rsidRPr="00506F2A">
        <w:rPr>
          <w:b/>
        </w:rPr>
        <w:t xml:space="preserve">el tratamiento a </w:t>
      </w:r>
      <w:proofErr w:type="spellStart"/>
      <w:r w:rsidR="00D30D38" w:rsidRPr="00506F2A">
        <w:rPr>
          <w:b/>
        </w:rPr>
        <w:t>Ia</w:t>
      </w:r>
      <w:proofErr w:type="spellEnd"/>
      <w:r w:rsidR="00D30D38" w:rsidRPr="00506F2A">
        <w:rPr>
          <w:b/>
        </w:rPr>
        <w:t xml:space="preserve"> vez de los artículos y el símbolo de </w:t>
      </w:r>
      <w:proofErr w:type="spellStart"/>
      <w:r w:rsidR="00D30D38" w:rsidRPr="00506F2A">
        <w:rPr>
          <w:b/>
        </w:rPr>
        <w:t>Ia</w:t>
      </w:r>
      <w:proofErr w:type="spellEnd"/>
      <w:r w:rsidR="00D30D38" w:rsidRPr="00506F2A">
        <w:rPr>
          <w:b/>
        </w:rPr>
        <w:t xml:space="preserve"> fe. Mientras que en </w:t>
      </w:r>
      <w:proofErr w:type="spellStart"/>
      <w:r w:rsidR="00D30D38" w:rsidRPr="00506F2A">
        <w:rPr>
          <w:b/>
        </w:rPr>
        <w:t>Ia</w:t>
      </w:r>
      <w:proofErr w:type="spellEnd"/>
      <w:r w:rsidR="00D30D38" w:rsidRPr="00506F2A">
        <w:rPr>
          <w:b/>
        </w:rPr>
        <w:t xml:space="preserve"> atribución de una parte del credo a cada uno de los apóstoles coinciden en </w:t>
      </w:r>
      <w:proofErr w:type="spellStart"/>
      <w:r w:rsidR="00D30D38" w:rsidRPr="00506F2A">
        <w:rPr>
          <w:b/>
        </w:rPr>
        <w:t>Ia</w:t>
      </w:r>
      <w:proofErr w:type="spellEnd"/>
      <w:r w:rsidR="00D30D38" w:rsidRPr="00506F2A">
        <w:rPr>
          <w:b/>
        </w:rPr>
        <w:t xml:space="preserve"> primera de las versi</w:t>
      </w:r>
      <w:r w:rsidR="00D30D38" w:rsidRPr="00506F2A">
        <w:rPr>
          <w:b/>
        </w:rPr>
        <w:t>o</w:t>
      </w:r>
      <w:r w:rsidR="00D30D38" w:rsidRPr="00506F2A">
        <w:rPr>
          <w:b/>
        </w:rPr>
        <w:t>nes de Clemente,  luego recoge otras distintas.</w:t>
      </w:r>
    </w:p>
    <w:p w:rsidR="00D30D38" w:rsidRPr="00506F2A" w:rsidRDefault="00D30D38" w:rsidP="00506F2A">
      <w:pPr>
        <w:widowControl/>
        <w:autoSpaceDE/>
        <w:autoSpaceDN/>
        <w:adjustRightInd/>
        <w:jc w:val="both"/>
        <w:rPr>
          <w:b/>
        </w:rPr>
      </w:pPr>
    </w:p>
    <w:p w:rsidR="00783E9D" w:rsidRPr="00506F2A" w:rsidRDefault="003D1D40" w:rsidP="00506F2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En cambio en l</w:t>
      </w:r>
      <w:r w:rsidR="00D30D38" w:rsidRPr="00506F2A">
        <w:rPr>
          <w:b/>
        </w:rPr>
        <w:t>a formulación del prime</w:t>
      </w:r>
      <w:r w:rsidR="00783E9D" w:rsidRPr="00506F2A">
        <w:rPr>
          <w:b/>
        </w:rPr>
        <w:t>ro</w:t>
      </w:r>
      <w:r w:rsidR="00D30D38" w:rsidRPr="00506F2A">
        <w:rPr>
          <w:b/>
        </w:rPr>
        <w:t xml:space="preserve">, Pedro </w:t>
      </w:r>
      <w:r w:rsidR="00783E9D" w:rsidRPr="00506F2A">
        <w:rPr>
          <w:b/>
        </w:rPr>
        <w:t xml:space="preserve">de Cuéllar </w:t>
      </w:r>
      <w:r w:rsidR="00D30D38" w:rsidRPr="00506F2A">
        <w:rPr>
          <w:b/>
        </w:rPr>
        <w:t xml:space="preserve">permanece aislado de todos los </w:t>
      </w:r>
      <w:proofErr w:type="spellStart"/>
      <w:r w:rsidR="00D30D38" w:rsidRPr="00506F2A">
        <w:rPr>
          <w:b/>
        </w:rPr>
        <w:t>demásejemplos</w:t>
      </w:r>
      <w:proofErr w:type="spellEnd"/>
      <w:r w:rsidR="00D30D38" w:rsidRPr="00506F2A">
        <w:rPr>
          <w:b/>
        </w:rPr>
        <w:t xml:space="preserve"> que conocemos</w:t>
      </w:r>
      <w:r w:rsidR="00783E9D" w:rsidRPr="00506F2A">
        <w:rPr>
          <w:b/>
        </w:rPr>
        <w:t xml:space="preserve"> en Clemente que ciertamente no le sigue</w:t>
      </w:r>
    </w:p>
    <w:p w:rsidR="00D30D38" w:rsidRPr="00506F2A" w:rsidRDefault="00D30D38" w:rsidP="00506F2A">
      <w:pPr>
        <w:widowControl/>
        <w:autoSpaceDE/>
        <w:autoSpaceDN/>
        <w:adjustRightInd/>
        <w:jc w:val="both"/>
        <w:rPr>
          <w:b/>
        </w:rPr>
      </w:pPr>
    </w:p>
    <w:p w:rsidR="00783E9D" w:rsidRPr="00506F2A" w:rsidRDefault="00D30D38" w:rsidP="00506F2A">
      <w:pPr>
        <w:widowControl/>
        <w:autoSpaceDE/>
        <w:autoSpaceDN/>
        <w:adjustRightInd/>
        <w:jc w:val="both"/>
        <w:rPr>
          <w:b/>
        </w:rPr>
      </w:pPr>
      <w:r w:rsidRPr="00506F2A">
        <w:rPr>
          <w:b/>
        </w:rPr>
        <w:t xml:space="preserve">   Para aquél </w:t>
      </w:r>
      <w:r w:rsidR="00783E9D" w:rsidRPr="00506F2A">
        <w:rPr>
          <w:b/>
        </w:rPr>
        <w:t xml:space="preserve">lo fuerte es </w:t>
      </w:r>
      <w:proofErr w:type="spellStart"/>
      <w:r w:rsidRPr="00506F2A">
        <w:rPr>
          <w:b/>
        </w:rPr>
        <w:t>Ia</w:t>
      </w:r>
      <w:proofErr w:type="spellEnd"/>
      <w:r w:rsidRPr="00506F2A">
        <w:rPr>
          <w:b/>
        </w:rPr>
        <w:t xml:space="preserve"> creencia en Dios </w:t>
      </w:r>
      <w:r w:rsidR="00783E9D" w:rsidRPr="00506F2A">
        <w:rPr>
          <w:b/>
        </w:rPr>
        <w:t>P</w:t>
      </w:r>
      <w:r w:rsidRPr="00506F2A">
        <w:rPr>
          <w:b/>
        </w:rPr>
        <w:t xml:space="preserve">adre. Para </w:t>
      </w:r>
      <w:proofErr w:type="spellStart"/>
      <w:r w:rsidRPr="00506F2A">
        <w:rPr>
          <w:b/>
        </w:rPr>
        <w:t>losdemás</w:t>
      </w:r>
      <w:proofErr w:type="spellEnd"/>
      <w:r w:rsidRPr="00506F2A">
        <w:rPr>
          <w:b/>
        </w:rPr>
        <w:t xml:space="preserve"> en un solo Dios, mie</w:t>
      </w:r>
      <w:r w:rsidRPr="00506F2A">
        <w:rPr>
          <w:b/>
        </w:rPr>
        <w:t>n</w:t>
      </w:r>
      <w:r w:rsidR="003D1D40">
        <w:rPr>
          <w:b/>
        </w:rPr>
        <w:t>tras a l</w:t>
      </w:r>
      <w:r w:rsidRPr="00506F2A">
        <w:rPr>
          <w:b/>
        </w:rPr>
        <w:t xml:space="preserve">a primera de las personas de </w:t>
      </w:r>
      <w:proofErr w:type="spellStart"/>
      <w:r w:rsidRPr="00506F2A">
        <w:rPr>
          <w:b/>
        </w:rPr>
        <w:t>Ia</w:t>
      </w:r>
      <w:proofErr w:type="spellEnd"/>
      <w:r w:rsidRPr="00506F2A">
        <w:rPr>
          <w:b/>
        </w:rPr>
        <w:t xml:space="preserve"> Trinidad se reserva el número siguiente. Es desde luego corriente que las tales discrepancias </w:t>
      </w:r>
      <w:proofErr w:type="spellStart"/>
      <w:r w:rsidRPr="00506F2A">
        <w:rPr>
          <w:b/>
        </w:rPr>
        <w:t>dedetalle</w:t>
      </w:r>
      <w:proofErr w:type="spellEnd"/>
      <w:r w:rsidRPr="00506F2A">
        <w:rPr>
          <w:b/>
        </w:rPr>
        <w:t xml:space="preserve"> respondan a las diferencias de cierta profundidad en el enfoque y el criterio de confección de las dos </w:t>
      </w:r>
      <w:proofErr w:type="spellStart"/>
      <w:r w:rsidRPr="00506F2A">
        <w:rPr>
          <w:b/>
        </w:rPr>
        <w:t>obrasde</w:t>
      </w:r>
      <w:proofErr w:type="spellEnd"/>
      <w:r w:rsidRPr="00506F2A">
        <w:rPr>
          <w:b/>
        </w:rPr>
        <w:t xml:space="preserve"> que </w:t>
      </w:r>
      <w:r w:rsidR="00783E9D" w:rsidRPr="00506F2A">
        <w:rPr>
          <w:b/>
        </w:rPr>
        <w:t>es preciso entrar a un mejor análisis.</w:t>
      </w:r>
    </w:p>
    <w:p w:rsidR="00783E9D" w:rsidRPr="00506F2A" w:rsidRDefault="00783E9D" w:rsidP="00506F2A">
      <w:pPr>
        <w:widowControl/>
        <w:autoSpaceDE/>
        <w:autoSpaceDN/>
        <w:adjustRightInd/>
        <w:jc w:val="both"/>
        <w:rPr>
          <w:b/>
        </w:rPr>
      </w:pPr>
    </w:p>
    <w:p w:rsidR="00783E9D" w:rsidRPr="00506F2A" w:rsidRDefault="00D30D38" w:rsidP="00506F2A">
      <w:pPr>
        <w:widowControl/>
        <w:autoSpaceDE/>
        <w:autoSpaceDN/>
        <w:adjustRightInd/>
        <w:jc w:val="both"/>
        <w:rPr>
          <w:b/>
        </w:rPr>
      </w:pPr>
      <w:r w:rsidRPr="00506F2A">
        <w:rPr>
          <w:b/>
        </w:rPr>
        <w:t xml:space="preserve"> </w:t>
      </w:r>
      <w:r w:rsidR="008B37FE">
        <w:rPr>
          <w:b/>
        </w:rPr>
        <w:t xml:space="preserve">  </w:t>
      </w:r>
      <w:r w:rsidRPr="00506F2A">
        <w:rPr>
          <w:b/>
        </w:rPr>
        <w:t>Así Clemente</w:t>
      </w:r>
      <w:r w:rsidR="003D1D40">
        <w:rPr>
          <w:b/>
        </w:rPr>
        <w:t>,</w:t>
      </w:r>
      <w:r w:rsidRPr="00506F2A">
        <w:rPr>
          <w:b/>
        </w:rPr>
        <w:t xml:space="preserve"> al</w:t>
      </w:r>
      <w:r w:rsidR="008B37FE">
        <w:rPr>
          <w:b/>
        </w:rPr>
        <w:t xml:space="preserve"> </w:t>
      </w:r>
      <w:r w:rsidRPr="00506F2A">
        <w:rPr>
          <w:b/>
        </w:rPr>
        <w:t xml:space="preserve">ocuparse «de </w:t>
      </w:r>
      <w:proofErr w:type="spellStart"/>
      <w:r w:rsidRPr="00506F2A">
        <w:rPr>
          <w:b/>
        </w:rPr>
        <w:t>Ia</w:t>
      </w:r>
      <w:proofErr w:type="spellEnd"/>
      <w:r w:rsidRPr="00506F2A">
        <w:rPr>
          <w:b/>
        </w:rPr>
        <w:t xml:space="preserve"> manera como el </w:t>
      </w:r>
      <w:proofErr w:type="spellStart"/>
      <w:r w:rsidRPr="00506F2A">
        <w:rPr>
          <w:b/>
        </w:rPr>
        <w:t>omne</w:t>
      </w:r>
      <w:proofErr w:type="spellEnd"/>
      <w:r w:rsidRPr="00506F2A">
        <w:rPr>
          <w:b/>
        </w:rPr>
        <w:t xml:space="preserve"> se </w:t>
      </w:r>
      <w:proofErr w:type="spellStart"/>
      <w:r w:rsidRPr="00506F2A">
        <w:rPr>
          <w:b/>
        </w:rPr>
        <w:t>deve</w:t>
      </w:r>
      <w:proofErr w:type="spellEnd"/>
      <w:r w:rsidRPr="00506F2A">
        <w:rPr>
          <w:b/>
        </w:rPr>
        <w:t xml:space="preserve"> </w:t>
      </w:r>
      <w:proofErr w:type="spellStart"/>
      <w:r w:rsidRPr="00506F2A">
        <w:rPr>
          <w:b/>
        </w:rPr>
        <w:t>confessar</w:t>
      </w:r>
      <w:proofErr w:type="spellEnd"/>
      <w:r w:rsidRPr="00506F2A">
        <w:rPr>
          <w:b/>
        </w:rPr>
        <w:t xml:space="preserve">», es mucho más detallado y abundoso en </w:t>
      </w:r>
      <w:proofErr w:type="spellStart"/>
      <w:r w:rsidRPr="00506F2A">
        <w:rPr>
          <w:b/>
        </w:rPr>
        <w:t>distincionesy</w:t>
      </w:r>
      <w:proofErr w:type="spellEnd"/>
      <w:r w:rsidRPr="00506F2A">
        <w:rPr>
          <w:b/>
        </w:rPr>
        <w:t xml:space="preserve"> miembros clasificatorios</w:t>
      </w:r>
      <w:r w:rsidR="00783E9D" w:rsidRPr="00506F2A">
        <w:rPr>
          <w:b/>
        </w:rPr>
        <w:t xml:space="preserve"> por ser él cano</w:t>
      </w:r>
      <w:r w:rsidR="003D1D40">
        <w:rPr>
          <w:b/>
        </w:rPr>
        <w:t>nista. S</w:t>
      </w:r>
      <w:r w:rsidR="00783E9D" w:rsidRPr="00506F2A">
        <w:rPr>
          <w:b/>
        </w:rPr>
        <w:t>in embargo</w:t>
      </w:r>
      <w:r w:rsidR="003D1D40">
        <w:rPr>
          <w:b/>
        </w:rPr>
        <w:t>,</w:t>
      </w:r>
      <w:r w:rsidRPr="00506F2A">
        <w:rPr>
          <w:b/>
        </w:rPr>
        <w:t xml:space="preserve"> Pedro</w:t>
      </w:r>
      <w:r w:rsidR="00783E9D" w:rsidRPr="00506F2A">
        <w:rPr>
          <w:b/>
        </w:rPr>
        <w:t xml:space="preserve"> de Cuéllar pref</w:t>
      </w:r>
      <w:r w:rsidR="00485657">
        <w:rPr>
          <w:b/>
        </w:rPr>
        <w:t>i</w:t>
      </w:r>
      <w:r w:rsidR="00783E9D" w:rsidRPr="00506F2A">
        <w:rPr>
          <w:b/>
        </w:rPr>
        <w:t xml:space="preserve">ere seguir el listado de los </w:t>
      </w:r>
      <w:r w:rsidRPr="00506F2A">
        <w:rPr>
          <w:b/>
        </w:rPr>
        <w:t>pecados capitales, siguie</w:t>
      </w:r>
      <w:r w:rsidRPr="00506F2A">
        <w:rPr>
          <w:b/>
        </w:rPr>
        <w:t>n</w:t>
      </w:r>
      <w:r w:rsidRPr="00506F2A">
        <w:rPr>
          <w:b/>
        </w:rPr>
        <w:t xml:space="preserve">do al </w:t>
      </w:r>
      <w:proofErr w:type="spellStart"/>
      <w:r w:rsidRPr="00506F2A">
        <w:rPr>
          <w:b/>
        </w:rPr>
        <w:t>Manuale</w:t>
      </w:r>
      <w:proofErr w:type="spellEnd"/>
      <w:r w:rsidRPr="00506F2A">
        <w:rPr>
          <w:b/>
        </w:rPr>
        <w:t xml:space="preserve"> </w:t>
      </w:r>
      <w:proofErr w:type="spellStart"/>
      <w:r w:rsidRPr="00506F2A">
        <w:rPr>
          <w:b/>
        </w:rPr>
        <w:t>parrochialium</w:t>
      </w:r>
      <w:proofErr w:type="spellEnd"/>
      <w:r w:rsidR="003D1D40">
        <w:rPr>
          <w:b/>
        </w:rPr>
        <w:t xml:space="preserve"> que se usaba entonces</w:t>
      </w:r>
      <w:r w:rsidR="00783E9D" w:rsidRPr="00506F2A">
        <w:rPr>
          <w:b/>
        </w:rPr>
        <w:t xml:space="preserve">.  </w:t>
      </w:r>
      <w:r w:rsidR="003D1D40">
        <w:rPr>
          <w:b/>
        </w:rPr>
        <w:t>C</w:t>
      </w:r>
      <w:r w:rsidR="00783E9D" w:rsidRPr="00506F2A">
        <w:rPr>
          <w:b/>
        </w:rPr>
        <w:t>lemente</w:t>
      </w:r>
      <w:r w:rsidRPr="00506F2A">
        <w:rPr>
          <w:b/>
        </w:rPr>
        <w:t xml:space="preserve"> Io hace primero por los sentidos; por los pecados después, pero diferenciándolos rigurosamente en </w:t>
      </w:r>
      <w:proofErr w:type="spellStart"/>
      <w:r w:rsidRPr="00506F2A">
        <w:rPr>
          <w:b/>
        </w:rPr>
        <w:t>cordis</w:t>
      </w:r>
      <w:proofErr w:type="spellEnd"/>
      <w:r w:rsidRPr="00506F2A">
        <w:rPr>
          <w:b/>
        </w:rPr>
        <w:t xml:space="preserve">, </w:t>
      </w:r>
      <w:proofErr w:type="spellStart"/>
      <w:r w:rsidRPr="00506F2A">
        <w:rPr>
          <w:b/>
        </w:rPr>
        <w:t>operis</w:t>
      </w:r>
      <w:proofErr w:type="spellEnd"/>
      <w:r w:rsidRPr="00506F2A">
        <w:rPr>
          <w:b/>
        </w:rPr>
        <w:t xml:space="preserve"> et </w:t>
      </w:r>
      <w:proofErr w:type="spellStart"/>
      <w:r w:rsidRPr="00506F2A">
        <w:rPr>
          <w:b/>
        </w:rPr>
        <w:t>corp</w:t>
      </w:r>
      <w:r w:rsidRPr="00506F2A">
        <w:rPr>
          <w:b/>
        </w:rPr>
        <w:t>o</w:t>
      </w:r>
      <w:r w:rsidRPr="00506F2A">
        <w:rPr>
          <w:b/>
        </w:rPr>
        <w:t>ris</w:t>
      </w:r>
      <w:proofErr w:type="spellEnd"/>
      <w:r w:rsidRPr="00506F2A">
        <w:rPr>
          <w:b/>
        </w:rPr>
        <w:t>; luego</w:t>
      </w:r>
      <w:r w:rsidR="00783E9D" w:rsidRPr="00506F2A">
        <w:rPr>
          <w:b/>
        </w:rPr>
        <w:t xml:space="preserve"> sigue por </w:t>
      </w:r>
      <w:r w:rsidRPr="00506F2A">
        <w:rPr>
          <w:b/>
        </w:rPr>
        <w:t xml:space="preserve"> </w:t>
      </w:r>
      <w:proofErr w:type="spellStart"/>
      <w:r w:rsidRPr="00506F2A">
        <w:rPr>
          <w:b/>
        </w:rPr>
        <w:t>losmandamientos</w:t>
      </w:r>
      <w:proofErr w:type="spellEnd"/>
      <w:r w:rsidRPr="00506F2A">
        <w:rPr>
          <w:b/>
        </w:rPr>
        <w:t xml:space="preserve"> y todavía al final </w:t>
      </w:r>
      <w:r w:rsidR="00783E9D" w:rsidRPr="00506F2A">
        <w:rPr>
          <w:b/>
        </w:rPr>
        <w:t xml:space="preserve">por </w:t>
      </w:r>
      <w:r w:rsidRPr="00506F2A">
        <w:rPr>
          <w:b/>
        </w:rPr>
        <w:t>los sacramentos.</w:t>
      </w:r>
    </w:p>
    <w:p w:rsidR="00783E9D" w:rsidRPr="00506F2A" w:rsidRDefault="00783E9D" w:rsidP="00506F2A">
      <w:pPr>
        <w:widowControl/>
        <w:autoSpaceDE/>
        <w:autoSpaceDN/>
        <w:adjustRightInd/>
        <w:jc w:val="both"/>
        <w:rPr>
          <w:b/>
        </w:rPr>
      </w:pPr>
    </w:p>
    <w:p w:rsidR="00B72F44" w:rsidRPr="00506F2A" w:rsidRDefault="008B37FE" w:rsidP="00506F2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D30D38" w:rsidRPr="00506F2A">
        <w:rPr>
          <w:b/>
        </w:rPr>
        <w:t>Pero es sobre todo a tr</w:t>
      </w:r>
      <w:r w:rsidR="00783E9D" w:rsidRPr="00506F2A">
        <w:rPr>
          <w:b/>
        </w:rPr>
        <w:t>avés del tratamiento de los man</w:t>
      </w:r>
      <w:r w:rsidR="00D30D38" w:rsidRPr="00506F2A">
        <w:rPr>
          <w:b/>
        </w:rPr>
        <w:t>damientos como nos damos cue</w:t>
      </w:r>
      <w:r w:rsidR="00D30D38" w:rsidRPr="00506F2A">
        <w:rPr>
          <w:b/>
        </w:rPr>
        <w:t>n</w:t>
      </w:r>
      <w:r w:rsidR="00D30D38" w:rsidRPr="00506F2A">
        <w:rPr>
          <w:b/>
        </w:rPr>
        <w:t xml:space="preserve">ta de las dichas diferencias entre el obispo del Trescientos y el clérigo de su diócesis de </w:t>
      </w:r>
      <w:proofErr w:type="spellStart"/>
      <w:r w:rsidR="00D30D38" w:rsidRPr="00506F2A">
        <w:rPr>
          <w:b/>
        </w:rPr>
        <w:t>Ia</w:t>
      </w:r>
      <w:proofErr w:type="spellEnd"/>
      <w:r w:rsidR="00D30D38" w:rsidRPr="00506F2A">
        <w:rPr>
          <w:b/>
        </w:rPr>
        <w:t xml:space="preserve"> siguiente centuria. Clemente aparece más técnico y más tenaz y coherente en su sistem</w:t>
      </w:r>
      <w:r w:rsidR="00D30D38" w:rsidRPr="00506F2A">
        <w:rPr>
          <w:b/>
        </w:rPr>
        <w:t>á</w:t>
      </w:r>
      <w:r w:rsidR="00D30D38" w:rsidRPr="00506F2A">
        <w:rPr>
          <w:b/>
        </w:rPr>
        <w:t xml:space="preserve">tica </w:t>
      </w:r>
      <w:proofErr w:type="spellStart"/>
      <w:r w:rsidR="00D30D38" w:rsidRPr="00506F2A">
        <w:rPr>
          <w:b/>
        </w:rPr>
        <w:t>doctrinal,más</w:t>
      </w:r>
      <w:proofErr w:type="spellEnd"/>
      <w:r w:rsidR="00D30D38" w:rsidRPr="00506F2A">
        <w:rPr>
          <w:b/>
        </w:rPr>
        <w:t xml:space="preserve"> clerical también</w:t>
      </w:r>
      <w:r w:rsidR="00783E9D" w:rsidRPr="00506F2A">
        <w:rPr>
          <w:b/>
        </w:rPr>
        <w:t>. M</w:t>
      </w:r>
      <w:r w:rsidR="00D30D38" w:rsidRPr="00506F2A">
        <w:rPr>
          <w:b/>
        </w:rPr>
        <w:t xml:space="preserve">ientras que a Pedro </w:t>
      </w:r>
      <w:r w:rsidR="00783E9D" w:rsidRPr="00506F2A">
        <w:rPr>
          <w:b/>
        </w:rPr>
        <w:t xml:space="preserve">de Cuéllar </w:t>
      </w:r>
      <w:r w:rsidR="00D30D38" w:rsidRPr="00506F2A">
        <w:rPr>
          <w:b/>
        </w:rPr>
        <w:t xml:space="preserve">se </w:t>
      </w:r>
      <w:proofErr w:type="spellStart"/>
      <w:r w:rsidR="00D30D38" w:rsidRPr="00506F2A">
        <w:rPr>
          <w:b/>
        </w:rPr>
        <w:t>Ie</w:t>
      </w:r>
      <w:proofErr w:type="spellEnd"/>
      <w:r w:rsidR="00D30D38" w:rsidRPr="00506F2A">
        <w:rPr>
          <w:b/>
        </w:rPr>
        <w:t xml:space="preserve"> </w:t>
      </w:r>
      <w:r w:rsidR="00485657">
        <w:rPr>
          <w:b/>
        </w:rPr>
        <w:t>escapa</w:t>
      </w:r>
      <w:r w:rsidR="00D30D38" w:rsidRPr="00506F2A">
        <w:rPr>
          <w:b/>
        </w:rPr>
        <w:t xml:space="preserve"> </w:t>
      </w:r>
      <w:proofErr w:type="spellStart"/>
      <w:r w:rsidR="00D30D38" w:rsidRPr="00506F2A">
        <w:rPr>
          <w:b/>
        </w:rPr>
        <w:t>Ia</w:t>
      </w:r>
      <w:proofErr w:type="spellEnd"/>
      <w:r w:rsidR="00D30D38" w:rsidRPr="00506F2A">
        <w:rPr>
          <w:b/>
        </w:rPr>
        <w:t xml:space="preserve"> pluma en pos de las necesidades concretas de su diócesis, dirigiéndose a los clérigos simples de mollera, y por su </w:t>
      </w:r>
      <w:proofErr w:type="spellStart"/>
      <w:r w:rsidR="00D30D38" w:rsidRPr="00506F2A">
        <w:rPr>
          <w:b/>
        </w:rPr>
        <w:t>vía</w:t>
      </w:r>
      <w:r w:rsidR="005D135D">
        <w:rPr>
          <w:b/>
        </w:rPr>
        <w:t>se</w:t>
      </w:r>
      <w:proofErr w:type="spellEnd"/>
      <w:r w:rsidR="005D135D">
        <w:rPr>
          <w:b/>
        </w:rPr>
        <w:t xml:space="preserve"> dirige</w:t>
      </w:r>
      <w:r w:rsidR="00D30D38" w:rsidRPr="00506F2A">
        <w:rPr>
          <w:b/>
        </w:rPr>
        <w:t xml:space="preserve"> indirecta</w:t>
      </w:r>
      <w:r w:rsidR="00783E9D" w:rsidRPr="00506F2A">
        <w:rPr>
          <w:b/>
        </w:rPr>
        <w:t>mente</w:t>
      </w:r>
      <w:r w:rsidR="00D30D38" w:rsidRPr="00506F2A">
        <w:rPr>
          <w:b/>
        </w:rPr>
        <w:t xml:space="preserve"> a los seglares</w:t>
      </w:r>
      <w:r w:rsidR="005D135D">
        <w:rPr>
          <w:b/>
        </w:rPr>
        <w:t>.</w:t>
      </w:r>
      <w:r w:rsidR="00D30D38" w:rsidRPr="00506F2A">
        <w:rPr>
          <w:b/>
        </w:rPr>
        <w:t xml:space="preserve"> Clemente parece </w:t>
      </w:r>
      <w:proofErr w:type="spellStart"/>
      <w:r w:rsidR="00D30D38" w:rsidRPr="00506F2A">
        <w:rPr>
          <w:b/>
        </w:rPr>
        <w:t>teneruna</w:t>
      </w:r>
      <w:proofErr w:type="spellEnd"/>
      <w:r w:rsidR="00D30D38" w:rsidRPr="00506F2A">
        <w:rPr>
          <w:b/>
        </w:rPr>
        <w:t xml:space="preserve"> v</w:t>
      </w:r>
      <w:r w:rsidR="00D30D38" w:rsidRPr="00506F2A">
        <w:rPr>
          <w:b/>
        </w:rPr>
        <w:t>a</w:t>
      </w:r>
      <w:r w:rsidR="00D30D38" w:rsidRPr="00506F2A">
        <w:rPr>
          <w:b/>
        </w:rPr>
        <w:t xml:space="preserve">ga </w:t>
      </w:r>
      <w:r w:rsidR="005D135D">
        <w:rPr>
          <w:b/>
        </w:rPr>
        <w:t>orientación</w:t>
      </w:r>
      <w:r w:rsidR="00D30D38" w:rsidRPr="00506F2A">
        <w:rPr>
          <w:b/>
        </w:rPr>
        <w:t xml:space="preserve"> escolar</w:t>
      </w:r>
      <w:r w:rsidR="00783E9D" w:rsidRPr="00506F2A">
        <w:rPr>
          <w:b/>
        </w:rPr>
        <w:t xml:space="preserve">. </w:t>
      </w:r>
      <w:r w:rsidR="005D135D">
        <w:rPr>
          <w:b/>
        </w:rPr>
        <w:t>E</w:t>
      </w:r>
      <w:r w:rsidR="00783E9D" w:rsidRPr="00506F2A">
        <w:rPr>
          <w:b/>
        </w:rPr>
        <w:t xml:space="preserve">llo hace su obra </w:t>
      </w:r>
      <w:r w:rsidR="00B72F44" w:rsidRPr="00506F2A">
        <w:rPr>
          <w:b/>
        </w:rPr>
        <w:t xml:space="preserve">por </w:t>
      </w:r>
      <w:r w:rsidR="00D30D38" w:rsidRPr="00506F2A">
        <w:rPr>
          <w:b/>
        </w:rPr>
        <w:t>supuesto más teó</w:t>
      </w:r>
      <w:r w:rsidR="00B72F44" w:rsidRPr="00506F2A">
        <w:rPr>
          <w:b/>
        </w:rPr>
        <w:t>rica</w:t>
      </w:r>
      <w:r w:rsidR="00D30D38" w:rsidRPr="00506F2A">
        <w:rPr>
          <w:b/>
        </w:rPr>
        <w:t xml:space="preserve"> por muy fuerte que </w:t>
      </w:r>
      <w:r w:rsidR="005D135D">
        <w:rPr>
          <w:b/>
        </w:rPr>
        <w:t xml:space="preserve">sea </w:t>
      </w:r>
      <w:r w:rsidR="00D30D38" w:rsidRPr="00506F2A">
        <w:rPr>
          <w:b/>
        </w:rPr>
        <w:t xml:space="preserve">su determinación pastoral </w:t>
      </w:r>
      <w:r w:rsidR="005D135D">
        <w:rPr>
          <w:b/>
        </w:rPr>
        <w:t>y busque ig</w:t>
      </w:r>
      <w:r w:rsidR="00D30D38" w:rsidRPr="00506F2A">
        <w:rPr>
          <w:b/>
        </w:rPr>
        <w:t>ualmente</w:t>
      </w:r>
      <w:r w:rsidR="00B72F44" w:rsidRPr="00506F2A">
        <w:rPr>
          <w:b/>
        </w:rPr>
        <w:t xml:space="preserve"> el bien de los clérigos lectores.</w:t>
      </w:r>
    </w:p>
    <w:p w:rsidR="00B72F44" w:rsidRPr="00506F2A" w:rsidRDefault="00B72F44" w:rsidP="00506F2A">
      <w:pPr>
        <w:widowControl/>
        <w:autoSpaceDE/>
        <w:autoSpaceDN/>
        <w:adjustRightInd/>
        <w:jc w:val="both"/>
        <w:rPr>
          <w:b/>
        </w:rPr>
      </w:pPr>
    </w:p>
    <w:p w:rsidR="00B72F44" w:rsidRPr="00506F2A" w:rsidRDefault="008B37FE" w:rsidP="00506F2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D30D38" w:rsidRPr="00506F2A">
        <w:rPr>
          <w:b/>
        </w:rPr>
        <w:t xml:space="preserve">Un llamativo botón de muestra tenemos en el Sacramental, </w:t>
      </w:r>
      <w:r w:rsidR="00B72F44" w:rsidRPr="00506F2A">
        <w:rPr>
          <w:b/>
        </w:rPr>
        <w:t xml:space="preserve">donde trata de </w:t>
      </w:r>
      <w:r w:rsidR="00D30D38" w:rsidRPr="00506F2A">
        <w:rPr>
          <w:b/>
        </w:rPr>
        <w:t xml:space="preserve">«qué cosa es pecado» </w:t>
      </w:r>
      <w:r w:rsidR="00B72F44" w:rsidRPr="00506F2A">
        <w:rPr>
          <w:b/>
        </w:rPr>
        <w:t>. Y en</w:t>
      </w:r>
      <w:r w:rsidR="00D30D38" w:rsidRPr="00506F2A">
        <w:rPr>
          <w:b/>
        </w:rPr>
        <w:t xml:space="preserve"> el pasaje correspondiente</w:t>
      </w:r>
      <w:r>
        <w:rPr>
          <w:b/>
        </w:rPr>
        <w:t xml:space="preserve"> </w:t>
      </w:r>
      <w:r w:rsidR="00D30D38" w:rsidRPr="00506F2A">
        <w:rPr>
          <w:b/>
        </w:rPr>
        <w:t>del Catecismo</w:t>
      </w:r>
      <w:r w:rsidR="005D135D">
        <w:rPr>
          <w:b/>
        </w:rPr>
        <w:t>, a</w:t>
      </w:r>
      <w:r w:rsidR="00D30D38" w:rsidRPr="00506F2A">
        <w:rPr>
          <w:b/>
        </w:rPr>
        <w:t xml:space="preserve"> Ped</w:t>
      </w:r>
      <w:r w:rsidR="005D135D">
        <w:rPr>
          <w:b/>
        </w:rPr>
        <w:t>ro ni siquiera l</w:t>
      </w:r>
      <w:r w:rsidR="00D30D38" w:rsidRPr="00506F2A">
        <w:rPr>
          <w:b/>
        </w:rPr>
        <w:t>e preocu</w:t>
      </w:r>
      <w:r w:rsidR="005D135D">
        <w:rPr>
          <w:b/>
        </w:rPr>
        <w:t>pa l</w:t>
      </w:r>
      <w:r w:rsidR="00D30D38" w:rsidRPr="00506F2A">
        <w:rPr>
          <w:b/>
        </w:rPr>
        <w:t>a tal</w:t>
      </w:r>
      <w:r>
        <w:rPr>
          <w:b/>
        </w:rPr>
        <w:t xml:space="preserve"> </w:t>
      </w:r>
      <w:r w:rsidR="00D30D38" w:rsidRPr="00506F2A">
        <w:rPr>
          <w:b/>
        </w:rPr>
        <w:t>definición y</w:t>
      </w:r>
      <w:r w:rsidR="005D135D">
        <w:rPr>
          <w:b/>
        </w:rPr>
        <w:t>,</w:t>
      </w:r>
      <w:r w:rsidR="00D30D38" w:rsidRPr="00506F2A">
        <w:rPr>
          <w:b/>
        </w:rPr>
        <w:t xml:space="preserve"> dándola por supuesta</w:t>
      </w:r>
      <w:r w:rsidR="005D135D">
        <w:rPr>
          <w:b/>
        </w:rPr>
        <w:t>,</w:t>
      </w:r>
      <w:r w:rsidR="00D30D38" w:rsidRPr="00506F2A">
        <w:rPr>
          <w:b/>
        </w:rPr>
        <w:t xml:space="preserve"> entra directamente en</w:t>
      </w:r>
      <w:r>
        <w:rPr>
          <w:b/>
        </w:rPr>
        <w:t xml:space="preserve"> </w:t>
      </w:r>
      <w:r w:rsidR="00D30D38" w:rsidRPr="00506F2A">
        <w:rPr>
          <w:b/>
        </w:rPr>
        <w:t>materia previniendo sobre las maneras cómo el pecado nace</w:t>
      </w:r>
      <w:r>
        <w:rPr>
          <w:b/>
        </w:rPr>
        <w:t xml:space="preserve"> </w:t>
      </w:r>
      <w:r w:rsidR="00D30D38" w:rsidRPr="00506F2A">
        <w:rPr>
          <w:b/>
        </w:rPr>
        <w:t xml:space="preserve">en el hombre. </w:t>
      </w:r>
      <w:r w:rsidR="00B72F44" w:rsidRPr="00506F2A">
        <w:rPr>
          <w:b/>
        </w:rPr>
        <w:t xml:space="preserve">Clemente prefiere hacerlo como canonista, es decir poniendo la norma </w:t>
      </w:r>
      <w:r w:rsidR="005D135D">
        <w:rPr>
          <w:b/>
        </w:rPr>
        <w:t xml:space="preserve">antes que </w:t>
      </w:r>
      <w:r w:rsidR="00B72F44" w:rsidRPr="00506F2A">
        <w:rPr>
          <w:b/>
        </w:rPr>
        <w:t>los ejemplos de cumplimiento y de falta de cumplimie</w:t>
      </w:r>
      <w:r w:rsidR="00B72F44" w:rsidRPr="00506F2A">
        <w:rPr>
          <w:b/>
        </w:rPr>
        <w:t>n</w:t>
      </w:r>
      <w:r w:rsidR="00B72F44" w:rsidRPr="00506F2A">
        <w:rPr>
          <w:b/>
        </w:rPr>
        <w:t>to.</w:t>
      </w:r>
    </w:p>
    <w:p w:rsidR="00B72F44" w:rsidRPr="00506F2A" w:rsidRDefault="00B72F44" w:rsidP="00506F2A">
      <w:pPr>
        <w:widowControl/>
        <w:autoSpaceDE/>
        <w:autoSpaceDN/>
        <w:adjustRightInd/>
        <w:jc w:val="both"/>
        <w:rPr>
          <w:b/>
        </w:rPr>
      </w:pPr>
    </w:p>
    <w:p w:rsidR="002D5C44" w:rsidRDefault="00D30D38" w:rsidP="00506F2A">
      <w:pPr>
        <w:widowControl/>
        <w:autoSpaceDE/>
        <w:autoSpaceDN/>
        <w:adjustRightInd/>
        <w:jc w:val="both"/>
        <w:rPr>
          <w:b/>
        </w:rPr>
      </w:pPr>
      <w:r w:rsidRPr="00506F2A">
        <w:rPr>
          <w:b/>
        </w:rPr>
        <w:t xml:space="preserve"> Clemente es</w:t>
      </w:r>
      <w:r w:rsidR="008B37FE">
        <w:rPr>
          <w:b/>
        </w:rPr>
        <w:t xml:space="preserve"> </w:t>
      </w:r>
      <w:r w:rsidRPr="00506F2A">
        <w:rPr>
          <w:b/>
        </w:rPr>
        <w:t>mucho más erudito y escolástico y cita expresamente a cada</w:t>
      </w:r>
      <w:r w:rsidR="008B37FE">
        <w:rPr>
          <w:b/>
        </w:rPr>
        <w:t xml:space="preserve"> </w:t>
      </w:r>
      <w:r w:rsidRPr="00506F2A">
        <w:rPr>
          <w:b/>
        </w:rPr>
        <w:t>paso a sus a</w:t>
      </w:r>
      <w:r w:rsidRPr="00506F2A">
        <w:rPr>
          <w:b/>
        </w:rPr>
        <w:t>u</w:t>
      </w:r>
      <w:r w:rsidRPr="00506F2A">
        <w:rPr>
          <w:b/>
        </w:rPr>
        <w:t>toridades, mientras Pedro es relativamente</w:t>
      </w:r>
      <w:r w:rsidR="008B37FE">
        <w:rPr>
          <w:b/>
        </w:rPr>
        <w:t xml:space="preserve"> </w:t>
      </w:r>
      <w:r w:rsidRPr="00506F2A">
        <w:rPr>
          <w:b/>
        </w:rPr>
        <w:t>raro</w:t>
      </w:r>
      <w:r w:rsidR="00B72F44" w:rsidRPr="00506F2A">
        <w:rPr>
          <w:b/>
        </w:rPr>
        <w:t xml:space="preserve"> que</w:t>
      </w:r>
      <w:r w:rsidRPr="00506F2A">
        <w:rPr>
          <w:b/>
        </w:rPr>
        <w:t xml:space="preserve"> Io haga.</w:t>
      </w:r>
    </w:p>
    <w:p w:rsidR="00B72F44" w:rsidRPr="00506F2A" w:rsidRDefault="00D30D38" w:rsidP="00506F2A">
      <w:pPr>
        <w:widowControl/>
        <w:autoSpaceDE/>
        <w:autoSpaceDN/>
        <w:adjustRightInd/>
        <w:jc w:val="both"/>
        <w:rPr>
          <w:b/>
        </w:rPr>
      </w:pPr>
      <w:r w:rsidRPr="00506F2A">
        <w:rPr>
          <w:b/>
        </w:rPr>
        <w:lastRenderedPageBreak/>
        <w:t xml:space="preserve"> </w:t>
      </w:r>
      <w:r w:rsidR="008B37FE">
        <w:rPr>
          <w:b/>
        </w:rPr>
        <w:t xml:space="preserve">  </w:t>
      </w:r>
      <w:r w:rsidRPr="00506F2A">
        <w:rPr>
          <w:b/>
        </w:rPr>
        <w:t>Y sin embargo es curioso, y un tanto significativo</w:t>
      </w:r>
      <w:r w:rsidR="002D5C44">
        <w:rPr>
          <w:b/>
        </w:rPr>
        <w:t>,</w:t>
      </w:r>
      <w:r w:rsidRPr="00506F2A">
        <w:rPr>
          <w:b/>
        </w:rPr>
        <w:t xml:space="preserve"> Io complejo de todo esto, que en el tratamiento</w:t>
      </w:r>
      <w:r w:rsidR="008B37FE">
        <w:rPr>
          <w:b/>
        </w:rPr>
        <w:t xml:space="preserve"> </w:t>
      </w:r>
      <w:r w:rsidR="002D5C44">
        <w:rPr>
          <w:b/>
        </w:rPr>
        <w:t xml:space="preserve">de </w:t>
      </w:r>
      <w:proofErr w:type="spellStart"/>
      <w:r w:rsidR="002D5C44">
        <w:rPr>
          <w:b/>
        </w:rPr>
        <w:t>Ia</w:t>
      </w:r>
      <w:proofErr w:type="spellEnd"/>
      <w:r w:rsidR="002D5C44">
        <w:rPr>
          <w:b/>
        </w:rPr>
        <w:t xml:space="preserve"> E</w:t>
      </w:r>
      <w:r w:rsidRPr="00506F2A">
        <w:rPr>
          <w:b/>
        </w:rPr>
        <w:t>ucaristía sea Pedro más teórico y Clemente más casuista. Y es muy r</w:t>
      </w:r>
      <w:r w:rsidRPr="00506F2A">
        <w:rPr>
          <w:b/>
        </w:rPr>
        <w:t>e</w:t>
      </w:r>
      <w:r w:rsidRPr="00506F2A">
        <w:rPr>
          <w:b/>
        </w:rPr>
        <w:t>velador que Clemente siga siendo más</w:t>
      </w:r>
      <w:r w:rsidR="008B37FE">
        <w:rPr>
          <w:b/>
        </w:rPr>
        <w:t xml:space="preserve"> </w:t>
      </w:r>
      <w:r w:rsidRPr="00506F2A">
        <w:rPr>
          <w:b/>
        </w:rPr>
        <w:t>casuista, pero también más taxativo, mucho menos di</w:t>
      </w:r>
      <w:r w:rsidRPr="00506F2A">
        <w:rPr>
          <w:b/>
        </w:rPr>
        <w:t>s</w:t>
      </w:r>
      <w:r w:rsidRPr="00506F2A">
        <w:rPr>
          <w:b/>
        </w:rPr>
        <w:t xml:space="preserve">crecional y arbitrario que Pedro en </w:t>
      </w:r>
      <w:proofErr w:type="spellStart"/>
      <w:r w:rsidRPr="00506F2A">
        <w:rPr>
          <w:b/>
        </w:rPr>
        <w:t>Ia</w:t>
      </w:r>
      <w:proofErr w:type="spellEnd"/>
      <w:r w:rsidRPr="00506F2A">
        <w:rPr>
          <w:b/>
        </w:rPr>
        <w:t xml:space="preserve"> materia de </w:t>
      </w:r>
      <w:proofErr w:type="spellStart"/>
      <w:r w:rsidRPr="00506F2A">
        <w:rPr>
          <w:b/>
        </w:rPr>
        <w:t>Ia</w:t>
      </w:r>
      <w:proofErr w:type="spellEnd"/>
      <w:r w:rsidRPr="00506F2A">
        <w:rPr>
          <w:b/>
        </w:rPr>
        <w:t xml:space="preserve"> satisfacción, en cuanto </w:t>
      </w:r>
      <w:proofErr w:type="spellStart"/>
      <w:r w:rsidRPr="00506F2A">
        <w:rPr>
          <w:b/>
        </w:rPr>
        <w:t>Ia</w:t>
      </w:r>
      <w:proofErr w:type="spellEnd"/>
      <w:r w:rsidRPr="00506F2A">
        <w:rPr>
          <w:b/>
        </w:rPr>
        <w:t xml:space="preserve"> distribuye </w:t>
      </w:r>
      <w:proofErr w:type="spellStart"/>
      <w:r w:rsidRPr="00506F2A">
        <w:rPr>
          <w:b/>
        </w:rPr>
        <w:t>trimembrada</w:t>
      </w:r>
      <w:proofErr w:type="spellEnd"/>
      <w:r w:rsidR="008B37FE">
        <w:rPr>
          <w:b/>
        </w:rPr>
        <w:t xml:space="preserve"> </w:t>
      </w:r>
      <w:r w:rsidRPr="00506F2A">
        <w:rPr>
          <w:b/>
        </w:rPr>
        <w:t>por</w:t>
      </w:r>
      <w:r w:rsidR="008B37FE">
        <w:rPr>
          <w:b/>
        </w:rPr>
        <w:t xml:space="preserve"> </w:t>
      </w:r>
      <w:r w:rsidRPr="00506F2A">
        <w:rPr>
          <w:b/>
        </w:rPr>
        <w:t>bienes, a saber de fortuna (limosna), cuerpo (ayuno) y</w:t>
      </w:r>
      <w:r w:rsidR="008B37FE">
        <w:rPr>
          <w:b/>
        </w:rPr>
        <w:t xml:space="preserve"> </w:t>
      </w:r>
      <w:r w:rsidRPr="00506F2A">
        <w:rPr>
          <w:b/>
        </w:rPr>
        <w:t>alma (oración).</w:t>
      </w:r>
    </w:p>
    <w:p w:rsidR="00B72F44" w:rsidRPr="00506F2A" w:rsidRDefault="00B72F44" w:rsidP="00506F2A">
      <w:pPr>
        <w:widowControl/>
        <w:autoSpaceDE/>
        <w:autoSpaceDN/>
        <w:adjustRightInd/>
        <w:jc w:val="both"/>
        <w:rPr>
          <w:b/>
        </w:rPr>
      </w:pPr>
    </w:p>
    <w:p w:rsidR="00B72F44" w:rsidRPr="00506F2A" w:rsidRDefault="008B37FE" w:rsidP="00506F2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D30D38" w:rsidRPr="00506F2A">
        <w:rPr>
          <w:b/>
        </w:rPr>
        <w:t>Ahora bien, ¿conoció Clemente el Catecismo? ¿Fue fuente suya acaso?</w:t>
      </w:r>
      <w:r>
        <w:rPr>
          <w:b/>
        </w:rPr>
        <w:t xml:space="preserve"> </w:t>
      </w:r>
      <w:r w:rsidR="00D30D38" w:rsidRPr="00506F2A">
        <w:rPr>
          <w:b/>
        </w:rPr>
        <w:t>De Io primero no nos puede caber duda si tenemos en</w:t>
      </w:r>
      <w:r>
        <w:rPr>
          <w:b/>
        </w:rPr>
        <w:t xml:space="preserve"> </w:t>
      </w:r>
      <w:r w:rsidR="00D30D38" w:rsidRPr="00506F2A">
        <w:rPr>
          <w:b/>
        </w:rPr>
        <w:t>cuenta que se trataba de un clérigo</w:t>
      </w:r>
      <w:r w:rsidR="00B72F44" w:rsidRPr="00506F2A">
        <w:rPr>
          <w:b/>
        </w:rPr>
        <w:t xml:space="preserve"> </w:t>
      </w:r>
      <w:proofErr w:type="spellStart"/>
      <w:r w:rsidR="00B72F44" w:rsidRPr="00506F2A">
        <w:rPr>
          <w:b/>
        </w:rPr>
        <w:t>de</w:t>
      </w:r>
      <w:r w:rsidR="005D135D">
        <w:rPr>
          <w:b/>
        </w:rPr>
        <w:t>S</w:t>
      </w:r>
      <w:r w:rsidR="00D30D38" w:rsidRPr="00506F2A">
        <w:rPr>
          <w:b/>
        </w:rPr>
        <w:t>ep</w:t>
      </w:r>
      <w:r w:rsidR="00B72F44" w:rsidRPr="00506F2A">
        <w:rPr>
          <w:b/>
        </w:rPr>
        <w:t>úlveda</w:t>
      </w:r>
      <w:proofErr w:type="spellEnd"/>
      <w:r w:rsidR="00B72F44" w:rsidRPr="00506F2A">
        <w:rPr>
          <w:b/>
        </w:rPr>
        <w:t>. Y</w:t>
      </w:r>
      <w:r w:rsidR="00D30D38" w:rsidRPr="00506F2A">
        <w:rPr>
          <w:b/>
        </w:rPr>
        <w:t xml:space="preserve"> en consecuencia de </w:t>
      </w:r>
      <w:proofErr w:type="spellStart"/>
      <w:r w:rsidR="00D30D38" w:rsidRPr="00506F2A">
        <w:rPr>
          <w:b/>
        </w:rPr>
        <w:t>Ia</w:t>
      </w:r>
      <w:proofErr w:type="spellEnd"/>
      <w:r w:rsidR="00D30D38" w:rsidRPr="00506F2A">
        <w:rPr>
          <w:b/>
        </w:rPr>
        <w:t xml:space="preserve"> diócesis de Segovia; que aquél era relativamente reciente</w:t>
      </w:r>
      <w:r w:rsidR="00B72F44" w:rsidRPr="00506F2A">
        <w:rPr>
          <w:b/>
        </w:rPr>
        <w:t>.</w:t>
      </w:r>
    </w:p>
    <w:p w:rsidR="00B72F44" w:rsidRPr="00506F2A" w:rsidRDefault="00B72F44" w:rsidP="00506F2A">
      <w:pPr>
        <w:widowControl/>
        <w:autoSpaceDE/>
        <w:autoSpaceDN/>
        <w:adjustRightInd/>
        <w:jc w:val="both"/>
        <w:rPr>
          <w:b/>
        </w:rPr>
      </w:pPr>
    </w:p>
    <w:p w:rsidR="00B72F44" w:rsidRDefault="00B72F44" w:rsidP="00506F2A">
      <w:pPr>
        <w:widowControl/>
        <w:autoSpaceDE/>
        <w:autoSpaceDN/>
        <w:adjustRightInd/>
        <w:jc w:val="both"/>
        <w:rPr>
          <w:b/>
        </w:rPr>
      </w:pPr>
      <w:r w:rsidRPr="00506F2A">
        <w:rPr>
          <w:b/>
        </w:rPr>
        <w:t xml:space="preserve"> </w:t>
      </w:r>
      <w:r w:rsidR="008B37FE">
        <w:rPr>
          <w:b/>
        </w:rPr>
        <w:t xml:space="preserve">  </w:t>
      </w:r>
      <w:r w:rsidRPr="00506F2A">
        <w:rPr>
          <w:b/>
        </w:rPr>
        <w:t xml:space="preserve"> Los sacerdotes de </w:t>
      </w:r>
      <w:proofErr w:type="spellStart"/>
      <w:r w:rsidRPr="00506F2A">
        <w:rPr>
          <w:b/>
        </w:rPr>
        <w:t>Ia</w:t>
      </w:r>
      <w:proofErr w:type="spellEnd"/>
      <w:r w:rsidRPr="00506F2A">
        <w:rPr>
          <w:b/>
        </w:rPr>
        <w:t xml:space="preserve"> diócesis de Segovia, de </w:t>
      </w:r>
      <w:proofErr w:type="spellStart"/>
      <w:r w:rsidRPr="00506F2A">
        <w:rPr>
          <w:b/>
        </w:rPr>
        <w:t>Ia</w:t>
      </w:r>
      <w:proofErr w:type="spellEnd"/>
      <w:r w:rsidRPr="00506F2A">
        <w:rPr>
          <w:b/>
        </w:rPr>
        <w:t xml:space="preserve"> cu</w:t>
      </w:r>
      <w:r w:rsidR="00485657">
        <w:rPr>
          <w:b/>
        </w:rPr>
        <w:t>a</w:t>
      </w:r>
      <w:r w:rsidRPr="00506F2A">
        <w:rPr>
          <w:b/>
        </w:rPr>
        <w:t>l Pedro de Cuéllar y en la cu</w:t>
      </w:r>
      <w:r w:rsidR="00485657">
        <w:rPr>
          <w:b/>
        </w:rPr>
        <w:t>a</w:t>
      </w:r>
      <w:bookmarkStart w:id="0" w:name="_GoBack"/>
      <w:bookmarkEnd w:id="0"/>
      <w:r w:rsidRPr="00506F2A">
        <w:rPr>
          <w:b/>
        </w:rPr>
        <w:t>l cl</w:t>
      </w:r>
      <w:r w:rsidRPr="00506F2A">
        <w:rPr>
          <w:b/>
        </w:rPr>
        <w:t>e</w:t>
      </w:r>
      <w:r w:rsidRPr="00506F2A">
        <w:rPr>
          <w:b/>
        </w:rPr>
        <w:t>mente  Sánchez trabajo como presbiterio y orientador de los herm</w:t>
      </w:r>
      <w:r w:rsidR="00506F2A" w:rsidRPr="00506F2A">
        <w:rPr>
          <w:b/>
        </w:rPr>
        <w:t>a</w:t>
      </w:r>
      <w:r w:rsidRPr="00506F2A">
        <w:rPr>
          <w:b/>
        </w:rPr>
        <w:t>nos clérigos que no tenían las cosas religiosas tan clara como ellos</w:t>
      </w:r>
      <w:r w:rsidR="00506F2A">
        <w:rPr>
          <w:b/>
        </w:rPr>
        <w:t>.</w:t>
      </w:r>
    </w:p>
    <w:p w:rsidR="002D5C44" w:rsidRDefault="002D5C44" w:rsidP="00506F2A">
      <w:pPr>
        <w:widowControl/>
        <w:autoSpaceDE/>
        <w:autoSpaceDN/>
        <w:adjustRightInd/>
        <w:jc w:val="both"/>
        <w:rPr>
          <w:b/>
        </w:rPr>
      </w:pPr>
    </w:p>
    <w:p w:rsidR="00506F2A" w:rsidRPr="00506F2A" w:rsidRDefault="00506F2A" w:rsidP="00506F2A">
      <w:pPr>
        <w:widowControl/>
        <w:autoSpaceDE/>
        <w:autoSpaceDN/>
        <w:adjustRightInd/>
        <w:jc w:val="both"/>
        <w:rPr>
          <w:b/>
          <w:color w:val="0070C0"/>
        </w:rPr>
      </w:pPr>
      <w:r w:rsidRPr="00506F2A">
        <w:rPr>
          <w:b/>
          <w:color w:val="0070C0"/>
        </w:rPr>
        <w:t xml:space="preserve">                            El texto básico es adaptado de Antonio Linaje Conde</w:t>
      </w:r>
    </w:p>
    <w:p w:rsidR="00D30D38" w:rsidRPr="00783E9D" w:rsidRDefault="00D30D38" w:rsidP="00506F2A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:rsidR="00D30D38" w:rsidRPr="00783E9D" w:rsidRDefault="00D30D38" w:rsidP="00713C6D">
      <w:pPr>
        <w:widowControl/>
        <w:autoSpaceDE/>
        <w:autoSpaceDN/>
        <w:adjustRightInd/>
        <w:rPr>
          <w:b/>
          <w:sz w:val="22"/>
          <w:szCs w:val="22"/>
        </w:rPr>
      </w:pPr>
    </w:p>
    <w:p w:rsidR="00D30D38" w:rsidRPr="00783E9D" w:rsidRDefault="00D30D38" w:rsidP="00713C6D">
      <w:pPr>
        <w:widowControl/>
        <w:autoSpaceDE/>
        <w:autoSpaceDN/>
        <w:adjustRightInd/>
        <w:rPr>
          <w:b/>
          <w:sz w:val="22"/>
          <w:szCs w:val="22"/>
        </w:rPr>
      </w:pPr>
    </w:p>
    <w:p w:rsidR="00713C6D" w:rsidRPr="00783E9D" w:rsidRDefault="00713C6D" w:rsidP="00D30D38">
      <w:pPr>
        <w:widowControl/>
        <w:autoSpaceDE/>
        <w:autoSpaceDN/>
        <w:adjustRightInd/>
        <w:rPr>
          <w:b/>
          <w:bCs/>
          <w:sz w:val="22"/>
          <w:szCs w:val="22"/>
        </w:rPr>
      </w:pPr>
      <w:r w:rsidRPr="00783E9D">
        <w:rPr>
          <w:b/>
          <w:sz w:val="22"/>
          <w:szCs w:val="22"/>
        </w:rPr>
        <w:t>.</w:t>
      </w:r>
    </w:p>
    <w:sectPr w:rsidR="00713C6D" w:rsidRPr="00783E9D" w:rsidSect="0063795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D38" w:rsidRDefault="00D30D38" w:rsidP="005661D3">
      <w:r>
        <w:separator/>
      </w:r>
    </w:p>
  </w:endnote>
  <w:endnote w:type="continuationSeparator" w:id="1">
    <w:p w:rsidR="00D30D38" w:rsidRDefault="00D30D38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D38" w:rsidRDefault="00D30D38" w:rsidP="005661D3">
      <w:r>
        <w:separator/>
      </w:r>
    </w:p>
  </w:footnote>
  <w:footnote w:type="continuationSeparator" w:id="1">
    <w:p w:rsidR="00D30D38" w:rsidRDefault="00D30D38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824EF"/>
    <w:rsid w:val="000913F2"/>
    <w:rsid w:val="00097A1B"/>
    <w:rsid w:val="000A5651"/>
    <w:rsid w:val="000B4517"/>
    <w:rsid w:val="000D5630"/>
    <w:rsid w:val="000E2D55"/>
    <w:rsid w:val="000E3C85"/>
    <w:rsid w:val="001031B4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B015F"/>
    <w:rsid w:val="001B7720"/>
    <w:rsid w:val="001C2369"/>
    <w:rsid w:val="001D1959"/>
    <w:rsid w:val="001D2B60"/>
    <w:rsid w:val="001D33A6"/>
    <w:rsid w:val="001D5D58"/>
    <w:rsid w:val="001F635D"/>
    <w:rsid w:val="001F6F42"/>
    <w:rsid w:val="00204428"/>
    <w:rsid w:val="002045DD"/>
    <w:rsid w:val="00213442"/>
    <w:rsid w:val="00232357"/>
    <w:rsid w:val="002348A9"/>
    <w:rsid w:val="00246A6D"/>
    <w:rsid w:val="00257D28"/>
    <w:rsid w:val="0026022D"/>
    <w:rsid w:val="00275B8C"/>
    <w:rsid w:val="002841B4"/>
    <w:rsid w:val="002D58B4"/>
    <w:rsid w:val="002D5929"/>
    <w:rsid w:val="002D5C44"/>
    <w:rsid w:val="002F63D1"/>
    <w:rsid w:val="00305CD7"/>
    <w:rsid w:val="00312AE6"/>
    <w:rsid w:val="00312D5E"/>
    <w:rsid w:val="00316CDC"/>
    <w:rsid w:val="00326E69"/>
    <w:rsid w:val="00345347"/>
    <w:rsid w:val="0035020A"/>
    <w:rsid w:val="00352CB8"/>
    <w:rsid w:val="00367B70"/>
    <w:rsid w:val="003823D0"/>
    <w:rsid w:val="00397FDC"/>
    <w:rsid w:val="003A14EE"/>
    <w:rsid w:val="003B1330"/>
    <w:rsid w:val="003B1580"/>
    <w:rsid w:val="003D1D40"/>
    <w:rsid w:val="003D6355"/>
    <w:rsid w:val="003E6966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57"/>
    <w:rsid w:val="0048569E"/>
    <w:rsid w:val="004A0931"/>
    <w:rsid w:val="004A1561"/>
    <w:rsid w:val="004A1935"/>
    <w:rsid w:val="004C1D41"/>
    <w:rsid w:val="004D4F36"/>
    <w:rsid w:val="004E1424"/>
    <w:rsid w:val="004E2146"/>
    <w:rsid w:val="005039EE"/>
    <w:rsid w:val="00506F2A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D135D"/>
    <w:rsid w:val="005F510A"/>
    <w:rsid w:val="00612B85"/>
    <w:rsid w:val="0062125D"/>
    <w:rsid w:val="0062732D"/>
    <w:rsid w:val="006300FF"/>
    <w:rsid w:val="00637951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E446E"/>
    <w:rsid w:val="006E5EF5"/>
    <w:rsid w:val="006F42C9"/>
    <w:rsid w:val="006F6965"/>
    <w:rsid w:val="00705128"/>
    <w:rsid w:val="00713C6D"/>
    <w:rsid w:val="00714886"/>
    <w:rsid w:val="00715890"/>
    <w:rsid w:val="007200A8"/>
    <w:rsid w:val="00720E5B"/>
    <w:rsid w:val="00740B5C"/>
    <w:rsid w:val="007438AC"/>
    <w:rsid w:val="007563DA"/>
    <w:rsid w:val="00783E9D"/>
    <w:rsid w:val="007877A9"/>
    <w:rsid w:val="007A5A8A"/>
    <w:rsid w:val="007B128A"/>
    <w:rsid w:val="007D51AB"/>
    <w:rsid w:val="007E2B8D"/>
    <w:rsid w:val="007E3C2D"/>
    <w:rsid w:val="00804A55"/>
    <w:rsid w:val="00804CDD"/>
    <w:rsid w:val="00811DF0"/>
    <w:rsid w:val="00835BE8"/>
    <w:rsid w:val="008438E6"/>
    <w:rsid w:val="008563AA"/>
    <w:rsid w:val="00860D1A"/>
    <w:rsid w:val="0086147B"/>
    <w:rsid w:val="00864A6E"/>
    <w:rsid w:val="00866FDF"/>
    <w:rsid w:val="00870EED"/>
    <w:rsid w:val="008745FF"/>
    <w:rsid w:val="00875BF4"/>
    <w:rsid w:val="00891547"/>
    <w:rsid w:val="008B37FE"/>
    <w:rsid w:val="008B3D28"/>
    <w:rsid w:val="008B7BD4"/>
    <w:rsid w:val="008C0873"/>
    <w:rsid w:val="008C2C96"/>
    <w:rsid w:val="008D3A88"/>
    <w:rsid w:val="008E1A4B"/>
    <w:rsid w:val="008F38EC"/>
    <w:rsid w:val="008F44B4"/>
    <w:rsid w:val="00901ED2"/>
    <w:rsid w:val="00903DA5"/>
    <w:rsid w:val="00912D1B"/>
    <w:rsid w:val="00912D6E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B023A"/>
    <w:rsid w:val="00AC3B5F"/>
    <w:rsid w:val="00AC4584"/>
    <w:rsid w:val="00AE1375"/>
    <w:rsid w:val="00B000DE"/>
    <w:rsid w:val="00B0063F"/>
    <w:rsid w:val="00B15FA1"/>
    <w:rsid w:val="00B21D8F"/>
    <w:rsid w:val="00B41B94"/>
    <w:rsid w:val="00B44F54"/>
    <w:rsid w:val="00B521CD"/>
    <w:rsid w:val="00B62BFE"/>
    <w:rsid w:val="00B63F51"/>
    <w:rsid w:val="00B646A1"/>
    <w:rsid w:val="00B72F44"/>
    <w:rsid w:val="00B81AED"/>
    <w:rsid w:val="00B86854"/>
    <w:rsid w:val="00B92370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F2D"/>
    <w:rsid w:val="00D13FF8"/>
    <w:rsid w:val="00D23103"/>
    <w:rsid w:val="00D26931"/>
    <w:rsid w:val="00D30D38"/>
    <w:rsid w:val="00D31461"/>
    <w:rsid w:val="00D319C6"/>
    <w:rsid w:val="00D362D1"/>
    <w:rsid w:val="00D4248A"/>
    <w:rsid w:val="00D42E5A"/>
    <w:rsid w:val="00D67EE7"/>
    <w:rsid w:val="00D7138D"/>
    <w:rsid w:val="00D7352F"/>
    <w:rsid w:val="00D82287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20C5D"/>
    <w:rsid w:val="00E245B1"/>
    <w:rsid w:val="00E352EB"/>
    <w:rsid w:val="00E43E6F"/>
    <w:rsid w:val="00E44B84"/>
    <w:rsid w:val="00E54631"/>
    <w:rsid w:val="00E578D5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7B3A"/>
    <w:rsid w:val="00F102FE"/>
    <w:rsid w:val="00F167C4"/>
    <w:rsid w:val="00F214E9"/>
    <w:rsid w:val="00F2487D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1DD50-50FE-4722-888D-4754D60F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1087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2019-04-02T06:06:00Z</cp:lastPrinted>
  <dcterms:created xsi:type="dcterms:W3CDTF">2019-08-04T11:19:00Z</dcterms:created>
  <dcterms:modified xsi:type="dcterms:W3CDTF">2019-08-04T11:19:00Z</dcterms:modified>
</cp:coreProperties>
</file>