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D56" w:rsidRDefault="00B629B4" w:rsidP="00972D56">
      <w:pPr>
        <w:jc w:val="center"/>
      </w:pPr>
      <w:r w:rsidRPr="00B629B4">
        <w:rPr>
          <w:color w:val="FF0000"/>
          <w:sz w:val="36"/>
          <w:szCs w:val="36"/>
        </w:rPr>
        <w:t xml:space="preserve">San </w:t>
      </w:r>
      <w:r w:rsidR="00972D56">
        <w:rPr>
          <w:color w:val="FF0000"/>
          <w:sz w:val="36"/>
          <w:szCs w:val="36"/>
        </w:rPr>
        <w:t xml:space="preserve"> </w:t>
      </w:r>
      <w:r w:rsidR="00972D56" w:rsidRPr="005E48C8">
        <w:rPr>
          <w:b/>
          <w:color w:val="FF0000"/>
          <w:sz w:val="36"/>
          <w:szCs w:val="36"/>
        </w:rPr>
        <w:t xml:space="preserve">Roberto de </w:t>
      </w:r>
      <w:proofErr w:type="spellStart"/>
      <w:r w:rsidR="00972D56" w:rsidRPr="005E48C8">
        <w:rPr>
          <w:b/>
          <w:color w:val="FF0000"/>
          <w:sz w:val="36"/>
          <w:szCs w:val="36"/>
        </w:rPr>
        <w:t>Molesmes</w:t>
      </w:r>
      <w:proofErr w:type="spellEnd"/>
      <w:r w:rsidR="00972D56" w:rsidRPr="005E48C8">
        <w:rPr>
          <w:b/>
          <w:color w:val="FF0000"/>
          <w:sz w:val="36"/>
          <w:szCs w:val="36"/>
        </w:rPr>
        <w:t xml:space="preserve"> </w:t>
      </w:r>
      <w:r w:rsidR="00145D4A">
        <w:rPr>
          <w:b/>
          <w:color w:val="FF0000"/>
          <w:sz w:val="36"/>
          <w:szCs w:val="36"/>
        </w:rPr>
        <w:t xml:space="preserve">* </w:t>
      </w:r>
      <w:r w:rsidR="00972D56" w:rsidRPr="005E48C8">
        <w:rPr>
          <w:b/>
          <w:color w:val="FF0000"/>
          <w:sz w:val="36"/>
          <w:szCs w:val="36"/>
        </w:rPr>
        <w:t xml:space="preserve"> 1028 - 1111</w:t>
      </w:r>
    </w:p>
    <w:p w:rsidR="00972D56" w:rsidRDefault="00972D56" w:rsidP="00972D56">
      <w:pPr>
        <w:jc w:val="center"/>
      </w:pPr>
    </w:p>
    <w:p w:rsidR="00972D56" w:rsidRDefault="00972D56" w:rsidP="00972D56">
      <w:pPr>
        <w:jc w:val="center"/>
      </w:pPr>
      <w:r>
        <w:rPr>
          <w:noProof/>
        </w:rPr>
        <w:drawing>
          <wp:inline distT="0" distB="0" distL="0" distR="0">
            <wp:extent cx="2000250" cy="2537354"/>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l="77393" t="34888" r="7128" b="39552"/>
                    <a:stretch>
                      <a:fillRect/>
                    </a:stretch>
                  </pic:blipFill>
                  <pic:spPr bwMode="auto">
                    <a:xfrm>
                      <a:off x="0" y="0"/>
                      <a:ext cx="2000250" cy="2537354"/>
                    </a:xfrm>
                    <a:prstGeom prst="rect">
                      <a:avLst/>
                    </a:prstGeom>
                    <a:noFill/>
                    <a:ln w="9525">
                      <a:noFill/>
                      <a:miter lim="800000"/>
                      <a:headEnd/>
                      <a:tailEnd/>
                    </a:ln>
                  </pic:spPr>
                </pic:pic>
              </a:graphicData>
            </a:graphic>
          </wp:inline>
        </w:drawing>
      </w:r>
    </w:p>
    <w:p w:rsidR="00972D56" w:rsidRDefault="00972D56" w:rsidP="00972D56">
      <w:pPr>
        <w:pStyle w:val="NormalWeb"/>
        <w:spacing w:before="0" w:beforeAutospacing="0" w:after="0" w:afterAutospacing="0"/>
        <w:jc w:val="both"/>
        <w:rPr>
          <w:rFonts w:ascii="Arial" w:hAnsi="Arial" w:cs="Arial"/>
          <w:b/>
        </w:rPr>
      </w:pPr>
      <w:r w:rsidRPr="00972D56">
        <w:rPr>
          <w:rFonts w:ascii="Arial" w:hAnsi="Arial" w:cs="Arial"/>
          <w:b/>
        </w:rPr>
        <w:t xml:space="preserve"> </w:t>
      </w:r>
    </w:p>
    <w:p w:rsidR="003D6487" w:rsidRPr="003D6487" w:rsidRDefault="00972D56" w:rsidP="00972D56">
      <w:pPr>
        <w:pStyle w:val="NormalWeb"/>
        <w:spacing w:before="0" w:beforeAutospacing="0" w:after="0" w:afterAutospacing="0"/>
        <w:jc w:val="both"/>
        <w:rPr>
          <w:rFonts w:ascii="Arial" w:hAnsi="Arial" w:cs="Arial"/>
          <w:b/>
          <w:color w:val="FF0000"/>
        </w:rPr>
      </w:pPr>
      <w:r w:rsidRPr="003D6487">
        <w:rPr>
          <w:rFonts w:ascii="Arial" w:hAnsi="Arial" w:cs="Arial"/>
          <w:b/>
          <w:color w:val="FF0000"/>
        </w:rPr>
        <w:t xml:space="preserve">    </w:t>
      </w:r>
      <w:r w:rsidR="003D6487" w:rsidRPr="003D6487">
        <w:rPr>
          <w:rFonts w:ascii="Arial" w:hAnsi="Arial" w:cs="Arial"/>
          <w:b/>
          <w:color w:val="FF0000"/>
        </w:rPr>
        <w:t xml:space="preserve">  Los conventos y los monasterios ( no </w:t>
      </w:r>
      <w:r w:rsidR="005C305A">
        <w:rPr>
          <w:rFonts w:ascii="Arial" w:hAnsi="Arial" w:cs="Arial"/>
          <w:b/>
          <w:color w:val="FF0000"/>
        </w:rPr>
        <w:t>son</w:t>
      </w:r>
      <w:r w:rsidR="003D6487" w:rsidRPr="003D6487">
        <w:rPr>
          <w:rFonts w:ascii="Arial" w:hAnsi="Arial" w:cs="Arial"/>
          <w:b/>
          <w:color w:val="FF0000"/>
        </w:rPr>
        <w:t xml:space="preserve"> lo mismo) se hallan presentes en toda la hi</w:t>
      </w:r>
      <w:r w:rsidR="003D6487" w:rsidRPr="003D6487">
        <w:rPr>
          <w:rFonts w:ascii="Arial" w:hAnsi="Arial" w:cs="Arial"/>
          <w:b/>
          <w:color w:val="FF0000"/>
        </w:rPr>
        <w:t>s</w:t>
      </w:r>
      <w:r w:rsidR="003D6487" w:rsidRPr="003D6487">
        <w:rPr>
          <w:rFonts w:ascii="Arial" w:hAnsi="Arial" w:cs="Arial"/>
          <w:b/>
          <w:color w:val="FF0000"/>
        </w:rPr>
        <w:t>toria de Occidente. De cuan</w:t>
      </w:r>
      <w:r w:rsidR="003D6487">
        <w:rPr>
          <w:rFonts w:ascii="Arial" w:hAnsi="Arial" w:cs="Arial"/>
          <w:b/>
          <w:color w:val="FF0000"/>
        </w:rPr>
        <w:t>d</w:t>
      </w:r>
      <w:r w:rsidR="003D6487" w:rsidRPr="003D6487">
        <w:rPr>
          <w:rFonts w:ascii="Arial" w:hAnsi="Arial" w:cs="Arial"/>
          <w:b/>
          <w:color w:val="FF0000"/>
        </w:rPr>
        <w:t>o en cuando al catequista le conviene entender y saber pr</w:t>
      </w:r>
      <w:r w:rsidR="003D6487" w:rsidRPr="003D6487">
        <w:rPr>
          <w:rFonts w:ascii="Arial" w:hAnsi="Arial" w:cs="Arial"/>
          <w:b/>
          <w:color w:val="FF0000"/>
        </w:rPr>
        <w:t>e</w:t>
      </w:r>
      <w:r w:rsidR="003D6487" w:rsidRPr="003D6487">
        <w:rPr>
          <w:rFonts w:ascii="Arial" w:hAnsi="Arial" w:cs="Arial"/>
          <w:b/>
          <w:color w:val="FF0000"/>
        </w:rPr>
        <w:t>sentar lo que han sido los monjes y los fra</w:t>
      </w:r>
      <w:r w:rsidR="003D6487">
        <w:rPr>
          <w:rFonts w:ascii="Arial" w:hAnsi="Arial" w:cs="Arial"/>
          <w:b/>
          <w:color w:val="FF0000"/>
        </w:rPr>
        <w:t>i</w:t>
      </w:r>
      <w:r w:rsidR="003D6487" w:rsidRPr="003D6487">
        <w:rPr>
          <w:rFonts w:ascii="Arial" w:hAnsi="Arial" w:cs="Arial"/>
          <w:b/>
          <w:color w:val="FF0000"/>
        </w:rPr>
        <w:t>les, las monjas y las religiosas. Y conviene que sepa lo que para la Iglesia han sido las person</w:t>
      </w:r>
      <w:r w:rsidR="003D6487">
        <w:rPr>
          <w:rFonts w:ascii="Arial" w:hAnsi="Arial" w:cs="Arial"/>
          <w:b/>
          <w:color w:val="FF0000"/>
        </w:rPr>
        <w:t>a</w:t>
      </w:r>
      <w:r w:rsidR="003D6487" w:rsidRPr="003D6487">
        <w:rPr>
          <w:rFonts w:ascii="Arial" w:hAnsi="Arial" w:cs="Arial"/>
          <w:b/>
          <w:color w:val="FF0000"/>
        </w:rPr>
        <w:t xml:space="preserve">s que renuncian al matrimonio y a parte de su libertad </w:t>
      </w:r>
      <w:r w:rsidR="003D6487">
        <w:rPr>
          <w:rFonts w:ascii="Arial" w:hAnsi="Arial" w:cs="Arial"/>
          <w:b/>
          <w:color w:val="FF0000"/>
        </w:rPr>
        <w:t xml:space="preserve">y </w:t>
      </w:r>
      <w:r w:rsidR="005C305A">
        <w:rPr>
          <w:rFonts w:ascii="Arial" w:hAnsi="Arial" w:cs="Arial"/>
          <w:b/>
          <w:color w:val="FF0000"/>
        </w:rPr>
        <w:t>a</w:t>
      </w:r>
      <w:r w:rsidR="003D6487">
        <w:rPr>
          <w:rFonts w:ascii="Arial" w:hAnsi="Arial" w:cs="Arial"/>
          <w:b/>
          <w:color w:val="FF0000"/>
        </w:rPr>
        <w:t xml:space="preserve"> la propiedad individual </w:t>
      </w:r>
      <w:r w:rsidR="003D6487" w:rsidRPr="003D6487">
        <w:rPr>
          <w:rFonts w:ascii="Arial" w:hAnsi="Arial" w:cs="Arial"/>
          <w:b/>
          <w:color w:val="FF0000"/>
        </w:rPr>
        <w:t>para crear centros de oración, para que todos e</w:t>
      </w:r>
      <w:r w:rsidR="003D6487" w:rsidRPr="003D6487">
        <w:rPr>
          <w:rFonts w:ascii="Arial" w:hAnsi="Arial" w:cs="Arial"/>
          <w:b/>
          <w:color w:val="FF0000"/>
        </w:rPr>
        <w:t>n</w:t>
      </w:r>
      <w:r w:rsidR="003D6487" w:rsidRPr="003D6487">
        <w:rPr>
          <w:rFonts w:ascii="Arial" w:hAnsi="Arial" w:cs="Arial"/>
          <w:b/>
          <w:color w:val="FF0000"/>
        </w:rPr>
        <w:t>tiendan que</w:t>
      </w:r>
      <w:r w:rsidR="003D6487">
        <w:rPr>
          <w:rFonts w:ascii="Arial" w:hAnsi="Arial" w:cs="Arial"/>
          <w:b/>
          <w:color w:val="FF0000"/>
        </w:rPr>
        <w:t xml:space="preserve"> en</w:t>
      </w:r>
      <w:r w:rsidR="003D6487" w:rsidRPr="003D6487">
        <w:rPr>
          <w:rFonts w:ascii="Arial" w:hAnsi="Arial" w:cs="Arial"/>
          <w:b/>
          <w:color w:val="FF0000"/>
        </w:rPr>
        <w:t xml:space="preserve"> el cristian</w:t>
      </w:r>
      <w:r w:rsidR="003D6487">
        <w:rPr>
          <w:rFonts w:ascii="Arial" w:hAnsi="Arial" w:cs="Arial"/>
          <w:b/>
          <w:color w:val="FF0000"/>
        </w:rPr>
        <w:t>ismo</w:t>
      </w:r>
      <w:r w:rsidR="005C305A">
        <w:rPr>
          <w:rFonts w:ascii="Arial" w:hAnsi="Arial" w:cs="Arial"/>
          <w:b/>
          <w:color w:val="FF0000"/>
        </w:rPr>
        <w:t xml:space="preserve"> no basta el conocer el E</w:t>
      </w:r>
      <w:r w:rsidR="003D6487" w:rsidRPr="003D6487">
        <w:rPr>
          <w:rFonts w:ascii="Arial" w:hAnsi="Arial" w:cs="Arial"/>
          <w:b/>
          <w:color w:val="FF0000"/>
        </w:rPr>
        <w:t>vangelio</w:t>
      </w:r>
      <w:r w:rsidR="00BF224F">
        <w:rPr>
          <w:rFonts w:ascii="Arial" w:hAnsi="Arial" w:cs="Arial"/>
          <w:b/>
          <w:color w:val="FF0000"/>
        </w:rPr>
        <w:t>,</w:t>
      </w:r>
      <w:r w:rsidR="003D6487" w:rsidRPr="003D6487">
        <w:rPr>
          <w:rFonts w:ascii="Arial" w:hAnsi="Arial" w:cs="Arial"/>
          <w:b/>
          <w:color w:val="FF0000"/>
        </w:rPr>
        <w:t xml:space="preserve"> sino que hay que desc</w:t>
      </w:r>
      <w:r w:rsidR="003D6487" w:rsidRPr="003D6487">
        <w:rPr>
          <w:rFonts w:ascii="Arial" w:hAnsi="Arial" w:cs="Arial"/>
          <w:b/>
          <w:color w:val="FF0000"/>
        </w:rPr>
        <w:t>u</w:t>
      </w:r>
      <w:r w:rsidR="003D6487" w:rsidRPr="003D6487">
        <w:rPr>
          <w:rFonts w:ascii="Arial" w:hAnsi="Arial" w:cs="Arial"/>
          <w:b/>
          <w:color w:val="FF0000"/>
        </w:rPr>
        <w:t xml:space="preserve">brir lo </w:t>
      </w:r>
      <w:r w:rsidR="003D6487">
        <w:rPr>
          <w:rFonts w:ascii="Arial" w:hAnsi="Arial" w:cs="Arial"/>
          <w:b/>
          <w:color w:val="FF0000"/>
        </w:rPr>
        <w:t>q</w:t>
      </w:r>
      <w:r w:rsidR="003D6487" w:rsidRPr="003D6487">
        <w:rPr>
          <w:rFonts w:ascii="Arial" w:hAnsi="Arial" w:cs="Arial"/>
          <w:b/>
          <w:color w:val="FF0000"/>
        </w:rPr>
        <w:t>ue es rezar, vivir con la oración como sistema natur</w:t>
      </w:r>
      <w:r w:rsidR="003D6487">
        <w:rPr>
          <w:rFonts w:ascii="Arial" w:hAnsi="Arial" w:cs="Arial"/>
          <w:b/>
          <w:color w:val="FF0000"/>
        </w:rPr>
        <w:t>a</w:t>
      </w:r>
      <w:r w:rsidR="003D6487" w:rsidRPr="003D6487">
        <w:rPr>
          <w:rFonts w:ascii="Arial" w:hAnsi="Arial" w:cs="Arial"/>
          <w:b/>
          <w:color w:val="FF0000"/>
        </w:rPr>
        <w:t>l y espiritual de vida.</w:t>
      </w:r>
    </w:p>
    <w:p w:rsidR="003D6487" w:rsidRDefault="003D6487" w:rsidP="00972D56">
      <w:pPr>
        <w:pStyle w:val="NormalWeb"/>
        <w:spacing w:before="0" w:beforeAutospacing="0" w:after="0" w:afterAutospacing="0"/>
        <w:jc w:val="both"/>
        <w:rPr>
          <w:rFonts w:ascii="Arial" w:hAnsi="Arial" w:cs="Arial"/>
          <w:b/>
        </w:rPr>
      </w:pPr>
    </w:p>
    <w:p w:rsidR="00972D56" w:rsidRDefault="00BF224F" w:rsidP="00972D56">
      <w:pPr>
        <w:pStyle w:val="NormalWeb"/>
        <w:spacing w:before="0" w:beforeAutospacing="0" w:after="0" w:afterAutospacing="0"/>
        <w:jc w:val="both"/>
        <w:rPr>
          <w:rFonts w:ascii="Arial" w:hAnsi="Arial" w:cs="Arial"/>
          <w:b/>
        </w:rPr>
      </w:pPr>
      <w:r>
        <w:rPr>
          <w:rFonts w:ascii="Arial" w:hAnsi="Arial" w:cs="Arial"/>
          <w:b/>
        </w:rPr>
        <w:t xml:space="preserve">     </w:t>
      </w:r>
      <w:r w:rsidR="00972D56" w:rsidRPr="00972D56">
        <w:rPr>
          <w:rFonts w:ascii="Arial" w:hAnsi="Arial" w:cs="Arial"/>
          <w:b/>
        </w:rPr>
        <w:t xml:space="preserve"> San </w:t>
      </w:r>
      <w:r w:rsidR="00972D56" w:rsidRPr="00972D56">
        <w:rPr>
          <w:rFonts w:ascii="Arial" w:hAnsi="Arial" w:cs="Arial"/>
          <w:b/>
          <w:bCs/>
        </w:rPr>
        <w:t xml:space="preserve">Roberto de </w:t>
      </w:r>
      <w:proofErr w:type="spellStart"/>
      <w:r w:rsidR="00972D56" w:rsidRPr="00972D56">
        <w:rPr>
          <w:rFonts w:ascii="Arial" w:hAnsi="Arial" w:cs="Arial"/>
          <w:b/>
          <w:bCs/>
        </w:rPr>
        <w:t>Molesmes</w:t>
      </w:r>
      <w:proofErr w:type="spellEnd"/>
      <w:r w:rsidR="00972D56" w:rsidRPr="00972D56">
        <w:rPr>
          <w:rFonts w:ascii="Arial" w:hAnsi="Arial" w:cs="Arial"/>
          <w:b/>
        </w:rPr>
        <w:t xml:space="preserve"> (c. </w:t>
      </w:r>
      <w:hyperlink r:id="rId9" w:tooltip="1028" w:history="1">
        <w:r w:rsidR="00972D56" w:rsidRPr="00972D56">
          <w:rPr>
            <w:rStyle w:val="Hipervnculo"/>
            <w:rFonts w:ascii="Arial" w:hAnsi="Arial" w:cs="Arial"/>
            <w:b/>
            <w:color w:val="auto"/>
            <w:u w:val="none"/>
          </w:rPr>
          <w:t>1028</w:t>
        </w:r>
      </w:hyperlink>
      <w:r w:rsidR="00972D56" w:rsidRPr="00972D56">
        <w:rPr>
          <w:rFonts w:ascii="Arial" w:hAnsi="Arial" w:cs="Arial"/>
          <w:b/>
        </w:rPr>
        <w:t xml:space="preserve"> - </w:t>
      </w:r>
      <w:hyperlink r:id="rId10" w:tooltip="1111" w:history="1">
        <w:r w:rsidR="00972D56" w:rsidRPr="00972D56">
          <w:rPr>
            <w:rStyle w:val="Hipervnculo"/>
            <w:rFonts w:ascii="Arial" w:hAnsi="Arial" w:cs="Arial"/>
            <w:b/>
            <w:color w:val="auto"/>
            <w:u w:val="none"/>
          </w:rPr>
          <w:t>1111</w:t>
        </w:r>
      </w:hyperlink>
      <w:r w:rsidR="00972D56" w:rsidRPr="00972D56">
        <w:rPr>
          <w:rFonts w:ascii="Arial" w:hAnsi="Arial" w:cs="Arial"/>
          <w:b/>
        </w:rPr>
        <w:t xml:space="preserve">), </w:t>
      </w:r>
      <w:hyperlink r:id="rId11" w:tooltip="Abad" w:history="1">
        <w:r w:rsidR="00972D56" w:rsidRPr="00972D56">
          <w:rPr>
            <w:rStyle w:val="Hipervnculo"/>
            <w:rFonts w:ascii="Arial" w:hAnsi="Arial" w:cs="Arial"/>
            <w:b/>
            <w:color w:val="auto"/>
            <w:u w:val="none"/>
          </w:rPr>
          <w:t>abad</w:t>
        </w:r>
      </w:hyperlink>
      <w:r w:rsidR="00972D56" w:rsidRPr="00972D56">
        <w:rPr>
          <w:rFonts w:ascii="Arial" w:hAnsi="Arial" w:cs="Arial"/>
          <w:b/>
        </w:rPr>
        <w:t xml:space="preserve">, fue uno de los fundadores de la </w:t>
      </w:r>
      <w:hyperlink r:id="rId12" w:tooltip="Orden del Císter" w:history="1">
        <w:r w:rsidR="00972D56" w:rsidRPr="00972D56">
          <w:rPr>
            <w:rStyle w:val="Hipervnculo"/>
            <w:rFonts w:ascii="Arial" w:hAnsi="Arial" w:cs="Arial"/>
            <w:b/>
            <w:color w:val="auto"/>
            <w:u w:val="none"/>
          </w:rPr>
          <w:t>Orden del Císter</w:t>
        </w:r>
      </w:hyperlink>
      <w:r w:rsidR="00972D56" w:rsidRPr="00972D56">
        <w:rPr>
          <w:rFonts w:ascii="Arial" w:hAnsi="Arial" w:cs="Arial"/>
          <w:b/>
        </w:rPr>
        <w:t xml:space="preserve"> en </w:t>
      </w:r>
      <w:hyperlink r:id="rId13" w:tooltip="Francia" w:history="1">
        <w:r w:rsidR="00972D56" w:rsidRPr="00972D56">
          <w:rPr>
            <w:rStyle w:val="Hipervnculo"/>
            <w:rFonts w:ascii="Arial" w:hAnsi="Arial" w:cs="Arial"/>
            <w:b/>
            <w:color w:val="auto"/>
            <w:u w:val="none"/>
          </w:rPr>
          <w:t>Francia</w:t>
        </w:r>
      </w:hyperlink>
      <w:r w:rsidR="00972D56" w:rsidRPr="00972D56">
        <w:rPr>
          <w:rFonts w:ascii="Arial" w:hAnsi="Arial" w:cs="Arial"/>
          <w:b/>
        </w:rPr>
        <w:t xml:space="preserve">. </w:t>
      </w:r>
    </w:p>
    <w:p w:rsidR="00972D56" w:rsidRDefault="00972D56" w:rsidP="00972D56">
      <w:pPr>
        <w:pStyle w:val="NormalWeb"/>
        <w:spacing w:before="0" w:beforeAutospacing="0" w:after="0" w:afterAutospacing="0"/>
        <w:jc w:val="both"/>
        <w:rPr>
          <w:rFonts w:ascii="Arial" w:hAnsi="Arial" w:cs="Arial"/>
          <w:b/>
        </w:rPr>
      </w:pPr>
    </w:p>
    <w:p w:rsidR="00972D56" w:rsidRPr="003D6487" w:rsidRDefault="00972D56" w:rsidP="00972D56">
      <w:pPr>
        <w:pStyle w:val="NormalWeb"/>
        <w:spacing w:before="0" w:beforeAutospacing="0" w:after="0" w:afterAutospacing="0"/>
        <w:jc w:val="both"/>
        <w:rPr>
          <w:rFonts w:ascii="Arial" w:hAnsi="Arial" w:cs="Arial"/>
          <w:b/>
          <w:color w:val="FF0000"/>
        </w:rPr>
      </w:pPr>
      <w:r w:rsidRPr="003D6487">
        <w:rPr>
          <w:rFonts w:ascii="Arial" w:hAnsi="Arial" w:cs="Arial"/>
          <w:b/>
          <w:color w:val="FF0000"/>
        </w:rPr>
        <w:t xml:space="preserve">  Biografía </w:t>
      </w:r>
    </w:p>
    <w:p w:rsidR="00972D56" w:rsidRDefault="00972D56" w:rsidP="00972D56">
      <w:pPr>
        <w:pStyle w:val="NormalWeb"/>
        <w:spacing w:before="0" w:beforeAutospacing="0" w:after="0" w:afterAutospacing="0"/>
        <w:jc w:val="both"/>
        <w:rPr>
          <w:rFonts w:ascii="Arial" w:hAnsi="Arial" w:cs="Arial"/>
          <w:b/>
        </w:rPr>
      </w:pPr>
    </w:p>
    <w:p w:rsidR="00972D56" w:rsidRPr="00972D56" w:rsidRDefault="00972D56" w:rsidP="00972D56">
      <w:pPr>
        <w:pStyle w:val="NormalWeb"/>
        <w:spacing w:before="0" w:beforeAutospacing="0" w:after="0" w:afterAutospacing="0"/>
        <w:jc w:val="both"/>
        <w:rPr>
          <w:rFonts w:ascii="Arial" w:hAnsi="Arial" w:cs="Arial"/>
          <w:b/>
        </w:rPr>
      </w:pPr>
      <w:r>
        <w:rPr>
          <w:rFonts w:ascii="Arial" w:hAnsi="Arial" w:cs="Arial"/>
          <w:b/>
        </w:rPr>
        <w:t xml:space="preserve">     N</w:t>
      </w:r>
      <w:r w:rsidRPr="00972D56">
        <w:rPr>
          <w:rFonts w:ascii="Arial" w:hAnsi="Arial" w:cs="Arial"/>
          <w:b/>
        </w:rPr>
        <w:t>ació hacia 1028 en el Condado de Champagne. Como muchos otros monjes de esta época, pertenecía a las clases altas de la sociedad, pero muy poco cultivadas -poseían ti</w:t>
      </w:r>
      <w:r w:rsidRPr="00972D56">
        <w:rPr>
          <w:rFonts w:ascii="Arial" w:hAnsi="Arial" w:cs="Arial"/>
          <w:b/>
        </w:rPr>
        <w:t>e</w:t>
      </w:r>
      <w:r w:rsidRPr="00972D56">
        <w:rPr>
          <w:rFonts w:ascii="Arial" w:hAnsi="Arial" w:cs="Arial"/>
          <w:b/>
        </w:rPr>
        <w:t>rras, siervos y relaciones con la nobleza. Sus padres se llamaban Thierry (</w:t>
      </w:r>
      <w:proofErr w:type="spellStart"/>
      <w:r w:rsidRPr="00972D56">
        <w:rPr>
          <w:rFonts w:ascii="Arial" w:hAnsi="Arial" w:cs="Arial"/>
          <w:b/>
        </w:rPr>
        <w:t>Theodoricus</w:t>
      </w:r>
      <w:proofErr w:type="spellEnd"/>
      <w:r w:rsidRPr="00972D56">
        <w:rPr>
          <w:rFonts w:ascii="Arial" w:hAnsi="Arial" w:cs="Arial"/>
          <w:b/>
        </w:rPr>
        <w:t xml:space="preserve">) y </w:t>
      </w:r>
      <w:proofErr w:type="spellStart"/>
      <w:r w:rsidRPr="00972D56">
        <w:rPr>
          <w:rFonts w:ascii="Arial" w:hAnsi="Arial" w:cs="Arial"/>
          <w:b/>
        </w:rPr>
        <w:t>Ermengarda</w:t>
      </w:r>
      <w:proofErr w:type="spellEnd"/>
      <w:r w:rsidRPr="00972D56">
        <w:rPr>
          <w:rFonts w:ascii="Arial" w:hAnsi="Arial" w:cs="Arial"/>
          <w:b/>
        </w:rPr>
        <w:t xml:space="preserve">. A los quince años fue admitido en el monasterio de </w:t>
      </w:r>
      <w:proofErr w:type="spellStart"/>
      <w:r w:rsidRPr="00972D56">
        <w:rPr>
          <w:rFonts w:ascii="Arial" w:hAnsi="Arial" w:cs="Arial"/>
          <w:b/>
        </w:rPr>
        <w:t>Mo</w:t>
      </w:r>
      <w:r w:rsidR="00BF224F">
        <w:rPr>
          <w:rFonts w:ascii="Arial" w:hAnsi="Arial" w:cs="Arial"/>
          <w:b/>
        </w:rPr>
        <w:t>ntier</w:t>
      </w:r>
      <w:proofErr w:type="spellEnd"/>
      <w:r w:rsidR="00BF224F">
        <w:rPr>
          <w:rFonts w:ascii="Arial" w:hAnsi="Arial" w:cs="Arial"/>
          <w:b/>
        </w:rPr>
        <w:t>-la-</w:t>
      </w:r>
      <w:proofErr w:type="spellStart"/>
      <w:r w:rsidR="00BF224F">
        <w:rPr>
          <w:rFonts w:ascii="Arial" w:hAnsi="Arial" w:cs="Arial"/>
          <w:b/>
        </w:rPr>
        <w:t>Celle</w:t>
      </w:r>
      <w:proofErr w:type="spellEnd"/>
      <w:r w:rsidR="00BF224F">
        <w:rPr>
          <w:rFonts w:ascii="Arial" w:hAnsi="Arial" w:cs="Arial"/>
          <w:b/>
        </w:rPr>
        <w:t xml:space="preserve"> y unos 10 años má</w:t>
      </w:r>
      <w:r w:rsidRPr="00972D56">
        <w:rPr>
          <w:rFonts w:ascii="Arial" w:hAnsi="Arial" w:cs="Arial"/>
          <w:b/>
        </w:rPr>
        <w:t xml:space="preserve">s tarde lo encontramos como Prior del mismo. </w:t>
      </w:r>
    </w:p>
    <w:p w:rsidR="00972D56" w:rsidRPr="00972D56" w:rsidRDefault="00972D56" w:rsidP="00972D56">
      <w:pPr>
        <w:pStyle w:val="NormalWeb"/>
        <w:spacing w:before="0" w:beforeAutospacing="0" w:after="0" w:afterAutospacing="0"/>
        <w:jc w:val="both"/>
        <w:rPr>
          <w:rFonts w:ascii="Arial" w:hAnsi="Arial" w:cs="Arial"/>
          <w:b/>
        </w:rPr>
      </w:pPr>
    </w:p>
    <w:p w:rsidR="00972D56" w:rsidRPr="00972D56" w:rsidRDefault="00972D56" w:rsidP="00972D56">
      <w:pPr>
        <w:pStyle w:val="NormalWeb"/>
        <w:spacing w:before="0" w:beforeAutospacing="0" w:after="0" w:afterAutospacing="0"/>
        <w:jc w:val="both"/>
        <w:rPr>
          <w:rFonts w:ascii="Arial" w:hAnsi="Arial" w:cs="Arial"/>
          <w:b/>
        </w:rPr>
      </w:pPr>
      <w:r>
        <w:rPr>
          <w:rFonts w:ascii="Arial" w:hAnsi="Arial" w:cs="Arial"/>
          <w:b/>
        </w:rPr>
        <w:t xml:space="preserve">   </w:t>
      </w:r>
      <w:r w:rsidRPr="00972D56">
        <w:rPr>
          <w:rFonts w:ascii="Arial" w:hAnsi="Arial" w:cs="Arial"/>
          <w:b/>
        </w:rPr>
        <w:t xml:space="preserve">A los 15 años ingresó en la </w:t>
      </w:r>
      <w:hyperlink r:id="rId14" w:tooltip="Abadía" w:history="1">
        <w:r w:rsidRPr="00972D56">
          <w:rPr>
            <w:rStyle w:val="Hipervnculo"/>
            <w:rFonts w:ascii="Arial" w:hAnsi="Arial" w:cs="Arial"/>
            <w:b/>
            <w:color w:val="auto"/>
            <w:u w:val="none"/>
          </w:rPr>
          <w:t>abadía</w:t>
        </w:r>
      </w:hyperlink>
      <w:r w:rsidRPr="00972D56">
        <w:rPr>
          <w:rFonts w:ascii="Arial" w:hAnsi="Arial" w:cs="Arial"/>
          <w:b/>
        </w:rPr>
        <w:t xml:space="preserve"> de </w:t>
      </w:r>
      <w:proofErr w:type="spellStart"/>
      <w:r w:rsidRPr="00972D56">
        <w:rPr>
          <w:rFonts w:ascii="Arial" w:hAnsi="Arial" w:cs="Arial"/>
          <w:b/>
        </w:rPr>
        <w:t>Montier</w:t>
      </w:r>
      <w:proofErr w:type="spellEnd"/>
      <w:r w:rsidRPr="00972D56">
        <w:rPr>
          <w:rFonts w:ascii="Arial" w:hAnsi="Arial" w:cs="Arial"/>
          <w:b/>
        </w:rPr>
        <w:t>-la-</w:t>
      </w:r>
      <w:proofErr w:type="spellStart"/>
      <w:r w:rsidRPr="00972D56">
        <w:rPr>
          <w:rFonts w:ascii="Arial" w:hAnsi="Arial" w:cs="Arial"/>
          <w:b/>
        </w:rPr>
        <w:t>Celle</w:t>
      </w:r>
      <w:proofErr w:type="spellEnd"/>
      <w:r w:rsidRPr="00972D56">
        <w:rPr>
          <w:rFonts w:ascii="Arial" w:hAnsi="Arial" w:cs="Arial"/>
          <w:b/>
        </w:rPr>
        <w:t xml:space="preserve">, de la que llegó a ser el prior. Hacia el año </w:t>
      </w:r>
      <w:hyperlink r:id="rId15" w:tooltip="1068" w:history="1">
        <w:r w:rsidRPr="00972D56">
          <w:rPr>
            <w:rStyle w:val="Hipervnculo"/>
            <w:rFonts w:ascii="Arial" w:hAnsi="Arial" w:cs="Arial"/>
            <w:b/>
            <w:color w:val="auto"/>
            <w:u w:val="none"/>
          </w:rPr>
          <w:t>1068</w:t>
        </w:r>
      </w:hyperlink>
      <w:r w:rsidRPr="00972D56">
        <w:rPr>
          <w:rFonts w:ascii="Arial" w:hAnsi="Arial" w:cs="Arial"/>
          <w:b/>
        </w:rPr>
        <w:t xml:space="preserve"> fue nombrado abad de Saint Michel-de-</w:t>
      </w:r>
      <w:proofErr w:type="spellStart"/>
      <w:r w:rsidRPr="00972D56">
        <w:rPr>
          <w:rFonts w:ascii="Arial" w:hAnsi="Arial" w:cs="Arial"/>
          <w:b/>
        </w:rPr>
        <w:t>Tonnerre</w:t>
      </w:r>
      <w:proofErr w:type="spellEnd"/>
      <w:r w:rsidRPr="00972D56">
        <w:rPr>
          <w:rFonts w:ascii="Arial" w:hAnsi="Arial" w:cs="Arial"/>
          <w:b/>
        </w:rPr>
        <w:t xml:space="preserve">, pero no fue capaz de reformar dicha abadía, que se había relajado mucho, por lo que regresó a </w:t>
      </w:r>
      <w:proofErr w:type="spellStart"/>
      <w:r w:rsidRPr="00972D56">
        <w:rPr>
          <w:rFonts w:ascii="Arial" w:hAnsi="Arial" w:cs="Arial"/>
          <w:b/>
        </w:rPr>
        <w:t>Montier</w:t>
      </w:r>
      <w:proofErr w:type="spellEnd"/>
      <w:r w:rsidRPr="00972D56">
        <w:rPr>
          <w:rFonts w:ascii="Arial" w:hAnsi="Arial" w:cs="Arial"/>
          <w:b/>
        </w:rPr>
        <w:t>-la-</w:t>
      </w:r>
      <w:proofErr w:type="spellStart"/>
      <w:r w:rsidRPr="00972D56">
        <w:rPr>
          <w:rFonts w:ascii="Arial" w:hAnsi="Arial" w:cs="Arial"/>
          <w:b/>
        </w:rPr>
        <w:t>Celle</w:t>
      </w:r>
      <w:proofErr w:type="spellEnd"/>
      <w:r w:rsidRPr="00972D56">
        <w:rPr>
          <w:rFonts w:ascii="Arial" w:hAnsi="Arial" w:cs="Arial"/>
          <w:b/>
        </w:rPr>
        <w:t xml:space="preserve">. </w:t>
      </w:r>
    </w:p>
    <w:p w:rsidR="00972D56" w:rsidRDefault="00972D56" w:rsidP="00972D56">
      <w:pPr>
        <w:pStyle w:val="NormalWeb"/>
        <w:spacing w:before="0" w:beforeAutospacing="0" w:after="0" w:afterAutospacing="0"/>
        <w:jc w:val="both"/>
        <w:rPr>
          <w:rFonts w:ascii="Arial" w:hAnsi="Arial" w:cs="Arial"/>
          <w:b/>
        </w:rPr>
      </w:pPr>
    </w:p>
    <w:p w:rsidR="00972D56" w:rsidRDefault="00972D56" w:rsidP="00972D56">
      <w:pPr>
        <w:pStyle w:val="NormalWeb"/>
        <w:spacing w:before="0" w:beforeAutospacing="0" w:after="0" w:afterAutospacing="0"/>
        <w:jc w:val="both"/>
        <w:rPr>
          <w:rFonts w:ascii="Arial" w:hAnsi="Arial" w:cs="Arial"/>
          <w:b/>
        </w:rPr>
      </w:pPr>
      <w:r>
        <w:rPr>
          <w:rFonts w:ascii="Arial" w:hAnsi="Arial" w:cs="Arial"/>
          <w:b/>
        </w:rPr>
        <w:t xml:space="preserve">   </w:t>
      </w:r>
      <w:r w:rsidRPr="00972D56">
        <w:rPr>
          <w:rFonts w:ascii="Arial" w:hAnsi="Arial" w:cs="Arial"/>
          <w:b/>
        </w:rPr>
        <w:t xml:space="preserve">Algunos </w:t>
      </w:r>
      <w:hyperlink r:id="rId16" w:tooltip="Eremita" w:history="1">
        <w:r w:rsidRPr="00972D56">
          <w:rPr>
            <w:rStyle w:val="Hipervnculo"/>
            <w:rFonts w:ascii="Arial" w:hAnsi="Arial" w:cs="Arial"/>
            <w:b/>
            <w:color w:val="auto"/>
            <w:u w:val="none"/>
          </w:rPr>
          <w:t>eremitas</w:t>
        </w:r>
      </w:hyperlink>
      <w:r w:rsidRPr="00972D56">
        <w:rPr>
          <w:rFonts w:ascii="Arial" w:hAnsi="Arial" w:cs="Arial"/>
          <w:b/>
        </w:rPr>
        <w:t xml:space="preserve"> que vivían en el bosque de </w:t>
      </w:r>
      <w:proofErr w:type="spellStart"/>
      <w:r w:rsidRPr="00972D56">
        <w:rPr>
          <w:rFonts w:ascii="Arial" w:hAnsi="Arial" w:cs="Arial"/>
          <w:b/>
        </w:rPr>
        <w:t>Colan</w:t>
      </w:r>
      <w:proofErr w:type="spellEnd"/>
      <w:r w:rsidRPr="00972D56">
        <w:rPr>
          <w:rFonts w:ascii="Arial" w:hAnsi="Arial" w:cs="Arial"/>
          <w:b/>
        </w:rPr>
        <w:t xml:space="preserve">, le pidieron que dirigiera un nuevo </w:t>
      </w:r>
      <w:hyperlink r:id="rId17" w:tooltip="Monasterio" w:history="1">
        <w:r w:rsidRPr="00972D56">
          <w:rPr>
            <w:rStyle w:val="Hipervnculo"/>
            <w:rFonts w:ascii="Arial" w:hAnsi="Arial" w:cs="Arial"/>
            <w:b/>
            <w:color w:val="auto"/>
            <w:u w:val="none"/>
          </w:rPr>
          <w:t>monasterio</w:t>
        </w:r>
      </w:hyperlink>
      <w:r w:rsidRPr="00972D56">
        <w:rPr>
          <w:rFonts w:ascii="Arial" w:hAnsi="Arial" w:cs="Arial"/>
          <w:b/>
        </w:rPr>
        <w:t xml:space="preserve">. Obtuvo la autorización del Papa </w:t>
      </w:r>
      <w:hyperlink r:id="rId18" w:tooltip="Gregorio VII" w:history="1">
        <w:r w:rsidRPr="00972D56">
          <w:rPr>
            <w:rStyle w:val="Hipervnculo"/>
            <w:rFonts w:ascii="Arial" w:hAnsi="Arial" w:cs="Arial"/>
            <w:b/>
            <w:color w:val="auto"/>
            <w:u w:val="none"/>
          </w:rPr>
          <w:t>Gregorio VII</w:t>
        </w:r>
      </w:hyperlink>
      <w:r w:rsidRPr="00972D56">
        <w:rPr>
          <w:rFonts w:ascii="Arial" w:hAnsi="Arial" w:cs="Arial"/>
          <w:b/>
        </w:rPr>
        <w:t xml:space="preserve"> para fundar un monasterio en </w:t>
      </w:r>
      <w:proofErr w:type="spellStart"/>
      <w:r w:rsidRPr="00972D56">
        <w:rPr>
          <w:rFonts w:ascii="Arial" w:hAnsi="Arial" w:cs="Arial"/>
          <w:b/>
        </w:rPr>
        <w:t>M</w:t>
      </w:r>
      <w:r w:rsidRPr="00972D56">
        <w:rPr>
          <w:rFonts w:ascii="Arial" w:hAnsi="Arial" w:cs="Arial"/>
          <w:b/>
        </w:rPr>
        <w:t>o</w:t>
      </w:r>
      <w:r w:rsidRPr="00972D56">
        <w:rPr>
          <w:rFonts w:ascii="Arial" w:hAnsi="Arial" w:cs="Arial"/>
          <w:b/>
        </w:rPr>
        <w:t>lesmes</w:t>
      </w:r>
      <w:proofErr w:type="spellEnd"/>
      <w:r w:rsidRPr="00972D56">
        <w:rPr>
          <w:rFonts w:ascii="Arial" w:hAnsi="Arial" w:cs="Arial"/>
          <w:b/>
        </w:rPr>
        <w:t xml:space="preserve"> en el año </w:t>
      </w:r>
      <w:hyperlink r:id="rId19" w:tooltip="1075" w:history="1">
        <w:r w:rsidRPr="00972D56">
          <w:rPr>
            <w:rStyle w:val="Hipervnculo"/>
            <w:rFonts w:ascii="Arial" w:hAnsi="Arial" w:cs="Arial"/>
            <w:b/>
            <w:color w:val="auto"/>
            <w:u w:val="none"/>
          </w:rPr>
          <w:t>1075</w:t>
        </w:r>
      </w:hyperlink>
      <w:r w:rsidRPr="00972D56">
        <w:rPr>
          <w:rFonts w:ascii="Arial" w:hAnsi="Arial" w:cs="Arial"/>
          <w:b/>
        </w:rPr>
        <w:t xml:space="preserve">. La construcción consistía inicialmente de unas simples chozas hechas con ramas, que rodeaban una capilla dedicada a la </w:t>
      </w:r>
      <w:hyperlink r:id="rId20" w:tooltip="Santísima Trinidad" w:history="1">
        <w:r w:rsidRPr="00972D56">
          <w:rPr>
            <w:rStyle w:val="Hipervnculo"/>
            <w:rFonts w:ascii="Arial" w:hAnsi="Arial" w:cs="Arial"/>
            <w:b/>
            <w:color w:val="auto"/>
            <w:u w:val="none"/>
          </w:rPr>
          <w:t>Santísima Trinidad</w:t>
        </w:r>
      </w:hyperlink>
      <w:r w:rsidRPr="00972D56">
        <w:rPr>
          <w:rFonts w:ascii="Arial" w:hAnsi="Arial" w:cs="Arial"/>
          <w:b/>
        </w:rPr>
        <w:t>. Esta com</w:t>
      </w:r>
      <w:r w:rsidRPr="00972D56">
        <w:rPr>
          <w:rFonts w:ascii="Arial" w:hAnsi="Arial" w:cs="Arial"/>
          <w:b/>
        </w:rPr>
        <w:t>u</w:t>
      </w:r>
      <w:r w:rsidRPr="00972D56">
        <w:rPr>
          <w:rFonts w:ascii="Arial" w:hAnsi="Arial" w:cs="Arial"/>
          <w:b/>
        </w:rPr>
        <w:t>nidad se hizo rápidamente conocida por su piedad y santidad.</w:t>
      </w:r>
    </w:p>
    <w:p w:rsidR="00972D56" w:rsidRDefault="00972D56" w:rsidP="00972D56">
      <w:pPr>
        <w:pStyle w:val="NormalWeb"/>
        <w:spacing w:before="0" w:beforeAutospacing="0" w:after="0" w:afterAutospacing="0"/>
        <w:jc w:val="both"/>
        <w:rPr>
          <w:rFonts w:ascii="Arial" w:hAnsi="Arial" w:cs="Arial"/>
          <w:b/>
        </w:rPr>
      </w:pPr>
    </w:p>
    <w:p w:rsidR="00972D56" w:rsidRPr="00972D56" w:rsidRDefault="00972D56" w:rsidP="00972D56">
      <w:pPr>
        <w:pStyle w:val="NormalWeb"/>
        <w:spacing w:before="0" w:beforeAutospacing="0" w:after="0" w:afterAutospacing="0"/>
        <w:jc w:val="both"/>
        <w:rPr>
          <w:rFonts w:ascii="Arial" w:hAnsi="Arial" w:cs="Arial"/>
          <w:b/>
        </w:rPr>
      </w:pPr>
      <w:r>
        <w:rPr>
          <w:rFonts w:ascii="Arial" w:hAnsi="Arial" w:cs="Arial"/>
          <w:b/>
        </w:rPr>
        <w:t xml:space="preserve">  </w:t>
      </w:r>
      <w:r w:rsidRPr="00972D56">
        <w:rPr>
          <w:rFonts w:ascii="Arial" w:hAnsi="Arial" w:cs="Arial"/>
          <w:b/>
        </w:rPr>
        <w:t xml:space="preserve"> La comunidad creció y comenzó a aumentar su riqueza, lo que atrajo a </w:t>
      </w:r>
      <w:hyperlink r:id="rId21" w:tooltip="Monje" w:history="1">
        <w:r w:rsidRPr="00972D56">
          <w:rPr>
            <w:rStyle w:val="Hipervnculo"/>
            <w:rFonts w:ascii="Arial" w:hAnsi="Arial" w:cs="Arial"/>
            <w:b/>
            <w:color w:val="auto"/>
            <w:u w:val="none"/>
          </w:rPr>
          <w:t>monjes</w:t>
        </w:r>
      </w:hyperlink>
      <w:r w:rsidRPr="00972D56">
        <w:rPr>
          <w:rFonts w:ascii="Arial" w:hAnsi="Arial" w:cs="Arial"/>
          <w:b/>
        </w:rPr>
        <w:t xml:space="preserve"> poco pi</w:t>
      </w:r>
      <w:r w:rsidRPr="00972D56">
        <w:rPr>
          <w:rFonts w:ascii="Arial" w:hAnsi="Arial" w:cs="Arial"/>
          <w:b/>
        </w:rPr>
        <w:t>a</w:t>
      </w:r>
      <w:r w:rsidRPr="00972D56">
        <w:rPr>
          <w:rFonts w:ascii="Arial" w:hAnsi="Arial" w:cs="Arial"/>
          <w:b/>
        </w:rPr>
        <w:t xml:space="preserve">dosos que dividieron a los hermanos. Roberto quiso alejarse de </w:t>
      </w:r>
      <w:proofErr w:type="spellStart"/>
      <w:r w:rsidRPr="00972D56">
        <w:rPr>
          <w:rFonts w:ascii="Arial" w:hAnsi="Arial" w:cs="Arial"/>
          <w:b/>
        </w:rPr>
        <w:t>Molesmes</w:t>
      </w:r>
      <w:proofErr w:type="spellEnd"/>
      <w:r w:rsidRPr="00972D56">
        <w:rPr>
          <w:rFonts w:ascii="Arial" w:hAnsi="Arial" w:cs="Arial"/>
          <w:b/>
        </w:rPr>
        <w:t xml:space="preserve"> dos veces, pero el papa le ordenó volver. </w:t>
      </w:r>
    </w:p>
    <w:p w:rsidR="00972D56" w:rsidRDefault="00972D56" w:rsidP="00972D56">
      <w:pPr>
        <w:pStyle w:val="NormalWeb"/>
        <w:spacing w:before="0" w:beforeAutospacing="0" w:after="0" w:afterAutospacing="0"/>
        <w:jc w:val="both"/>
        <w:rPr>
          <w:rFonts w:ascii="Arial" w:hAnsi="Arial" w:cs="Arial"/>
          <w:b/>
        </w:rPr>
      </w:pPr>
    </w:p>
    <w:p w:rsidR="003D6487" w:rsidRDefault="00972D56" w:rsidP="00972D56">
      <w:pPr>
        <w:pStyle w:val="NormalWeb"/>
        <w:spacing w:before="0" w:beforeAutospacing="0" w:after="0" w:afterAutospacing="0"/>
        <w:jc w:val="both"/>
        <w:rPr>
          <w:rFonts w:ascii="Arial" w:hAnsi="Arial" w:cs="Arial"/>
          <w:b/>
        </w:rPr>
      </w:pPr>
      <w:r>
        <w:rPr>
          <w:rFonts w:ascii="Arial" w:hAnsi="Arial" w:cs="Arial"/>
          <w:b/>
        </w:rPr>
        <w:t xml:space="preserve">  </w:t>
      </w:r>
      <w:r w:rsidRPr="00972D56">
        <w:rPr>
          <w:rFonts w:ascii="Arial" w:hAnsi="Arial" w:cs="Arial"/>
          <w:b/>
        </w:rPr>
        <w:t xml:space="preserve">El año </w:t>
      </w:r>
      <w:hyperlink r:id="rId22" w:tooltip="1098" w:history="1">
        <w:r w:rsidRPr="00972D56">
          <w:rPr>
            <w:rStyle w:val="Hipervnculo"/>
            <w:rFonts w:ascii="Arial" w:hAnsi="Arial" w:cs="Arial"/>
            <w:b/>
            <w:color w:val="auto"/>
            <w:u w:val="none"/>
          </w:rPr>
          <w:t>1098</w:t>
        </w:r>
      </w:hyperlink>
      <w:r w:rsidRPr="00972D56">
        <w:rPr>
          <w:rFonts w:ascii="Arial" w:hAnsi="Arial" w:cs="Arial"/>
          <w:b/>
        </w:rPr>
        <w:t xml:space="preserve">, Roberto y algunos de sus monjes dejaron </w:t>
      </w:r>
      <w:proofErr w:type="spellStart"/>
      <w:r w:rsidRPr="00972D56">
        <w:rPr>
          <w:rFonts w:ascii="Arial" w:hAnsi="Arial" w:cs="Arial"/>
          <w:b/>
        </w:rPr>
        <w:t>Molesmes</w:t>
      </w:r>
      <w:proofErr w:type="spellEnd"/>
      <w:r w:rsidRPr="00972D56">
        <w:rPr>
          <w:rFonts w:ascii="Arial" w:hAnsi="Arial" w:cs="Arial"/>
          <w:b/>
        </w:rPr>
        <w:t xml:space="preserve"> con la intención de no volver jamás y fundaron el monasterio de </w:t>
      </w:r>
      <w:hyperlink r:id="rId23" w:tooltip="Abadía de Cîteaux" w:history="1">
        <w:proofErr w:type="spellStart"/>
        <w:r w:rsidRPr="00972D56">
          <w:rPr>
            <w:rStyle w:val="Hipervnculo"/>
            <w:rFonts w:ascii="Arial" w:hAnsi="Arial" w:cs="Arial"/>
            <w:b/>
            <w:color w:val="auto"/>
            <w:u w:val="none"/>
          </w:rPr>
          <w:t>Cîteaux</w:t>
        </w:r>
        <w:proofErr w:type="spellEnd"/>
      </w:hyperlink>
      <w:r w:rsidRPr="00972D56">
        <w:rPr>
          <w:rFonts w:ascii="Arial" w:hAnsi="Arial" w:cs="Arial"/>
          <w:b/>
        </w:rPr>
        <w:t xml:space="preserve"> (</w:t>
      </w:r>
      <w:hyperlink r:id="rId24" w:tooltip="Císter" w:history="1">
        <w:r w:rsidRPr="00972D56">
          <w:rPr>
            <w:rStyle w:val="Hipervnculo"/>
            <w:rFonts w:ascii="Arial" w:hAnsi="Arial" w:cs="Arial"/>
            <w:b/>
            <w:color w:val="auto"/>
            <w:u w:val="none"/>
          </w:rPr>
          <w:t>Císter</w:t>
        </w:r>
      </w:hyperlink>
      <w:r w:rsidRPr="00972D56">
        <w:rPr>
          <w:rFonts w:ascii="Arial" w:hAnsi="Arial" w:cs="Arial"/>
          <w:b/>
        </w:rPr>
        <w:t xml:space="preserve">). Sin embargo, en </w:t>
      </w:r>
      <w:hyperlink r:id="rId25" w:tooltip="1100" w:history="1">
        <w:r w:rsidRPr="00972D56">
          <w:rPr>
            <w:rStyle w:val="Hipervnculo"/>
            <w:rFonts w:ascii="Arial" w:hAnsi="Arial" w:cs="Arial"/>
            <w:b/>
            <w:color w:val="auto"/>
            <w:u w:val="none"/>
          </w:rPr>
          <w:t>1100</w:t>
        </w:r>
      </w:hyperlink>
      <w:r w:rsidRPr="00972D56">
        <w:rPr>
          <w:rFonts w:ascii="Arial" w:hAnsi="Arial" w:cs="Arial"/>
          <w:b/>
        </w:rPr>
        <w:t xml:space="preserve"> los mo</w:t>
      </w:r>
      <w:r w:rsidRPr="00972D56">
        <w:rPr>
          <w:rFonts w:ascii="Arial" w:hAnsi="Arial" w:cs="Arial"/>
          <w:b/>
        </w:rPr>
        <w:t>n</w:t>
      </w:r>
      <w:r w:rsidRPr="00972D56">
        <w:rPr>
          <w:rFonts w:ascii="Arial" w:hAnsi="Arial" w:cs="Arial"/>
          <w:b/>
        </w:rPr>
        <w:t xml:space="preserve">jes de </w:t>
      </w:r>
      <w:proofErr w:type="spellStart"/>
      <w:r w:rsidRPr="00972D56">
        <w:rPr>
          <w:rFonts w:ascii="Arial" w:hAnsi="Arial" w:cs="Arial"/>
          <w:b/>
        </w:rPr>
        <w:t>Molesmes</w:t>
      </w:r>
      <w:proofErr w:type="spellEnd"/>
      <w:r w:rsidRPr="00972D56">
        <w:rPr>
          <w:rFonts w:ascii="Arial" w:hAnsi="Arial" w:cs="Arial"/>
          <w:b/>
        </w:rPr>
        <w:t xml:space="preserve"> le pidieron a Roberto que volviera, resolviendo obedecer la </w:t>
      </w:r>
      <w:hyperlink r:id="rId26" w:tooltip="Regla de San Benito" w:history="1">
        <w:r w:rsidRPr="00972D56">
          <w:rPr>
            <w:rStyle w:val="Hipervnculo"/>
            <w:rFonts w:ascii="Arial" w:hAnsi="Arial" w:cs="Arial"/>
            <w:b/>
            <w:color w:val="auto"/>
            <w:u w:val="none"/>
          </w:rPr>
          <w:t>Regla de San Benito</w:t>
        </w:r>
      </w:hyperlink>
      <w:r w:rsidRPr="00972D56">
        <w:rPr>
          <w:rFonts w:ascii="Arial" w:hAnsi="Arial" w:cs="Arial"/>
          <w:b/>
        </w:rPr>
        <w:t xml:space="preserve">. </w:t>
      </w:r>
    </w:p>
    <w:p w:rsidR="00972D56" w:rsidRPr="00972D56" w:rsidRDefault="003D6487" w:rsidP="00972D56">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972D56" w:rsidRPr="00972D56">
        <w:rPr>
          <w:rFonts w:ascii="Arial" w:hAnsi="Arial" w:cs="Arial"/>
          <w:b/>
        </w:rPr>
        <w:t>Finalmente</w:t>
      </w:r>
      <w:r>
        <w:rPr>
          <w:rFonts w:ascii="Arial" w:hAnsi="Arial" w:cs="Arial"/>
          <w:b/>
        </w:rPr>
        <w:t xml:space="preserve"> volvió y dirigió el monasterio</w:t>
      </w:r>
      <w:r w:rsidR="00972D56" w:rsidRPr="00972D56">
        <w:rPr>
          <w:rFonts w:ascii="Arial" w:hAnsi="Arial" w:cs="Arial"/>
          <w:b/>
        </w:rPr>
        <w:t xml:space="preserve"> que</w:t>
      </w:r>
      <w:r>
        <w:rPr>
          <w:rFonts w:ascii="Arial" w:hAnsi="Arial" w:cs="Arial"/>
          <w:b/>
        </w:rPr>
        <w:t>,</w:t>
      </w:r>
      <w:r w:rsidR="00972D56" w:rsidRPr="00972D56">
        <w:rPr>
          <w:rFonts w:ascii="Arial" w:hAnsi="Arial" w:cs="Arial"/>
          <w:b/>
        </w:rPr>
        <w:t xml:space="preserve"> bajo su tutela</w:t>
      </w:r>
      <w:r>
        <w:rPr>
          <w:rFonts w:ascii="Arial" w:hAnsi="Arial" w:cs="Arial"/>
          <w:b/>
        </w:rPr>
        <w:t>,</w:t>
      </w:r>
      <w:r w:rsidR="00972D56" w:rsidRPr="00972D56">
        <w:rPr>
          <w:rFonts w:ascii="Arial" w:hAnsi="Arial" w:cs="Arial"/>
          <w:b/>
        </w:rPr>
        <w:t xml:space="preserve"> llegó a ser uno de los may</w:t>
      </w:r>
      <w:r w:rsidR="00972D56" w:rsidRPr="00972D56">
        <w:rPr>
          <w:rFonts w:ascii="Arial" w:hAnsi="Arial" w:cs="Arial"/>
          <w:b/>
        </w:rPr>
        <w:t>o</w:t>
      </w:r>
      <w:r w:rsidR="00972D56" w:rsidRPr="00972D56">
        <w:rPr>
          <w:rFonts w:ascii="Arial" w:hAnsi="Arial" w:cs="Arial"/>
          <w:b/>
        </w:rPr>
        <w:t xml:space="preserve">res centros de la </w:t>
      </w:r>
      <w:hyperlink r:id="rId27" w:tooltip="Orden Benedictina" w:history="1">
        <w:r w:rsidR="00972D56" w:rsidRPr="00972D56">
          <w:rPr>
            <w:rStyle w:val="Hipervnculo"/>
            <w:rFonts w:ascii="Arial" w:hAnsi="Arial" w:cs="Arial"/>
            <w:b/>
            <w:color w:val="auto"/>
            <w:u w:val="none"/>
          </w:rPr>
          <w:t>Orden Benedictina</w:t>
        </w:r>
      </w:hyperlink>
      <w:r w:rsidR="00972D56" w:rsidRPr="00972D56">
        <w:rPr>
          <w:rFonts w:ascii="Arial" w:hAnsi="Arial" w:cs="Arial"/>
          <w:b/>
        </w:rPr>
        <w:t xml:space="preserve">. El monasterio de </w:t>
      </w:r>
      <w:proofErr w:type="spellStart"/>
      <w:r w:rsidR="00972D56" w:rsidRPr="00972D56">
        <w:rPr>
          <w:rFonts w:ascii="Arial" w:hAnsi="Arial" w:cs="Arial"/>
          <w:b/>
        </w:rPr>
        <w:t>Cîteaux</w:t>
      </w:r>
      <w:proofErr w:type="spellEnd"/>
      <w:r w:rsidR="00972D56" w:rsidRPr="00972D56">
        <w:rPr>
          <w:rFonts w:ascii="Arial" w:hAnsi="Arial" w:cs="Arial"/>
          <w:b/>
        </w:rPr>
        <w:t xml:space="preserve">, bajo la dirección de </w:t>
      </w:r>
      <w:hyperlink r:id="rId28" w:tooltip="Alberico" w:history="1">
        <w:proofErr w:type="spellStart"/>
        <w:r w:rsidR="00972D56" w:rsidRPr="00972D56">
          <w:rPr>
            <w:rStyle w:val="Hipervnculo"/>
            <w:rFonts w:ascii="Arial" w:hAnsi="Arial" w:cs="Arial"/>
            <w:b/>
            <w:color w:val="auto"/>
            <w:u w:val="none"/>
          </w:rPr>
          <w:t>Alber</w:t>
        </w:r>
        <w:r w:rsidR="00972D56" w:rsidRPr="00972D56">
          <w:rPr>
            <w:rStyle w:val="Hipervnculo"/>
            <w:rFonts w:ascii="Arial" w:hAnsi="Arial" w:cs="Arial"/>
            <w:b/>
            <w:color w:val="auto"/>
            <w:u w:val="none"/>
          </w:rPr>
          <w:t>i</w:t>
        </w:r>
        <w:r w:rsidR="00972D56" w:rsidRPr="00972D56">
          <w:rPr>
            <w:rStyle w:val="Hipervnculo"/>
            <w:rFonts w:ascii="Arial" w:hAnsi="Arial" w:cs="Arial"/>
            <w:b/>
            <w:color w:val="auto"/>
            <w:u w:val="none"/>
          </w:rPr>
          <w:t>co</w:t>
        </w:r>
        <w:proofErr w:type="spellEnd"/>
      </w:hyperlink>
      <w:r w:rsidR="00972D56" w:rsidRPr="00972D56">
        <w:rPr>
          <w:rFonts w:ascii="Arial" w:hAnsi="Arial" w:cs="Arial"/>
          <w:b/>
        </w:rPr>
        <w:t xml:space="preserve"> fue uno de los lugares de origen de la nueva Orden Cisterciense, que llegaría a ser f</w:t>
      </w:r>
      <w:r w:rsidR="00972D56" w:rsidRPr="00972D56">
        <w:rPr>
          <w:rFonts w:ascii="Arial" w:hAnsi="Arial" w:cs="Arial"/>
          <w:b/>
        </w:rPr>
        <w:t>a</w:t>
      </w:r>
      <w:r w:rsidR="00972D56" w:rsidRPr="00972D56">
        <w:rPr>
          <w:rFonts w:ascii="Arial" w:hAnsi="Arial" w:cs="Arial"/>
          <w:b/>
        </w:rPr>
        <w:t xml:space="preserve">mosa en el </w:t>
      </w:r>
      <w:hyperlink r:id="rId29" w:tooltip="Siglo XII" w:history="1">
        <w:r w:rsidR="00972D56" w:rsidRPr="00972D56">
          <w:rPr>
            <w:rStyle w:val="Hipervnculo"/>
            <w:rFonts w:ascii="Arial" w:hAnsi="Arial" w:cs="Arial"/>
            <w:b/>
            <w:color w:val="auto"/>
            <w:u w:val="none"/>
          </w:rPr>
          <w:t>siglo XII</w:t>
        </w:r>
      </w:hyperlink>
      <w:r w:rsidR="00972D56" w:rsidRPr="00972D56">
        <w:rPr>
          <w:rFonts w:ascii="Arial" w:hAnsi="Arial" w:cs="Arial"/>
          <w:b/>
        </w:rPr>
        <w:t xml:space="preserve"> con </w:t>
      </w:r>
      <w:hyperlink r:id="rId30" w:tooltip="Bernardo de Claraval" w:history="1">
        <w:r w:rsidR="00972D56" w:rsidRPr="00972D56">
          <w:rPr>
            <w:rStyle w:val="Hipervnculo"/>
            <w:rFonts w:ascii="Arial" w:hAnsi="Arial" w:cs="Arial"/>
            <w:b/>
            <w:color w:val="auto"/>
            <w:u w:val="none"/>
          </w:rPr>
          <w:t xml:space="preserve">Bernardo de </w:t>
        </w:r>
        <w:proofErr w:type="spellStart"/>
        <w:r w:rsidR="00972D56" w:rsidRPr="00972D56">
          <w:rPr>
            <w:rStyle w:val="Hipervnculo"/>
            <w:rFonts w:ascii="Arial" w:hAnsi="Arial" w:cs="Arial"/>
            <w:b/>
            <w:color w:val="auto"/>
            <w:u w:val="none"/>
          </w:rPr>
          <w:t>Claraval</w:t>
        </w:r>
        <w:proofErr w:type="spellEnd"/>
      </w:hyperlink>
      <w:r w:rsidR="00972D56" w:rsidRPr="00972D56">
        <w:rPr>
          <w:rFonts w:ascii="Arial" w:hAnsi="Arial" w:cs="Arial"/>
          <w:b/>
        </w:rPr>
        <w:t xml:space="preserve">. </w:t>
      </w:r>
    </w:p>
    <w:p w:rsidR="00972D56" w:rsidRDefault="00972D56" w:rsidP="00972D56">
      <w:pPr>
        <w:pStyle w:val="NormalWeb"/>
        <w:spacing w:before="0" w:beforeAutospacing="0" w:after="0" w:afterAutospacing="0"/>
        <w:jc w:val="both"/>
        <w:rPr>
          <w:rFonts w:ascii="Arial" w:hAnsi="Arial" w:cs="Arial"/>
          <w:b/>
        </w:rPr>
      </w:pPr>
    </w:p>
    <w:p w:rsidR="00972D56" w:rsidRDefault="00972D56" w:rsidP="00972D56">
      <w:pPr>
        <w:pStyle w:val="NormalWeb"/>
        <w:spacing w:before="0" w:beforeAutospacing="0" w:after="0" w:afterAutospacing="0"/>
        <w:jc w:val="both"/>
        <w:rPr>
          <w:rFonts w:ascii="Arial" w:hAnsi="Arial" w:cs="Arial"/>
          <w:b/>
          <w:vertAlign w:val="superscript"/>
        </w:rPr>
      </w:pPr>
      <w:r>
        <w:rPr>
          <w:rFonts w:ascii="Arial" w:hAnsi="Arial" w:cs="Arial"/>
          <w:b/>
        </w:rPr>
        <w:t xml:space="preserve"> </w:t>
      </w:r>
      <w:r w:rsidR="00BF224F">
        <w:rPr>
          <w:rFonts w:ascii="Arial" w:hAnsi="Arial" w:cs="Arial"/>
          <w:b/>
        </w:rPr>
        <w:t xml:space="preserve">   </w:t>
      </w:r>
      <w:r>
        <w:rPr>
          <w:rFonts w:ascii="Arial" w:hAnsi="Arial" w:cs="Arial"/>
          <w:b/>
        </w:rPr>
        <w:t xml:space="preserve"> </w:t>
      </w:r>
      <w:r w:rsidRPr="00972D56">
        <w:rPr>
          <w:rFonts w:ascii="Arial" w:hAnsi="Arial" w:cs="Arial"/>
          <w:b/>
        </w:rPr>
        <w:t xml:space="preserve">Roberto murió el </w:t>
      </w:r>
      <w:hyperlink r:id="rId31" w:tooltip="17 de abril" w:history="1">
        <w:r w:rsidRPr="00972D56">
          <w:rPr>
            <w:rStyle w:val="Hipervnculo"/>
            <w:rFonts w:ascii="Arial" w:hAnsi="Arial" w:cs="Arial"/>
            <w:b/>
            <w:color w:val="auto"/>
            <w:u w:val="none"/>
          </w:rPr>
          <w:t>17 de abril</w:t>
        </w:r>
      </w:hyperlink>
      <w:r w:rsidRPr="00972D56">
        <w:rPr>
          <w:rFonts w:ascii="Arial" w:hAnsi="Arial" w:cs="Arial"/>
          <w:b/>
        </w:rPr>
        <w:t xml:space="preserve"> de </w:t>
      </w:r>
      <w:hyperlink r:id="rId32" w:tooltip="1111" w:history="1">
        <w:r w:rsidRPr="00972D56">
          <w:rPr>
            <w:rStyle w:val="Hipervnculo"/>
            <w:rFonts w:ascii="Arial" w:hAnsi="Arial" w:cs="Arial"/>
            <w:b/>
            <w:color w:val="auto"/>
            <w:u w:val="none"/>
          </w:rPr>
          <w:t>1111</w:t>
        </w:r>
      </w:hyperlink>
      <w:r w:rsidRPr="00972D56">
        <w:rPr>
          <w:rFonts w:ascii="Arial" w:hAnsi="Arial" w:cs="Arial"/>
          <w:b/>
        </w:rPr>
        <w:t xml:space="preserve">. El papa </w:t>
      </w:r>
      <w:hyperlink r:id="rId33" w:tooltip="Honorio III" w:history="1">
        <w:r w:rsidRPr="00972D56">
          <w:rPr>
            <w:rStyle w:val="Hipervnculo"/>
            <w:rFonts w:ascii="Arial" w:hAnsi="Arial" w:cs="Arial"/>
            <w:b/>
            <w:color w:val="auto"/>
            <w:u w:val="none"/>
          </w:rPr>
          <w:t>Honorio III</w:t>
        </w:r>
      </w:hyperlink>
      <w:r w:rsidRPr="00972D56">
        <w:rPr>
          <w:rFonts w:ascii="Arial" w:hAnsi="Arial" w:cs="Arial"/>
          <w:b/>
        </w:rPr>
        <w:t xml:space="preserve"> le canonizó en </w:t>
      </w:r>
      <w:hyperlink r:id="rId34" w:tooltip="1220" w:history="1">
        <w:r w:rsidRPr="00972D56">
          <w:rPr>
            <w:rStyle w:val="Hipervnculo"/>
            <w:rFonts w:ascii="Arial" w:hAnsi="Arial" w:cs="Arial"/>
            <w:b/>
            <w:color w:val="auto"/>
            <w:u w:val="none"/>
          </w:rPr>
          <w:t>1220</w:t>
        </w:r>
      </w:hyperlink>
      <w:r w:rsidRPr="00972D56">
        <w:rPr>
          <w:rFonts w:ascii="Arial" w:hAnsi="Arial" w:cs="Arial"/>
          <w:b/>
        </w:rPr>
        <w:t>. Se le co</w:t>
      </w:r>
      <w:r w:rsidRPr="00972D56">
        <w:rPr>
          <w:rFonts w:ascii="Arial" w:hAnsi="Arial" w:cs="Arial"/>
          <w:b/>
        </w:rPr>
        <w:t>n</w:t>
      </w:r>
      <w:r w:rsidRPr="00972D56">
        <w:rPr>
          <w:rFonts w:ascii="Arial" w:hAnsi="Arial" w:cs="Arial"/>
          <w:b/>
        </w:rPr>
        <w:t>memoraba en el aniversario de su muerte, pero más tarde la fiesta se trasladó al 29 de abril, en un intento de unificación de los martirologios romano, benedictino y cisterciense.</w:t>
      </w:r>
      <w:hyperlink r:id="rId35" w:anchor="cite_note-1" w:history="1">
        <w:r w:rsidRPr="00972D56">
          <w:rPr>
            <w:rStyle w:val="Hipervnculo"/>
            <w:rFonts w:ascii="Arial" w:hAnsi="Arial" w:cs="Arial"/>
            <w:b/>
            <w:color w:val="auto"/>
            <w:u w:val="none"/>
            <w:vertAlign w:val="superscript"/>
          </w:rPr>
          <w:t>1</w:t>
        </w:r>
      </w:hyperlink>
    </w:p>
    <w:p w:rsidR="00972D56" w:rsidRPr="00972D56" w:rsidRDefault="00972D56" w:rsidP="00972D56">
      <w:pPr>
        <w:pStyle w:val="NormalWeb"/>
        <w:spacing w:before="0" w:beforeAutospacing="0" w:after="0" w:afterAutospacing="0"/>
        <w:jc w:val="both"/>
        <w:rPr>
          <w:rFonts w:ascii="Arial" w:hAnsi="Arial" w:cs="Arial"/>
          <w:b/>
          <w:vertAlign w:val="superscript"/>
        </w:rPr>
      </w:pPr>
    </w:p>
    <w:p w:rsidR="00972D56" w:rsidRPr="00972D56" w:rsidRDefault="00972D56" w:rsidP="00972D56">
      <w:pPr>
        <w:pStyle w:val="NormalWeb"/>
        <w:spacing w:before="0" w:beforeAutospacing="0" w:after="0" w:afterAutospacing="0"/>
        <w:jc w:val="both"/>
        <w:rPr>
          <w:rFonts w:ascii="Arial" w:hAnsi="Arial" w:cs="Arial"/>
          <w:b/>
          <w:color w:val="FF0000"/>
        </w:rPr>
      </w:pPr>
      <w:r w:rsidRPr="00972D56">
        <w:rPr>
          <w:rFonts w:ascii="Arial" w:hAnsi="Arial" w:cs="Arial"/>
          <w:b/>
          <w:color w:val="FF0000"/>
        </w:rPr>
        <w:t xml:space="preserve">  La reforma del Císter</w:t>
      </w:r>
    </w:p>
    <w:p w:rsidR="00972D56" w:rsidRDefault="00972D56" w:rsidP="00972D56">
      <w:pPr>
        <w:pStyle w:val="NormalWeb"/>
        <w:spacing w:before="0" w:beforeAutospacing="0" w:after="0" w:afterAutospacing="0"/>
        <w:jc w:val="both"/>
        <w:rPr>
          <w:rFonts w:ascii="Arial" w:hAnsi="Arial" w:cs="Arial"/>
          <w:b/>
        </w:rPr>
      </w:pPr>
    </w:p>
    <w:p w:rsidR="003D6487" w:rsidRDefault="00BF224F" w:rsidP="00972D56">
      <w:pPr>
        <w:pStyle w:val="NormalWeb"/>
        <w:spacing w:before="0" w:beforeAutospacing="0" w:after="0" w:afterAutospacing="0"/>
        <w:jc w:val="both"/>
        <w:rPr>
          <w:rFonts w:ascii="Arial" w:hAnsi="Arial" w:cs="Arial"/>
          <w:b/>
        </w:rPr>
      </w:pPr>
      <w:r>
        <w:rPr>
          <w:rFonts w:ascii="Arial" w:hAnsi="Arial" w:cs="Arial"/>
          <w:b/>
        </w:rPr>
        <w:t xml:space="preserve">    </w:t>
      </w:r>
      <w:r w:rsidR="00972D56" w:rsidRPr="00972D56">
        <w:rPr>
          <w:rFonts w:ascii="Arial" w:hAnsi="Arial" w:cs="Arial"/>
          <w:b/>
        </w:rPr>
        <w:t xml:space="preserve">Los orígenes de la reforma Cisterciense están indefectiblemente ligados a Roberto (1028-1111), </w:t>
      </w:r>
      <w:hyperlink r:id="rId36" w:history="1">
        <w:proofErr w:type="spellStart"/>
        <w:r w:rsidR="00972D56" w:rsidRPr="00972D56">
          <w:rPr>
            <w:rStyle w:val="Hipervnculo"/>
            <w:rFonts w:ascii="Arial" w:hAnsi="Arial" w:cs="Arial"/>
            <w:b/>
            <w:color w:val="auto"/>
            <w:u w:val="none"/>
          </w:rPr>
          <w:t>Alberico</w:t>
        </w:r>
        <w:proofErr w:type="spellEnd"/>
      </w:hyperlink>
      <w:r w:rsidR="00972D56" w:rsidRPr="00972D56">
        <w:rPr>
          <w:rFonts w:ascii="Arial" w:hAnsi="Arial" w:cs="Arial"/>
          <w:b/>
        </w:rPr>
        <w:t xml:space="preserve"> (c.1050-1108) y a </w:t>
      </w:r>
      <w:hyperlink r:id="rId37" w:history="1">
        <w:r w:rsidR="00972D56" w:rsidRPr="00972D56">
          <w:rPr>
            <w:rStyle w:val="Hipervnculo"/>
            <w:rFonts w:ascii="Arial" w:hAnsi="Arial" w:cs="Arial"/>
            <w:b/>
            <w:color w:val="auto"/>
            <w:u w:val="none"/>
          </w:rPr>
          <w:t xml:space="preserve">Esteban </w:t>
        </w:r>
        <w:proofErr w:type="spellStart"/>
        <w:r w:rsidR="00972D56" w:rsidRPr="00972D56">
          <w:rPr>
            <w:rStyle w:val="Hipervnculo"/>
            <w:rFonts w:ascii="Arial" w:hAnsi="Arial" w:cs="Arial"/>
            <w:b/>
            <w:color w:val="auto"/>
            <w:u w:val="none"/>
          </w:rPr>
          <w:t>Harding</w:t>
        </w:r>
        <w:proofErr w:type="spellEnd"/>
      </w:hyperlink>
      <w:r w:rsidR="00972D56" w:rsidRPr="00972D56">
        <w:rPr>
          <w:rFonts w:ascii="Arial" w:hAnsi="Arial" w:cs="Arial"/>
          <w:b/>
        </w:rPr>
        <w:t xml:space="preserve"> (1066-1134), los tres fundadores inmortalizados en la obra de </w:t>
      </w:r>
      <w:proofErr w:type="spellStart"/>
      <w:r w:rsidR="00972D56" w:rsidRPr="00972D56">
        <w:rPr>
          <w:rFonts w:ascii="Arial" w:hAnsi="Arial" w:cs="Arial"/>
          <w:b/>
        </w:rPr>
        <w:t>Dom</w:t>
      </w:r>
      <w:proofErr w:type="spellEnd"/>
      <w:r w:rsidR="00972D56" w:rsidRPr="00972D56">
        <w:rPr>
          <w:rFonts w:ascii="Arial" w:hAnsi="Arial" w:cs="Arial"/>
          <w:b/>
        </w:rPr>
        <w:t xml:space="preserve"> Columbia </w:t>
      </w:r>
      <w:proofErr w:type="spellStart"/>
      <w:r w:rsidR="00972D56" w:rsidRPr="00972D56">
        <w:rPr>
          <w:rFonts w:ascii="Arial" w:hAnsi="Arial" w:cs="Arial"/>
          <w:b/>
        </w:rPr>
        <w:t>Marmion</w:t>
      </w:r>
      <w:proofErr w:type="spellEnd"/>
      <w:r w:rsidR="00972D56" w:rsidRPr="00972D56">
        <w:rPr>
          <w:rFonts w:ascii="Arial" w:hAnsi="Arial" w:cs="Arial"/>
          <w:b/>
        </w:rPr>
        <w:t xml:space="preserve">, «Tres monjes rebeldes». La «Vita» de Roberto fue redactada como apoyo a la canonización en 1222. </w:t>
      </w:r>
    </w:p>
    <w:p w:rsidR="003D6487" w:rsidRDefault="003D6487" w:rsidP="00972D56">
      <w:pPr>
        <w:pStyle w:val="NormalWeb"/>
        <w:spacing w:before="0" w:beforeAutospacing="0" w:after="0" w:afterAutospacing="0"/>
        <w:jc w:val="both"/>
        <w:rPr>
          <w:rFonts w:ascii="Arial" w:hAnsi="Arial" w:cs="Arial"/>
          <w:b/>
        </w:rPr>
      </w:pPr>
    </w:p>
    <w:p w:rsidR="00972D56" w:rsidRPr="00972D56" w:rsidRDefault="003D6487" w:rsidP="00972D56">
      <w:pPr>
        <w:pStyle w:val="NormalWeb"/>
        <w:spacing w:before="0" w:beforeAutospacing="0" w:after="0" w:afterAutospacing="0"/>
        <w:jc w:val="both"/>
        <w:rPr>
          <w:rFonts w:ascii="Arial" w:hAnsi="Arial" w:cs="Arial"/>
          <w:b/>
        </w:rPr>
      </w:pPr>
      <w:r>
        <w:rPr>
          <w:rFonts w:ascii="Arial" w:hAnsi="Arial" w:cs="Arial"/>
          <w:b/>
        </w:rPr>
        <w:t xml:space="preserve">   </w:t>
      </w:r>
      <w:r w:rsidR="00972D56" w:rsidRPr="00972D56">
        <w:rPr>
          <w:rFonts w:ascii="Arial" w:hAnsi="Arial" w:cs="Arial"/>
          <w:b/>
        </w:rPr>
        <w:t xml:space="preserve">El autor es un monje anónimo de </w:t>
      </w:r>
      <w:proofErr w:type="spellStart"/>
      <w:r w:rsidR="00972D56" w:rsidRPr="00972D56">
        <w:rPr>
          <w:rFonts w:ascii="Arial" w:hAnsi="Arial" w:cs="Arial"/>
          <w:b/>
        </w:rPr>
        <w:t>Molesmes</w:t>
      </w:r>
      <w:proofErr w:type="spellEnd"/>
      <w:r w:rsidR="00972D56" w:rsidRPr="00972D56">
        <w:rPr>
          <w:rFonts w:ascii="Arial" w:hAnsi="Arial" w:cs="Arial"/>
          <w:b/>
        </w:rPr>
        <w:t>, que la escribe a petición de su abad, Odón II (1215-1227). Habían pasado más de cien años desde la muerte de Roberto, y todos los r</w:t>
      </w:r>
      <w:r w:rsidR="00972D56" w:rsidRPr="00972D56">
        <w:rPr>
          <w:rFonts w:ascii="Arial" w:hAnsi="Arial" w:cs="Arial"/>
          <w:b/>
        </w:rPr>
        <w:t>e</w:t>
      </w:r>
      <w:r w:rsidR="00972D56" w:rsidRPr="00972D56">
        <w:rPr>
          <w:rFonts w:ascii="Arial" w:hAnsi="Arial" w:cs="Arial"/>
          <w:b/>
        </w:rPr>
        <w:t xml:space="preserve">cuerdos directos hacía tiempo habían desaparecido. Salvo algunos prodigios milagrosos, parece que las grandes </w:t>
      </w:r>
      <w:proofErr w:type="spellStart"/>
      <w:r w:rsidR="00972D56" w:rsidRPr="00972D56">
        <w:rPr>
          <w:rFonts w:ascii="Arial" w:hAnsi="Arial" w:cs="Arial"/>
          <w:b/>
        </w:rPr>
        <w:t>lineas</w:t>
      </w:r>
      <w:proofErr w:type="spellEnd"/>
      <w:r w:rsidR="00972D56" w:rsidRPr="00972D56">
        <w:rPr>
          <w:rFonts w:ascii="Arial" w:hAnsi="Arial" w:cs="Arial"/>
          <w:b/>
        </w:rPr>
        <w:t xml:space="preserve"> de su vida están relatadas de manera seria, aun cuando el propósito era ante todo hacer una obra de edificación y defensa, no una biografía o un rel</w:t>
      </w:r>
      <w:r w:rsidR="00972D56" w:rsidRPr="00972D56">
        <w:rPr>
          <w:rFonts w:ascii="Arial" w:hAnsi="Arial" w:cs="Arial"/>
          <w:b/>
        </w:rPr>
        <w:t>a</w:t>
      </w:r>
      <w:r w:rsidR="00972D56" w:rsidRPr="00972D56">
        <w:rPr>
          <w:rFonts w:ascii="Arial" w:hAnsi="Arial" w:cs="Arial"/>
          <w:b/>
        </w:rPr>
        <w:t>to histórico de la carrera de Roberto.</w:t>
      </w:r>
    </w:p>
    <w:p w:rsidR="00972D56" w:rsidRDefault="00972D56" w:rsidP="00972D56">
      <w:pPr>
        <w:pStyle w:val="NormalWeb"/>
        <w:spacing w:before="0" w:beforeAutospacing="0" w:after="0" w:afterAutospacing="0"/>
        <w:jc w:val="both"/>
        <w:rPr>
          <w:rFonts w:ascii="Arial" w:hAnsi="Arial" w:cs="Arial"/>
          <w:b/>
        </w:rPr>
      </w:pPr>
    </w:p>
    <w:p w:rsidR="00972D56" w:rsidRDefault="003D6487" w:rsidP="00972D56">
      <w:pPr>
        <w:pStyle w:val="NormalWeb"/>
        <w:spacing w:before="0" w:beforeAutospacing="0" w:after="0" w:afterAutospacing="0"/>
        <w:jc w:val="both"/>
        <w:rPr>
          <w:rFonts w:ascii="Arial" w:hAnsi="Arial" w:cs="Arial"/>
          <w:b/>
        </w:rPr>
      </w:pPr>
      <w:r>
        <w:rPr>
          <w:rFonts w:ascii="Arial" w:hAnsi="Arial" w:cs="Arial"/>
          <w:b/>
        </w:rPr>
        <w:t xml:space="preserve">    </w:t>
      </w:r>
      <w:r w:rsidR="00972D56" w:rsidRPr="00972D56">
        <w:rPr>
          <w:rFonts w:ascii="Arial" w:hAnsi="Arial" w:cs="Arial"/>
          <w:b/>
        </w:rPr>
        <w:t>Un giro en la vida de Roberto ocurre en 1074 cuando una comunidad de ermitaños situ</w:t>
      </w:r>
      <w:r w:rsidR="00972D56" w:rsidRPr="00972D56">
        <w:rPr>
          <w:rFonts w:ascii="Arial" w:hAnsi="Arial" w:cs="Arial"/>
          <w:b/>
        </w:rPr>
        <w:t>a</w:t>
      </w:r>
      <w:r w:rsidR="00972D56" w:rsidRPr="00972D56">
        <w:rPr>
          <w:rFonts w:ascii="Arial" w:hAnsi="Arial" w:cs="Arial"/>
          <w:b/>
        </w:rPr>
        <w:t xml:space="preserve">da en los bosques de </w:t>
      </w:r>
      <w:proofErr w:type="spellStart"/>
      <w:r w:rsidR="00972D56" w:rsidRPr="00972D56">
        <w:rPr>
          <w:rFonts w:ascii="Arial" w:hAnsi="Arial" w:cs="Arial"/>
          <w:b/>
        </w:rPr>
        <w:t>Colan</w:t>
      </w:r>
      <w:proofErr w:type="spellEnd"/>
      <w:r w:rsidR="00972D56" w:rsidRPr="00972D56">
        <w:rPr>
          <w:rFonts w:ascii="Arial" w:hAnsi="Arial" w:cs="Arial"/>
          <w:b/>
        </w:rPr>
        <w:t xml:space="preserve"> solicita al Papa Gregorio VII su nombramiento como superior, cosa que así sucede. Al año siguiente, el 20 de Diciembre de 1075, cambió al grupo a </w:t>
      </w:r>
      <w:proofErr w:type="spellStart"/>
      <w:r w:rsidR="00972D56" w:rsidRPr="00972D56">
        <w:rPr>
          <w:rFonts w:ascii="Arial" w:hAnsi="Arial" w:cs="Arial"/>
          <w:b/>
        </w:rPr>
        <w:t>M</w:t>
      </w:r>
      <w:r w:rsidR="00972D56" w:rsidRPr="00972D56">
        <w:rPr>
          <w:rFonts w:ascii="Arial" w:hAnsi="Arial" w:cs="Arial"/>
          <w:b/>
        </w:rPr>
        <w:t>o</w:t>
      </w:r>
      <w:r w:rsidR="00972D56" w:rsidRPr="00972D56">
        <w:rPr>
          <w:rFonts w:ascii="Arial" w:hAnsi="Arial" w:cs="Arial"/>
          <w:b/>
        </w:rPr>
        <w:t>lesmes</w:t>
      </w:r>
      <w:proofErr w:type="spellEnd"/>
      <w:r w:rsidR="00972D56" w:rsidRPr="00972D56">
        <w:rPr>
          <w:rFonts w:ascii="Arial" w:hAnsi="Arial" w:cs="Arial"/>
          <w:b/>
        </w:rPr>
        <w:t xml:space="preserve">, en un terreno otorgado por la Familia </w:t>
      </w:r>
      <w:proofErr w:type="spellStart"/>
      <w:r w:rsidR="00972D56" w:rsidRPr="00972D56">
        <w:rPr>
          <w:rFonts w:ascii="Arial" w:hAnsi="Arial" w:cs="Arial"/>
          <w:b/>
        </w:rPr>
        <w:t>Maligny</w:t>
      </w:r>
      <w:proofErr w:type="spellEnd"/>
      <w:r w:rsidR="00972D56" w:rsidRPr="00972D56">
        <w:rPr>
          <w:rFonts w:ascii="Arial" w:hAnsi="Arial" w:cs="Arial"/>
          <w:b/>
        </w:rPr>
        <w:t xml:space="preserve">, que eran parientes suyos. </w:t>
      </w:r>
    </w:p>
    <w:p w:rsidR="00972D56" w:rsidRDefault="00972D56" w:rsidP="00972D56">
      <w:pPr>
        <w:pStyle w:val="NormalWeb"/>
        <w:spacing w:before="0" w:beforeAutospacing="0" w:after="0" w:afterAutospacing="0"/>
        <w:jc w:val="both"/>
        <w:rPr>
          <w:rFonts w:ascii="Arial" w:hAnsi="Arial" w:cs="Arial"/>
          <w:b/>
        </w:rPr>
      </w:pPr>
    </w:p>
    <w:p w:rsidR="00972D56" w:rsidRDefault="00972D56" w:rsidP="00972D56">
      <w:pPr>
        <w:pStyle w:val="NormalWeb"/>
        <w:spacing w:before="0" w:beforeAutospacing="0" w:after="0" w:afterAutospacing="0"/>
        <w:jc w:val="both"/>
        <w:rPr>
          <w:rFonts w:ascii="Arial" w:hAnsi="Arial" w:cs="Arial"/>
          <w:b/>
        </w:rPr>
      </w:pPr>
      <w:r>
        <w:rPr>
          <w:rFonts w:ascii="Arial" w:hAnsi="Arial" w:cs="Arial"/>
          <w:b/>
        </w:rPr>
        <w:t xml:space="preserve"> </w:t>
      </w:r>
      <w:r w:rsidR="00BF224F">
        <w:rPr>
          <w:rFonts w:ascii="Arial" w:hAnsi="Arial" w:cs="Arial"/>
          <w:b/>
        </w:rPr>
        <w:t xml:space="preserve">     </w:t>
      </w:r>
      <w:r w:rsidRPr="00972D56">
        <w:rPr>
          <w:rFonts w:ascii="Arial" w:hAnsi="Arial" w:cs="Arial"/>
          <w:b/>
        </w:rPr>
        <w:t xml:space="preserve">Entre los que firman el documento de donación, se halla </w:t>
      </w:r>
      <w:proofErr w:type="spellStart"/>
      <w:r w:rsidRPr="00972D56">
        <w:rPr>
          <w:rFonts w:ascii="Arial" w:hAnsi="Arial" w:cs="Arial"/>
          <w:b/>
        </w:rPr>
        <w:t>Tescelino</w:t>
      </w:r>
      <w:proofErr w:type="spellEnd"/>
      <w:r w:rsidRPr="00972D56">
        <w:rPr>
          <w:rFonts w:ascii="Arial" w:hAnsi="Arial" w:cs="Arial"/>
          <w:b/>
        </w:rPr>
        <w:t xml:space="preserve"> el Rojo, padre de san Bernardo. La fundación de Roberto fue un éxito tan grande que rápidamente </w:t>
      </w:r>
      <w:proofErr w:type="spellStart"/>
      <w:r w:rsidRPr="00972D56">
        <w:rPr>
          <w:rFonts w:ascii="Arial" w:hAnsi="Arial" w:cs="Arial"/>
          <w:b/>
        </w:rPr>
        <w:t>Molesmes</w:t>
      </w:r>
      <w:proofErr w:type="spellEnd"/>
      <w:r w:rsidRPr="00972D56">
        <w:rPr>
          <w:rFonts w:ascii="Arial" w:hAnsi="Arial" w:cs="Arial"/>
          <w:b/>
        </w:rPr>
        <w:t xml:space="preserve"> se convirtió en otro Cluny; en 1098 contaba con unos 35 prioratos dependientes, otras c</w:t>
      </w:r>
      <w:r w:rsidRPr="00972D56">
        <w:rPr>
          <w:rFonts w:ascii="Arial" w:hAnsi="Arial" w:cs="Arial"/>
          <w:b/>
        </w:rPr>
        <w:t>a</w:t>
      </w:r>
      <w:r w:rsidRPr="00972D56">
        <w:rPr>
          <w:rFonts w:ascii="Arial" w:hAnsi="Arial" w:cs="Arial"/>
          <w:b/>
        </w:rPr>
        <w:t xml:space="preserve">sas anejas y monasterios de monjas asociadas. El descontento de Roberto por tener que lidiar con un género de vida casi de señor feudal, queda de manifiesto en el hecho de que varias veces entre 1090 y 1093 lo encontramos entre grupos de ermitaños en las cercanías de </w:t>
      </w:r>
      <w:proofErr w:type="spellStart"/>
      <w:r w:rsidRPr="00972D56">
        <w:rPr>
          <w:rFonts w:ascii="Arial" w:hAnsi="Arial" w:cs="Arial"/>
          <w:b/>
        </w:rPr>
        <w:t>Aux</w:t>
      </w:r>
      <w:proofErr w:type="spellEnd"/>
      <w:r w:rsidRPr="00972D56">
        <w:rPr>
          <w:rFonts w:ascii="Arial" w:hAnsi="Arial" w:cs="Arial"/>
          <w:b/>
        </w:rPr>
        <w:t>.</w:t>
      </w:r>
    </w:p>
    <w:p w:rsidR="00972D56" w:rsidRPr="00972D56" w:rsidRDefault="00972D56" w:rsidP="00972D56">
      <w:pPr>
        <w:pStyle w:val="NormalWeb"/>
        <w:spacing w:before="0" w:beforeAutospacing="0" w:after="0" w:afterAutospacing="0"/>
        <w:jc w:val="both"/>
        <w:rPr>
          <w:rFonts w:ascii="Arial" w:hAnsi="Arial" w:cs="Arial"/>
          <w:b/>
        </w:rPr>
      </w:pPr>
    </w:p>
    <w:p w:rsidR="00972D56" w:rsidRDefault="00972D56" w:rsidP="00972D56">
      <w:pPr>
        <w:pStyle w:val="NormalWeb"/>
        <w:spacing w:before="0" w:beforeAutospacing="0" w:after="0" w:afterAutospacing="0"/>
        <w:jc w:val="both"/>
        <w:rPr>
          <w:rFonts w:ascii="Arial" w:hAnsi="Arial" w:cs="Arial"/>
          <w:b/>
        </w:rPr>
      </w:pPr>
      <w:r>
        <w:rPr>
          <w:rFonts w:ascii="Arial" w:hAnsi="Arial" w:cs="Arial"/>
          <w:b/>
        </w:rPr>
        <w:t xml:space="preserve">  </w:t>
      </w:r>
      <w:r w:rsidR="00BF224F">
        <w:rPr>
          <w:rFonts w:ascii="Arial" w:hAnsi="Arial" w:cs="Arial"/>
          <w:b/>
        </w:rPr>
        <w:t xml:space="preserve">  </w:t>
      </w:r>
      <w:r>
        <w:rPr>
          <w:rFonts w:ascii="Arial" w:hAnsi="Arial" w:cs="Arial"/>
          <w:b/>
        </w:rPr>
        <w:t xml:space="preserve"> </w:t>
      </w:r>
      <w:r w:rsidRPr="00972D56">
        <w:rPr>
          <w:rFonts w:ascii="Arial" w:hAnsi="Arial" w:cs="Arial"/>
          <w:b/>
        </w:rPr>
        <w:t xml:space="preserve">Con el correr del tiempo, las tensiones en la comunidad de </w:t>
      </w:r>
      <w:proofErr w:type="spellStart"/>
      <w:r w:rsidRPr="00972D56">
        <w:rPr>
          <w:rFonts w:ascii="Arial" w:hAnsi="Arial" w:cs="Arial"/>
          <w:b/>
        </w:rPr>
        <w:t>Molesmes</w:t>
      </w:r>
      <w:proofErr w:type="spellEnd"/>
      <w:r w:rsidRPr="00972D56">
        <w:rPr>
          <w:rFonts w:ascii="Arial" w:hAnsi="Arial" w:cs="Arial"/>
          <w:b/>
        </w:rPr>
        <w:t xml:space="preserve"> entre monjes que querían «adherirse de un modo más estricto a los preceptos de nuestro Padre San Benito» y otros que defendían los valores de las tradiciones que ya vivían fueron creciendo. La l</w:t>
      </w:r>
      <w:r w:rsidRPr="00972D56">
        <w:rPr>
          <w:rFonts w:ascii="Arial" w:hAnsi="Arial" w:cs="Arial"/>
          <w:b/>
        </w:rPr>
        <w:t>u</w:t>
      </w:r>
      <w:r w:rsidRPr="00972D56">
        <w:rPr>
          <w:rFonts w:ascii="Arial" w:hAnsi="Arial" w:cs="Arial"/>
          <w:b/>
        </w:rPr>
        <w:t xml:space="preserve">cha entre los «innovadores» y los «tradicionalistas» continuó. </w:t>
      </w:r>
    </w:p>
    <w:p w:rsidR="00972D56" w:rsidRDefault="00972D56" w:rsidP="00972D56">
      <w:pPr>
        <w:pStyle w:val="NormalWeb"/>
        <w:spacing w:before="0" w:beforeAutospacing="0" w:after="0" w:afterAutospacing="0"/>
        <w:jc w:val="both"/>
        <w:rPr>
          <w:rFonts w:ascii="Arial" w:hAnsi="Arial" w:cs="Arial"/>
          <w:b/>
        </w:rPr>
      </w:pPr>
    </w:p>
    <w:p w:rsidR="003D6487" w:rsidRDefault="00972D56" w:rsidP="00972D56">
      <w:pPr>
        <w:pStyle w:val="NormalWeb"/>
        <w:spacing w:before="0" w:beforeAutospacing="0" w:after="0" w:afterAutospacing="0"/>
        <w:jc w:val="both"/>
        <w:rPr>
          <w:rFonts w:ascii="Arial" w:hAnsi="Arial" w:cs="Arial"/>
          <w:b/>
        </w:rPr>
      </w:pPr>
      <w:r>
        <w:rPr>
          <w:rFonts w:ascii="Arial" w:hAnsi="Arial" w:cs="Arial"/>
          <w:b/>
        </w:rPr>
        <w:t xml:space="preserve">  </w:t>
      </w:r>
      <w:r w:rsidR="00BF224F">
        <w:rPr>
          <w:rFonts w:ascii="Arial" w:hAnsi="Arial" w:cs="Arial"/>
          <w:b/>
        </w:rPr>
        <w:t xml:space="preserve">  </w:t>
      </w:r>
      <w:r>
        <w:rPr>
          <w:rFonts w:ascii="Arial" w:hAnsi="Arial" w:cs="Arial"/>
          <w:b/>
        </w:rPr>
        <w:t xml:space="preserve"> </w:t>
      </w:r>
      <w:r w:rsidRPr="00972D56">
        <w:rPr>
          <w:rFonts w:ascii="Arial" w:hAnsi="Arial" w:cs="Arial"/>
          <w:b/>
        </w:rPr>
        <w:t xml:space="preserve">Sin duda, ante el poco entusiasmo del obispo local por cambiar la situación de </w:t>
      </w:r>
      <w:proofErr w:type="spellStart"/>
      <w:r w:rsidRPr="00972D56">
        <w:rPr>
          <w:rFonts w:ascii="Arial" w:hAnsi="Arial" w:cs="Arial"/>
          <w:b/>
        </w:rPr>
        <w:t>Mole</w:t>
      </w:r>
      <w:r w:rsidRPr="00972D56">
        <w:rPr>
          <w:rFonts w:ascii="Arial" w:hAnsi="Arial" w:cs="Arial"/>
          <w:b/>
        </w:rPr>
        <w:t>s</w:t>
      </w:r>
      <w:r w:rsidRPr="00972D56">
        <w:rPr>
          <w:rFonts w:ascii="Arial" w:hAnsi="Arial" w:cs="Arial"/>
          <w:b/>
        </w:rPr>
        <w:t>mes</w:t>
      </w:r>
      <w:proofErr w:type="spellEnd"/>
      <w:r w:rsidRPr="00972D56">
        <w:rPr>
          <w:rFonts w:ascii="Arial" w:hAnsi="Arial" w:cs="Arial"/>
          <w:b/>
        </w:rPr>
        <w:t>, los «reformadores» intentaron una entrevista con Hugo de Die, el reformador, arz</w:t>
      </w:r>
      <w:r w:rsidRPr="00972D56">
        <w:rPr>
          <w:rFonts w:ascii="Arial" w:hAnsi="Arial" w:cs="Arial"/>
          <w:b/>
        </w:rPr>
        <w:t>o</w:t>
      </w:r>
      <w:r w:rsidRPr="00972D56">
        <w:rPr>
          <w:rFonts w:ascii="Arial" w:hAnsi="Arial" w:cs="Arial"/>
          <w:b/>
        </w:rPr>
        <w:t xml:space="preserve">bispo de Lyon y legado del Papa Urbano II. </w:t>
      </w:r>
    </w:p>
    <w:p w:rsidR="003D6487" w:rsidRDefault="003D6487" w:rsidP="00972D56">
      <w:pPr>
        <w:pStyle w:val="NormalWeb"/>
        <w:spacing w:before="0" w:beforeAutospacing="0" w:after="0" w:afterAutospacing="0"/>
        <w:jc w:val="both"/>
        <w:rPr>
          <w:rFonts w:ascii="Arial" w:hAnsi="Arial" w:cs="Arial"/>
          <w:b/>
        </w:rPr>
      </w:pPr>
    </w:p>
    <w:p w:rsidR="00972D56" w:rsidRDefault="003D6487" w:rsidP="00972D56">
      <w:pPr>
        <w:pStyle w:val="NormalWeb"/>
        <w:spacing w:before="0" w:beforeAutospacing="0" w:after="0" w:afterAutospacing="0"/>
        <w:jc w:val="both"/>
        <w:rPr>
          <w:rFonts w:ascii="Arial" w:hAnsi="Arial" w:cs="Arial"/>
          <w:b/>
        </w:rPr>
      </w:pPr>
      <w:r>
        <w:rPr>
          <w:rFonts w:ascii="Arial" w:hAnsi="Arial" w:cs="Arial"/>
          <w:b/>
        </w:rPr>
        <w:t xml:space="preserve"> </w:t>
      </w:r>
      <w:r w:rsidR="00BF224F">
        <w:rPr>
          <w:rFonts w:ascii="Arial" w:hAnsi="Arial" w:cs="Arial"/>
          <w:b/>
        </w:rPr>
        <w:t xml:space="preserve">   </w:t>
      </w:r>
      <w:r>
        <w:rPr>
          <w:rFonts w:ascii="Arial" w:hAnsi="Arial" w:cs="Arial"/>
          <w:b/>
        </w:rPr>
        <w:t xml:space="preserve"> </w:t>
      </w:r>
      <w:r w:rsidR="00972D56" w:rsidRPr="00972D56">
        <w:rPr>
          <w:rFonts w:ascii="Arial" w:hAnsi="Arial" w:cs="Arial"/>
          <w:b/>
        </w:rPr>
        <w:t>Finalmente, con el consentimiento del legado Papal, la comunidad se dividió y el grupo nuevo partió para fundar lo que eventualm</w:t>
      </w:r>
      <w:r w:rsidR="00BF224F">
        <w:rPr>
          <w:rFonts w:ascii="Arial" w:hAnsi="Arial" w:cs="Arial"/>
          <w:b/>
        </w:rPr>
        <w:t>en</w:t>
      </w:r>
      <w:r w:rsidR="00972D56" w:rsidRPr="00972D56">
        <w:rPr>
          <w:rFonts w:ascii="Arial" w:hAnsi="Arial" w:cs="Arial"/>
          <w:b/>
        </w:rPr>
        <w:t xml:space="preserve">te será el monasterio de </w:t>
      </w:r>
      <w:proofErr w:type="spellStart"/>
      <w:r w:rsidR="00972D56" w:rsidRPr="00972D56">
        <w:rPr>
          <w:rFonts w:ascii="Arial" w:hAnsi="Arial" w:cs="Arial"/>
          <w:b/>
        </w:rPr>
        <w:t>Citeaux</w:t>
      </w:r>
      <w:proofErr w:type="spellEnd"/>
      <w:r w:rsidR="00972D56" w:rsidRPr="00972D56">
        <w:rPr>
          <w:rFonts w:ascii="Arial" w:hAnsi="Arial" w:cs="Arial"/>
          <w:b/>
        </w:rPr>
        <w:t>. Roberto fue instalado allí como abad. En los documentos más antiguos, la fundación se llama senc</w:t>
      </w:r>
      <w:r w:rsidR="00972D56" w:rsidRPr="00972D56">
        <w:rPr>
          <w:rFonts w:ascii="Arial" w:hAnsi="Arial" w:cs="Arial"/>
          <w:b/>
        </w:rPr>
        <w:t>i</w:t>
      </w:r>
      <w:r w:rsidR="00972D56" w:rsidRPr="00972D56">
        <w:rPr>
          <w:rFonts w:ascii="Arial" w:hAnsi="Arial" w:cs="Arial"/>
          <w:b/>
        </w:rPr>
        <w:t>llamente «Nuevo Monasterio». El cambio por «Císter» sólo tuvo lugar con la expansión de la Orden, tal vez hacia 1119.</w:t>
      </w:r>
    </w:p>
    <w:p w:rsidR="00972D56" w:rsidRPr="00972D56" w:rsidRDefault="00972D56" w:rsidP="00972D56">
      <w:pPr>
        <w:pStyle w:val="NormalWeb"/>
        <w:spacing w:before="0" w:beforeAutospacing="0" w:after="0" w:afterAutospacing="0"/>
        <w:jc w:val="both"/>
        <w:rPr>
          <w:rFonts w:ascii="Arial" w:hAnsi="Arial" w:cs="Arial"/>
          <w:b/>
        </w:rPr>
      </w:pPr>
    </w:p>
    <w:p w:rsidR="00972D56" w:rsidRPr="00972D56" w:rsidRDefault="00BF224F" w:rsidP="00972D56">
      <w:pPr>
        <w:pStyle w:val="NormalWeb"/>
        <w:spacing w:before="0" w:beforeAutospacing="0" w:after="0" w:afterAutospacing="0"/>
        <w:jc w:val="both"/>
        <w:rPr>
          <w:rFonts w:ascii="Arial" w:hAnsi="Arial" w:cs="Arial"/>
          <w:b/>
        </w:rPr>
      </w:pPr>
      <w:r>
        <w:rPr>
          <w:rFonts w:ascii="Arial" w:hAnsi="Arial" w:cs="Arial"/>
          <w:b/>
        </w:rPr>
        <w:t xml:space="preserve">     </w:t>
      </w:r>
      <w:r w:rsidR="00972D56" w:rsidRPr="00972D56">
        <w:rPr>
          <w:rFonts w:ascii="Arial" w:hAnsi="Arial" w:cs="Arial"/>
          <w:b/>
        </w:rPr>
        <w:t xml:space="preserve">Sin embargo al final de su vida volvió a </w:t>
      </w:r>
      <w:proofErr w:type="spellStart"/>
      <w:r w:rsidR="00972D56" w:rsidRPr="00972D56">
        <w:rPr>
          <w:rFonts w:ascii="Arial" w:hAnsi="Arial" w:cs="Arial"/>
          <w:b/>
        </w:rPr>
        <w:t>Molesmes</w:t>
      </w:r>
      <w:proofErr w:type="spellEnd"/>
      <w:r w:rsidR="00972D56" w:rsidRPr="00972D56">
        <w:rPr>
          <w:rFonts w:ascii="Arial" w:hAnsi="Arial" w:cs="Arial"/>
          <w:b/>
        </w:rPr>
        <w:t xml:space="preserve">, donde en 1111, «en el año 83 de su vida, el 17 de Abril, su cuerpo volvió a la tierra» (Vita </w:t>
      </w:r>
      <w:proofErr w:type="spellStart"/>
      <w:r w:rsidR="00972D56" w:rsidRPr="00972D56">
        <w:rPr>
          <w:rFonts w:ascii="Arial" w:hAnsi="Arial" w:cs="Arial"/>
          <w:b/>
        </w:rPr>
        <w:t>Roberti</w:t>
      </w:r>
      <w:proofErr w:type="spellEnd"/>
      <w:r w:rsidR="00972D56" w:rsidRPr="00972D56">
        <w:rPr>
          <w:rFonts w:ascii="Arial" w:hAnsi="Arial" w:cs="Arial"/>
          <w:b/>
        </w:rPr>
        <w:t>, 14). Lamentablemente no se conservan escritos auténticos</w:t>
      </w:r>
      <w:r w:rsidR="003D6487">
        <w:rPr>
          <w:rFonts w:ascii="Arial" w:hAnsi="Arial" w:cs="Arial"/>
          <w:b/>
        </w:rPr>
        <w:t xml:space="preserve"> de Roberto; existen dos cartas</w:t>
      </w:r>
      <w:r w:rsidR="00972D56" w:rsidRPr="00972D56">
        <w:rPr>
          <w:rFonts w:ascii="Arial" w:hAnsi="Arial" w:cs="Arial"/>
          <w:b/>
        </w:rPr>
        <w:t>, pero son dudosas.</w:t>
      </w:r>
    </w:p>
    <w:p w:rsidR="005E48C8" w:rsidRPr="005E48C8" w:rsidRDefault="005E48C8" w:rsidP="005E48C8">
      <w:pPr>
        <w:pStyle w:val="NormalWeb"/>
        <w:jc w:val="both"/>
        <w:rPr>
          <w:rFonts w:ascii="Arial" w:hAnsi="Arial" w:cs="Arial"/>
          <w:b/>
          <w:color w:val="FF0000"/>
          <w:sz w:val="28"/>
          <w:szCs w:val="28"/>
        </w:rPr>
      </w:pPr>
      <w:r w:rsidRPr="005E48C8">
        <w:rPr>
          <w:rFonts w:ascii="Arial" w:hAnsi="Arial" w:cs="Arial"/>
          <w:b/>
          <w:color w:val="FF0000"/>
          <w:sz w:val="28"/>
          <w:szCs w:val="28"/>
        </w:rPr>
        <w:lastRenderedPageBreak/>
        <w:t xml:space="preserve">  </w:t>
      </w:r>
      <w:r w:rsidR="00BF224F">
        <w:rPr>
          <w:rFonts w:ascii="Arial" w:hAnsi="Arial" w:cs="Arial"/>
          <w:b/>
          <w:color w:val="FF0000"/>
          <w:sz w:val="28"/>
          <w:szCs w:val="28"/>
        </w:rPr>
        <w:t xml:space="preserve">  </w:t>
      </w:r>
      <w:r w:rsidRPr="005E48C8">
        <w:rPr>
          <w:rFonts w:ascii="Arial" w:hAnsi="Arial" w:cs="Arial"/>
          <w:b/>
          <w:color w:val="FF0000"/>
          <w:sz w:val="28"/>
          <w:szCs w:val="28"/>
        </w:rPr>
        <w:t xml:space="preserve">Significado de </w:t>
      </w:r>
      <w:proofErr w:type="spellStart"/>
      <w:r w:rsidRPr="005E48C8">
        <w:rPr>
          <w:rFonts w:ascii="Arial" w:hAnsi="Arial" w:cs="Arial"/>
          <w:b/>
          <w:color w:val="FF0000"/>
          <w:sz w:val="28"/>
          <w:szCs w:val="28"/>
        </w:rPr>
        <w:t>Molesmes</w:t>
      </w:r>
      <w:proofErr w:type="spellEnd"/>
      <w:r>
        <w:rPr>
          <w:rFonts w:ascii="Arial" w:hAnsi="Arial" w:cs="Arial"/>
          <w:b/>
          <w:color w:val="FF0000"/>
          <w:sz w:val="28"/>
          <w:szCs w:val="28"/>
        </w:rPr>
        <w:t xml:space="preserve"> y de Cluny en el Cister</w:t>
      </w:r>
    </w:p>
    <w:p w:rsidR="005E48C8" w:rsidRDefault="005E48C8" w:rsidP="005E48C8">
      <w:pPr>
        <w:pStyle w:val="NormalWeb"/>
        <w:jc w:val="both"/>
        <w:rPr>
          <w:rFonts w:ascii="Arial" w:hAnsi="Arial" w:cs="Arial"/>
          <w:b/>
        </w:rPr>
      </w:pPr>
      <w:r>
        <w:rPr>
          <w:rFonts w:ascii="Arial" w:hAnsi="Arial" w:cs="Arial"/>
          <w:b/>
        </w:rPr>
        <w:t xml:space="preserve">     </w:t>
      </w:r>
      <w:r w:rsidR="003D6487" w:rsidRPr="005E48C8">
        <w:rPr>
          <w:rFonts w:ascii="Arial" w:hAnsi="Arial" w:cs="Arial"/>
          <w:b/>
        </w:rPr>
        <w:t xml:space="preserve">Después de unos años de dificultades económicas, el obispo de </w:t>
      </w:r>
      <w:proofErr w:type="spellStart"/>
      <w:r w:rsidR="003D6487" w:rsidRPr="005E48C8">
        <w:rPr>
          <w:rFonts w:ascii="Arial" w:hAnsi="Arial" w:cs="Arial"/>
          <w:b/>
        </w:rPr>
        <w:t>Langres</w:t>
      </w:r>
      <w:proofErr w:type="spellEnd"/>
      <w:r w:rsidR="003D6487" w:rsidRPr="005E48C8">
        <w:rPr>
          <w:rFonts w:ascii="Arial" w:hAnsi="Arial" w:cs="Arial"/>
          <w:b/>
        </w:rPr>
        <w:t xml:space="preserve"> intervino para ayudar en su mantenimiento y pese a la voluntad de seguir la regla benedictina reformada en cuanto al estricto seguimiento de la observancia, la llegada de bienes, rentas y de miembros de la comunidad procedentes de familias acomodadas hizo que prácticamente no se diferenciara de las otras casas benedictinas, en 1098 ya dependían de aquí 35 prior</w:t>
      </w:r>
      <w:r w:rsidR="003D6487" w:rsidRPr="005E48C8">
        <w:rPr>
          <w:rFonts w:ascii="Arial" w:hAnsi="Arial" w:cs="Arial"/>
          <w:b/>
        </w:rPr>
        <w:t>a</w:t>
      </w:r>
      <w:r w:rsidR="003D6487" w:rsidRPr="005E48C8">
        <w:rPr>
          <w:rFonts w:ascii="Arial" w:hAnsi="Arial" w:cs="Arial"/>
          <w:b/>
        </w:rPr>
        <w:t xml:space="preserve">tos. </w:t>
      </w:r>
    </w:p>
    <w:p w:rsidR="00972D56" w:rsidRPr="005E48C8" w:rsidRDefault="005E48C8" w:rsidP="005E48C8">
      <w:pPr>
        <w:pStyle w:val="NormalWeb"/>
        <w:jc w:val="both"/>
        <w:rPr>
          <w:rFonts w:ascii="Arial" w:hAnsi="Arial" w:cs="Arial"/>
          <w:b/>
        </w:rPr>
      </w:pPr>
      <w:r>
        <w:rPr>
          <w:rFonts w:ascii="Arial" w:hAnsi="Arial" w:cs="Arial"/>
          <w:b/>
        </w:rPr>
        <w:t xml:space="preserve">   </w:t>
      </w:r>
      <w:r w:rsidR="003D6487" w:rsidRPr="005E48C8">
        <w:rPr>
          <w:rFonts w:ascii="Arial" w:hAnsi="Arial" w:cs="Arial"/>
          <w:b/>
        </w:rPr>
        <w:t>Las obligaciones de encontrarse al frente de una casa que se había convertido en tan i</w:t>
      </w:r>
      <w:r w:rsidR="003D6487" w:rsidRPr="005E48C8">
        <w:rPr>
          <w:rFonts w:ascii="Arial" w:hAnsi="Arial" w:cs="Arial"/>
          <w:b/>
        </w:rPr>
        <w:t>m</w:t>
      </w:r>
      <w:r w:rsidR="003D6487" w:rsidRPr="005E48C8">
        <w:rPr>
          <w:rFonts w:ascii="Arial" w:hAnsi="Arial" w:cs="Arial"/>
          <w:b/>
        </w:rPr>
        <w:t>portante provocó que Robert se distanciara de ella, incrementando el contacto con com</w:t>
      </w:r>
      <w:r w:rsidR="003D6487" w:rsidRPr="005E48C8">
        <w:rPr>
          <w:rFonts w:ascii="Arial" w:hAnsi="Arial" w:cs="Arial"/>
          <w:b/>
        </w:rPr>
        <w:t>u</w:t>
      </w:r>
      <w:r w:rsidR="003D6487" w:rsidRPr="005E48C8">
        <w:rPr>
          <w:rFonts w:ascii="Arial" w:hAnsi="Arial" w:cs="Arial"/>
          <w:b/>
        </w:rPr>
        <w:t xml:space="preserve">nidades de base eremítica y finalmente él mismo, acompañado de una veintena de monjes, dejó en 1098 </w:t>
      </w:r>
      <w:proofErr w:type="spellStart"/>
      <w:r w:rsidR="003D6487" w:rsidRPr="005E48C8">
        <w:rPr>
          <w:rFonts w:ascii="Arial" w:hAnsi="Arial" w:cs="Arial"/>
          <w:b/>
        </w:rPr>
        <w:t>Notre</w:t>
      </w:r>
      <w:proofErr w:type="spellEnd"/>
      <w:r w:rsidR="003D6487" w:rsidRPr="005E48C8">
        <w:rPr>
          <w:rFonts w:ascii="Arial" w:hAnsi="Arial" w:cs="Arial"/>
          <w:b/>
        </w:rPr>
        <w:t xml:space="preserve">-Dame de </w:t>
      </w:r>
      <w:proofErr w:type="spellStart"/>
      <w:r w:rsidR="003D6487" w:rsidRPr="005E48C8">
        <w:rPr>
          <w:rFonts w:ascii="Arial" w:hAnsi="Arial" w:cs="Arial"/>
          <w:b/>
        </w:rPr>
        <w:t>Molesme</w:t>
      </w:r>
      <w:proofErr w:type="spellEnd"/>
      <w:r w:rsidR="003D6487" w:rsidRPr="005E48C8">
        <w:rPr>
          <w:rFonts w:ascii="Arial" w:hAnsi="Arial" w:cs="Arial"/>
          <w:b/>
        </w:rPr>
        <w:t xml:space="preserve"> para establecerse cerca de Dijon, fundando el </w:t>
      </w:r>
      <w:proofErr w:type="spellStart"/>
      <w:r w:rsidR="003D6487" w:rsidRPr="005E48C8">
        <w:rPr>
          <w:rFonts w:ascii="Arial" w:hAnsi="Arial" w:cs="Arial"/>
          <w:b/>
          <w:i/>
          <w:iCs/>
        </w:rPr>
        <w:t>novum</w:t>
      </w:r>
      <w:proofErr w:type="spellEnd"/>
      <w:r w:rsidR="003D6487" w:rsidRPr="005E48C8">
        <w:rPr>
          <w:rFonts w:ascii="Arial" w:hAnsi="Arial" w:cs="Arial"/>
          <w:b/>
          <w:i/>
          <w:iCs/>
        </w:rPr>
        <w:t xml:space="preserve"> </w:t>
      </w:r>
      <w:proofErr w:type="spellStart"/>
      <w:r w:rsidR="003D6487" w:rsidRPr="005E48C8">
        <w:rPr>
          <w:rFonts w:ascii="Arial" w:hAnsi="Arial" w:cs="Arial"/>
          <w:b/>
          <w:i/>
          <w:iCs/>
        </w:rPr>
        <w:t>monasterium</w:t>
      </w:r>
      <w:proofErr w:type="spellEnd"/>
      <w:r w:rsidR="003D6487" w:rsidRPr="005E48C8">
        <w:rPr>
          <w:rFonts w:ascii="Arial" w:hAnsi="Arial" w:cs="Arial"/>
          <w:b/>
        </w:rPr>
        <w:t xml:space="preserve"> que sería conocido después como </w:t>
      </w:r>
      <w:hyperlink r:id="rId38" w:history="1">
        <w:r w:rsidR="003D6487" w:rsidRPr="005E48C8">
          <w:rPr>
            <w:rStyle w:val="Hipervnculo"/>
            <w:rFonts w:ascii="Arial" w:hAnsi="Arial" w:cs="Arial"/>
            <w:b/>
            <w:color w:val="auto"/>
            <w:u w:val="none"/>
          </w:rPr>
          <w:t xml:space="preserve">abadía de </w:t>
        </w:r>
        <w:proofErr w:type="spellStart"/>
        <w:r w:rsidR="003D6487" w:rsidRPr="005E48C8">
          <w:rPr>
            <w:rStyle w:val="Hipervnculo"/>
            <w:rFonts w:ascii="Arial" w:hAnsi="Arial" w:cs="Arial"/>
            <w:b/>
            <w:color w:val="auto"/>
            <w:u w:val="none"/>
          </w:rPr>
          <w:t>Cîteaux</w:t>
        </w:r>
        <w:proofErr w:type="spellEnd"/>
      </w:hyperlink>
      <w:r w:rsidR="003D6487" w:rsidRPr="005E48C8">
        <w:rPr>
          <w:rFonts w:ascii="Arial" w:hAnsi="Arial" w:cs="Arial"/>
          <w:b/>
        </w:rPr>
        <w:t xml:space="preserve"> y donde se había de seguir la Regla de San Benito de una manera más estricta y de forma paralela a otras exp</w:t>
      </w:r>
      <w:r w:rsidR="003D6487" w:rsidRPr="005E48C8">
        <w:rPr>
          <w:rFonts w:ascii="Arial" w:hAnsi="Arial" w:cs="Arial"/>
          <w:b/>
        </w:rPr>
        <w:t>e</w:t>
      </w:r>
      <w:r w:rsidR="003D6487" w:rsidRPr="005E48C8">
        <w:rPr>
          <w:rFonts w:ascii="Arial" w:hAnsi="Arial" w:cs="Arial"/>
          <w:b/>
        </w:rPr>
        <w:t xml:space="preserve">riencias de la misma época. Esta casa recibiría la protección de la autoridad episcopal de </w:t>
      </w:r>
      <w:proofErr w:type="spellStart"/>
      <w:r w:rsidR="003D6487" w:rsidRPr="005E48C8">
        <w:rPr>
          <w:rFonts w:ascii="Arial" w:hAnsi="Arial" w:cs="Arial"/>
          <w:b/>
        </w:rPr>
        <w:t>Chalon</w:t>
      </w:r>
      <w:proofErr w:type="spellEnd"/>
      <w:r w:rsidR="003D6487" w:rsidRPr="005E48C8">
        <w:rPr>
          <w:rFonts w:ascii="Arial" w:hAnsi="Arial" w:cs="Arial"/>
          <w:b/>
        </w:rPr>
        <w:t xml:space="preserve"> y del arzobispo de Lyon, Hugo de Dios.</w:t>
      </w:r>
    </w:p>
    <w:p w:rsidR="005E48C8" w:rsidRDefault="005E48C8" w:rsidP="005E48C8">
      <w:pPr>
        <w:pStyle w:val="NormalWeb"/>
        <w:jc w:val="both"/>
        <w:rPr>
          <w:rFonts w:ascii="Arial" w:hAnsi="Arial" w:cs="Arial"/>
          <w:b/>
        </w:rPr>
      </w:pPr>
      <w:r>
        <w:rPr>
          <w:rFonts w:ascii="Arial" w:hAnsi="Arial" w:cs="Arial"/>
          <w:b/>
        </w:rPr>
        <w:t xml:space="preserve">     </w:t>
      </w:r>
      <w:r w:rsidR="003D6487" w:rsidRPr="005E48C8">
        <w:rPr>
          <w:rFonts w:ascii="Arial" w:hAnsi="Arial" w:cs="Arial"/>
          <w:b/>
        </w:rPr>
        <w:t xml:space="preserve">La experiencia innovadora de </w:t>
      </w:r>
      <w:proofErr w:type="spellStart"/>
      <w:r w:rsidR="003D6487" w:rsidRPr="005E48C8">
        <w:rPr>
          <w:rFonts w:ascii="Arial" w:hAnsi="Arial" w:cs="Arial"/>
          <w:b/>
        </w:rPr>
        <w:t>Cîteaux</w:t>
      </w:r>
      <w:proofErr w:type="spellEnd"/>
      <w:r w:rsidR="003D6487" w:rsidRPr="005E48C8">
        <w:rPr>
          <w:rFonts w:ascii="Arial" w:hAnsi="Arial" w:cs="Arial"/>
          <w:b/>
        </w:rPr>
        <w:t xml:space="preserve"> tuvo continuidad y la autoridad eclesiástica le dio apoyo, a la vez que cuidaba de la continuidad de </w:t>
      </w:r>
      <w:proofErr w:type="spellStart"/>
      <w:r w:rsidR="003D6487" w:rsidRPr="005E48C8">
        <w:rPr>
          <w:rFonts w:ascii="Arial" w:hAnsi="Arial" w:cs="Arial"/>
          <w:b/>
        </w:rPr>
        <w:t>Molesme</w:t>
      </w:r>
      <w:proofErr w:type="spellEnd"/>
      <w:r w:rsidR="003D6487" w:rsidRPr="005E48C8">
        <w:rPr>
          <w:rFonts w:ascii="Arial" w:hAnsi="Arial" w:cs="Arial"/>
          <w:b/>
        </w:rPr>
        <w:t xml:space="preserve">. El 1099 se optó por aconsejar el retorno de Roberto a </w:t>
      </w:r>
      <w:proofErr w:type="spellStart"/>
      <w:r w:rsidR="003D6487" w:rsidRPr="005E48C8">
        <w:rPr>
          <w:rFonts w:ascii="Arial" w:hAnsi="Arial" w:cs="Arial"/>
          <w:b/>
        </w:rPr>
        <w:t>Molesmes</w:t>
      </w:r>
      <w:proofErr w:type="spellEnd"/>
      <w:r w:rsidR="003D6487" w:rsidRPr="005E48C8">
        <w:rPr>
          <w:rFonts w:ascii="Arial" w:hAnsi="Arial" w:cs="Arial"/>
          <w:b/>
        </w:rPr>
        <w:t xml:space="preserve"> lo que se hizo realidad de forma inmediata y en este reto</w:t>
      </w:r>
      <w:r w:rsidR="003D6487" w:rsidRPr="005E48C8">
        <w:rPr>
          <w:rFonts w:ascii="Arial" w:hAnsi="Arial" w:cs="Arial"/>
          <w:b/>
        </w:rPr>
        <w:t>r</w:t>
      </w:r>
      <w:r w:rsidR="003D6487" w:rsidRPr="005E48C8">
        <w:rPr>
          <w:rFonts w:ascii="Arial" w:hAnsi="Arial" w:cs="Arial"/>
          <w:b/>
        </w:rPr>
        <w:t>no fue acompañado por una docena de monjes.</w:t>
      </w:r>
    </w:p>
    <w:p w:rsidR="003D6487" w:rsidRDefault="003D6487" w:rsidP="005E48C8">
      <w:pPr>
        <w:pStyle w:val="NormalWeb"/>
        <w:jc w:val="both"/>
        <w:rPr>
          <w:rFonts w:ascii="Arial" w:hAnsi="Arial" w:cs="Arial"/>
          <w:b/>
        </w:rPr>
      </w:pPr>
      <w:r w:rsidRPr="005E48C8">
        <w:rPr>
          <w:rFonts w:ascii="Arial" w:hAnsi="Arial" w:cs="Arial"/>
          <w:b/>
        </w:rPr>
        <w:t xml:space="preserve"> A </w:t>
      </w:r>
      <w:proofErr w:type="spellStart"/>
      <w:r w:rsidRPr="005E48C8">
        <w:rPr>
          <w:rFonts w:ascii="Arial" w:hAnsi="Arial" w:cs="Arial"/>
          <w:b/>
        </w:rPr>
        <w:t>Molesmes</w:t>
      </w:r>
      <w:proofErr w:type="spellEnd"/>
      <w:r w:rsidRPr="005E48C8">
        <w:rPr>
          <w:rFonts w:ascii="Arial" w:hAnsi="Arial" w:cs="Arial"/>
          <w:b/>
        </w:rPr>
        <w:t xml:space="preserve"> siguió con su tarea como abad de la casa hasta su muerte en 1111. Respecto al </w:t>
      </w:r>
      <w:proofErr w:type="spellStart"/>
      <w:r w:rsidRPr="005E48C8">
        <w:rPr>
          <w:rFonts w:ascii="Arial" w:hAnsi="Arial" w:cs="Arial"/>
          <w:b/>
          <w:i/>
          <w:iCs/>
        </w:rPr>
        <w:t>novum</w:t>
      </w:r>
      <w:proofErr w:type="spellEnd"/>
      <w:r w:rsidRPr="005E48C8">
        <w:rPr>
          <w:rFonts w:ascii="Arial" w:hAnsi="Arial" w:cs="Arial"/>
          <w:b/>
          <w:i/>
          <w:iCs/>
        </w:rPr>
        <w:t xml:space="preserve"> </w:t>
      </w:r>
      <w:proofErr w:type="spellStart"/>
      <w:r w:rsidRPr="005E48C8">
        <w:rPr>
          <w:rFonts w:ascii="Arial" w:hAnsi="Arial" w:cs="Arial"/>
          <w:b/>
          <w:i/>
          <w:iCs/>
        </w:rPr>
        <w:t>monasterium</w:t>
      </w:r>
      <w:proofErr w:type="spellEnd"/>
      <w:r w:rsidRPr="005E48C8">
        <w:rPr>
          <w:rFonts w:ascii="Arial" w:hAnsi="Arial" w:cs="Arial"/>
          <w:b/>
        </w:rPr>
        <w:t xml:space="preserve">, este se convertiría en el núcleo desde donde se desarrolló con mucha rapidez la </w:t>
      </w:r>
      <w:hyperlink r:id="rId39" w:history="1">
        <w:r w:rsidRPr="005E48C8">
          <w:rPr>
            <w:rStyle w:val="Hipervnculo"/>
            <w:rFonts w:ascii="Arial" w:hAnsi="Arial" w:cs="Arial"/>
            <w:b/>
            <w:color w:val="auto"/>
            <w:u w:val="none"/>
          </w:rPr>
          <w:t>orden del Císter</w:t>
        </w:r>
      </w:hyperlink>
      <w:r w:rsidRPr="005E48C8">
        <w:rPr>
          <w:rFonts w:ascii="Arial" w:hAnsi="Arial" w:cs="Arial"/>
          <w:b/>
        </w:rPr>
        <w:t xml:space="preserve">. Cuando Roberto dejó </w:t>
      </w:r>
      <w:proofErr w:type="spellStart"/>
      <w:r w:rsidRPr="005E48C8">
        <w:rPr>
          <w:rFonts w:ascii="Arial" w:hAnsi="Arial" w:cs="Arial"/>
          <w:b/>
        </w:rPr>
        <w:t>Cîteaux</w:t>
      </w:r>
      <w:proofErr w:type="spellEnd"/>
      <w:r w:rsidRPr="005E48C8">
        <w:rPr>
          <w:rFonts w:ascii="Arial" w:hAnsi="Arial" w:cs="Arial"/>
          <w:b/>
        </w:rPr>
        <w:t>, la casa quedó bajo la d</w:t>
      </w:r>
      <w:r w:rsidRPr="005E48C8">
        <w:rPr>
          <w:rFonts w:ascii="Arial" w:hAnsi="Arial" w:cs="Arial"/>
          <w:b/>
        </w:rPr>
        <w:t>i</w:t>
      </w:r>
      <w:r w:rsidRPr="005E48C8">
        <w:rPr>
          <w:rFonts w:ascii="Arial" w:hAnsi="Arial" w:cs="Arial"/>
          <w:b/>
        </w:rPr>
        <w:t xml:space="preserve">rección de </w:t>
      </w:r>
      <w:proofErr w:type="spellStart"/>
      <w:r w:rsidRPr="005E48C8">
        <w:rPr>
          <w:rFonts w:ascii="Arial" w:hAnsi="Arial" w:cs="Arial"/>
          <w:b/>
        </w:rPr>
        <w:t>Alberico</w:t>
      </w:r>
      <w:proofErr w:type="spellEnd"/>
      <w:r w:rsidRPr="005E48C8">
        <w:rPr>
          <w:rFonts w:ascii="Arial" w:hAnsi="Arial" w:cs="Arial"/>
          <w:b/>
        </w:rPr>
        <w:t>, que en 1100 consiguió una bula del papa Pascual II que ponía el m</w:t>
      </w:r>
      <w:r w:rsidRPr="005E48C8">
        <w:rPr>
          <w:rFonts w:ascii="Arial" w:hAnsi="Arial" w:cs="Arial"/>
          <w:b/>
        </w:rPr>
        <w:t>o</w:t>
      </w:r>
      <w:r w:rsidRPr="005E48C8">
        <w:rPr>
          <w:rFonts w:ascii="Arial" w:hAnsi="Arial" w:cs="Arial"/>
          <w:b/>
        </w:rPr>
        <w:t xml:space="preserve">nasterio bajo la protección de la Santa Sede. Roberto de </w:t>
      </w:r>
      <w:proofErr w:type="spellStart"/>
      <w:r w:rsidRPr="005E48C8">
        <w:rPr>
          <w:rFonts w:ascii="Arial" w:hAnsi="Arial" w:cs="Arial"/>
          <w:b/>
        </w:rPr>
        <w:t>Molesme</w:t>
      </w:r>
      <w:proofErr w:type="spellEnd"/>
      <w:r w:rsidRPr="005E48C8">
        <w:rPr>
          <w:rFonts w:ascii="Arial" w:hAnsi="Arial" w:cs="Arial"/>
          <w:b/>
        </w:rPr>
        <w:t xml:space="preserve"> fue canonizado en 1222 </w:t>
      </w:r>
    </w:p>
    <w:p w:rsidR="005E48C8" w:rsidRDefault="005E48C8" w:rsidP="005E48C8">
      <w:pPr>
        <w:pStyle w:val="NormalWeb"/>
        <w:jc w:val="center"/>
        <w:rPr>
          <w:rFonts w:ascii="Arial" w:hAnsi="Arial" w:cs="Arial"/>
          <w:b/>
        </w:rPr>
      </w:pPr>
      <w:r w:rsidRPr="005E48C8">
        <w:rPr>
          <w:rFonts w:ascii="Arial" w:hAnsi="Arial" w:cs="Arial"/>
          <w:b/>
          <w:noProof/>
        </w:rPr>
        <w:drawing>
          <wp:inline distT="0" distB="0" distL="0" distR="0">
            <wp:extent cx="1096291" cy="1285875"/>
            <wp:effectExtent l="19050" t="0" r="8609" b="0"/>
            <wp:docPr id="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srcRect l="52885" t="30784" r="28053" b="40112"/>
                    <a:stretch>
                      <a:fillRect/>
                    </a:stretch>
                  </pic:blipFill>
                  <pic:spPr bwMode="auto">
                    <a:xfrm>
                      <a:off x="0" y="0"/>
                      <a:ext cx="1096291" cy="1285875"/>
                    </a:xfrm>
                    <a:prstGeom prst="rect">
                      <a:avLst/>
                    </a:prstGeom>
                    <a:noFill/>
                    <a:ln w="9525">
                      <a:noFill/>
                      <a:miter lim="800000"/>
                      <a:headEnd/>
                      <a:tailEnd/>
                    </a:ln>
                  </pic:spPr>
                </pic:pic>
              </a:graphicData>
            </a:graphic>
          </wp:inline>
        </w:drawing>
      </w:r>
    </w:p>
    <w:p w:rsidR="003D6487" w:rsidRDefault="003D6487" w:rsidP="003D6487">
      <w:pPr>
        <w:pStyle w:val="NormalWeb"/>
        <w:rPr>
          <w:vertAlign w:val="superscript"/>
        </w:rPr>
      </w:pPr>
      <w:r w:rsidRPr="003D6487">
        <w:rPr>
          <w:rFonts w:ascii="Verdana" w:hAnsi="Verdana"/>
          <w:noProof/>
          <w:sz w:val="20"/>
          <w:szCs w:val="20"/>
        </w:rPr>
        <w:drawing>
          <wp:inline distT="0" distB="0" distL="0" distR="0">
            <wp:extent cx="2466542" cy="2105025"/>
            <wp:effectExtent l="19050" t="0" r="0" b="0"/>
            <wp:docPr id="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srcRect l="24651" t="37687" r="52131" b="37687"/>
                    <a:stretch>
                      <a:fillRect/>
                    </a:stretch>
                  </pic:blipFill>
                  <pic:spPr bwMode="auto">
                    <a:xfrm>
                      <a:off x="0" y="0"/>
                      <a:ext cx="2466542" cy="2105025"/>
                    </a:xfrm>
                    <a:prstGeom prst="rect">
                      <a:avLst/>
                    </a:prstGeom>
                    <a:noFill/>
                    <a:ln w="9525">
                      <a:noFill/>
                      <a:miter lim="800000"/>
                      <a:headEnd/>
                      <a:tailEnd/>
                    </a:ln>
                  </pic:spPr>
                </pic:pic>
              </a:graphicData>
            </a:graphic>
          </wp:inline>
        </w:drawing>
      </w:r>
      <w:r w:rsidR="00972D56">
        <w:rPr>
          <w:noProof/>
          <w:vertAlign w:val="superscript"/>
        </w:rPr>
        <w:drawing>
          <wp:inline distT="0" distB="0" distL="0" distR="0">
            <wp:extent cx="1609725" cy="2206999"/>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l="59622" t="24254" r="8704" b="19216"/>
                    <a:stretch>
                      <a:fillRect/>
                    </a:stretch>
                  </pic:blipFill>
                  <pic:spPr bwMode="auto">
                    <a:xfrm>
                      <a:off x="0" y="0"/>
                      <a:ext cx="1609725" cy="2206999"/>
                    </a:xfrm>
                    <a:prstGeom prst="rect">
                      <a:avLst/>
                    </a:prstGeom>
                    <a:noFill/>
                    <a:ln w="9525">
                      <a:noFill/>
                      <a:miter lim="800000"/>
                      <a:headEnd/>
                      <a:tailEnd/>
                    </a:ln>
                  </pic:spPr>
                </pic:pic>
              </a:graphicData>
            </a:graphic>
          </wp:inline>
        </w:drawing>
      </w:r>
      <w:r w:rsidR="00195891">
        <w:rPr>
          <w:noProof/>
          <w:vertAlign w:val="superscript"/>
        </w:rPr>
        <w:drawing>
          <wp:inline distT="0" distB="0" distL="0" distR="0">
            <wp:extent cx="2281947" cy="2105025"/>
            <wp:effectExtent l="19050" t="0" r="4053"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srcRect l="51452" t="65672" r="26026" b="14366"/>
                    <a:stretch>
                      <a:fillRect/>
                    </a:stretch>
                  </pic:blipFill>
                  <pic:spPr bwMode="auto">
                    <a:xfrm>
                      <a:off x="0" y="0"/>
                      <a:ext cx="2281947" cy="2105025"/>
                    </a:xfrm>
                    <a:prstGeom prst="rect">
                      <a:avLst/>
                    </a:prstGeom>
                    <a:noFill/>
                    <a:ln w="9525">
                      <a:noFill/>
                      <a:miter lim="800000"/>
                      <a:headEnd/>
                      <a:tailEnd/>
                    </a:ln>
                  </pic:spPr>
                </pic:pic>
              </a:graphicData>
            </a:graphic>
          </wp:inline>
        </w:drawing>
      </w:r>
    </w:p>
    <w:sectPr w:rsidR="003D6487" w:rsidSect="00055B9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4A52" w:rsidRDefault="00AD4A52" w:rsidP="005661D3">
      <w:r>
        <w:separator/>
      </w:r>
    </w:p>
  </w:endnote>
  <w:endnote w:type="continuationSeparator" w:id="1">
    <w:p w:rsidR="00AD4A52" w:rsidRDefault="00AD4A52"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4A52" w:rsidRDefault="00AD4A52" w:rsidP="005661D3">
      <w:r>
        <w:separator/>
      </w:r>
    </w:p>
  </w:footnote>
  <w:footnote w:type="continuationSeparator" w:id="1">
    <w:p w:rsidR="00AD4A52" w:rsidRDefault="00AD4A52"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390671"/>
    <w:multiLevelType w:val="multilevel"/>
    <w:tmpl w:val="B4A82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EF509C"/>
    <w:multiLevelType w:val="multilevel"/>
    <w:tmpl w:val="9188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2"/>
  </w:num>
  <w:num w:numId="4">
    <w:abstractNumId w:val="1"/>
  </w:num>
  <w:num w:numId="5">
    <w:abstractNumId w:val="0"/>
  </w:num>
  <w:num w:numId="6">
    <w:abstractNumId w:val="4"/>
  </w:num>
  <w:num w:numId="7">
    <w:abstractNumId w:val="5"/>
  </w:num>
  <w:num w:numId="8">
    <w:abstractNumId w:val="6"/>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2F1"/>
    <w:rsid w:val="00005730"/>
    <w:rsid w:val="000103EC"/>
    <w:rsid w:val="00010C35"/>
    <w:rsid w:val="00012025"/>
    <w:rsid w:val="000210AD"/>
    <w:rsid w:val="00025B01"/>
    <w:rsid w:val="0003530E"/>
    <w:rsid w:val="000360F1"/>
    <w:rsid w:val="000367C0"/>
    <w:rsid w:val="00055B95"/>
    <w:rsid w:val="00056A7D"/>
    <w:rsid w:val="00066ADA"/>
    <w:rsid w:val="000824EF"/>
    <w:rsid w:val="00097A1B"/>
    <w:rsid w:val="000A5651"/>
    <w:rsid w:val="000B4517"/>
    <w:rsid w:val="000D0298"/>
    <w:rsid w:val="000D5630"/>
    <w:rsid w:val="000E2D55"/>
    <w:rsid w:val="000E31F4"/>
    <w:rsid w:val="0012649F"/>
    <w:rsid w:val="00143460"/>
    <w:rsid w:val="00145D4A"/>
    <w:rsid w:val="00151A2E"/>
    <w:rsid w:val="001622EA"/>
    <w:rsid w:val="0016415A"/>
    <w:rsid w:val="00175E97"/>
    <w:rsid w:val="001768D4"/>
    <w:rsid w:val="00195891"/>
    <w:rsid w:val="001B015F"/>
    <w:rsid w:val="001B7720"/>
    <w:rsid w:val="001C2369"/>
    <w:rsid w:val="001D1959"/>
    <w:rsid w:val="001D2B60"/>
    <w:rsid w:val="001D33A6"/>
    <w:rsid w:val="001D5D58"/>
    <w:rsid w:val="001F6F42"/>
    <w:rsid w:val="00204428"/>
    <w:rsid w:val="002045DD"/>
    <w:rsid w:val="002348A9"/>
    <w:rsid w:val="00246A6D"/>
    <w:rsid w:val="00257D28"/>
    <w:rsid w:val="0026022D"/>
    <w:rsid w:val="00275B8C"/>
    <w:rsid w:val="002841B4"/>
    <w:rsid w:val="002B694D"/>
    <w:rsid w:val="002D58B4"/>
    <w:rsid w:val="002D5929"/>
    <w:rsid w:val="002F63D1"/>
    <w:rsid w:val="00312AE6"/>
    <w:rsid w:val="00326E69"/>
    <w:rsid w:val="00352CB8"/>
    <w:rsid w:val="00367B70"/>
    <w:rsid w:val="003823D0"/>
    <w:rsid w:val="00397FDC"/>
    <w:rsid w:val="003B1330"/>
    <w:rsid w:val="003B1580"/>
    <w:rsid w:val="003D6355"/>
    <w:rsid w:val="003D6487"/>
    <w:rsid w:val="00415498"/>
    <w:rsid w:val="004154FE"/>
    <w:rsid w:val="00425A9F"/>
    <w:rsid w:val="00444BCB"/>
    <w:rsid w:val="004515C7"/>
    <w:rsid w:val="00453B03"/>
    <w:rsid w:val="0045633D"/>
    <w:rsid w:val="00466E9C"/>
    <w:rsid w:val="00467297"/>
    <w:rsid w:val="00470D9F"/>
    <w:rsid w:val="00484B9D"/>
    <w:rsid w:val="0048569E"/>
    <w:rsid w:val="00486C92"/>
    <w:rsid w:val="004A0931"/>
    <w:rsid w:val="004A1561"/>
    <w:rsid w:val="004A1935"/>
    <w:rsid w:val="004A2FEE"/>
    <w:rsid w:val="004C1D41"/>
    <w:rsid w:val="004C39B5"/>
    <w:rsid w:val="004D4F36"/>
    <w:rsid w:val="004E1424"/>
    <w:rsid w:val="004E2146"/>
    <w:rsid w:val="00517BCB"/>
    <w:rsid w:val="00523CD6"/>
    <w:rsid w:val="00527301"/>
    <w:rsid w:val="005314EB"/>
    <w:rsid w:val="00533E9D"/>
    <w:rsid w:val="00536A43"/>
    <w:rsid w:val="005441F3"/>
    <w:rsid w:val="00547DBE"/>
    <w:rsid w:val="00561783"/>
    <w:rsid w:val="00561DB5"/>
    <w:rsid w:val="005623BB"/>
    <w:rsid w:val="00563845"/>
    <w:rsid w:val="00563C33"/>
    <w:rsid w:val="005661D3"/>
    <w:rsid w:val="00571035"/>
    <w:rsid w:val="0057174D"/>
    <w:rsid w:val="0058075C"/>
    <w:rsid w:val="005824B8"/>
    <w:rsid w:val="00586A1F"/>
    <w:rsid w:val="00587A12"/>
    <w:rsid w:val="005C2CAB"/>
    <w:rsid w:val="005C305A"/>
    <w:rsid w:val="005C42EE"/>
    <w:rsid w:val="005E2DB7"/>
    <w:rsid w:val="005E3DA3"/>
    <w:rsid w:val="005E48C8"/>
    <w:rsid w:val="005F510A"/>
    <w:rsid w:val="0062125D"/>
    <w:rsid w:val="00622196"/>
    <w:rsid w:val="0062732D"/>
    <w:rsid w:val="006300FF"/>
    <w:rsid w:val="006417DB"/>
    <w:rsid w:val="00642F7A"/>
    <w:rsid w:val="006569D3"/>
    <w:rsid w:val="00670477"/>
    <w:rsid w:val="00671510"/>
    <w:rsid w:val="006A110E"/>
    <w:rsid w:val="006B057E"/>
    <w:rsid w:val="006B6793"/>
    <w:rsid w:val="006C52F4"/>
    <w:rsid w:val="006D6594"/>
    <w:rsid w:val="006E5EF5"/>
    <w:rsid w:val="006F42C9"/>
    <w:rsid w:val="00705128"/>
    <w:rsid w:val="00714886"/>
    <w:rsid w:val="00715890"/>
    <w:rsid w:val="007200A8"/>
    <w:rsid w:val="00720E5B"/>
    <w:rsid w:val="00740B5C"/>
    <w:rsid w:val="007438AC"/>
    <w:rsid w:val="007563DA"/>
    <w:rsid w:val="007877A9"/>
    <w:rsid w:val="007B128A"/>
    <w:rsid w:val="007E3C2D"/>
    <w:rsid w:val="007F29AC"/>
    <w:rsid w:val="00804CDD"/>
    <w:rsid w:val="00811DF0"/>
    <w:rsid w:val="008135F3"/>
    <w:rsid w:val="00835BE8"/>
    <w:rsid w:val="008438E6"/>
    <w:rsid w:val="00854754"/>
    <w:rsid w:val="008563AA"/>
    <w:rsid w:val="00864A6E"/>
    <w:rsid w:val="00870EED"/>
    <w:rsid w:val="008745FF"/>
    <w:rsid w:val="00875BF4"/>
    <w:rsid w:val="00891547"/>
    <w:rsid w:val="008B22A2"/>
    <w:rsid w:val="008B3D28"/>
    <w:rsid w:val="008B7BD4"/>
    <w:rsid w:val="008C0873"/>
    <w:rsid w:val="008C2C96"/>
    <w:rsid w:val="008D3A88"/>
    <w:rsid w:val="008F38EC"/>
    <w:rsid w:val="008F44B4"/>
    <w:rsid w:val="00901ED2"/>
    <w:rsid w:val="00903DA5"/>
    <w:rsid w:val="00912D1B"/>
    <w:rsid w:val="0094001B"/>
    <w:rsid w:val="0094729A"/>
    <w:rsid w:val="00957E74"/>
    <w:rsid w:val="00972D56"/>
    <w:rsid w:val="0097418F"/>
    <w:rsid w:val="00977BF9"/>
    <w:rsid w:val="009A0A0F"/>
    <w:rsid w:val="009A5297"/>
    <w:rsid w:val="009B3D88"/>
    <w:rsid w:val="009C3C03"/>
    <w:rsid w:val="009C4F6E"/>
    <w:rsid w:val="009D14C7"/>
    <w:rsid w:val="009D2EBB"/>
    <w:rsid w:val="009D3510"/>
    <w:rsid w:val="009E19CE"/>
    <w:rsid w:val="009E19D3"/>
    <w:rsid w:val="009E37BC"/>
    <w:rsid w:val="009E3A8C"/>
    <w:rsid w:val="009E702D"/>
    <w:rsid w:val="009E7A4D"/>
    <w:rsid w:val="009F61EB"/>
    <w:rsid w:val="00A06839"/>
    <w:rsid w:val="00A06EB1"/>
    <w:rsid w:val="00A11A22"/>
    <w:rsid w:val="00A31A8E"/>
    <w:rsid w:val="00A3384E"/>
    <w:rsid w:val="00A64DDD"/>
    <w:rsid w:val="00A66A78"/>
    <w:rsid w:val="00A67153"/>
    <w:rsid w:val="00A701AB"/>
    <w:rsid w:val="00A83259"/>
    <w:rsid w:val="00A92197"/>
    <w:rsid w:val="00A94500"/>
    <w:rsid w:val="00AB023A"/>
    <w:rsid w:val="00AC3B5F"/>
    <w:rsid w:val="00AC4584"/>
    <w:rsid w:val="00AD4A52"/>
    <w:rsid w:val="00AE1375"/>
    <w:rsid w:val="00B000DE"/>
    <w:rsid w:val="00B04373"/>
    <w:rsid w:val="00B15FA1"/>
    <w:rsid w:val="00B21D8F"/>
    <w:rsid w:val="00B44F54"/>
    <w:rsid w:val="00B521CD"/>
    <w:rsid w:val="00B629B4"/>
    <w:rsid w:val="00B62BFE"/>
    <w:rsid w:val="00B646A1"/>
    <w:rsid w:val="00B81AED"/>
    <w:rsid w:val="00B83BBF"/>
    <w:rsid w:val="00B86854"/>
    <w:rsid w:val="00B92370"/>
    <w:rsid w:val="00BB26AA"/>
    <w:rsid w:val="00BC4A86"/>
    <w:rsid w:val="00BC7828"/>
    <w:rsid w:val="00BF224F"/>
    <w:rsid w:val="00C17FDD"/>
    <w:rsid w:val="00C2334E"/>
    <w:rsid w:val="00C235F4"/>
    <w:rsid w:val="00C30B85"/>
    <w:rsid w:val="00C32C0D"/>
    <w:rsid w:val="00C45CE2"/>
    <w:rsid w:val="00C5044E"/>
    <w:rsid w:val="00C75C74"/>
    <w:rsid w:val="00C75F56"/>
    <w:rsid w:val="00C76082"/>
    <w:rsid w:val="00C84B97"/>
    <w:rsid w:val="00C9486F"/>
    <w:rsid w:val="00C97144"/>
    <w:rsid w:val="00CB2A49"/>
    <w:rsid w:val="00D12F2D"/>
    <w:rsid w:val="00D13FF8"/>
    <w:rsid w:val="00D23103"/>
    <w:rsid w:val="00D26931"/>
    <w:rsid w:val="00D31461"/>
    <w:rsid w:val="00D319C6"/>
    <w:rsid w:val="00D362D1"/>
    <w:rsid w:val="00D4248A"/>
    <w:rsid w:val="00D42E5A"/>
    <w:rsid w:val="00D7138D"/>
    <w:rsid w:val="00D7352F"/>
    <w:rsid w:val="00D73E71"/>
    <w:rsid w:val="00D82287"/>
    <w:rsid w:val="00D933A8"/>
    <w:rsid w:val="00D94EDB"/>
    <w:rsid w:val="00DC07E1"/>
    <w:rsid w:val="00DD3D4F"/>
    <w:rsid w:val="00DD6058"/>
    <w:rsid w:val="00E04A11"/>
    <w:rsid w:val="00E070A8"/>
    <w:rsid w:val="00E20C5D"/>
    <w:rsid w:val="00E245B1"/>
    <w:rsid w:val="00E352EB"/>
    <w:rsid w:val="00E44B84"/>
    <w:rsid w:val="00E54631"/>
    <w:rsid w:val="00E55927"/>
    <w:rsid w:val="00E578D5"/>
    <w:rsid w:val="00E7015D"/>
    <w:rsid w:val="00E80274"/>
    <w:rsid w:val="00EA0AE1"/>
    <w:rsid w:val="00EA54F5"/>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2AD6"/>
    <w:rsid w:val="00F47F51"/>
    <w:rsid w:val="00F54EE9"/>
    <w:rsid w:val="00F80A78"/>
    <w:rsid w:val="00F832E6"/>
    <w:rsid w:val="00F84C51"/>
    <w:rsid w:val="00F869A3"/>
    <w:rsid w:val="00F8704D"/>
    <w:rsid w:val="00F91A1E"/>
    <w:rsid w:val="00F96D83"/>
    <w:rsid w:val="00F96F6D"/>
    <w:rsid w:val="00FA29E2"/>
    <w:rsid w:val="00FA7567"/>
    <w:rsid w:val="00FB0388"/>
    <w:rsid w:val="00FB0772"/>
    <w:rsid w:val="00FB64ED"/>
    <w:rsid w:val="00FC01F9"/>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customStyle="1" w:styleId="apartado">
    <w:name w:val="apartado"/>
    <w:basedOn w:val="Normal"/>
    <w:rsid w:val="00055B95"/>
    <w:pPr>
      <w:widowControl/>
      <w:autoSpaceDE/>
      <w:autoSpaceDN/>
      <w:adjustRightInd/>
      <w:spacing w:before="100" w:beforeAutospacing="1" w:after="100" w:afterAutospacing="1"/>
    </w:pPr>
    <w:rPr>
      <w:rFonts w:ascii="Times New Roman" w:hAnsi="Times New Roman" w:cs="Times New Roman"/>
    </w:rPr>
  </w:style>
  <w:style w:type="character" w:customStyle="1" w:styleId="wikidata-link">
    <w:name w:val="wikidata-link"/>
    <w:basedOn w:val="Fuentedeprrafopredeter"/>
    <w:rsid w:val="00972D56"/>
  </w:style>
</w:styles>
</file>

<file path=word/webSettings.xml><?xml version="1.0" encoding="utf-8"?>
<w:webSettings xmlns:r="http://schemas.openxmlformats.org/officeDocument/2006/relationships" xmlns:w="http://schemas.openxmlformats.org/wordprocessingml/2006/main">
  <w:divs>
    <w:div w:id="7027586">
      <w:bodyDiv w:val="1"/>
      <w:marLeft w:val="0"/>
      <w:marRight w:val="0"/>
      <w:marTop w:val="0"/>
      <w:marBottom w:val="0"/>
      <w:divBdr>
        <w:top w:val="none" w:sz="0" w:space="0" w:color="auto"/>
        <w:left w:val="none" w:sz="0" w:space="0" w:color="auto"/>
        <w:bottom w:val="none" w:sz="0" w:space="0" w:color="auto"/>
        <w:right w:val="none" w:sz="0" w:space="0" w:color="auto"/>
      </w:divBdr>
      <w:divsChild>
        <w:div w:id="2034308608">
          <w:marLeft w:val="0"/>
          <w:marRight w:val="0"/>
          <w:marTop w:val="0"/>
          <w:marBottom w:val="0"/>
          <w:divBdr>
            <w:top w:val="none" w:sz="0" w:space="0" w:color="auto"/>
            <w:left w:val="none" w:sz="0" w:space="0" w:color="auto"/>
            <w:bottom w:val="none" w:sz="0" w:space="0" w:color="auto"/>
            <w:right w:val="none" w:sz="0" w:space="0" w:color="auto"/>
          </w:divBdr>
          <w:divsChild>
            <w:div w:id="5786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4341589">
      <w:bodyDiv w:val="1"/>
      <w:marLeft w:val="0"/>
      <w:marRight w:val="0"/>
      <w:marTop w:val="0"/>
      <w:marBottom w:val="0"/>
      <w:divBdr>
        <w:top w:val="none" w:sz="0" w:space="0" w:color="auto"/>
        <w:left w:val="none" w:sz="0" w:space="0" w:color="auto"/>
        <w:bottom w:val="none" w:sz="0" w:space="0" w:color="auto"/>
        <w:right w:val="none" w:sz="0" w:space="0" w:color="auto"/>
      </w:divBdr>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456722">
      <w:bodyDiv w:val="1"/>
      <w:marLeft w:val="0"/>
      <w:marRight w:val="0"/>
      <w:marTop w:val="0"/>
      <w:marBottom w:val="0"/>
      <w:divBdr>
        <w:top w:val="none" w:sz="0" w:space="0" w:color="auto"/>
        <w:left w:val="none" w:sz="0" w:space="0" w:color="auto"/>
        <w:bottom w:val="none" w:sz="0" w:space="0" w:color="auto"/>
        <w:right w:val="none" w:sz="0" w:space="0" w:color="auto"/>
      </w:divBdr>
      <w:divsChild>
        <w:div w:id="737438945">
          <w:marLeft w:val="0"/>
          <w:marRight w:val="0"/>
          <w:marTop w:val="0"/>
          <w:marBottom w:val="0"/>
          <w:divBdr>
            <w:top w:val="none" w:sz="0" w:space="0" w:color="auto"/>
            <w:left w:val="none" w:sz="0" w:space="0" w:color="auto"/>
            <w:bottom w:val="none" w:sz="0" w:space="0" w:color="auto"/>
            <w:right w:val="none" w:sz="0" w:space="0" w:color="auto"/>
          </w:divBdr>
          <w:divsChild>
            <w:div w:id="1620912766">
              <w:marLeft w:val="0"/>
              <w:marRight w:val="0"/>
              <w:marTop w:val="0"/>
              <w:marBottom w:val="0"/>
              <w:divBdr>
                <w:top w:val="none" w:sz="0" w:space="0" w:color="auto"/>
                <w:left w:val="none" w:sz="0" w:space="0" w:color="auto"/>
                <w:bottom w:val="none" w:sz="0" w:space="0" w:color="auto"/>
                <w:right w:val="none" w:sz="0" w:space="0" w:color="auto"/>
              </w:divBdr>
              <w:divsChild>
                <w:div w:id="592587374">
                  <w:marLeft w:val="0"/>
                  <w:marRight w:val="0"/>
                  <w:marTop w:val="0"/>
                  <w:marBottom w:val="0"/>
                  <w:divBdr>
                    <w:top w:val="none" w:sz="0" w:space="0" w:color="auto"/>
                    <w:left w:val="none" w:sz="0" w:space="0" w:color="auto"/>
                    <w:bottom w:val="none" w:sz="0" w:space="0" w:color="auto"/>
                    <w:right w:val="none" w:sz="0" w:space="0" w:color="auto"/>
                  </w:divBdr>
                  <w:divsChild>
                    <w:div w:id="3350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761694">
      <w:bodyDiv w:val="1"/>
      <w:marLeft w:val="0"/>
      <w:marRight w:val="0"/>
      <w:marTop w:val="0"/>
      <w:marBottom w:val="0"/>
      <w:divBdr>
        <w:top w:val="none" w:sz="0" w:space="0" w:color="auto"/>
        <w:left w:val="none" w:sz="0" w:space="0" w:color="auto"/>
        <w:bottom w:val="none" w:sz="0" w:space="0" w:color="auto"/>
        <w:right w:val="none" w:sz="0" w:space="0" w:color="auto"/>
      </w:divBdr>
      <w:divsChild>
        <w:div w:id="1596402337">
          <w:marLeft w:val="0"/>
          <w:marRight w:val="0"/>
          <w:marTop w:val="0"/>
          <w:marBottom w:val="0"/>
          <w:divBdr>
            <w:top w:val="none" w:sz="0" w:space="0" w:color="auto"/>
            <w:left w:val="none" w:sz="0" w:space="0" w:color="auto"/>
            <w:bottom w:val="none" w:sz="0" w:space="0" w:color="auto"/>
            <w:right w:val="none" w:sz="0" w:space="0" w:color="auto"/>
          </w:divBdr>
          <w:divsChild>
            <w:div w:id="1630936572">
              <w:marLeft w:val="0"/>
              <w:marRight w:val="0"/>
              <w:marTop w:val="0"/>
              <w:marBottom w:val="0"/>
              <w:divBdr>
                <w:top w:val="none" w:sz="0" w:space="0" w:color="auto"/>
                <w:left w:val="none" w:sz="0" w:space="0" w:color="auto"/>
                <w:bottom w:val="none" w:sz="0" w:space="0" w:color="auto"/>
                <w:right w:val="none" w:sz="0" w:space="0" w:color="auto"/>
              </w:divBdr>
            </w:div>
          </w:divsChild>
        </w:div>
        <w:div w:id="1662463010">
          <w:marLeft w:val="0"/>
          <w:marRight w:val="0"/>
          <w:marTop w:val="0"/>
          <w:marBottom w:val="0"/>
          <w:divBdr>
            <w:top w:val="none" w:sz="0" w:space="0" w:color="auto"/>
            <w:left w:val="none" w:sz="0" w:space="0" w:color="auto"/>
            <w:bottom w:val="none" w:sz="0" w:space="0" w:color="auto"/>
            <w:right w:val="none" w:sz="0" w:space="0" w:color="auto"/>
          </w:divBdr>
          <w:divsChild>
            <w:div w:id="1155343752">
              <w:marLeft w:val="0"/>
              <w:marRight w:val="0"/>
              <w:marTop w:val="0"/>
              <w:marBottom w:val="0"/>
              <w:divBdr>
                <w:top w:val="none" w:sz="0" w:space="0" w:color="auto"/>
                <w:left w:val="none" w:sz="0" w:space="0" w:color="auto"/>
                <w:bottom w:val="none" w:sz="0" w:space="0" w:color="auto"/>
                <w:right w:val="none" w:sz="0" w:space="0" w:color="auto"/>
              </w:divBdr>
              <w:divsChild>
                <w:div w:id="209442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367217">
      <w:bodyDiv w:val="1"/>
      <w:marLeft w:val="0"/>
      <w:marRight w:val="0"/>
      <w:marTop w:val="0"/>
      <w:marBottom w:val="0"/>
      <w:divBdr>
        <w:top w:val="none" w:sz="0" w:space="0" w:color="auto"/>
        <w:left w:val="none" w:sz="0" w:space="0" w:color="auto"/>
        <w:bottom w:val="none" w:sz="0" w:space="0" w:color="auto"/>
        <w:right w:val="none" w:sz="0" w:space="0" w:color="auto"/>
      </w:divBdr>
      <w:divsChild>
        <w:div w:id="1933076872">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01532195">
      <w:bodyDiv w:val="1"/>
      <w:marLeft w:val="0"/>
      <w:marRight w:val="0"/>
      <w:marTop w:val="0"/>
      <w:marBottom w:val="0"/>
      <w:divBdr>
        <w:top w:val="none" w:sz="0" w:space="0" w:color="auto"/>
        <w:left w:val="none" w:sz="0" w:space="0" w:color="auto"/>
        <w:bottom w:val="none" w:sz="0" w:space="0" w:color="auto"/>
        <w:right w:val="none" w:sz="0" w:space="0" w:color="auto"/>
      </w:divBdr>
      <w:divsChild>
        <w:div w:id="1463235366">
          <w:marLeft w:val="0"/>
          <w:marRight w:val="0"/>
          <w:marTop w:val="0"/>
          <w:marBottom w:val="0"/>
          <w:divBdr>
            <w:top w:val="none" w:sz="0" w:space="0" w:color="auto"/>
            <w:left w:val="none" w:sz="0" w:space="0" w:color="auto"/>
            <w:bottom w:val="none" w:sz="0" w:space="0" w:color="auto"/>
            <w:right w:val="none" w:sz="0" w:space="0" w:color="auto"/>
          </w:divBdr>
        </w:div>
        <w:div w:id="945118066">
          <w:marLeft w:val="0"/>
          <w:marRight w:val="0"/>
          <w:marTop w:val="0"/>
          <w:marBottom w:val="0"/>
          <w:divBdr>
            <w:top w:val="none" w:sz="0" w:space="0" w:color="auto"/>
            <w:left w:val="none" w:sz="0" w:space="0" w:color="auto"/>
            <w:bottom w:val="none" w:sz="0" w:space="0" w:color="auto"/>
            <w:right w:val="none" w:sz="0" w:space="0" w:color="auto"/>
          </w:divBdr>
          <w:divsChild>
            <w:div w:id="1904756282">
              <w:marLeft w:val="0"/>
              <w:marRight w:val="0"/>
              <w:marTop w:val="0"/>
              <w:marBottom w:val="0"/>
              <w:divBdr>
                <w:top w:val="none" w:sz="0" w:space="0" w:color="auto"/>
                <w:left w:val="none" w:sz="0" w:space="0" w:color="auto"/>
                <w:bottom w:val="none" w:sz="0" w:space="0" w:color="auto"/>
                <w:right w:val="none" w:sz="0" w:space="0" w:color="auto"/>
              </w:divBdr>
              <w:divsChild>
                <w:div w:id="129756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662503">
      <w:bodyDiv w:val="1"/>
      <w:marLeft w:val="0"/>
      <w:marRight w:val="0"/>
      <w:marTop w:val="0"/>
      <w:marBottom w:val="0"/>
      <w:divBdr>
        <w:top w:val="none" w:sz="0" w:space="0" w:color="auto"/>
        <w:left w:val="none" w:sz="0" w:space="0" w:color="auto"/>
        <w:bottom w:val="none" w:sz="0" w:space="0" w:color="auto"/>
        <w:right w:val="none" w:sz="0" w:space="0" w:color="auto"/>
      </w:divBdr>
      <w:divsChild>
        <w:div w:id="1747796946">
          <w:marLeft w:val="0"/>
          <w:marRight w:val="0"/>
          <w:marTop w:val="0"/>
          <w:marBottom w:val="0"/>
          <w:divBdr>
            <w:top w:val="none" w:sz="0" w:space="0" w:color="auto"/>
            <w:left w:val="none" w:sz="0" w:space="0" w:color="auto"/>
            <w:bottom w:val="none" w:sz="0" w:space="0" w:color="auto"/>
            <w:right w:val="none" w:sz="0" w:space="0" w:color="auto"/>
          </w:divBdr>
        </w:div>
        <w:div w:id="1703633668">
          <w:marLeft w:val="0"/>
          <w:marRight w:val="0"/>
          <w:marTop w:val="0"/>
          <w:marBottom w:val="0"/>
          <w:divBdr>
            <w:top w:val="none" w:sz="0" w:space="0" w:color="auto"/>
            <w:left w:val="none" w:sz="0" w:space="0" w:color="auto"/>
            <w:bottom w:val="none" w:sz="0" w:space="0" w:color="auto"/>
            <w:right w:val="none" w:sz="0" w:space="0" w:color="auto"/>
          </w:divBdr>
        </w:div>
      </w:divsChild>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38479383">
      <w:bodyDiv w:val="1"/>
      <w:marLeft w:val="0"/>
      <w:marRight w:val="0"/>
      <w:marTop w:val="0"/>
      <w:marBottom w:val="0"/>
      <w:divBdr>
        <w:top w:val="none" w:sz="0" w:space="0" w:color="auto"/>
        <w:left w:val="none" w:sz="0" w:space="0" w:color="auto"/>
        <w:bottom w:val="none" w:sz="0" w:space="0" w:color="auto"/>
        <w:right w:val="none" w:sz="0" w:space="0" w:color="auto"/>
      </w:divBdr>
    </w:div>
    <w:div w:id="1471243499">
      <w:bodyDiv w:val="1"/>
      <w:marLeft w:val="0"/>
      <w:marRight w:val="0"/>
      <w:marTop w:val="0"/>
      <w:marBottom w:val="0"/>
      <w:divBdr>
        <w:top w:val="none" w:sz="0" w:space="0" w:color="auto"/>
        <w:left w:val="none" w:sz="0" w:space="0" w:color="auto"/>
        <w:bottom w:val="none" w:sz="0" w:space="0" w:color="auto"/>
        <w:right w:val="none" w:sz="0" w:space="0" w:color="auto"/>
      </w:divBdr>
    </w:div>
    <w:div w:id="1513371490">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1299987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137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Francia" TargetMode="External"/><Relationship Id="rId18" Type="http://schemas.openxmlformats.org/officeDocument/2006/relationships/hyperlink" Target="https://es.wikipedia.org/wiki/Gregorio_VII" TargetMode="External"/><Relationship Id="rId26" Type="http://schemas.openxmlformats.org/officeDocument/2006/relationships/hyperlink" Target="https://es.wikipedia.org/wiki/Regla_de_San_Benito" TargetMode="External"/><Relationship Id="rId39" Type="http://schemas.openxmlformats.org/officeDocument/2006/relationships/hyperlink" Target="https://www.monestirs.cat/monst/ccister.htm" TargetMode="External"/><Relationship Id="rId3" Type="http://schemas.openxmlformats.org/officeDocument/2006/relationships/styles" Target="styles.xml"/><Relationship Id="rId21" Type="http://schemas.openxmlformats.org/officeDocument/2006/relationships/hyperlink" Target="https://es.wikipedia.org/wiki/Monje" TargetMode="External"/><Relationship Id="rId34" Type="http://schemas.openxmlformats.org/officeDocument/2006/relationships/hyperlink" Target="https://es.wikipedia.org/wiki/1220" TargetMode="External"/><Relationship Id="rId42"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es.wikipedia.org/wiki/Orden_del_C%C3%ADster" TargetMode="External"/><Relationship Id="rId17" Type="http://schemas.openxmlformats.org/officeDocument/2006/relationships/hyperlink" Target="https://es.wikipedia.org/wiki/Monasterio" TargetMode="External"/><Relationship Id="rId25" Type="http://schemas.openxmlformats.org/officeDocument/2006/relationships/hyperlink" Target="https://es.wikipedia.org/wiki/1100" TargetMode="External"/><Relationship Id="rId33" Type="http://schemas.openxmlformats.org/officeDocument/2006/relationships/hyperlink" Target="https://es.wikipedia.org/wiki/Honorio_III" TargetMode="External"/><Relationship Id="rId38" Type="http://schemas.openxmlformats.org/officeDocument/2006/relationships/hyperlink" Target="https://www.monestirs.cat/monst/annex/fran/borg/cciteaux.htm" TargetMode="External"/><Relationship Id="rId2" Type="http://schemas.openxmlformats.org/officeDocument/2006/relationships/numbering" Target="numbering.xml"/><Relationship Id="rId16" Type="http://schemas.openxmlformats.org/officeDocument/2006/relationships/hyperlink" Target="https://es.wikipedia.org/wiki/Eremita" TargetMode="External"/><Relationship Id="rId20" Type="http://schemas.openxmlformats.org/officeDocument/2006/relationships/hyperlink" Target="https://es.wikipedia.org/wiki/Sant%C3%ADsima_Trinidad" TargetMode="External"/><Relationship Id="rId29" Type="http://schemas.openxmlformats.org/officeDocument/2006/relationships/hyperlink" Target="https://es.wikipedia.org/wiki/Siglo_XII"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Abad" TargetMode="External"/><Relationship Id="rId24" Type="http://schemas.openxmlformats.org/officeDocument/2006/relationships/hyperlink" Target="https://es.wikipedia.org/wiki/C%C3%ADster" TargetMode="External"/><Relationship Id="rId32" Type="http://schemas.openxmlformats.org/officeDocument/2006/relationships/hyperlink" Target="https://es.wikipedia.org/wiki/1111" TargetMode="External"/><Relationship Id="rId37" Type="http://schemas.openxmlformats.org/officeDocument/2006/relationships/hyperlink" Target="https://www.eltestigofiel.org/index.php?idu=sn_1026" TargetMode="External"/><Relationship Id="rId40"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es.wikipedia.org/wiki/1068" TargetMode="External"/><Relationship Id="rId23" Type="http://schemas.openxmlformats.org/officeDocument/2006/relationships/hyperlink" Target="https://es.wikipedia.org/wiki/Abad%C3%ADa_de_C%C3%AEteaux" TargetMode="External"/><Relationship Id="rId28" Type="http://schemas.openxmlformats.org/officeDocument/2006/relationships/hyperlink" Target="https://es.wikipedia.org/wiki/Alberico" TargetMode="External"/><Relationship Id="rId36" Type="http://schemas.openxmlformats.org/officeDocument/2006/relationships/hyperlink" Target="https://www.eltestigofiel.org/index.php?idu=sn_327" TargetMode="External"/><Relationship Id="rId10" Type="http://schemas.openxmlformats.org/officeDocument/2006/relationships/hyperlink" Target="https://es.wikipedia.org/wiki/1111" TargetMode="External"/><Relationship Id="rId19" Type="http://schemas.openxmlformats.org/officeDocument/2006/relationships/hyperlink" Target="https://es.wikipedia.org/wiki/1075" TargetMode="External"/><Relationship Id="rId31" Type="http://schemas.openxmlformats.org/officeDocument/2006/relationships/hyperlink" Target="https://es.wikipedia.org/wiki/17_de_abri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wikipedia.org/wiki/1028" TargetMode="External"/><Relationship Id="rId14" Type="http://schemas.openxmlformats.org/officeDocument/2006/relationships/hyperlink" Target="https://es.wikipedia.org/wiki/Abad%C3%ADa" TargetMode="External"/><Relationship Id="rId22" Type="http://schemas.openxmlformats.org/officeDocument/2006/relationships/hyperlink" Target="https://es.wikipedia.org/wiki/1098" TargetMode="External"/><Relationship Id="rId27" Type="http://schemas.openxmlformats.org/officeDocument/2006/relationships/hyperlink" Target="https://es.wikipedia.org/wiki/Orden_Benedictina" TargetMode="External"/><Relationship Id="rId30" Type="http://schemas.openxmlformats.org/officeDocument/2006/relationships/hyperlink" Target="https://es.wikipedia.org/wiki/Bernardo_de_Claraval" TargetMode="External"/><Relationship Id="rId35" Type="http://schemas.openxmlformats.org/officeDocument/2006/relationships/hyperlink" Target="https://es.wikipedia.org/wiki/Roberto_de_Molesmes" TargetMode="External"/><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1532</Words>
  <Characters>8431</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2019-06-10T14:20:00Z</cp:lastPrinted>
  <dcterms:created xsi:type="dcterms:W3CDTF">2019-08-03T16:47:00Z</dcterms:created>
  <dcterms:modified xsi:type="dcterms:W3CDTF">2019-08-03T16:47:00Z</dcterms:modified>
</cp:coreProperties>
</file>