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19D" w:rsidRDefault="00936A00" w:rsidP="005A68EB">
      <w:pPr>
        <w:pStyle w:val="NormalWeb"/>
        <w:spacing w:before="0" w:beforeAutospacing="0" w:after="0" w:afterAutospacing="0"/>
        <w:jc w:val="center"/>
        <w:rPr>
          <w:rFonts w:ascii="Arial" w:hAnsi="Arial" w:cs="Arial"/>
          <w:b/>
          <w:color w:val="FF0000"/>
          <w:sz w:val="32"/>
          <w:szCs w:val="32"/>
        </w:rPr>
      </w:pPr>
      <w:r w:rsidRPr="00936A00">
        <w:rPr>
          <w:rFonts w:ascii="Arial" w:hAnsi="Arial" w:cs="Arial"/>
          <w:b/>
          <w:color w:val="FF0000"/>
          <w:sz w:val="32"/>
          <w:szCs w:val="32"/>
        </w:rPr>
        <w:t>El historiador romano P. Cornelio Tácito</w:t>
      </w:r>
    </w:p>
    <w:p w:rsidR="00936A00" w:rsidRPr="00936A00" w:rsidRDefault="00936A00" w:rsidP="005A68EB">
      <w:pPr>
        <w:pStyle w:val="NormalWeb"/>
        <w:spacing w:before="0" w:beforeAutospacing="0" w:after="0" w:afterAutospacing="0"/>
        <w:jc w:val="center"/>
        <w:rPr>
          <w:rFonts w:ascii="Arial" w:hAnsi="Arial" w:cs="Arial"/>
          <w:b/>
          <w:color w:val="FF0000"/>
          <w:sz w:val="32"/>
          <w:szCs w:val="32"/>
        </w:rPr>
      </w:pPr>
      <w:r w:rsidRPr="00936A00">
        <w:rPr>
          <w:rFonts w:ascii="Arial" w:hAnsi="Arial" w:cs="Arial"/>
          <w:b/>
          <w:color w:val="FF0000"/>
          <w:sz w:val="32"/>
          <w:szCs w:val="32"/>
        </w:rPr>
        <w:t xml:space="preserve"> y el Jesús histórico </w:t>
      </w:r>
    </w:p>
    <w:p w:rsidR="00936A00" w:rsidRDefault="00936A00" w:rsidP="00936A00">
      <w:pPr>
        <w:pStyle w:val="NormalWeb"/>
        <w:jc w:val="center"/>
        <w:rPr>
          <w:rFonts w:ascii="Arial" w:hAnsi="Arial" w:cs="Arial"/>
          <w:b/>
          <w:color w:val="FF0000"/>
          <w:sz w:val="32"/>
          <w:szCs w:val="32"/>
        </w:rPr>
      </w:pPr>
      <w:r w:rsidRPr="00936A00">
        <w:rPr>
          <w:rFonts w:ascii="Arial" w:hAnsi="Arial" w:cs="Arial"/>
          <w:b/>
          <w:color w:val="FF0000"/>
          <w:sz w:val="32"/>
          <w:szCs w:val="32"/>
        </w:rPr>
        <w:t>(10-12-2018)</w:t>
      </w:r>
    </w:p>
    <w:p w:rsidR="00936A00" w:rsidRPr="00936A00" w:rsidRDefault="00936A00" w:rsidP="00936A00">
      <w:pPr>
        <w:pStyle w:val="NormalWeb"/>
        <w:jc w:val="center"/>
        <w:rPr>
          <w:rFonts w:ascii="Arial" w:hAnsi="Arial" w:cs="Arial"/>
          <w:b/>
          <w:color w:val="0070C0"/>
          <w:sz w:val="22"/>
          <w:szCs w:val="22"/>
        </w:rPr>
      </w:pPr>
      <w:r w:rsidRPr="00936A00">
        <w:rPr>
          <w:rFonts w:ascii="Arial" w:hAnsi="Arial" w:cs="Arial"/>
          <w:b/>
          <w:color w:val="0070C0"/>
          <w:sz w:val="22"/>
          <w:szCs w:val="22"/>
        </w:rPr>
        <w:t>http://blogs.periodistadigital.com/antoniopinero.php/2018/12/10/p420590#more420590</w:t>
      </w:r>
    </w:p>
    <w:p w:rsidR="00936A00" w:rsidRPr="00936A00" w:rsidRDefault="00936A00" w:rsidP="00936A00">
      <w:pPr>
        <w:pStyle w:val="NormalWeb"/>
        <w:jc w:val="center"/>
        <w:rPr>
          <w:rFonts w:ascii="Arial" w:hAnsi="Arial" w:cs="Arial"/>
          <w:b/>
          <w:color w:val="FF0000"/>
        </w:rPr>
      </w:pPr>
      <w:r>
        <w:rPr>
          <w:rFonts w:ascii="Arial" w:hAnsi="Arial" w:cs="Arial"/>
          <w:b/>
          <w:color w:val="FF0000"/>
        </w:rPr>
        <w:t>Nota sob</w:t>
      </w:r>
      <w:r w:rsidRPr="00936A00">
        <w:rPr>
          <w:rFonts w:ascii="Arial" w:hAnsi="Arial" w:cs="Arial"/>
          <w:b/>
          <w:color w:val="FF0000"/>
        </w:rPr>
        <w:t>re la realidad hist</w:t>
      </w:r>
      <w:r>
        <w:rPr>
          <w:rFonts w:ascii="Arial" w:hAnsi="Arial" w:cs="Arial"/>
          <w:b/>
          <w:color w:val="FF0000"/>
        </w:rPr>
        <w:t xml:space="preserve">órica de Jesús de </w:t>
      </w:r>
      <w:proofErr w:type="spellStart"/>
      <w:r>
        <w:rPr>
          <w:rFonts w:ascii="Arial" w:hAnsi="Arial" w:cs="Arial"/>
          <w:b/>
          <w:color w:val="FF0000"/>
        </w:rPr>
        <w:t>N</w:t>
      </w:r>
      <w:r w:rsidRPr="00936A00">
        <w:rPr>
          <w:rFonts w:ascii="Arial" w:hAnsi="Arial" w:cs="Arial"/>
          <w:b/>
          <w:color w:val="FF0000"/>
        </w:rPr>
        <w:t>azareth</w:t>
      </w:r>
      <w:proofErr w:type="spellEnd"/>
    </w:p>
    <w:p w:rsidR="00936A00" w:rsidRPr="00936A00" w:rsidRDefault="001030D1" w:rsidP="000760EF">
      <w:pPr>
        <w:pStyle w:val="NormalWeb"/>
        <w:tabs>
          <w:tab w:val="left" w:pos="5820"/>
        </w:tabs>
        <w:jc w:val="both"/>
        <w:rPr>
          <w:rFonts w:ascii="Arial" w:hAnsi="Arial" w:cs="Arial"/>
          <w:b/>
        </w:rPr>
      </w:pPr>
      <w:r>
        <w:rPr>
          <w:rFonts w:ascii="Arial" w:hAnsi="Arial" w:cs="Arial"/>
          <w:b/>
        </w:rPr>
        <w:t xml:space="preserve">    </w:t>
      </w:r>
      <w:r w:rsidR="00936A00" w:rsidRPr="00936A00">
        <w:rPr>
          <w:rFonts w:ascii="Arial" w:hAnsi="Arial" w:cs="Arial"/>
          <w:b/>
        </w:rPr>
        <w:t>Hoy escribe Antonio Piñero</w:t>
      </w:r>
      <w:r w:rsidR="000760EF">
        <w:rPr>
          <w:rFonts w:ascii="Arial" w:hAnsi="Arial" w:cs="Arial"/>
          <w:b/>
        </w:rPr>
        <w:t xml:space="preserve"> en una conferencia del </w:t>
      </w:r>
      <w:r w:rsidR="000760EF" w:rsidRPr="000760EF">
        <w:rPr>
          <w:rFonts w:ascii="Arial" w:hAnsi="Arial" w:cs="Arial"/>
          <w:b/>
        </w:rPr>
        <w:t>11 de diciembre 2018</w:t>
      </w:r>
    </w:p>
    <w:p w:rsidR="00936A00" w:rsidRPr="00936A00" w:rsidRDefault="001030D1" w:rsidP="00936A00">
      <w:pPr>
        <w:pStyle w:val="NormalWeb"/>
        <w:jc w:val="both"/>
        <w:rPr>
          <w:rFonts w:ascii="Arial" w:hAnsi="Arial" w:cs="Arial"/>
          <w:b/>
        </w:rPr>
      </w:pPr>
      <w:r>
        <w:rPr>
          <w:rFonts w:ascii="Arial" w:hAnsi="Arial" w:cs="Arial"/>
          <w:b/>
        </w:rPr>
        <w:t xml:space="preserve">    </w:t>
      </w:r>
      <w:r w:rsidR="00936A00" w:rsidRPr="00936A00">
        <w:rPr>
          <w:rFonts w:ascii="Arial" w:hAnsi="Arial" w:cs="Arial"/>
          <w:b/>
        </w:rPr>
        <w:t>En el libro de F. Bermejo, “La invención del Jesús histórico (Madrid, Siglo XXI, 2018), que estamos comentando y en el capítulo dedicado a "Fuentes" se trata ta</w:t>
      </w:r>
      <w:r w:rsidR="00936A00" w:rsidRPr="00936A00">
        <w:rPr>
          <w:rFonts w:ascii="Arial" w:hAnsi="Arial" w:cs="Arial"/>
          <w:b/>
        </w:rPr>
        <w:t>m</w:t>
      </w:r>
      <w:r w:rsidR="00936A00" w:rsidRPr="00936A00">
        <w:rPr>
          <w:rFonts w:ascii="Arial" w:hAnsi="Arial" w:cs="Arial"/>
          <w:b/>
        </w:rPr>
        <w:t>bién naturalmente la mención de Tácito a la crucifixión de Jesús, en su obra “An</w:t>
      </w:r>
      <w:r w:rsidR="00936A00" w:rsidRPr="00936A00">
        <w:rPr>
          <w:rFonts w:ascii="Arial" w:hAnsi="Arial" w:cs="Arial"/>
          <w:b/>
        </w:rPr>
        <w:t>a</w:t>
      </w:r>
      <w:r w:rsidR="00936A00" w:rsidRPr="00936A00">
        <w:rPr>
          <w:rFonts w:ascii="Arial" w:hAnsi="Arial" w:cs="Arial"/>
          <w:b/>
        </w:rPr>
        <w:t>les” XV 44,2-3. Recuerdo el texto para los lectores:</w:t>
      </w:r>
    </w:p>
    <w:p w:rsidR="00936A00" w:rsidRPr="00936A00" w:rsidRDefault="001030D1" w:rsidP="00936A00">
      <w:pPr>
        <w:pStyle w:val="NormalWeb"/>
        <w:jc w:val="both"/>
        <w:rPr>
          <w:rFonts w:ascii="Arial" w:hAnsi="Arial" w:cs="Arial"/>
          <w:b/>
          <w:i/>
        </w:rPr>
      </w:pPr>
      <w:r>
        <w:rPr>
          <w:rFonts w:ascii="Arial" w:hAnsi="Arial" w:cs="Arial"/>
          <w:b/>
        </w:rPr>
        <w:t xml:space="preserve">  </w:t>
      </w:r>
      <w:r w:rsidR="00936A00" w:rsidRPr="00936A00">
        <w:rPr>
          <w:rFonts w:ascii="Arial" w:hAnsi="Arial" w:cs="Arial"/>
          <w:b/>
        </w:rPr>
        <w:t>“</w:t>
      </w:r>
      <w:r w:rsidR="00936A00" w:rsidRPr="00936A00">
        <w:rPr>
          <w:rFonts w:ascii="Arial" w:hAnsi="Arial" w:cs="Arial"/>
          <w:b/>
          <w:i/>
        </w:rPr>
        <w:t>Pero ni los recursos humanos ni la munificencia imperial ni las maneras todas de aplacar al cielo bastaron para acallar el escándalo o disipar la creencia de que el fuego había ocupado el lugar del orden. Por ello, para cortar los rumores, Nerón señaló como culpables, y castigó con la mayor crueldad, a una clase de hombres aborrecidos por sus vicios a los que la turba llamaba cristianos (</w:t>
      </w:r>
      <w:proofErr w:type="spellStart"/>
      <w:r w:rsidR="00936A00" w:rsidRPr="00936A00">
        <w:rPr>
          <w:rFonts w:ascii="Arial" w:hAnsi="Arial" w:cs="Arial"/>
          <w:b/>
          <w:i/>
        </w:rPr>
        <w:t>chrestianos</w:t>
      </w:r>
      <w:proofErr w:type="spellEnd"/>
      <w:r w:rsidR="00936A00" w:rsidRPr="00936A00">
        <w:rPr>
          <w:rFonts w:ascii="Arial" w:hAnsi="Arial" w:cs="Arial"/>
          <w:b/>
          <w:i/>
        </w:rPr>
        <w:t>). [Cri</w:t>
      </w:r>
      <w:r w:rsidR="00936A00" w:rsidRPr="00936A00">
        <w:rPr>
          <w:rFonts w:ascii="Arial" w:hAnsi="Arial" w:cs="Arial"/>
          <w:b/>
          <w:i/>
        </w:rPr>
        <w:t>s</w:t>
      </w:r>
      <w:r w:rsidR="00936A00" w:rsidRPr="00936A00">
        <w:rPr>
          <w:rFonts w:ascii="Arial" w:hAnsi="Arial" w:cs="Arial"/>
          <w:b/>
          <w:i/>
        </w:rPr>
        <w:t xml:space="preserve">to, de quien tal nombre trae su origen, había sufrido la pena de muerte durante el reinado de Tiberio, por sentencia del procurador Poncio </w:t>
      </w:r>
      <w:proofErr w:type="spellStart"/>
      <w:r w:rsidR="00936A00" w:rsidRPr="00936A00">
        <w:rPr>
          <w:rFonts w:ascii="Arial" w:hAnsi="Arial" w:cs="Arial"/>
          <w:b/>
          <w:i/>
        </w:rPr>
        <w:t>Pilato</w:t>
      </w:r>
      <w:proofErr w:type="spellEnd"/>
      <w:r w:rsidR="00936A00" w:rsidRPr="00936A00">
        <w:rPr>
          <w:rFonts w:ascii="Arial" w:hAnsi="Arial" w:cs="Arial"/>
          <w:b/>
          <w:i/>
        </w:rPr>
        <w:t xml:space="preserve"> (</w:t>
      </w:r>
      <w:proofErr w:type="spellStart"/>
      <w:r w:rsidR="00936A00" w:rsidRPr="00936A00">
        <w:rPr>
          <w:rFonts w:ascii="Arial" w:hAnsi="Arial" w:cs="Arial"/>
          <w:b/>
          <w:i/>
        </w:rPr>
        <w:t>auctor</w:t>
      </w:r>
      <w:proofErr w:type="spellEnd"/>
      <w:r w:rsidR="00936A00" w:rsidRPr="00936A00">
        <w:rPr>
          <w:rFonts w:ascii="Arial" w:hAnsi="Arial" w:cs="Arial"/>
          <w:b/>
          <w:i/>
        </w:rPr>
        <w:t xml:space="preserve"> </w:t>
      </w:r>
      <w:proofErr w:type="spellStart"/>
      <w:r w:rsidR="00936A00" w:rsidRPr="00936A00">
        <w:rPr>
          <w:rFonts w:ascii="Arial" w:hAnsi="Arial" w:cs="Arial"/>
          <w:b/>
          <w:i/>
        </w:rPr>
        <w:t>nominis</w:t>
      </w:r>
      <w:proofErr w:type="spellEnd"/>
      <w:r w:rsidR="00936A00" w:rsidRPr="00936A00">
        <w:rPr>
          <w:rFonts w:ascii="Arial" w:hAnsi="Arial" w:cs="Arial"/>
          <w:b/>
          <w:i/>
        </w:rPr>
        <w:t xml:space="preserve"> [«</w:t>
      </w:r>
      <w:proofErr w:type="spellStart"/>
      <w:r w:rsidR="00936A00" w:rsidRPr="00936A00">
        <w:rPr>
          <w:rFonts w:ascii="Arial" w:hAnsi="Arial" w:cs="Arial"/>
          <w:b/>
          <w:i/>
        </w:rPr>
        <w:t>christiani</w:t>
      </w:r>
      <w:proofErr w:type="spellEnd"/>
      <w:r w:rsidR="00936A00" w:rsidRPr="00936A00">
        <w:rPr>
          <w:rFonts w:ascii="Arial" w:hAnsi="Arial" w:cs="Arial"/>
          <w:b/>
          <w:i/>
        </w:rPr>
        <w:t xml:space="preserve">»] </w:t>
      </w:r>
      <w:proofErr w:type="spellStart"/>
      <w:r w:rsidR="00936A00" w:rsidRPr="00936A00">
        <w:rPr>
          <w:rFonts w:ascii="Arial" w:hAnsi="Arial" w:cs="Arial"/>
          <w:b/>
          <w:i/>
        </w:rPr>
        <w:t>eius</w:t>
      </w:r>
      <w:proofErr w:type="spellEnd"/>
      <w:r w:rsidR="00936A00" w:rsidRPr="00936A00">
        <w:rPr>
          <w:rFonts w:ascii="Arial" w:hAnsi="Arial" w:cs="Arial"/>
          <w:b/>
          <w:i/>
        </w:rPr>
        <w:t xml:space="preserve"> </w:t>
      </w:r>
      <w:proofErr w:type="spellStart"/>
      <w:r w:rsidR="00936A00" w:rsidRPr="00936A00">
        <w:rPr>
          <w:rFonts w:ascii="Arial" w:hAnsi="Arial" w:cs="Arial"/>
          <w:b/>
          <w:i/>
        </w:rPr>
        <w:t>Christus</w:t>
      </w:r>
      <w:proofErr w:type="spellEnd"/>
      <w:r w:rsidR="00936A00" w:rsidRPr="00936A00">
        <w:rPr>
          <w:rFonts w:ascii="Arial" w:hAnsi="Arial" w:cs="Arial"/>
          <w:b/>
          <w:i/>
        </w:rPr>
        <w:t xml:space="preserve"> Tiberio </w:t>
      </w:r>
      <w:proofErr w:type="spellStart"/>
      <w:r w:rsidR="00936A00" w:rsidRPr="00936A00">
        <w:rPr>
          <w:rFonts w:ascii="Arial" w:hAnsi="Arial" w:cs="Arial"/>
          <w:b/>
          <w:i/>
        </w:rPr>
        <w:t>imperitante</w:t>
      </w:r>
      <w:proofErr w:type="spellEnd"/>
      <w:r w:rsidR="00936A00" w:rsidRPr="00936A00">
        <w:rPr>
          <w:rFonts w:ascii="Arial" w:hAnsi="Arial" w:cs="Arial"/>
          <w:b/>
          <w:i/>
        </w:rPr>
        <w:t xml:space="preserve"> per </w:t>
      </w:r>
      <w:proofErr w:type="spellStart"/>
      <w:r w:rsidR="00936A00" w:rsidRPr="00936A00">
        <w:rPr>
          <w:rFonts w:ascii="Arial" w:hAnsi="Arial" w:cs="Arial"/>
          <w:b/>
          <w:i/>
        </w:rPr>
        <w:t>procuratorem</w:t>
      </w:r>
      <w:proofErr w:type="spellEnd"/>
      <w:r w:rsidR="00936A00" w:rsidRPr="00936A00">
        <w:rPr>
          <w:rFonts w:ascii="Arial" w:hAnsi="Arial" w:cs="Arial"/>
          <w:b/>
          <w:i/>
        </w:rPr>
        <w:t xml:space="preserve"> </w:t>
      </w:r>
      <w:proofErr w:type="spellStart"/>
      <w:r w:rsidR="00936A00" w:rsidRPr="00936A00">
        <w:rPr>
          <w:rFonts w:ascii="Arial" w:hAnsi="Arial" w:cs="Arial"/>
          <w:b/>
          <w:i/>
        </w:rPr>
        <w:t>Pontium</w:t>
      </w:r>
      <w:proofErr w:type="spellEnd"/>
      <w:r w:rsidR="00936A00" w:rsidRPr="00936A00">
        <w:rPr>
          <w:rFonts w:ascii="Arial" w:hAnsi="Arial" w:cs="Arial"/>
          <w:b/>
          <w:i/>
        </w:rPr>
        <w:t xml:space="preserve"> </w:t>
      </w:r>
      <w:proofErr w:type="spellStart"/>
      <w:r w:rsidR="00936A00" w:rsidRPr="00936A00">
        <w:rPr>
          <w:rFonts w:ascii="Arial" w:hAnsi="Arial" w:cs="Arial"/>
          <w:b/>
          <w:i/>
        </w:rPr>
        <w:t>Pilatum</w:t>
      </w:r>
      <w:proofErr w:type="spellEnd"/>
      <w:r w:rsidR="00936A00" w:rsidRPr="00936A00">
        <w:rPr>
          <w:rFonts w:ascii="Arial" w:hAnsi="Arial" w:cs="Arial"/>
          <w:b/>
          <w:i/>
        </w:rPr>
        <w:t xml:space="preserve"> </w:t>
      </w:r>
      <w:proofErr w:type="spellStart"/>
      <w:r w:rsidR="00936A00" w:rsidRPr="00936A00">
        <w:rPr>
          <w:rFonts w:ascii="Arial" w:hAnsi="Arial" w:cs="Arial"/>
          <w:b/>
          <w:i/>
        </w:rPr>
        <w:t>supplicio</w:t>
      </w:r>
      <w:proofErr w:type="spellEnd"/>
      <w:r w:rsidR="00936A00" w:rsidRPr="00936A00">
        <w:rPr>
          <w:rFonts w:ascii="Arial" w:hAnsi="Arial" w:cs="Arial"/>
          <w:b/>
          <w:i/>
        </w:rPr>
        <w:t xml:space="preserve"> </w:t>
      </w:r>
      <w:proofErr w:type="spellStart"/>
      <w:r w:rsidR="00936A00" w:rsidRPr="00936A00">
        <w:rPr>
          <w:rFonts w:ascii="Arial" w:hAnsi="Arial" w:cs="Arial"/>
          <w:b/>
          <w:i/>
        </w:rPr>
        <w:t>adfectus</w:t>
      </w:r>
      <w:proofErr w:type="spellEnd"/>
      <w:r w:rsidR="00936A00" w:rsidRPr="00936A00">
        <w:rPr>
          <w:rFonts w:ascii="Arial" w:hAnsi="Arial" w:cs="Arial"/>
          <w:b/>
          <w:i/>
        </w:rPr>
        <w:t xml:space="preserve"> </w:t>
      </w:r>
      <w:proofErr w:type="spellStart"/>
      <w:r w:rsidR="00936A00" w:rsidRPr="00936A00">
        <w:rPr>
          <w:rFonts w:ascii="Arial" w:hAnsi="Arial" w:cs="Arial"/>
          <w:b/>
          <w:i/>
        </w:rPr>
        <w:t>erat</w:t>
      </w:r>
      <w:proofErr w:type="spellEnd"/>
      <w:r w:rsidR="00936A00" w:rsidRPr="00936A00">
        <w:rPr>
          <w:rFonts w:ascii="Arial" w:hAnsi="Arial" w:cs="Arial"/>
          <w:b/>
          <w:i/>
        </w:rPr>
        <w:t>)], y la perniciosa superstición fue contenida durante algún tiempo, pero volvió a brotar de nuevo, no sólo en Judea, patria de aquel mal, sino en la misma capital (Roma), donde todo lo horrible y vergonzoso que hay en el mundo se junta y está de moda”.</w:t>
      </w:r>
    </w:p>
    <w:p w:rsidR="00936A00" w:rsidRPr="00936A00" w:rsidRDefault="00936A00" w:rsidP="00936A00">
      <w:pPr>
        <w:pStyle w:val="NormalWeb"/>
        <w:jc w:val="both"/>
        <w:rPr>
          <w:rFonts w:ascii="Arial" w:hAnsi="Arial" w:cs="Arial"/>
          <w:b/>
        </w:rPr>
      </w:pPr>
      <w:bookmarkStart w:id="0" w:name="more420590"/>
      <w:bookmarkEnd w:id="0"/>
      <w:r>
        <w:rPr>
          <w:rFonts w:ascii="Arial" w:hAnsi="Arial" w:cs="Arial"/>
          <w:b/>
        </w:rPr>
        <w:t xml:space="preserve">    </w:t>
      </w:r>
      <w:r w:rsidRPr="00936A00">
        <w:rPr>
          <w:rFonts w:ascii="Arial" w:hAnsi="Arial" w:cs="Arial"/>
          <w:b/>
        </w:rPr>
        <w:t xml:space="preserve">Sobre este texto se ha dicho casi todo. La discusión gira sobre si el nombre de </w:t>
      </w:r>
      <w:proofErr w:type="spellStart"/>
      <w:r w:rsidRPr="00936A00">
        <w:rPr>
          <w:rFonts w:ascii="Arial" w:hAnsi="Arial" w:cs="Arial"/>
          <w:b/>
        </w:rPr>
        <w:t>Chrestus</w:t>
      </w:r>
      <w:proofErr w:type="spellEnd"/>
      <w:r w:rsidRPr="00936A00">
        <w:rPr>
          <w:rFonts w:ascii="Arial" w:hAnsi="Arial" w:cs="Arial"/>
          <w:b/>
        </w:rPr>
        <w:t xml:space="preserve"> (en vez de </w:t>
      </w:r>
      <w:proofErr w:type="spellStart"/>
      <w:r w:rsidRPr="00936A00">
        <w:rPr>
          <w:rFonts w:ascii="Arial" w:hAnsi="Arial" w:cs="Arial"/>
          <w:b/>
        </w:rPr>
        <w:t>Christus</w:t>
      </w:r>
      <w:proofErr w:type="spellEnd"/>
      <w:r w:rsidRPr="00936A00">
        <w:rPr>
          <w:rFonts w:ascii="Arial" w:hAnsi="Arial" w:cs="Arial"/>
          <w:b/>
        </w:rPr>
        <w:t xml:space="preserve"> que parece luego) es original o no, y si el texto que va entre corchetes procede de la pluma de Tácito, o bien es una interpolación aclarat</w:t>
      </w:r>
      <w:r w:rsidRPr="00936A00">
        <w:rPr>
          <w:rFonts w:ascii="Arial" w:hAnsi="Arial" w:cs="Arial"/>
          <w:b/>
        </w:rPr>
        <w:t>o</w:t>
      </w:r>
      <w:r w:rsidRPr="00936A00">
        <w:rPr>
          <w:rFonts w:ascii="Arial" w:hAnsi="Arial" w:cs="Arial"/>
          <w:b/>
        </w:rPr>
        <w:t>ria de un escriba cristiano.</w:t>
      </w:r>
    </w:p>
    <w:p w:rsidR="005A68EB" w:rsidRDefault="00936A00" w:rsidP="00936A00">
      <w:pPr>
        <w:pStyle w:val="NormalWeb"/>
        <w:jc w:val="both"/>
        <w:rPr>
          <w:rFonts w:ascii="Arial" w:hAnsi="Arial" w:cs="Arial"/>
          <w:b/>
        </w:rPr>
      </w:pPr>
      <w:r>
        <w:rPr>
          <w:rFonts w:ascii="Arial" w:hAnsi="Arial" w:cs="Arial"/>
          <w:b/>
        </w:rPr>
        <w:t xml:space="preserve">      </w:t>
      </w:r>
      <w:r w:rsidRPr="00936A00">
        <w:rPr>
          <w:rFonts w:ascii="Arial" w:hAnsi="Arial" w:cs="Arial"/>
          <w:b/>
        </w:rPr>
        <w:t xml:space="preserve">Bermejo sostiene, con razón, que </w:t>
      </w:r>
      <w:proofErr w:type="spellStart"/>
      <w:r w:rsidRPr="00936A00">
        <w:rPr>
          <w:rFonts w:ascii="Arial" w:hAnsi="Arial" w:cs="Arial"/>
          <w:b/>
        </w:rPr>
        <w:t>Chrestus</w:t>
      </w:r>
      <w:proofErr w:type="spellEnd"/>
      <w:r w:rsidRPr="00936A00">
        <w:rPr>
          <w:rFonts w:ascii="Arial" w:hAnsi="Arial" w:cs="Arial"/>
          <w:b/>
        </w:rPr>
        <w:t xml:space="preserve"> debe de ser original, ya que es la lectura más difícil. Si es así, Bermejo hace hincapié en que entonces este pasaje podría referirse no a los judeocristianos de Roma, sino “al grupo judío reprimido (expulsado de Roma) por Claudio” probablemente en el año 49 d. C., es decir, Nerón no habría perseguido a cristianos, sino a judíos simplemente, gente reincidente en la perturbación del orden público .</w:t>
      </w:r>
    </w:p>
    <w:p w:rsidR="00936A00" w:rsidRPr="00936A00" w:rsidRDefault="005A68EB" w:rsidP="00936A00">
      <w:pPr>
        <w:pStyle w:val="NormalWeb"/>
        <w:jc w:val="both"/>
        <w:rPr>
          <w:rFonts w:ascii="Arial" w:hAnsi="Arial" w:cs="Arial"/>
          <w:b/>
        </w:rPr>
      </w:pPr>
      <w:r>
        <w:rPr>
          <w:rFonts w:ascii="Arial" w:hAnsi="Arial" w:cs="Arial"/>
          <w:b/>
        </w:rPr>
        <w:t xml:space="preserve">   </w:t>
      </w:r>
      <w:r w:rsidR="00936A00" w:rsidRPr="00936A00">
        <w:rPr>
          <w:rFonts w:ascii="Arial" w:hAnsi="Arial" w:cs="Arial"/>
          <w:b/>
        </w:rPr>
        <w:t xml:space="preserve"> Y se basa Bermejo, con otros autores, en que el nombre </w:t>
      </w:r>
      <w:proofErr w:type="spellStart"/>
      <w:r w:rsidR="00936A00" w:rsidRPr="00936A00">
        <w:rPr>
          <w:rFonts w:ascii="Arial" w:hAnsi="Arial" w:cs="Arial"/>
          <w:b/>
        </w:rPr>
        <w:t>Chrestus</w:t>
      </w:r>
      <w:proofErr w:type="spellEnd"/>
      <w:r w:rsidR="00936A00" w:rsidRPr="00936A00">
        <w:rPr>
          <w:rFonts w:ascii="Arial" w:hAnsi="Arial" w:cs="Arial"/>
          <w:b/>
        </w:rPr>
        <w:t xml:space="preserve"> coincide con el que trae </w:t>
      </w:r>
      <w:proofErr w:type="spellStart"/>
      <w:r w:rsidR="00936A00" w:rsidRPr="00936A00">
        <w:rPr>
          <w:rFonts w:ascii="Arial" w:hAnsi="Arial" w:cs="Arial"/>
          <w:b/>
        </w:rPr>
        <w:t>Suetonio</w:t>
      </w:r>
      <w:proofErr w:type="spellEnd"/>
      <w:r w:rsidR="00936A00" w:rsidRPr="00936A00">
        <w:rPr>
          <w:rFonts w:ascii="Arial" w:hAnsi="Arial" w:cs="Arial"/>
          <w:b/>
        </w:rPr>
        <w:t xml:space="preserve"> en su Vida de Claudio 41: “Como los judíos provocaban cont</w:t>
      </w:r>
      <w:r w:rsidR="00936A00" w:rsidRPr="00936A00">
        <w:rPr>
          <w:rFonts w:ascii="Arial" w:hAnsi="Arial" w:cs="Arial"/>
          <w:b/>
        </w:rPr>
        <w:t>i</w:t>
      </w:r>
      <w:r w:rsidR="00936A00" w:rsidRPr="00936A00">
        <w:rPr>
          <w:rFonts w:ascii="Arial" w:hAnsi="Arial" w:cs="Arial"/>
          <w:b/>
        </w:rPr>
        <w:t xml:space="preserve">nuos tumultos a instigación de </w:t>
      </w:r>
      <w:proofErr w:type="spellStart"/>
      <w:r w:rsidR="00936A00" w:rsidRPr="00936A00">
        <w:rPr>
          <w:rFonts w:ascii="Arial" w:hAnsi="Arial" w:cs="Arial"/>
          <w:b/>
        </w:rPr>
        <w:t>Chrestus</w:t>
      </w:r>
      <w:proofErr w:type="spellEnd"/>
      <w:r w:rsidR="00936A00" w:rsidRPr="00936A00">
        <w:rPr>
          <w:rFonts w:ascii="Arial" w:hAnsi="Arial" w:cs="Arial"/>
          <w:b/>
        </w:rPr>
        <w:t>, los expulsó de Roma (</w:t>
      </w:r>
      <w:proofErr w:type="spellStart"/>
      <w:r w:rsidR="00936A00" w:rsidRPr="00936A00">
        <w:rPr>
          <w:rFonts w:ascii="Arial" w:hAnsi="Arial" w:cs="Arial"/>
          <w:b/>
        </w:rPr>
        <w:t>Iudaeos</w:t>
      </w:r>
      <w:proofErr w:type="spellEnd"/>
      <w:r w:rsidR="00936A00" w:rsidRPr="00936A00">
        <w:rPr>
          <w:rFonts w:ascii="Arial" w:hAnsi="Arial" w:cs="Arial"/>
          <w:b/>
        </w:rPr>
        <w:t xml:space="preserve"> </w:t>
      </w:r>
      <w:proofErr w:type="spellStart"/>
      <w:r w:rsidR="00936A00" w:rsidRPr="00936A00">
        <w:rPr>
          <w:rFonts w:ascii="Arial" w:hAnsi="Arial" w:cs="Arial"/>
          <w:b/>
        </w:rPr>
        <w:t>impulsore</w:t>
      </w:r>
      <w:proofErr w:type="spellEnd"/>
      <w:r w:rsidR="00936A00" w:rsidRPr="00936A00">
        <w:rPr>
          <w:rFonts w:ascii="Arial" w:hAnsi="Arial" w:cs="Arial"/>
          <w:b/>
        </w:rPr>
        <w:t xml:space="preserve"> </w:t>
      </w:r>
      <w:proofErr w:type="spellStart"/>
      <w:r w:rsidR="00936A00" w:rsidRPr="00936A00">
        <w:rPr>
          <w:rFonts w:ascii="Arial" w:hAnsi="Arial" w:cs="Arial"/>
          <w:b/>
        </w:rPr>
        <w:t>Chresto</w:t>
      </w:r>
      <w:proofErr w:type="spellEnd"/>
      <w:r w:rsidR="00936A00" w:rsidRPr="00936A00">
        <w:rPr>
          <w:rFonts w:ascii="Arial" w:hAnsi="Arial" w:cs="Arial"/>
          <w:b/>
        </w:rPr>
        <w:t xml:space="preserve"> </w:t>
      </w:r>
      <w:proofErr w:type="spellStart"/>
      <w:r w:rsidR="00936A00" w:rsidRPr="00936A00">
        <w:rPr>
          <w:rFonts w:ascii="Arial" w:hAnsi="Arial" w:cs="Arial"/>
          <w:b/>
        </w:rPr>
        <w:t>assidue</w:t>
      </w:r>
      <w:proofErr w:type="spellEnd"/>
      <w:r w:rsidR="00936A00" w:rsidRPr="00936A00">
        <w:rPr>
          <w:rFonts w:ascii="Arial" w:hAnsi="Arial" w:cs="Arial"/>
          <w:b/>
        </w:rPr>
        <w:t xml:space="preserve"> tumultuantes Roma </w:t>
      </w:r>
      <w:proofErr w:type="spellStart"/>
      <w:r w:rsidR="00936A00" w:rsidRPr="00936A00">
        <w:rPr>
          <w:rFonts w:ascii="Arial" w:hAnsi="Arial" w:cs="Arial"/>
          <w:b/>
        </w:rPr>
        <w:t>expullit</w:t>
      </w:r>
      <w:proofErr w:type="spellEnd"/>
      <w:r w:rsidR="00936A00" w:rsidRPr="00936A00">
        <w:rPr>
          <w:rFonts w:ascii="Arial" w:hAnsi="Arial" w:cs="Arial"/>
          <w:b/>
        </w:rPr>
        <w:t xml:space="preserve">). </w:t>
      </w:r>
      <w:proofErr w:type="spellStart"/>
      <w:r w:rsidR="00936A00" w:rsidRPr="00936A00">
        <w:rPr>
          <w:rFonts w:ascii="Arial" w:hAnsi="Arial" w:cs="Arial"/>
          <w:b/>
        </w:rPr>
        <w:t>Chrestus</w:t>
      </w:r>
      <w:proofErr w:type="spellEnd"/>
      <w:r w:rsidR="00936A00" w:rsidRPr="00936A00">
        <w:rPr>
          <w:rFonts w:ascii="Arial" w:hAnsi="Arial" w:cs="Arial"/>
          <w:b/>
        </w:rPr>
        <w:t xml:space="preserve"> = </w:t>
      </w:r>
      <w:proofErr w:type="spellStart"/>
      <w:r w:rsidR="00936A00" w:rsidRPr="00936A00">
        <w:rPr>
          <w:rFonts w:ascii="Arial" w:hAnsi="Arial" w:cs="Arial"/>
          <w:b/>
        </w:rPr>
        <w:t>Cresto</w:t>
      </w:r>
      <w:proofErr w:type="spellEnd"/>
      <w:r w:rsidR="00936A00" w:rsidRPr="00936A00">
        <w:rPr>
          <w:rFonts w:ascii="Arial" w:hAnsi="Arial" w:cs="Arial"/>
          <w:b/>
        </w:rPr>
        <w:t xml:space="preserve"> (“Útil”) sería, pues el nombre de un judío “normal” y no del Cristo-Mesías de los judeocristianos.</w:t>
      </w:r>
    </w:p>
    <w:p w:rsidR="00936A00" w:rsidRPr="00936A00" w:rsidRDefault="00936A00" w:rsidP="00936A00">
      <w:pPr>
        <w:pStyle w:val="NormalWeb"/>
        <w:jc w:val="both"/>
        <w:rPr>
          <w:rFonts w:ascii="Arial" w:hAnsi="Arial" w:cs="Arial"/>
          <w:b/>
        </w:rPr>
      </w:pPr>
      <w:r>
        <w:rPr>
          <w:rFonts w:ascii="Arial" w:hAnsi="Arial" w:cs="Arial"/>
          <w:b/>
        </w:rPr>
        <w:t xml:space="preserve">      </w:t>
      </w:r>
      <w:r w:rsidRPr="00936A00">
        <w:rPr>
          <w:rFonts w:ascii="Arial" w:hAnsi="Arial" w:cs="Arial"/>
          <w:b/>
        </w:rPr>
        <w:t xml:space="preserve">Y, volviendo al texto de Tácito, respecto a la posibilidad de que el pasaje en el que se dice que fue crucificado por Poncio </w:t>
      </w:r>
      <w:proofErr w:type="spellStart"/>
      <w:r w:rsidRPr="00936A00">
        <w:rPr>
          <w:rFonts w:ascii="Arial" w:hAnsi="Arial" w:cs="Arial"/>
          <w:b/>
        </w:rPr>
        <w:t>Pilato</w:t>
      </w:r>
      <w:proofErr w:type="spellEnd"/>
      <w:r w:rsidRPr="00936A00">
        <w:rPr>
          <w:rFonts w:ascii="Arial" w:hAnsi="Arial" w:cs="Arial"/>
          <w:b/>
        </w:rPr>
        <w:t xml:space="preserve"> en tiempos de Tiberio, se inclina más bien por su historicidad.</w:t>
      </w:r>
    </w:p>
    <w:p w:rsidR="00936A00" w:rsidRPr="00936A00" w:rsidRDefault="00936A00" w:rsidP="00936A00">
      <w:pPr>
        <w:pStyle w:val="NormalWeb"/>
        <w:jc w:val="both"/>
        <w:rPr>
          <w:rFonts w:ascii="Arial" w:hAnsi="Arial" w:cs="Arial"/>
          <w:b/>
        </w:rPr>
      </w:pPr>
      <w:r w:rsidRPr="00936A00">
        <w:rPr>
          <w:rFonts w:ascii="Arial" w:hAnsi="Arial" w:cs="Arial"/>
          <w:b/>
        </w:rPr>
        <w:t>Expone primero las razones de los que creen en que es una interpolación (entre los que me encuentro, como expuse al final, en el Epílogo, en libro “¿</w:t>
      </w:r>
      <w:r w:rsidRPr="000760EF">
        <w:rPr>
          <w:rFonts w:ascii="Arial" w:hAnsi="Arial" w:cs="Arial"/>
          <w:b/>
          <w:i/>
        </w:rPr>
        <w:t>Existió Jesús r</w:t>
      </w:r>
      <w:r w:rsidRPr="000760EF">
        <w:rPr>
          <w:rFonts w:ascii="Arial" w:hAnsi="Arial" w:cs="Arial"/>
          <w:b/>
          <w:i/>
        </w:rPr>
        <w:t>e</w:t>
      </w:r>
      <w:r w:rsidRPr="000760EF">
        <w:rPr>
          <w:rFonts w:ascii="Arial" w:hAnsi="Arial" w:cs="Arial"/>
          <w:b/>
          <w:i/>
        </w:rPr>
        <w:t>almente? El Jesús de la historia a debate</w:t>
      </w:r>
      <w:r w:rsidRPr="00936A00">
        <w:rPr>
          <w:rFonts w:ascii="Arial" w:hAnsi="Arial" w:cs="Arial"/>
          <w:b/>
        </w:rPr>
        <w:t>”, de Editorial Raíces, Madrid 2009)</w:t>
      </w:r>
    </w:p>
    <w:p w:rsidR="00936A00" w:rsidRDefault="001030D1" w:rsidP="00936A00">
      <w:pPr>
        <w:pStyle w:val="NormalWeb"/>
        <w:jc w:val="both"/>
        <w:rPr>
          <w:rFonts w:ascii="Arial" w:hAnsi="Arial" w:cs="Arial"/>
          <w:b/>
        </w:rPr>
      </w:pPr>
      <w:r>
        <w:rPr>
          <w:rFonts w:ascii="Arial" w:hAnsi="Arial" w:cs="Arial"/>
          <w:b/>
        </w:rPr>
        <w:lastRenderedPageBreak/>
        <w:t xml:space="preserve">   </w:t>
      </w:r>
      <w:r w:rsidR="00936A00" w:rsidRPr="00936A00">
        <w:rPr>
          <w:rFonts w:ascii="Arial" w:hAnsi="Arial" w:cs="Arial"/>
          <w:b/>
        </w:rPr>
        <w:t xml:space="preserve"> El texto de Tácito se lee más fluidamente sin esa frase.</w:t>
      </w:r>
      <w:r w:rsidR="005A68EB">
        <w:rPr>
          <w:rFonts w:ascii="Arial" w:hAnsi="Arial" w:cs="Arial"/>
          <w:b/>
        </w:rPr>
        <w:t xml:space="preserve"> Ese texto dice:</w:t>
      </w:r>
    </w:p>
    <w:p w:rsidR="005A68EB" w:rsidRPr="00EE01A5" w:rsidRDefault="005A68EB" w:rsidP="00936A00">
      <w:pPr>
        <w:pStyle w:val="NormalWeb"/>
        <w:jc w:val="both"/>
        <w:rPr>
          <w:rFonts w:ascii="Arial" w:hAnsi="Arial" w:cs="Arial"/>
          <w:b/>
          <w:i/>
          <w:color w:val="0070C0"/>
        </w:rPr>
      </w:pPr>
      <w:r w:rsidRPr="00EE01A5">
        <w:rPr>
          <w:rFonts w:ascii="Arial" w:hAnsi="Arial" w:cs="Arial"/>
          <w:b/>
          <w:i/>
          <w:color w:val="0070C0"/>
        </w:rPr>
        <w:t xml:space="preserve">    "En consecuencia, para deshacerse de los rumores, Nerón culpó e infligió las to</w:t>
      </w:r>
      <w:r w:rsidRPr="00EE01A5">
        <w:rPr>
          <w:rFonts w:ascii="Arial" w:hAnsi="Arial" w:cs="Arial"/>
          <w:b/>
          <w:i/>
          <w:color w:val="0070C0"/>
        </w:rPr>
        <w:t>r</w:t>
      </w:r>
      <w:r w:rsidRPr="00EE01A5">
        <w:rPr>
          <w:rFonts w:ascii="Arial" w:hAnsi="Arial" w:cs="Arial"/>
          <w:b/>
          <w:i/>
          <w:color w:val="0070C0"/>
        </w:rPr>
        <w:t>turas más exquisitas a una clase odiada por sus abominaciones, quienes eran ll</w:t>
      </w:r>
      <w:r w:rsidRPr="00EE01A5">
        <w:rPr>
          <w:rFonts w:ascii="Arial" w:hAnsi="Arial" w:cs="Arial"/>
          <w:b/>
          <w:i/>
          <w:color w:val="0070C0"/>
        </w:rPr>
        <w:t>a</w:t>
      </w:r>
      <w:r w:rsidRPr="00EE01A5">
        <w:rPr>
          <w:rFonts w:ascii="Arial" w:hAnsi="Arial" w:cs="Arial"/>
          <w:b/>
          <w:i/>
          <w:color w:val="0070C0"/>
        </w:rPr>
        <w:t>mados cristianos por el populacho. Cristo, de quien el nombre tuvo su origen, s</w:t>
      </w:r>
      <w:r w:rsidRPr="00EE01A5">
        <w:rPr>
          <w:rFonts w:ascii="Arial" w:hAnsi="Arial" w:cs="Arial"/>
          <w:b/>
          <w:i/>
          <w:color w:val="0070C0"/>
        </w:rPr>
        <w:t>u</w:t>
      </w:r>
      <w:r w:rsidRPr="00EE01A5">
        <w:rPr>
          <w:rFonts w:ascii="Arial" w:hAnsi="Arial" w:cs="Arial"/>
          <w:b/>
          <w:i/>
          <w:color w:val="0070C0"/>
        </w:rPr>
        <w:t>frió la pena máxima durante el reinado de Tiberio a manos de uno de nuestros pr</w:t>
      </w:r>
      <w:r w:rsidRPr="00EE01A5">
        <w:rPr>
          <w:rFonts w:ascii="Arial" w:hAnsi="Arial" w:cs="Arial"/>
          <w:b/>
          <w:i/>
          <w:color w:val="0070C0"/>
        </w:rPr>
        <w:t>o</w:t>
      </w:r>
      <w:r w:rsidRPr="00EE01A5">
        <w:rPr>
          <w:rFonts w:ascii="Arial" w:hAnsi="Arial" w:cs="Arial"/>
          <w:b/>
          <w:i/>
          <w:color w:val="0070C0"/>
        </w:rPr>
        <w:t xml:space="preserve">curadores, Poncio </w:t>
      </w:r>
      <w:proofErr w:type="spellStart"/>
      <w:r w:rsidRPr="00EE01A5">
        <w:rPr>
          <w:rFonts w:ascii="Arial" w:hAnsi="Arial" w:cs="Arial"/>
          <w:b/>
          <w:i/>
          <w:color w:val="0070C0"/>
        </w:rPr>
        <w:t>Pilato</w:t>
      </w:r>
      <w:proofErr w:type="spellEnd"/>
      <w:r w:rsidRPr="00EE01A5">
        <w:rPr>
          <w:rFonts w:ascii="Arial" w:hAnsi="Arial" w:cs="Arial"/>
          <w:b/>
          <w:i/>
          <w:color w:val="0070C0"/>
        </w:rPr>
        <w:t>, y la superstición muy maliciosa, de este modo sofocada por el momento, de nuevo estalló no solamente en Judea, la primera fuente del mal, sino incluso en Roma, donde todas las cosas espantosas y vergonzosas de todas partes del mundo confluyen y se popularizan. En consecuencia, el arresto se hizo en primer lugar a quienes se declararon culpables; a continuación, por su inform</w:t>
      </w:r>
      <w:r w:rsidRPr="00EE01A5">
        <w:rPr>
          <w:rFonts w:ascii="Arial" w:hAnsi="Arial" w:cs="Arial"/>
          <w:b/>
          <w:i/>
          <w:color w:val="0070C0"/>
        </w:rPr>
        <w:t>a</w:t>
      </w:r>
      <w:r w:rsidRPr="00EE01A5">
        <w:rPr>
          <w:rFonts w:ascii="Arial" w:hAnsi="Arial" w:cs="Arial"/>
          <w:b/>
          <w:i/>
          <w:color w:val="0070C0"/>
        </w:rPr>
        <w:t>ción, una inmensa multitud fue condenada, no tanto por el delito de incendiar de la ciudad como por su odio contra la humanidad2</w:t>
      </w:r>
    </w:p>
    <w:p w:rsidR="00AC1B62" w:rsidRDefault="005A68EB" w:rsidP="00936A00">
      <w:pPr>
        <w:pStyle w:val="NormalWeb"/>
        <w:jc w:val="both"/>
        <w:rPr>
          <w:rFonts w:ascii="Arial" w:hAnsi="Arial" w:cs="Arial"/>
          <w:b/>
        </w:rPr>
      </w:pPr>
      <w:r>
        <w:rPr>
          <w:rFonts w:ascii="Arial" w:hAnsi="Arial" w:cs="Arial"/>
          <w:b/>
          <w:i/>
        </w:rPr>
        <w:t xml:space="preserve"> </w:t>
      </w:r>
      <w:r w:rsidR="001030D1">
        <w:rPr>
          <w:rFonts w:ascii="Arial" w:hAnsi="Arial" w:cs="Arial"/>
          <w:b/>
          <w:i/>
        </w:rPr>
        <w:t xml:space="preserve">   </w:t>
      </w:r>
      <w:r>
        <w:rPr>
          <w:rFonts w:ascii="Arial" w:hAnsi="Arial" w:cs="Arial"/>
          <w:b/>
          <w:i/>
        </w:rPr>
        <w:t xml:space="preserve"> </w:t>
      </w:r>
      <w:r w:rsidRPr="005A68EB">
        <w:rPr>
          <w:rFonts w:ascii="Arial" w:hAnsi="Arial" w:cs="Arial"/>
          <w:b/>
        </w:rPr>
        <w:t xml:space="preserve">Ese texto nos hace recordar el que citó Flavio </w:t>
      </w:r>
      <w:proofErr w:type="spellStart"/>
      <w:r w:rsidRPr="005A68EB">
        <w:rPr>
          <w:rFonts w:ascii="Arial" w:hAnsi="Arial" w:cs="Arial"/>
          <w:b/>
        </w:rPr>
        <w:t>Josefo</w:t>
      </w:r>
      <w:proofErr w:type="spellEnd"/>
      <w:r w:rsidRPr="005A68EB">
        <w:rPr>
          <w:rFonts w:ascii="Arial" w:hAnsi="Arial" w:cs="Arial"/>
          <w:b/>
        </w:rPr>
        <w:t xml:space="preserve"> en Antigüedades </w:t>
      </w:r>
      <w:proofErr w:type="spellStart"/>
      <w:r w:rsidRPr="005A68EB">
        <w:rPr>
          <w:rFonts w:ascii="Arial" w:hAnsi="Arial" w:cs="Arial"/>
          <w:b/>
        </w:rPr>
        <w:t>judias</w:t>
      </w:r>
      <w:proofErr w:type="spellEnd"/>
      <w:r>
        <w:rPr>
          <w:rFonts w:ascii="Arial" w:hAnsi="Arial" w:cs="Arial"/>
          <w:b/>
        </w:rPr>
        <w:t xml:space="preserve"> que dice:  </w:t>
      </w:r>
      <w:r w:rsidRPr="005A68EB">
        <w:rPr>
          <w:rFonts w:ascii="Arial" w:hAnsi="Arial" w:cs="Arial"/>
          <w:b/>
        </w:rPr>
        <w:t>(XVIII 2,2 = 63-64) en el proba</w:t>
      </w:r>
      <w:r w:rsidR="00AC1B62">
        <w:rPr>
          <w:rFonts w:ascii="Arial" w:hAnsi="Arial" w:cs="Arial"/>
          <w:b/>
        </w:rPr>
        <w:t>b</w:t>
      </w:r>
      <w:r w:rsidRPr="005A68EB">
        <w:rPr>
          <w:rFonts w:ascii="Arial" w:hAnsi="Arial" w:cs="Arial"/>
          <w:b/>
        </w:rPr>
        <w:t>le año 95 d. C.</w:t>
      </w:r>
    </w:p>
    <w:p w:rsidR="005A68EB" w:rsidRPr="00EE01A5" w:rsidRDefault="001030D1" w:rsidP="00936A00">
      <w:pPr>
        <w:pStyle w:val="NormalWeb"/>
        <w:jc w:val="both"/>
        <w:rPr>
          <w:rFonts w:ascii="Arial" w:hAnsi="Arial" w:cs="Arial"/>
          <w:b/>
          <w:color w:val="7030A0"/>
        </w:rPr>
      </w:pPr>
      <w:r>
        <w:rPr>
          <w:rFonts w:ascii="Arial" w:hAnsi="Arial" w:cs="Arial"/>
          <w:b/>
          <w:i/>
        </w:rPr>
        <w:t xml:space="preserve">    </w:t>
      </w:r>
      <w:r w:rsidR="005A68EB" w:rsidRPr="00EE01A5">
        <w:rPr>
          <w:rFonts w:ascii="Arial" w:hAnsi="Arial" w:cs="Arial"/>
          <w:b/>
          <w:i/>
          <w:color w:val="7030A0"/>
        </w:rPr>
        <w:t>Por este tiempo apareció Jesús, un hombre sabio (si es que es correcto llamarlo hombre, ya que fue un hacedor de milagros impactantes, un maestro para los ho</w:t>
      </w:r>
      <w:r w:rsidR="005A68EB" w:rsidRPr="00EE01A5">
        <w:rPr>
          <w:rFonts w:ascii="Arial" w:hAnsi="Arial" w:cs="Arial"/>
          <w:b/>
          <w:i/>
          <w:color w:val="7030A0"/>
        </w:rPr>
        <w:t>m</w:t>
      </w:r>
      <w:r w:rsidR="005A68EB" w:rsidRPr="00EE01A5">
        <w:rPr>
          <w:rFonts w:ascii="Arial" w:hAnsi="Arial" w:cs="Arial"/>
          <w:b/>
          <w:i/>
          <w:color w:val="7030A0"/>
        </w:rPr>
        <w:t xml:space="preserve">bres que reciben la verdad con gozo), y atrajo hacia él a muchos judíos (y a muchos gentiles además. Era el mesías). Y cuando </w:t>
      </w:r>
      <w:proofErr w:type="spellStart"/>
      <w:r w:rsidR="005A68EB" w:rsidRPr="00EE01A5">
        <w:rPr>
          <w:rFonts w:ascii="Arial" w:hAnsi="Arial" w:cs="Arial"/>
          <w:b/>
          <w:i/>
          <w:color w:val="7030A0"/>
        </w:rPr>
        <w:t>Pilato</w:t>
      </w:r>
      <w:proofErr w:type="spellEnd"/>
      <w:r w:rsidR="005A68EB" w:rsidRPr="00EE01A5">
        <w:rPr>
          <w:rFonts w:ascii="Arial" w:hAnsi="Arial" w:cs="Arial"/>
          <w:b/>
          <w:i/>
          <w:color w:val="7030A0"/>
        </w:rPr>
        <w:t>, frente a la denuncia de aquellos que son los principales entre nosotros, lo había condenado a la cruz, aquellos que lo habían amado primero no le abandonaron (ya que se les apareció vivo nuev</w:t>
      </w:r>
      <w:r w:rsidR="005A68EB" w:rsidRPr="00EE01A5">
        <w:rPr>
          <w:rFonts w:ascii="Arial" w:hAnsi="Arial" w:cs="Arial"/>
          <w:b/>
          <w:i/>
          <w:color w:val="7030A0"/>
        </w:rPr>
        <w:t>a</w:t>
      </w:r>
      <w:r w:rsidR="005A68EB" w:rsidRPr="00EE01A5">
        <w:rPr>
          <w:rFonts w:ascii="Arial" w:hAnsi="Arial" w:cs="Arial"/>
          <w:b/>
          <w:i/>
          <w:color w:val="7030A0"/>
        </w:rPr>
        <w:t>mente al tercer día, habiendo predicho esto y otras tantas maravillas sobre él los santos profetas). La tribu de los cristianos, llamados así por él, no ha cesado de crecer hasta este día.</w:t>
      </w:r>
    </w:p>
    <w:p w:rsidR="005A68EB" w:rsidRPr="005A68EB" w:rsidRDefault="00AC1B62" w:rsidP="00936A00">
      <w:pPr>
        <w:pStyle w:val="NormalWeb"/>
        <w:jc w:val="both"/>
        <w:rPr>
          <w:rFonts w:ascii="Arial" w:hAnsi="Arial" w:cs="Arial"/>
          <w:b/>
        </w:rPr>
      </w:pPr>
      <w:r>
        <w:t xml:space="preserve">     (</w:t>
      </w:r>
      <w:r w:rsidRPr="00AC1B62">
        <w:rPr>
          <w:rFonts w:ascii="Arial" w:hAnsi="Arial" w:cs="Arial"/>
          <w:b/>
        </w:rPr>
        <w:t xml:space="preserve">Entre paréntesis van las palabras que hoy día </w:t>
      </w:r>
      <w:r>
        <w:rPr>
          <w:rFonts w:ascii="Arial" w:hAnsi="Arial" w:cs="Arial"/>
          <w:b/>
        </w:rPr>
        <w:t>algunos historiadores moderno</w:t>
      </w:r>
      <w:r>
        <w:rPr>
          <w:rFonts w:ascii="Arial" w:hAnsi="Arial" w:cs="Arial"/>
          <w:b/>
        </w:rPr>
        <w:t>s</w:t>
      </w:r>
      <w:r w:rsidR="00EE01A5">
        <w:rPr>
          <w:rFonts w:ascii="Arial" w:hAnsi="Arial" w:cs="Arial"/>
          <w:b/>
        </w:rPr>
        <w:t xml:space="preserve"> </w:t>
      </w:r>
      <w:r w:rsidRPr="00AC1B62">
        <w:rPr>
          <w:rFonts w:ascii="Arial" w:hAnsi="Arial" w:cs="Arial"/>
          <w:b/>
        </w:rPr>
        <w:t>consideran interpoladas por los escribas cristianos que transmitieron el texto</w:t>
      </w:r>
      <w:r>
        <w:rPr>
          <w:rFonts w:ascii="Arial" w:hAnsi="Arial" w:cs="Arial"/>
          <w:b/>
        </w:rPr>
        <w:t>)</w:t>
      </w:r>
      <w:r>
        <w:t>.</w:t>
      </w:r>
    </w:p>
    <w:p w:rsidR="00AC1B62" w:rsidRDefault="00AC1B62" w:rsidP="00936A00">
      <w:pPr>
        <w:pStyle w:val="NormalWeb"/>
        <w:jc w:val="both"/>
        <w:rPr>
          <w:rFonts w:ascii="Arial" w:hAnsi="Arial" w:cs="Arial"/>
          <w:b/>
        </w:rPr>
      </w:pPr>
      <w:r>
        <w:rPr>
          <w:rFonts w:ascii="Arial" w:hAnsi="Arial" w:cs="Arial"/>
          <w:b/>
        </w:rPr>
        <w:t xml:space="preserve">   Del texto de </w:t>
      </w:r>
      <w:proofErr w:type="spellStart"/>
      <w:r>
        <w:rPr>
          <w:rFonts w:ascii="Arial" w:hAnsi="Arial" w:cs="Arial"/>
          <w:b/>
        </w:rPr>
        <w:t>Tacito</w:t>
      </w:r>
      <w:proofErr w:type="spellEnd"/>
      <w:r>
        <w:rPr>
          <w:rFonts w:ascii="Arial" w:hAnsi="Arial" w:cs="Arial"/>
          <w:b/>
        </w:rPr>
        <w:t xml:space="preserve"> (55-120) se puede sacar varias conclusiones</w:t>
      </w:r>
    </w:p>
    <w:p w:rsidR="00936A00" w:rsidRPr="00936A00" w:rsidRDefault="001030D1" w:rsidP="00936A00">
      <w:pPr>
        <w:pStyle w:val="NormalWeb"/>
        <w:jc w:val="both"/>
        <w:rPr>
          <w:rFonts w:ascii="Arial" w:hAnsi="Arial" w:cs="Arial"/>
          <w:b/>
        </w:rPr>
      </w:pPr>
      <w:r>
        <w:rPr>
          <w:rFonts w:ascii="Arial" w:hAnsi="Arial" w:cs="Arial"/>
          <w:b/>
        </w:rPr>
        <w:t xml:space="preserve">    </w:t>
      </w:r>
      <w:r w:rsidR="00936A00" w:rsidRPr="00936A00">
        <w:rPr>
          <w:rFonts w:ascii="Arial" w:hAnsi="Arial" w:cs="Arial"/>
          <w:b/>
        </w:rPr>
        <w:t xml:space="preserve"> No resulta claro cuáles y como serían las abominaciones de los cristianos en virtud de las cuales eran merecedores de los más graves castigos.</w:t>
      </w:r>
    </w:p>
    <w:p w:rsidR="00936A00" w:rsidRPr="00936A00" w:rsidRDefault="001030D1" w:rsidP="00936A00">
      <w:pPr>
        <w:pStyle w:val="NormalWeb"/>
        <w:jc w:val="both"/>
        <w:rPr>
          <w:rFonts w:ascii="Arial" w:hAnsi="Arial" w:cs="Arial"/>
          <w:b/>
        </w:rPr>
      </w:pPr>
      <w:r>
        <w:rPr>
          <w:rFonts w:ascii="Arial" w:hAnsi="Arial" w:cs="Arial"/>
          <w:b/>
        </w:rPr>
        <w:t xml:space="preserve">    </w:t>
      </w:r>
      <w:r w:rsidR="00936A00" w:rsidRPr="00936A00">
        <w:rPr>
          <w:rFonts w:ascii="Arial" w:hAnsi="Arial" w:cs="Arial"/>
          <w:b/>
        </w:rPr>
        <w:t>Tácito utiliza un verbo en pasado (“la turba llamaba cristianos”) para referirse a los cristianos, algo que resulta extraño dada la presencia de muchos cristianos en Roma en el siglo II que es cuando escribe Tácito (hacia el 115).</w:t>
      </w:r>
    </w:p>
    <w:p w:rsidR="00AC1B62" w:rsidRDefault="001030D1" w:rsidP="00936A00">
      <w:pPr>
        <w:pStyle w:val="NormalWeb"/>
        <w:jc w:val="both"/>
        <w:rPr>
          <w:rFonts w:ascii="Arial" w:hAnsi="Arial" w:cs="Arial"/>
          <w:b/>
        </w:rPr>
      </w:pPr>
      <w:r>
        <w:rPr>
          <w:rFonts w:ascii="Arial" w:hAnsi="Arial" w:cs="Arial"/>
          <w:b/>
        </w:rPr>
        <w:t xml:space="preserve">     </w:t>
      </w:r>
      <w:r w:rsidR="00936A00" w:rsidRPr="00936A00">
        <w:rPr>
          <w:rFonts w:ascii="Arial" w:hAnsi="Arial" w:cs="Arial"/>
          <w:b/>
        </w:rPr>
        <w:t xml:space="preserve">Autores cristianos importantes, como Tertuliano y </w:t>
      </w:r>
      <w:proofErr w:type="spellStart"/>
      <w:r w:rsidR="00936A00" w:rsidRPr="00936A00">
        <w:rPr>
          <w:rFonts w:ascii="Arial" w:hAnsi="Arial" w:cs="Arial"/>
          <w:b/>
        </w:rPr>
        <w:t>Lactancio</w:t>
      </w:r>
      <w:proofErr w:type="spellEnd"/>
      <w:r w:rsidR="00936A00" w:rsidRPr="00936A00">
        <w:rPr>
          <w:rFonts w:ascii="Arial" w:hAnsi="Arial" w:cs="Arial"/>
          <w:b/>
        </w:rPr>
        <w:t>, y otros, no hacen referencia alguna a una persecución general de los cristianos bajo Nerón, ni tamp</w:t>
      </w:r>
      <w:r w:rsidR="00936A00" w:rsidRPr="00936A00">
        <w:rPr>
          <w:rFonts w:ascii="Arial" w:hAnsi="Arial" w:cs="Arial"/>
          <w:b/>
        </w:rPr>
        <w:t>o</w:t>
      </w:r>
      <w:r w:rsidR="00936A00" w:rsidRPr="00936A00">
        <w:rPr>
          <w:rFonts w:ascii="Arial" w:hAnsi="Arial" w:cs="Arial"/>
          <w:b/>
        </w:rPr>
        <w:t>co relacionan cualquier otra persecución con el incendio de Roma hasta el siglo IV, a pesar de que les habría sido muy útil a los apologistas cristianos, porque ponía de relieve la crueldad e injusticia del Imperio Romano contra los cristianos</w:t>
      </w:r>
      <w:r w:rsidR="00AC1B62">
        <w:rPr>
          <w:rFonts w:ascii="Arial" w:hAnsi="Arial" w:cs="Arial"/>
          <w:b/>
        </w:rPr>
        <w:t>.</w:t>
      </w:r>
    </w:p>
    <w:p w:rsidR="00936A00" w:rsidRPr="00936A00" w:rsidRDefault="001030D1" w:rsidP="00936A00">
      <w:pPr>
        <w:pStyle w:val="NormalWeb"/>
        <w:jc w:val="both"/>
        <w:rPr>
          <w:rFonts w:ascii="Arial" w:hAnsi="Arial" w:cs="Arial"/>
          <w:b/>
        </w:rPr>
      </w:pPr>
      <w:r>
        <w:rPr>
          <w:rFonts w:ascii="Arial" w:hAnsi="Arial" w:cs="Arial"/>
          <w:b/>
        </w:rPr>
        <w:t xml:space="preserve">   </w:t>
      </w:r>
      <w:r w:rsidR="00936A00" w:rsidRPr="00936A00">
        <w:rPr>
          <w:rFonts w:ascii="Arial" w:hAnsi="Arial" w:cs="Arial"/>
          <w:b/>
        </w:rPr>
        <w:t xml:space="preserve">Tácito denomina a Poncio </w:t>
      </w:r>
      <w:proofErr w:type="spellStart"/>
      <w:r w:rsidR="00936A00" w:rsidRPr="00936A00">
        <w:rPr>
          <w:rFonts w:ascii="Arial" w:hAnsi="Arial" w:cs="Arial"/>
          <w:b/>
        </w:rPr>
        <w:t>Pilato</w:t>
      </w:r>
      <w:proofErr w:type="spellEnd"/>
      <w:r w:rsidR="00936A00" w:rsidRPr="00936A00">
        <w:rPr>
          <w:rFonts w:ascii="Arial" w:hAnsi="Arial" w:cs="Arial"/>
          <w:b/>
        </w:rPr>
        <w:t xml:space="preserve"> “procurador”; se equivoca porque era “prefecto”.</w:t>
      </w:r>
    </w:p>
    <w:p w:rsidR="00EE01A5" w:rsidRDefault="00DA2E39" w:rsidP="00936A00">
      <w:pPr>
        <w:pStyle w:val="NormalWeb"/>
        <w:jc w:val="both"/>
        <w:rPr>
          <w:rFonts w:ascii="Arial" w:hAnsi="Arial" w:cs="Arial"/>
          <w:b/>
        </w:rPr>
      </w:pPr>
      <w:r>
        <w:rPr>
          <w:rFonts w:ascii="Arial" w:hAnsi="Arial" w:cs="Arial"/>
          <w:b/>
        </w:rPr>
        <w:t xml:space="preserve">   </w:t>
      </w:r>
      <w:r w:rsidR="00936A00" w:rsidRPr="00936A00">
        <w:rPr>
          <w:rFonts w:ascii="Arial" w:hAnsi="Arial" w:cs="Arial"/>
          <w:b/>
        </w:rPr>
        <w:t>Bermejo cree que estas objeciones no tiene el peso suficiente como para consid</w:t>
      </w:r>
      <w:r w:rsidR="00936A00" w:rsidRPr="00936A00">
        <w:rPr>
          <w:rFonts w:ascii="Arial" w:hAnsi="Arial" w:cs="Arial"/>
          <w:b/>
        </w:rPr>
        <w:t>e</w:t>
      </w:r>
      <w:r w:rsidR="00936A00" w:rsidRPr="00936A00">
        <w:rPr>
          <w:rFonts w:ascii="Arial" w:hAnsi="Arial" w:cs="Arial"/>
          <w:b/>
        </w:rPr>
        <w:t>rar el texto una interpolación y que todo el texto tiene sentido como salido de la pluma de Tácito.</w:t>
      </w:r>
    </w:p>
    <w:p w:rsidR="00936A00" w:rsidRPr="00936A00" w:rsidRDefault="00EE01A5" w:rsidP="00936A00">
      <w:pPr>
        <w:pStyle w:val="NormalWeb"/>
        <w:jc w:val="both"/>
        <w:rPr>
          <w:rFonts w:ascii="Arial" w:hAnsi="Arial" w:cs="Arial"/>
          <w:b/>
        </w:rPr>
      </w:pPr>
      <w:r>
        <w:rPr>
          <w:rFonts w:ascii="Arial" w:hAnsi="Arial" w:cs="Arial"/>
          <w:b/>
        </w:rPr>
        <w:t xml:space="preserve">   </w:t>
      </w:r>
      <w:r w:rsidR="00936A00" w:rsidRPr="00936A00">
        <w:rPr>
          <w:rFonts w:ascii="Arial" w:hAnsi="Arial" w:cs="Arial"/>
          <w:b/>
        </w:rPr>
        <w:t xml:space="preserve"> Ni siquiera el leve error en la denominación del cargo de </w:t>
      </w:r>
      <w:proofErr w:type="spellStart"/>
      <w:r w:rsidR="00936A00" w:rsidRPr="00936A00">
        <w:rPr>
          <w:rFonts w:ascii="Arial" w:hAnsi="Arial" w:cs="Arial"/>
          <w:b/>
        </w:rPr>
        <w:t>Pilato</w:t>
      </w:r>
      <w:proofErr w:type="spellEnd"/>
      <w:r w:rsidR="00936A00" w:rsidRPr="00936A00">
        <w:rPr>
          <w:rFonts w:ascii="Arial" w:hAnsi="Arial" w:cs="Arial"/>
          <w:b/>
        </w:rPr>
        <w:t>, error que com</w:t>
      </w:r>
      <w:r w:rsidR="00936A00" w:rsidRPr="00936A00">
        <w:rPr>
          <w:rFonts w:ascii="Arial" w:hAnsi="Arial" w:cs="Arial"/>
          <w:b/>
        </w:rPr>
        <w:t>e</w:t>
      </w:r>
      <w:r w:rsidR="00936A00" w:rsidRPr="00936A00">
        <w:rPr>
          <w:rFonts w:ascii="Arial" w:hAnsi="Arial" w:cs="Arial"/>
          <w:b/>
        </w:rPr>
        <w:t>ten otros historiadores. Tácito probablemente se ciñó a una pura descripción de lo que creía respecto a los cristianos.</w:t>
      </w:r>
    </w:p>
    <w:p w:rsidR="00936A00" w:rsidRPr="00936A00" w:rsidRDefault="00DA2E39" w:rsidP="00936A00">
      <w:pPr>
        <w:pStyle w:val="NormalWeb"/>
        <w:jc w:val="both"/>
        <w:rPr>
          <w:rFonts w:ascii="Arial" w:hAnsi="Arial" w:cs="Arial"/>
          <w:b/>
        </w:rPr>
      </w:pPr>
      <w:r>
        <w:rPr>
          <w:rFonts w:ascii="Arial" w:hAnsi="Arial" w:cs="Arial"/>
          <w:b/>
        </w:rPr>
        <w:lastRenderedPageBreak/>
        <w:t xml:space="preserve"> </w:t>
      </w:r>
      <w:r w:rsidR="000760EF">
        <w:rPr>
          <w:rFonts w:ascii="Arial" w:hAnsi="Arial" w:cs="Arial"/>
          <w:b/>
        </w:rPr>
        <w:t xml:space="preserve">   </w:t>
      </w:r>
      <w:r w:rsidR="00936A00" w:rsidRPr="00936A00">
        <w:rPr>
          <w:rFonts w:ascii="Arial" w:hAnsi="Arial" w:cs="Arial"/>
          <w:b/>
        </w:rPr>
        <w:t>Y en resumidas cuentas sostiene nuestro autor, al igual que la mayoría, que –de todos modos—lo único, y ya es bastante, que puede obtenerse de la reseña de Tác</w:t>
      </w:r>
      <w:r w:rsidR="00936A00" w:rsidRPr="00936A00">
        <w:rPr>
          <w:rFonts w:ascii="Arial" w:hAnsi="Arial" w:cs="Arial"/>
          <w:b/>
        </w:rPr>
        <w:t>i</w:t>
      </w:r>
      <w:r w:rsidR="00936A00" w:rsidRPr="00936A00">
        <w:rPr>
          <w:rFonts w:ascii="Arial" w:hAnsi="Arial" w:cs="Arial"/>
          <w:b/>
        </w:rPr>
        <w:t>to es que creía totalmente en la existencia de ese personaje, para él un judío ab</w:t>
      </w:r>
      <w:r w:rsidR="00936A00" w:rsidRPr="00936A00">
        <w:rPr>
          <w:rFonts w:ascii="Arial" w:hAnsi="Arial" w:cs="Arial"/>
          <w:b/>
        </w:rPr>
        <w:t>o</w:t>
      </w:r>
      <w:r w:rsidR="00936A00" w:rsidRPr="00936A00">
        <w:rPr>
          <w:rFonts w:ascii="Arial" w:hAnsi="Arial" w:cs="Arial"/>
          <w:b/>
        </w:rPr>
        <w:t>rrecible, y además que había muerto en cruz por orden de un gobernador romano. Y añade que en la perspectiva de Tácito, y dando por supuesto el que Jesús fue co</w:t>
      </w:r>
      <w:r w:rsidR="00936A00" w:rsidRPr="00936A00">
        <w:rPr>
          <w:rFonts w:ascii="Arial" w:hAnsi="Arial" w:cs="Arial"/>
          <w:b/>
        </w:rPr>
        <w:t>n</w:t>
      </w:r>
      <w:r w:rsidR="00936A00" w:rsidRPr="00936A00">
        <w:rPr>
          <w:rFonts w:ascii="Arial" w:hAnsi="Arial" w:cs="Arial"/>
          <w:b/>
        </w:rPr>
        <w:t>denado a la cruz por subversión contra el Imperio, sus seguidores merecerían el mismo castigo, puesto que van detrás de un criminal acusado de haber herido la majestad del emperador Tiberio</w:t>
      </w:r>
    </w:p>
    <w:p w:rsidR="00936A00" w:rsidRPr="00936A00" w:rsidRDefault="000760EF" w:rsidP="00936A00">
      <w:pPr>
        <w:pStyle w:val="NormalWeb"/>
        <w:jc w:val="both"/>
        <w:rPr>
          <w:rFonts w:ascii="Arial" w:hAnsi="Arial" w:cs="Arial"/>
          <w:b/>
        </w:rPr>
      </w:pPr>
      <w:r>
        <w:rPr>
          <w:rFonts w:ascii="Arial" w:hAnsi="Arial" w:cs="Arial"/>
          <w:b/>
        </w:rPr>
        <w:t xml:space="preserve">   </w:t>
      </w:r>
      <w:r w:rsidR="00936A00" w:rsidRPr="00936A00">
        <w:rPr>
          <w:rFonts w:ascii="Arial" w:hAnsi="Arial" w:cs="Arial"/>
          <w:b/>
        </w:rPr>
        <w:t>Lo más interesante de lo aportado por Bermejo quizás esté en una nota de la p. 57, en la que afirma que la ausencia de menciones de una persecución de cristianos bajo Nerón (en Roma) supone también que no hubo persecución general contra esos mismos cristianos en el resto del Imperio y bajo el mismo emperador. Bermejo dice que “esta pretensión es discutible”. Pero no aporta más razones. En este caso me inclino a opinar que si no hubo persecución general contra los cristianos en Roma después del incendio, tampoco la hubo en el resto del Imperio.</w:t>
      </w:r>
    </w:p>
    <w:p w:rsidR="00936A00" w:rsidRPr="00936A00" w:rsidRDefault="00936A00" w:rsidP="00936A00">
      <w:pPr>
        <w:pStyle w:val="NormalWeb"/>
        <w:spacing w:before="0" w:beforeAutospacing="0" w:after="0" w:afterAutospacing="0"/>
        <w:jc w:val="center"/>
        <w:rPr>
          <w:rFonts w:ascii="Arial" w:hAnsi="Arial" w:cs="Arial"/>
          <w:b/>
          <w:color w:val="7030A0"/>
        </w:rPr>
      </w:pPr>
      <w:r w:rsidRPr="00936A00">
        <w:rPr>
          <w:rFonts w:ascii="Arial" w:hAnsi="Arial" w:cs="Arial"/>
          <w:b/>
          <w:color w:val="7030A0"/>
        </w:rPr>
        <w:t xml:space="preserve">El martes 11 de diciembre 2018 a las 19.30 </w:t>
      </w:r>
      <w:r w:rsidR="000760EF">
        <w:rPr>
          <w:rFonts w:ascii="Arial" w:hAnsi="Arial" w:cs="Arial"/>
          <w:b/>
          <w:color w:val="7030A0"/>
        </w:rPr>
        <w:t xml:space="preserve">autor </w:t>
      </w:r>
      <w:r w:rsidRPr="00936A00">
        <w:rPr>
          <w:rFonts w:ascii="Arial" w:hAnsi="Arial" w:cs="Arial"/>
          <w:b/>
          <w:color w:val="7030A0"/>
        </w:rPr>
        <w:t>h</w:t>
      </w:r>
      <w:r w:rsidR="00F4219D">
        <w:rPr>
          <w:rFonts w:ascii="Arial" w:hAnsi="Arial" w:cs="Arial"/>
          <w:b/>
          <w:color w:val="7030A0"/>
        </w:rPr>
        <w:t>a</w:t>
      </w:r>
      <w:r w:rsidRPr="00936A00">
        <w:rPr>
          <w:rFonts w:ascii="Arial" w:hAnsi="Arial" w:cs="Arial"/>
          <w:b/>
          <w:color w:val="7030A0"/>
        </w:rPr>
        <w:t xml:space="preserve"> pronuncio una conferencia-presentación del libro</w:t>
      </w:r>
    </w:p>
    <w:p w:rsidR="00936A00" w:rsidRPr="00936A00" w:rsidRDefault="00936A00" w:rsidP="00936A00">
      <w:pPr>
        <w:pStyle w:val="NormalWeb"/>
        <w:spacing w:before="0" w:beforeAutospacing="0" w:after="0" w:afterAutospacing="0"/>
        <w:jc w:val="center"/>
        <w:rPr>
          <w:rFonts w:ascii="Arial" w:hAnsi="Arial" w:cs="Arial"/>
          <w:b/>
          <w:color w:val="7030A0"/>
        </w:rPr>
      </w:pPr>
      <w:r w:rsidRPr="00936A00">
        <w:rPr>
          <w:rFonts w:ascii="Arial" w:hAnsi="Arial" w:cs="Arial"/>
          <w:b/>
          <w:color w:val="7030A0"/>
        </w:rPr>
        <w:t>“Aproximación al Jesús histórico”</w:t>
      </w:r>
      <w:r w:rsidR="000760EF">
        <w:rPr>
          <w:rFonts w:ascii="Arial" w:hAnsi="Arial" w:cs="Arial"/>
          <w:b/>
          <w:color w:val="7030A0"/>
        </w:rPr>
        <w:t xml:space="preserve"> </w:t>
      </w:r>
      <w:r w:rsidRPr="00936A00">
        <w:rPr>
          <w:rFonts w:ascii="Arial" w:hAnsi="Arial" w:cs="Arial"/>
          <w:b/>
          <w:color w:val="7030A0"/>
        </w:rPr>
        <w:t>(M</w:t>
      </w:r>
      <w:r w:rsidR="00F4219D">
        <w:rPr>
          <w:rFonts w:ascii="Arial" w:hAnsi="Arial" w:cs="Arial"/>
          <w:b/>
          <w:color w:val="7030A0"/>
        </w:rPr>
        <w:t xml:space="preserve">adrid, </w:t>
      </w:r>
      <w:proofErr w:type="spellStart"/>
      <w:r w:rsidR="00F4219D">
        <w:rPr>
          <w:rFonts w:ascii="Arial" w:hAnsi="Arial" w:cs="Arial"/>
          <w:b/>
          <w:color w:val="7030A0"/>
        </w:rPr>
        <w:t>Trotta</w:t>
      </w:r>
      <w:proofErr w:type="spellEnd"/>
      <w:r w:rsidR="00F4219D">
        <w:rPr>
          <w:rFonts w:ascii="Arial" w:hAnsi="Arial" w:cs="Arial"/>
          <w:b/>
          <w:color w:val="7030A0"/>
        </w:rPr>
        <w:t xml:space="preserve"> S</w:t>
      </w:r>
      <w:r w:rsidRPr="00936A00">
        <w:rPr>
          <w:rFonts w:ascii="Arial" w:hAnsi="Arial" w:cs="Arial"/>
          <w:b/>
          <w:color w:val="7030A0"/>
        </w:rPr>
        <w:t>eptiembre 2018).</w:t>
      </w:r>
    </w:p>
    <w:p w:rsidR="00936A00" w:rsidRPr="00936A00" w:rsidRDefault="00936A00" w:rsidP="00936A00">
      <w:pPr>
        <w:pStyle w:val="NormalWeb"/>
        <w:spacing w:before="0" w:beforeAutospacing="0" w:after="0" w:afterAutospacing="0"/>
        <w:jc w:val="center"/>
        <w:rPr>
          <w:rFonts w:ascii="Arial" w:hAnsi="Arial" w:cs="Arial"/>
          <w:b/>
          <w:color w:val="7030A0"/>
        </w:rPr>
      </w:pPr>
      <w:r w:rsidRPr="00936A00">
        <w:rPr>
          <w:rFonts w:ascii="Arial" w:hAnsi="Arial" w:cs="Arial"/>
          <w:b/>
          <w:color w:val="7030A0"/>
        </w:rPr>
        <w:t>Presenta y modera: Fernando García de Cortázar.</w:t>
      </w:r>
    </w:p>
    <w:p w:rsidR="00936A00" w:rsidRDefault="00936A00" w:rsidP="00936A00">
      <w:pPr>
        <w:pStyle w:val="NormalWeb"/>
        <w:spacing w:before="0" w:beforeAutospacing="0" w:after="0" w:afterAutospacing="0"/>
        <w:jc w:val="center"/>
        <w:rPr>
          <w:rFonts w:ascii="Arial" w:hAnsi="Arial" w:cs="Arial"/>
          <w:b/>
          <w:color w:val="7030A0"/>
        </w:rPr>
      </w:pPr>
      <w:r w:rsidRPr="00936A00">
        <w:rPr>
          <w:rFonts w:ascii="Arial" w:hAnsi="Arial" w:cs="Arial"/>
          <w:b/>
          <w:color w:val="7030A0"/>
        </w:rPr>
        <w:t xml:space="preserve">Lugar: Museo de ABC, </w:t>
      </w:r>
    </w:p>
    <w:p w:rsidR="00936A00" w:rsidRPr="00936A00" w:rsidRDefault="00936A00" w:rsidP="00936A00">
      <w:pPr>
        <w:pStyle w:val="NormalWeb"/>
        <w:spacing w:before="0" w:beforeAutospacing="0" w:after="0" w:afterAutospacing="0"/>
        <w:jc w:val="center"/>
        <w:rPr>
          <w:rFonts w:ascii="Arial" w:hAnsi="Arial" w:cs="Arial"/>
          <w:b/>
          <w:color w:val="7030A0"/>
        </w:rPr>
      </w:pPr>
      <w:r w:rsidRPr="00936A00">
        <w:rPr>
          <w:rFonts w:ascii="Arial" w:hAnsi="Arial" w:cs="Arial"/>
          <w:b/>
          <w:color w:val="7030A0"/>
        </w:rPr>
        <w:t xml:space="preserve">en c/ </w:t>
      </w:r>
      <w:proofErr w:type="spellStart"/>
      <w:r w:rsidRPr="00936A00">
        <w:rPr>
          <w:rFonts w:ascii="Arial" w:hAnsi="Arial" w:cs="Arial"/>
          <w:b/>
          <w:color w:val="7030A0"/>
        </w:rPr>
        <w:t>Amaniel</w:t>
      </w:r>
      <w:proofErr w:type="spellEnd"/>
      <w:r w:rsidRPr="00936A00">
        <w:rPr>
          <w:rFonts w:ascii="Arial" w:hAnsi="Arial" w:cs="Arial"/>
          <w:b/>
          <w:color w:val="7030A0"/>
        </w:rPr>
        <w:t xml:space="preserve"> 29 (cerca de la Plaza de España) en Madrid.</w:t>
      </w:r>
      <w:r w:rsidR="000760EF">
        <w:rPr>
          <w:rFonts w:ascii="Arial" w:hAnsi="Arial" w:cs="Arial"/>
          <w:b/>
          <w:color w:val="7030A0"/>
        </w:rPr>
        <w:t xml:space="preserve">  </w:t>
      </w:r>
      <w:r w:rsidRPr="00936A00">
        <w:rPr>
          <w:rFonts w:ascii="Arial" w:hAnsi="Arial" w:cs="Arial"/>
          <w:b/>
          <w:color w:val="7030A0"/>
        </w:rPr>
        <w:t>Entrada libre.</w:t>
      </w:r>
    </w:p>
    <w:p w:rsidR="00EE23CC" w:rsidRDefault="00EE23CC" w:rsidP="00936A00"/>
    <w:p w:rsidR="00EE01A5" w:rsidRDefault="00EE01A5" w:rsidP="00EE01A5">
      <w:pPr>
        <w:jc w:val="center"/>
      </w:pPr>
      <w:r>
        <w:rPr>
          <w:noProof/>
        </w:rPr>
        <w:drawing>
          <wp:inline distT="0" distB="0" distL="0" distR="0">
            <wp:extent cx="3581400" cy="2132561"/>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5754" t="42565" r="60031" b="33086"/>
                    <a:stretch>
                      <a:fillRect/>
                    </a:stretch>
                  </pic:blipFill>
                  <pic:spPr bwMode="auto">
                    <a:xfrm>
                      <a:off x="0" y="0"/>
                      <a:ext cx="3581400" cy="2132561"/>
                    </a:xfrm>
                    <a:prstGeom prst="rect">
                      <a:avLst/>
                    </a:prstGeom>
                    <a:noFill/>
                    <a:ln w="9525">
                      <a:noFill/>
                      <a:miter lim="800000"/>
                      <a:headEnd/>
                      <a:tailEnd/>
                    </a:ln>
                  </pic:spPr>
                </pic:pic>
              </a:graphicData>
            </a:graphic>
          </wp:inline>
        </w:drawing>
      </w:r>
    </w:p>
    <w:p w:rsidR="00EE01A5" w:rsidRPr="00936A00" w:rsidRDefault="00EE01A5" w:rsidP="00EE01A5">
      <w:pPr>
        <w:jc w:val="center"/>
      </w:pPr>
      <w:r>
        <w:rPr>
          <w:noProof/>
        </w:rPr>
        <w:drawing>
          <wp:inline distT="0" distB="0" distL="0" distR="0">
            <wp:extent cx="3472542" cy="2132263"/>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23328" t="47398" r="41213" b="26580"/>
                    <a:stretch>
                      <a:fillRect/>
                    </a:stretch>
                  </pic:blipFill>
                  <pic:spPr bwMode="auto">
                    <a:xfrm>
                      <a:off x="0" y="0"/>
                      <a:ext cx="3477229" cy="2135141"/>
                    </a:xfrm>
                    <a:prstGeom prst="rect">
                      <a:avLst/>
                    </a:prstGeom>
                    <a:noFill/>
                    <a:ln w="9525">
                      <a:noFill/>
                      <a:miter lim="800000"/>
                      <a:headEnd/>
                      <a:tailEnd/>
                    </a:ln>
                  </pic:spPr>
                </pic:pic>
              </a:graphicData>
            </a:graphic>
          </wp:inline>
        </w:drawing>
      </w:r>
    </w:p>
    <w:sectPr w:rsidR="00EE01A5" w:rsidRPr="00936A00" w:rsidSect="00C84B97">
      <w:pgSz w:w="11906" w:h="16838"/>
      <w:pgMar w:top="720" w:right="1274"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248A" w:rsidRDefault="00D4248A" w:rsidP="005661D3">
      <w:r>
        <w:separator/>
      </w:r>
    </w:p>
  </w:endnote>
  <w:endnote w:type="continuationSeparator" w:id="1">
    <w:p w:rsidR="00D4248A" w:rsidRDefault="00D4248A"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248A" w:rsidRDefault="00D4248A" w:rsidP="005661D3">
      <w:r>
        <w:separator/>
      </w:r>
    </w:p>
  </w:footnote>
  <w:footnote w:type="continuationSeparator" w:id="1">
    <w:p w:rsidR="00D4248A" w:rsidRDefault="00D4248A"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2"/>
  </w:num>
  <w:num w:numId="4">
    <w:abstractNumId w:val="1"/>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5730"/>
    <w:rsid w:val="000103EC"/>
    <w:rsid w:val="00010C35"/>
    <w:rsid w:val="00012025"/>
    <w:rsid w:val="00025B01"/>
    <w:rsid w:val="0003530E"/>
    <w:rsid w:val="000367C0"/>
    <w:rsid w:val="00056A7D"/>
    <w:rsid w:val="00066ADA"/>
    <w:rsid w:val="000760EF"/>
    <w:rsid w:val="000824EF"/>
    <w:rsid w:val="00097A1B"/>
    <w:rsid w:val="000D5630"/>
    <w:rsid w:val="000E5F64"/>
    <w:rsid w:val="001030D1"/>
    <w:rsid w:val="00103B1E"/>
    <w:rsid w:val="0012649F"/>
    <w:rsid w:val="00151A2E"/>
    <w:rsid w:val="001622EA"/>
    <w:rsid w:val="0016415A"/>
    <w:rsid w:val="001B015F"/>
    <w:rsid w:val="001B7720"/>
    <w:rsid w:val="001C2369"/>
    <w:rsid w:val="001D1959"/>
    <w:rsid w:val="001D2B60"/>
    <w:rsid w:val="001D33A6"/>
    <w:rsid w:val="001D5D58"/>
    <w:rsid w:val="00204428"/>
    <w:rsid w:val="002045DD"/>
    <w:rsid w:val="00205601"/>
    <w:rsid w:val="002348A9"/>
    <w:rsid w:val="00257D28"/>
    <w:rsid w:val="0026022D"/>
    <w:rsid w:val="00275B8C"/>
    <w:rsid w:val="002D58B4"/>
    <w:rsid w:val="002D5929"/>
    <w:rsid w:val="002F63D1"/>
    <w:rsid w:val="00312AE6"/>
    <w:rsid w:val="00326E69"/>
    <w:rsid w:val="003823D0"/>
    <w:rsid w:val="00397FDC"/>
    <w:rsid w:val="003B1330"/>
    <w:rsid w:val="003B1580"/>
    <w:rsid w:val="00415498"/>
    <w:rsid w:val="004154FE"/>
    <w:rsid w:val="00425A9F"/>
    <w:rsid w:val="00444BCB"/>
    <w:rsid w:val="004515C7"/>
    <w:rsid w:val="00453B03"/>
    <w:rsid w:val="0045633D"/>
    <w:rsid w:val="00470D9F"/>
    <w:rsid w:val="0048569E"/>
    <w:rsid w:val="004A0931"/>
    <w:rsid w:val="004A1561"/>
    <w:rsid w:val="004A1935"/>
    <w:rsid w:val="004C1D41"/>
    <w:rsid w:val="004E1424"/>
    <w:rsid w:val="00517BCB"/>
    <w:rsid w:val="00523CD6"/>
    <w:rsid w:val="00527301"/>
    <w:rsid w:val="00533E9D"/>
    <w:rsid w:val="00536A43"/>
    <w:rsid w:val="005441F3"/>
    <w:rsid w:val="00547DBE"/>
    <w:rsid w:val="00561DB5"/>
    <w:rsid w:val="00563845"/>
    <w:rsid w:val="00563C33"/>
    <w:rsid w:val="005661D3"/>
    <w:rsid w:val="00571035"/>
    <w:rsid w:val="0057174D"/>
    <w:rsid w:val="0058075C"/>
    <w:rsid w:val="005824B8"/>
    <w:rsid w:val="00586A1F"/>
    <w:rsid w:val="00587A12"/>
    <w:rsid w:val="005A68EB"/>
    <w:rsid w:val="005C2CAB"/>
    <w:rsid w:val="005F4634"/>
    <w:rsid w:val="005F510A"/>
    <w:rsid w:val="0062125D"/>
    <w:rsid w:val="006300FF"/>
    <w:rsid w:val="006417DB"/>
    <w:rsid w:val="00642F7A"/>
    <w:rsid w:val="006569D3"/>
    <w:rsid w:val="00671510"/>
    <w:rsid w:val="006A110E"/>
    <w:rsid w:val="006B057E"/>
    <w:rsid w:val="006C52F4"/>
    <w:rsid w:val="006F42C9"/>
    <w:rsid w:val="00705128"/>
    <w:rsid w:val="00714886"/>
    <w:rsid w:val="00715890"/>
    <w:rsid w:val="007200A8"/>
    <w:rsid w:val="00740B5C"/>
    <w:rsid w:val="007438AC"/>
    <w:rsid w:val="007563DA"/>
    <w:rsid w:val="007877A9"/>
    <w:rsid w:val="007E3C2D"/>
    <w:rsid w:val="00811DF0"/>
    <w:rsid w:val="00835BE8"/>
    <w:rsid w:val="008438E6"/>
    <w:rsid w:val="008563AA"/>
    <w:rsid w:val="00864A6E"/>
    <w:rsid w:val="00870EED"/>
    <w:rsid w:val="008745FF"/>
    <w:rsid w:val="00875BF4"/>
    <w:rsid w:val="00891547"/>
    <w:rsid w:val="008B7BD4"/>
    <w:rsid w:val="008C0873"/>
    <w:rsid w:val="008C2C96"/>
    <w:rsid w:val="008D3A88"/>
    <w:rsid w:val="008F38EC"/>
    <w:rsid w:val="00901ED2"/>
    <w:rsid w:val="00912D1B"/>
    <w:rsid w:val="00936A00"/>
    <w:rsid w:val="0094001B"/>
    <w:rsid w:val="0094729A"/>
    <w:rsid w:val="00957E74"/>
    <w:rsid w:val="0097418F"/>
    <w:rsid w:val="00977BF9"/>
    <w:rsid w:val="009A5297"/>
    <w:rsid w:val="009C3C03"/>
    <w:rsid w:val="009D14C7"/>
    <w:rsid w:val="009D2EBB"/>
    <w:rsid w:val="009E19CE"/>
    <w:rsid w:val="009E19D3"/>
    <w:rsid w:val="009E37BC"/>
    <w:rsid w:val="009E3A8C"/>
    <w:rsid w:val="009E702D"/>
    <w:rsid w:val="009F61EB"/>
    <w:rsid w:val="00A06EB1"/>
    <w:rsid w:val="00A31A8E"/>
    <w:rsid w:val="00A3384E"/>
    <w:rsid w:val="00A64DDD"/>
    <w:rsid w:val="00A701AB"/>
    <w:rsid w:val="00A83259"/>
    <w:rsid w:val="00A92197"/>
    <w:rsid w:val="00A94500"/>
    <w:rsid w:val="00AC1B62"/>
    <w:rsid w:val="00AC3B5F"/>
    <w:rsid w:val="00AC4584"/>
    <w:rsid w:val="00AE1375"/>
    <w:rsid w:val="00B000DE"/>
    <w:rsid w:val="00B21D8F"/>
    <w:rsid w:val="00B44F54"/>
    <w:rsid w:val="00B521CD"/>
    <w:rsid w:val="00B62BFE"/>
    <w:rsid w:val="00B646A1"/>
    <w:rsid w:val="00B81AED"/>
    <w:rsid w:val="00B86854"/>
    <w:rsid w:val="00B92370"/>
    <w:rsid w:val="00BB26AA"/>
    <w:rsid w:val="00BC4A86"/>
    <w:rsid w:val="00BC7828"/>
    <w:rsid w:val="00C17FDD"/>
    <w:rsid w:val="00C2334E"/>
    <w:rsid w:val="00C235F4"/>
    <w:rsid w:val="00C30B85"/>
    <w:rsid w:val="00C32C0D"/>
    <w:rsid w:val="00C45CE2"/>
    <w:rsid w:val="00C5044E"/>
    <w:rsid w:val="00C75F56"/>
    <w:rsid w:val="00C76082"/>
    <w:rsid w:val="00C84B97"/>
    <w:rsid w:val="00C9486F"/>
    <w:rsid w:val="00C97144"/>
    <w:rsid w:val="00CB2A49"/>
    <w:rsid w:val="00D12F2D"/>
    <w:rsid w:val="00D23103"/>
    <w:rsid w:val="00D26931"/>
    <w:rsid w:val="00D31461"/>
    <w:rsid w:val="00D319C6"/>
    <w:rsid w:val="00D4248A"/>
    <w:rsid w:val="00D42E5A"/>
    <w:rsid w:val="00D7138D"/>
    <w:rsid w:val="00D7352F"/>
    <w:rsid w:val="00D82287"/>
    <w:rsid w:val="00D915C7"/>
    <w:rsid w:val="00D933A8"/>
    <w:rsid w:val="00D94EDB"/>
    <w:rsid w:val="00DA2E39"/>
    <w:rsid w:val="00DC07E1"/>
    <w:rsid w:val="00DD3D4F"/>
    <w:rsid w:val="00DD6058"/>
    <w:rsid w:val="00E04A11"/>
    <w:rsid w:val="00E070A8"/>
    <w:rsid w:val="00E20C5D"/>
    <w:rsid w:val="00E245B1"/>
    <w:rsid w:val="00E352EB"/>
    <w:rsid w:val="00E44B84"/>
    <w:rsid w:val="00E54631"/>
    <w:rsid w:val="00E578D5"/>
    <w:rsid w:val="00E7015D"/>
    <w:rsid w:val="00E80274"/>
    <w:rsid w:val="00EA0AE1"/>
    <w:rsid w:val="00EA54F5"/>
    <w:rsid w:val="00EB129E"/>
    <w:rsid w:val="00ED0267"/>
    <w:rsid w:val="00ED3017"/>
    <w:rsid w:val="00EE01A5"/>
    <w:rsid w:val="00EE08C2"/>
    <w:rsid w:val="00EE23CC"/>
    <w:rsid w:val="00EE4CA6"/>
    <w:rsid w:val="00EF2782"/>
    <w:rsid w:val="00F0348B"/>
    <w:rsid w:val="00F07B3A"/>
    <w:rsid w:val="00F167C4"/>
    <w:rsid w:val="00F214E9"/>
    <w:rsid w:val="00F278F5"/>
    <w:rsid w:val="00F3470C"/>
    <w:rsid w:val="00F36164"/>
    <w:rsid w:val="00F4219D"/>
    <w:rsid w:val="00F42AD6"/>
    <w:rsid w:val="00F54EE9"/>
    <w:rsid w:val="00F80A78"/>
    <w:rsid w:val="00F832E6"/>
    <w:rsid w:val="00F84C51"/>
    <w:rsid w:val="00F8704D"/>
    <w:rsid w:val="00F96D83"/>
    <w:rsid w:val="00F96F6D"/>
    <w:rsid w:val="00FA29E2"/>
    <w:rsid w:val="00FA7567"/>
    <w:rsid w:val="00FB0772"/>
    <w:rsid w:val="00FB64ED"/>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735251198">
      <w:bodyDiv w:val="1"/>
      <w:marLeft w:val="0"/>
      <w:marRight w:val="0"/>
      <w:marTop w:val="0"/>
      <w:marBottom w:val="0"/>
      <w:divBdr>
        <w:top w:val="none" w:sz="0" w:space="0" w:color="auto"/>
        <w:left w:val="none" w:sz="0" w:space="0" w:color="auto"/>
        <w:bottom w:val="none" w:sz="0" w:space="0" w:color="auto"/>
        <w:right w:val="none" w:sz="0" w:space="0" w:color="auto"/>
      </w:divBdr>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1202</Words>
  <Characters>6613</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2014-11-03T11:54:00Z</cp:lastPrinted>
  <dcterms:created xsi:type="dcterms:W3CDTF">2019-03-07T07:43:00Z</dcterms:created>
  <dcterms:modified xsi:type="dcterms:W3CDTF">2019-03-07T07:43:00Z</dcterms:modified>
</cp:coreProperties>
</file>