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90" w:rsidRDefault="00966613" w:rsidP="00F77D7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MONTESQUIEU</w:t>
      </w:r>
    </w:p>
    <w:p w:rsidR="00F44FBF" w:rsidRDefault="00F44FBF" w:rsidP="00F77D71">
      <w:pPr>
        <w:jc w:val="center"/>
        <w:rPr>
          <w:b/>
          <w:color w:val="FF0000"/>
          <w:sz w:val="36"/>
          <w:szCs w:val="36"/>
        </w:rPr>
      </w:pPr>
    </w:p>
    <w:p w:rsidR="00F44FBF" w:rsidRDefault="00F44FBF" w:rsidP="00F44FBF">
      <w:pPr>
        <w:tabs>
          <w:tab w:val="left" w:pos="5970"/>
        </w:tabs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1190625" cy="1771650"/>
            <wp:effectExtent l="1905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534" t="35448" r="5551" b="29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FBF" w:rsidRDefault="00F33090" w:rsidP="00F44FB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</w:t>
      </w:r>
      <w:r w:rsidR="00966613" w:rsidRPr="00F44FBF">
        <w:rPr>
          <w:rFonts w:ascii="Arial" w:hAnsi="Arial" w:cs="Arial"/>
          <w:b/>
          <w:bCs/>
        </w:rPr>
        <w:t xml:space="preserve">Charles Louis de </w:t>
      </w:r>
      <w:proofErr w:type="spellStart"/>
      <w:r w:rsidR="00966613" w:rsidRPr="00F44FBF">
        <w:rPr>
          <w:rFonts w:ascii="Arial" w:hAnsi="Arial" w:cs="Arial"/>
          <w:b/>
          <w:bCs/>
        </w:rPr>
        <w:t>Secondat</w:t>
      </w:r>
      <w:proofErr w:type="spellEnd"/>
      <w:r w:rsidR="00966613" w:rsidRPr="00F44FBF">
        <w:rPr>
          <w:rFonts w:ascii="Arial" w:hAnsi="Arial" w:cs="Arial"/>
          <w:b/>
          <w:bCs/>
        </w:rPr>
        <w:t xml:space="preserve">, señor de la </w:t>
      </w:r>
      <w:proofErr w:type="spellStart"/>
      <w:r w:rsidR="00966613" w:rsidRPr="00F44FBF">
        <w:rPr>
          <w:rFonts w:ascii="Arial" w:hAnsi="Arial" w:cs="Arial"/>
          <w:b/>
          <w:bCs/>
        </w:rPr>
        <w:t>Brède</w:t>
      </w:r>
      <w:proofErr w:type="spellEnd"/>
      <w:r w:rsidR="00966613" w:rsidRPr="00F44FBF">
        <w:rPr>
          <w:rFonts w:ascii="Arial" w:hAnsi="Arial" w:cs="Arial"/>
          <w:b/>
          <w:bCs/>
        </w:rPr>
        <w:t xml:space="preserve"> y barón de </w:t>
      </w:r>
      <w:proofErr w:type="spellStart"/>
      <w:r w:rsidR="00966613" w:rsidRPr="00F44FBF">
        <w:rPr>
          <w:rFonts w:ascii="Arial" w:hAnsi="Arial" w:cs="Arial"/>
          <w:b/>
          <w:bCs/>
        </w:rPr>
        <w:t>Montesquieu</w:t>
      </w:r>
      <w:proofErr w:type="spellEnd"/>
      <w:r w:rsidR="00966613" w:rsidRPr="00F44FBF">
        <w:rPr>
          <w:rFonts w:ascii="Arial" w:hAnsi="Arial" w:cs="Arial"/>
          <w:b/>
        </w:rPr>
        <w:t xml:space="preserve"> (</w:t>
      </w:r>
      <w:hyperlink r:id="rId7" w:tooltip="Castillo de la Brède" w:history="1">
        <w:r w:rsidR="00966613" w:rsidRPr="00F44FBF">
          <w:rPr>
            <w:rStyle w:val="Hipervnculo"/>
            <w:rFonts w:ascii="Arial" w:hAnsi="Arial" w:cs="Arial"/>
            <w:b/>
            <w:color w:val="auto"/>
            <w:u w:val="none"/>
          </w:rPr>
          <w:t xml:space="preserve">Castillo de la </w:t>
        </w:r>
        <w:r w:rsidR="00F44FBF">
          <w:rPr>
            <w:rStyle w:val="Hipervnculo"/>
            <w:rFonts w:ascii="Arial" w:hAnsi="Arial" w:cs="Arial"/>
            <w:b/>
            <w:color w:val="auto"/>
            <w:u w:val="none"/>
          </w:rPr>
          <w:t xml:space="preserve">   </w:t>
        </w:r>
        <w:proofErr w:type="spellStart"/>
        <w:r w:rsidR="00966613" w:rsidRPr="00F44FBF">
          <w:rPr>
            <w:rStyle w:val="Hipervnculo"/>
            <w:rFonts w:ascii="Arial" w:hAnsi="Arial" w:cs="Arial"/>
            <w:b/>
            <w:color w:val="auto"/>
            <w:u w:val="none"/>
          </w:rPr>
          <w:t>Brède</w:t>
        </w:r>
        <w:proofErr w:type="spellEnd"/>
      </w:hyperlink>
      <w:r w:rsidR="00966613" w:rsidRPr="00F44FBF">
        <w:rPr>
          <w:rFonts w:ascii="Arial" w:hAnsi="Arial" w:cs="Arial"/>
          <w:b/>
        </w:rPr>
        <w:t xml:space="preserve">, </w:t>
      </w:r>
      <w:hyperlink r:id="rId8" w:tooltip="18 de enero" w:history="1">
        <w:r w:rsidR="00966613" w:rsidRPr="00F44FBF">
          <w:rPr>
            <w:rStyle w:val="Hipervnculo"/>
            <w:rFonts w:ascii="Arial" w:hAnsi="Arial" w:cs="Arial"/>
            <w:b/>
            <w:color w:val="auto"/>
            <w:u w:val="none"/>
          </w:rPr>
          <w:t>18 de enero</w:t>
        </w:r>
      </w:hyperlink>
      <w:r w:rsidR="00966613" w:rsidRPr="00F44FBF">
        <w:rPr>
          <w:rFonts w:ascii="Arial" w:hAnsi="Arial" w:cs="Arial"/>
          <w:b/>
        </w:rPr>
        <w:t xml:space="preserve"> de </w:t>
      </w:r>
      <w:hyperlink r:id="rId9" w:tooltip="1689" w:history="1">
        <w:r w:rsidR="00966613" w:rsidRPr="00F44FBF">
          <w:rPr>
            <w:rStyle w:val="Hipervnculo"/>
            <w:rFonts w:ascii="Arial" w:hAnsi="Arial" w:cs="Arial"/>
            <w:b/>
            <w:color w:val="auto"/>
            <w:u w:val="none"/>
          </w:rPr>
          <w:t>1689</w:t>
        </w:r>
      </w:hyperlink>
      <w:r w:rsidR="00966613" w:rsidRPr="00F44FBF">
        <w:rPr>
          <w:rFonts w:ascii="Arial" w:hAnsi="Arial" w:cs="Arial"/>
          <w:b/>
        </w:rPr>
        <w:t>-</w:t>
      </w:r>
      <w:hyperlink r:id="rId10" w:tooltip="París" w:history="1">
        <w:r w:rsidR="00966613" w:rsidRPr="00F44FBF">
          <w:rPr>
            <w:rStyle w:val="Hipervnculo"/>
            <w:rFonts w:ascii="Arial" w:hAnsi="Arial" w:cs="Arial"/>
            <w:b/>
            <w:color w:val="auto"/>
            <w:u w:val="none"/>
          </w:rPr>
          <w:t>París</w:t>
        </w:r>
      </w:hyperlink>
      <w:r w:rsidR="00966613" w:rsidRPr="00F44FBF">
        <w:rPr>
          <w:rFonts w:ascii="Arial" w:hAnsi="Arial" w:cs="Arial"/>
          <w:b/>
        </w:rPr>
        <w:t xml:space="preserve">, </w:t>
      </w:r>
      <w:hyperlink r:id="rId11" w:tooltip="10 de febrero" w:history="1">
        <w:r w:rsidR="00966613" w:rsidRPr="00F44FBF">
          <w:rPr>
            <w:rStyle w:val="Hipervnculo"/>
            <w:rFonts w:ascii="Arial" w:hAnsi="Arial" w:cs="Arial"/>
            <w:b/>
            <w:color w:val="auto"/>
            <w:u w:val="none"/>
          </w:rPr>
          <w:t>10 de febrero</w:t>
        </w:r>
      </w:hyperlink>
      <w:r w:rsidR="00966613" w:rsidRPr="00F44FBF">
        <w:rPr>
          <w:rFonts w:ascii="Arial" w:hAnsi="Arial" w:cs="Arial"/>
          <w:b/>
        </w:rPr>
        <w:t xml:space="preserve"> de </w:t>
      </w:r>
      <w:hyperlink r:id="rId12" w:tooltip="1755" w:history="1">
        <w:r w:rsidR="00966613" w:rsidRPr="00F44FBF">
          <w:rPr>
            <w:rStyle w:val="Hipervnculo"/>
            <w:rFonts w:ascii="Arial" w:hAnsi="Arial" w:cs="Arial"/>
            <w:b/>
            <w:color w:val="auto"/>
            <w:u w:val="none"/>
          </w:rPr>
          <w:t>1755</w:t>
        </w:r>
      </w:hyperlink>
      <w:r w:rsidR="00966613" w:rsidRPr="00F44FBF">
        <w:rPr>
          <w:rFonts w:ascii="Arial" w:hAnsi="Arial" w:cs="Arial"/>
          <w:b/>
        </w:rPr>
        <w:t xml:space="preserve">) fue un filósofo y jurista </w:t>
      </w:r>
      <w:hyperlink r:id="rId13" w:tooltip="Francia" w:history="1">
        <w:r w:rsidR="00966613" w:rsidRPr="00F44FBF">
          <w:rPr>
            <w:rStyle w:val="Hipervnculo"/>
            <w:rFonts w:ascii="Arial" w:hAnsi="Arial" w:cs="Arial"/>
            <w:b/>
            <w:color w:val="auto"/>
            <w:u w:val="none"/>
          </w:rPr>
          <w:t>francés</w:t>
        </w:r>
      </w:hyperlink>
      <w:r w:rsidR="00966613" w:rsidRPr="00F44FBF">
        <w:rPr>
          <w:rFonts w:ascii="Arial" w:hAnsi="Arial" w:cs="Arial"/>
          <w:b/>
        </w:rPr>
        <w:t xml:space="preserve"> cuya obra se desarrolla en el contexto del movimiento intelectual y cultural conocido como la </w:t>
      </w:r>
      <w:hyperlink r:id="rId14" w:tooltip="Ilustración" w:history="1">
        <w:r w:rsidR="00966613" w:rsidRPr="00F44FBF">
          <w:rPr>
            <w:rStyle w:val="Hipervnculo"/>
            <w:rFonts w:ascii="Arial" w:hAnsi="Arial" w:cs="Arial"/>
            <w:b/>
            <w:color w:val="auto"/>
            <w:u w:val="none"/>
          </w:rPr>
          <w:t>Ilustración</w:t>
        </w:r>
      </w:hyperlink>
      <w:r w:rsidR="00966613" w:rsidRPr="00F44FBF">
        <w:rPr>
          <w:rFonts w:ascii="Arial" w:hAnsi="Arial" w:cs="Arial"/>
          <w:b/>
        </w:rPr>
        <w:t>.</w:t>
      </w:r>
    </w:p>
    <w:p w:rsidR="00966613" w:rsidRPr="00F44FBF" w:rsidRDefault="00966613" w:rsidP="00F44FB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44FBF">
        <w:rPr>
          <w:rFonts w:ascii="Arial" w:hAnsi="Arial" w:cs="Arial"/>
          <w:b/>
        </w:rPr>
        <w:t xml:space="preserve"> </w:t>
      </w:r>
    </w:p>
    <w:p w:rsidR="00A61A82" w:rsidRDefault="00A61A82" w:rsidP="00F44FBF">
      <w:pPr>
        <w:jc w:val="both"/>
        <w:rPr>
          <w:b/>
        </w:rPr>
      </w:pPr>
      <w:r>
        <w:rPr>
          <w:b/>
        </w:rPr>
        <w:t xml:space="preserve">  </w:t>
      </w:r>
      <w:r w:rsidR="00F44FBF">
        <w:rPr>
          <w:b/>
        </w:rPr>
        <w:t xml:space="preserve">  </w:t>
      </w:r>
      <w:r w:rsidR="00F44FBF" w:rsidRPr="00F44FBF">
        <w:rPr>
          <w:b/>
        </w:rPr>
        <w:t xml:space="preserve">Su pensamiento debe ser enmarcado dentro del </w:t>
      </w:r>
      <w:hyperlink r:id="rId15" w:tooltip="Criticismo" w:history="1">
        <w:r w:rsidR="00F44FBF" w:rsidRPr="00F44FBF">
          <w:rPr>
            <w:rStyle w:val="Hipervnculo"/>
            <w:b/>
            <w:color w:val="auto"/>
            <w:u w:val="none"/>
          </w:rPr>
          <w:t>espíritu crítico</w:t>
        </w:r>
      </w:hyperlink>
      <w:r w:rsidR="00F44FBF" w:rsidRPr="00F44FBF">
        <w:rPr>
          <w:b/>
        </w:rPr>
        <w:t xml:space="preserve"> de la </w:t>
      </w:r>
      <w:hyperlink r:id="rId16" w:tooltip="Ilustración francesa" w:history="1">
        <w:r w:rsidR="00F44FBF" w:rsidRPr="00F44FBF">
          <w:rPr>
            <w:rStyle w:val="Hipervnculo"/>
            <w:b/>
            <w:color w:val="auto"/>
            <w:u w:val="none"/>
          </w:rPr>
          <w:t>Ilustración franc</w:t>
        </w:r>
        <w:r w:rsidR="00F44FBF" w:rsidRPr="00F44FBF">
          <w:rPr>
            <w:rStyle w:val="Hipervnculo"/>
            <w:b/>
            <w:color w:val="auto"/>
            <w:u w:val="none"/>
          </w:rPr>
          <w:t>e</w:t>
        </w:r>
        <w:r w:rsidR="00F44FBF" w:rsidRPr="00F44FBF">
          <w:rPr>
            <w:rStyle w:val="Hipervnculo"/>
            <w:b/>
            <w:color w:val="auto"/>
            <w:u w:val="none"/>
          </w:rPr>
          <w:t>sa</w:t>
        </w:r>
      </w:hyperlink>
      <w:r w:rsidR="00F44FBF" w:rsidRPr="00F44FBF">
        <w:rPr>
          <w:b/>
        </w:rPr>
        <w:t xml:space="preserve">, patente en rasgos como la </w:t>
      </w:r>
      <w:hyperlink r:id="rId17" w:tooltip="Tolerancia religiosa" w:history="1">
        <w:r w:rsidR="00F44FBF" w:rsidRPr="00F44FBF">
          <w:rPr>
            <w:rStyle w:val="Hipervnculo"/>
            <w:b/>
            <w:color w:val="auto"/>
            <w:u w:val="none"/>
          </w:rPr>
          <w:t>tolerancia religiosa</w:t>
        </w:r>
      </w:hyperlink>
      <w:r w:rsidR="00F44FBF" w:rsidRPr="00F44FBF">
        <w:rPr>
          <w:b/>
        </w:rPr>
        <w:t xml:space="preserve">, la aspiración de libertad y su concepto de la felicidad en el sentido cívico, si bien se desmarcará de otros autores de la época por su búsqueda de un conocimiento más concreto y empírico en oposición a la abstracción y </w:t>
      </w:r>
      <w:hyperlink r:id="rId18" w:tooltip="Razonamiento deductivo" w:history="1">
        <w:r w:rsidR="00F44FBF" w:rsidRPr="00F44FBF">
          <w:rPr>
            <w:rStyle w:val="Hipervnculo"/>
            <w:b/>
            <w:color w:val="auto"/>
            <w:u w:val="none"/>
          </w:rPr>
          <w:t>método deductivo</w:t>
        </w:r>
      </w:hyperlink>
      <w:r w:rsidR="00F44FBF" w:rsidRPr="00F44FBF">
        <w:rPr>
          <w:b/>
        </w:rPr>
        <w:t xml:space="preserve"> dominantes. </w:t>
      </w:r>
    </w:p>
    <w:p w:rsidR="00A61A82" w:rsidRDefault="00A61A82" w:rsidP="00F44FBF">
      <w:pPr>
        <w:jc w:val="both"/>
        <w:rPr>
          <w:b/>
        </w:rPr>
      </w:pPr>
    </w:p>
    <w:p w:rsidR="00F44FBF" w:rsidRDefault="00A61A82" w:rsidP="00F44FBF">
      <w:pPr>
        <w:jc w:val="both"/>
        <w:rPr>
          <w:b/>
        </w:rPr>
      </w:pPr>
      <w:r>
        <w:rPr>
          <w:b/>
        </w:rPr>
        <w:t xml:space="preserve">   </w:t>
      </w:r>
      <w:r w:rsidR="00F44FBF" w:rsidRPr="00F44FBF">
        <w:rPr>
          <w:b/>
        </w:rPr>
        <w:t xml:space="preserve">Podemos decir que como difusor de la Constitución inglesa y teórico de la separación de poderes se encuentra muy cercano al pensamiento de </w:t>
      </w:r>
      <w:hyperlink r:id="rId19" w:tooltip="John Locke" w:history="1">
        <w:proofErr w:type="spellStart"/>
        <w:r w:rsidR="00F44FBF" w:rsidRPr="00F44FBF">
          <w:rPr>
            <w:rStyle w:val="Hipervnculo"/>
            <w:b/>
            <w:color w:val="auto"/>
            <w:u w:val="none"/>
          </w:rPr>
          <w:t>Locke</w:t>
        </w:r>
        <w:proofErr w:type="spellEnd"/>
      </w:hyperlink>
      <w:r w:rsidR="00F44FBF" w:rsidRPr="00F44FBF">
        <w:rPr>
          <w:b/>
        </w:rPr>
        <w:t xml:space="preserve">, en tanto que como autor de las </w:t>
      </w:r>
      <w:hyperlink r:id="rId20" w:tooltip="Cartas persas" w:history="1">
        <w:r w:rsidR="00F44FBF" w:rsidRPr="00F44FBF">
          <w:rPr>
            <w:rStyle w:val="Hipervnculo"/>
            <w:b/>
            <w:i/>
            <w:iCs/>
            <w:color w:val="auto"/>
            <w:u w:val="none"/>
          </w:rPr>
          <w:t>Cartas persas</w:t>
        </w:r>
      </w:hyperlink>
      <w:r w:rsidR="00F44FBF" w:rsidRPr="00F44FBF">
        <w:rPr>
          <w:b/>
        </w:rPr>
        <w:t xml:space="preserve"> podría situarse próximo a </w:t>
      </w:r>
      <w:hyperlink r:id="rId21" w:tooltip="Henri de Saint-Simon" w:history="1">
        <w:r w:rsidR="00F44FBF" w:rsidRPr="00F44FBF">
          <w:rPr>
            <w:rStyle w:val="Hipervnculo"/>
            <w:b/>
            <w:color w:val="auto"/>
            <w:u w:val="none"/>
          </w:rPr>
          <w:t>Saint-</w:t>
        </w:r>
        <w:proofErr w:type="spellStart"/>
        <w:r w:rsidR="00F44FBF" w:rsidRPr="00F44FBF">
          <w:rPr>
            <w:rStyle w:val="Hipervnculo"/>
            <w:b/>
            <w:color w:val="auto"/>
            <w:u w:val="none"/>
          </w:rPr>
          <w:t>Simon</w:t>
        </w:r>
        <w:proofErr w:type="spellEnd"/>
      </w:hyperlink>
      <w:r w:rsidR="00F44FBF" w:rsidRPr="00F44FBF">
        <w:rPr>
          <w:b/>
        </w:rPr>
        <w:t xml:space="preserve">. Sin embargo, el pensamiento del señor de La </w:t>
      </w:r>
      <w:proofErr w:type="spellStart"/>
      <w:r w:rsidR="00F44FBF" w:rsidRPr="00F44FBF">
        <w:rPr>
          <w:b/>
        </w:rPr>
        <w:t>Brède</w:t>
      </w:r>
      <w:proofErr w:type="spellEnd"/>
      <w:r w:rsidR="00F44FBF" w:rsidRPr="00F44FBF">
        <w:rPr>
          <w:b/>
        </w:rPr>
        <w:t xml:space="preserve"> es complejo y tiene esa personalidad propia que le convierte en uno de los pensadores más influyentes en el seno de la </w:t>
      </w:r>
      <w:hyperlink r:id="rId22" w:tooltip="Historia de las doctrinas políticas" w:history="1">
        <w:r w:rsidR="00F44FBF" w:rsidRPr="00F44FBF">
          <w:rPr>
            <w:rStyle w:val="Hipervnculo"/>
            <w:b/>
            <w:color w:val="auto"/>
            <w:u w:val="none"/>
          </w:rPr>
          <w:t>historia de las doctrinas políticas</w:t>
        </w:r>
      </w:hyperlink>
    </w:p>
    <w:p w:rsidR="00F44FBF" w:rsidRPr="00F44FBF" w:rsidRDefault="00F44FBF" w:rsidP="00F44FBF">
      <w:pPr>
        <w:jc w:val="both"/>
        <w:rPr>
          <w:b/>
        </w:rPr>
      </w:pPr>
    </w:p>
    <w:p w:rsidR="00F44FBF" w:rsidRPr="00F44FBF" w:rsidRDefault="00F44FBF" w:rsidP="00F44FBF">
      <w:pPr>
        <w:pStyle w:val="Ttulo2"/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szCs w:val="28"/>
        </w:rPr>
      </w:pPr>
      <w:r w:rsidRPr="00F44FBF">
        <w:rPr>
          <w:rStyle w:val="mw-headline"/>
          <w:rFonts w:ascii="Arial" w:hAnsi="Arial" w:cs="Arial"/>
          <w:color w:val="FF0000"/>
          <w:sz w:val="28"/>
          <w:szCs w:val="28"/>
        </w:rPr>
        <w:t>Biografía</w:t>
      </w:r>
    </w:p>
    <w:p w:rsidR="00F44FBF" w:rsidRPr="00F44FBF" w:rsidRDefault="00F44FBF" w:rsidP="00F44FBF">
      <w:pPr>
        <w:jc w:val="both"/>
        <w:rPr>
          <w:b/>
        </w:rPr>
      </w:pPr>
    </w:p>
    <w:p w:rsidR="00F44FBF" w:rsidRDefault="0080787A" w:rsidP="00F44FB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F44FBF" w:rsidRPr="00F44FBF">
        <w:rPr>
          <w:rFonts w:ascii="Arial" w:hAnsi="Arial" w:cs="Arial"/>
          <w:b/>
        </w:rPr>
        <w:t xml:space="preserve">Nació el 18 de enero de 1689 en el </w:t>
      </w:r>
      <w:hyperlink r:id="rId23" w:tooltip="Château de la Brède" w:history="1">
        <w:r w:rsidR="00F44FBF" w:rsidRPr="00F44FBF">
          <w:rPr>
            <w:rStyle w:val="Hipervnculo"/>
            <w:rFonts w:ascii="Arial" w:hAnsi="Arial" w:cs="Arial"/>
            <w:b/>
            <w:color w:val="auto"/>
            <w:u w:val="none"/>
          </w:rPr>
          <w:t xml:space="preserve">castillo de la </w:t>
        </w:r>
        <w:proofErr w:type="spellStart"/>
        <w:r w:rsidR="00F44FBF" w:rsidRPr="00F44FBF">
          <w:rPr>
            <w:rStyle w:val="Hipervnculo"/>
            <w:rFonts w:ascii="Arial" w:hAnsi="Arial" w:cs="Arial"/>
            <w:b/>
            <w:color w:val="auto"/>
            <w:u w:val="none"/>
          </w:rPr>
          <w:t>Brede</w:t>
        </w:r>
        <w:proofErr w:type="spellEnd"/>
      </w:hyperlink>
      <w:r w:rsidR="00F44FBF" w:rsidRPr="00F44FBF">
        <w:rPr>
          <w:rFonts w:ascii="Arial" w:hAnsi="Arial" w:cs="Arial"/>
          <w:b/>
        </w:rPr>
        <w:t xml:space="preserve">, a pocos kilómetros de </w:t>
      </w:r>
      <w:hyperlink r:id="rId24" w:tooltip="Burdeos" w:history="1">
        <w:r w:rsidR="00F44FBF" w:rsidRPr="00F44FBF">
          <w:rPr>
            <w:rStyle w:val="Hipervnculo"/>
            <w:rFonts w:ascii="Arial" w:hAnsi="Arial" w:cs="Arial"/>
            <w:b/>
            <w:color w:val="auto"/>
            <w:u w:val="none"/>
          </w:rPr>
          <w:t>Burdeos</w:t>
        </w:r>
      </w:hyperlink>
      <w:r w:rsidR="00F44FBF" w:rsidRPr="00F44FBF">
        <w:rPr>
          <w:rFonts w:ascii="Arial" w:hAnsi="Arial" w:cs="Arial"/>
          <w:b/>
        </w:rPr>
        <w:t xml:space="preserve">, </w:t>
      </w:r>
      <w:r w:rsidR="00F44FBF">
        <w:rPr>
          <w:rFonts w:ascii="Arial" w:hAnsi="Arial" w:cs="Arial"/>
          <w:b/>
        </w:rPr>
        <w:t xml:space="preserve">    </w:t>
      </w:r>
      <w:hyperlink r:id="rId25" w:tooltip="Francia" w:history="1">
        <w:r w:rsidR="00F44FBF" w:rsidRPr="00F44FBF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="00F44FBF" w:rsidRPr="00F44FBF">
        <w:rPr>
          <w:rFonts w:ascii="Arial" w:hAnsi="Arial" w:cs="Arial"/>
          <w:b/>
        </w:rPr>
        <w:t xml:space="preserve">. Hijo de Jacques de </w:t>
      </w:r>
      <w:proofErr w:type="spellStart"/>
      <w:r w:rsidR="00F44FBF" w:rsidRPr="00F44FBF">
        <w:rPr>
          <w:rFonts w:ascii="Arial" w:hAnsi="Arial" w:cs="Arial"/>
          <w:b/>
        </w:rPr>
        <w:t>Secondat</w:t>
      </w:r>
      <w:proofErr w:type="spellEnd"/>
      <w:r w:rsidR="00F44FBF" w:rsidRPr="00F44FBF">
        <w:rPr>
          <w:rFonts w:ascii="Arial" w:hAnsi="Arial" w:cs="Arial"/>
          <w:b/>
        </w:rPr>
        <w:t xml:space="preserve"> y Marie-</w:t>
      </w:r>
      <w:proofErr w:type="spellStart"/>
      <w:r w:rsidR="00F44FBF" w:rsidRPr="00F44FBF">
        <w:rPr>
          <w:rFonts w:ascii="Arial" w:hAnsi="Arial" w:cs="Arial"/>
          <w:b/>
        </w:rPr>
        <w:t>Francoise</w:t>
      </w:r>
      <w:proofErr w:type="spellEnd"/>
      <w:r w:rsidR="00F44FBF" w:rsidRPr="00F44FBF">
        <w:rPr>
          <w:rFonts w:ascii="Arial" w:hAnsi="Arial" w:cs="Arial"/>
          <w:b/>
        </w:rPr>
        <w:t xml:space="preserve"> de </w:t>
      </w:r>
      <w:proofErr w:type="spellStart"/>
      <w:r w:rsidR="00F44FBF" w:rsidRPr="00F44FBF">
        <w:rPr>
          <w:rFonts w:ascii="Arial" w:hAnsi="Arial" w:cs="Arial"/>
          <w:b/>
        </w:rPr>
        <w:t>Pesnel</w:t>
      </w:r>
      <w:proofErr w:type="spellEnd"/>
      <w:r w:rsidR="00F44FBF" w:rsidRPr="00F44FBF">
        <w:rPr>
          <w:rFonts w:ascii="Arial" w:hAnsi="Arial" w:cs="Arial"/>
          <w:b/>
        </w:rPr>
        <w:t xml:space="preserve">, su familia pertenecía a la llamada </w:t>
      </w:r>
      <w:hyperlink r:id="rId26" w:tooltip="Nobleza de toga" w:history="1">
        <w:r w:rsidR="00F44FBF" w:rsidRPr="00F44FBF">
          <w:rPr>
            <w:rStyle w:val="Hipervnculo"/>
            <w:rFonts w:ascii="Arial" w:hAnsi="Arial" w:cs="Arial"/>
            <w:b/>
            <w:color w:val="auto"/>
            <w:u w:val="none"/>
          </w:rPr>
          <w:t>nobleza de toga</w:t>
        </w:r>
      </w:hyperlink>
      <w:r w:rsidR="00F44FBF" w:rsidRPr="00F44FBF">
        <w:rPr>
          <w:rFonts w:ascii="Arial" w:hAnsi="Arial" w:cs="Arial"/>
          <w:b/>
        </w:rPr>
        <w:t xml:space="preserve">. Su madre, murió cuando Charles de </w:t>
      </w:r>
      <w:proofErr w:type="spellStart"/>
      <w:r w:rsidR="00F44FBF" w:rsidRPr="00F44FBF">
        <w:rPr>
          <w:rFonts w:ascii="Arial" w:hAnsi="Arial" w:cs="Arial"/>
          <w:b/>
        </w:rPr>
        <w:t>Secondat</w:t>
      </w:r>
      <w:proofErr w:type="spellEnd"/>
      <w:r w:rsidR="00F44FBF" w:rsidRPr="00F44FBF">
        <w:rPr>
          <w:rFonts w:ascii="Arial" w:hAnsi="Arial" w:cs="Arial"/>
          <w:b/>
        </w:rPr>
        <w:t xml:space="preserve"> tenía siete años de edad, era la heredera de una importante fortuna que aportó el </w:t>
      </w:r>
      <w:proofErr w:type="spellStart"/>
      <w:r w:rsidR="00F44FBF" w:rsidRPr="00F44FBF">
        <w:rPr>
          <w:rFonts w:ascii="Arial" w:hAnsi="Arial" w:cs="Arial"/>
          <w:b/>
        </w:rPr>
        <w:t>baronazgo</w:t>
      </w:r>
      <w:proofErr w:type="spellEnd"/>
      <w:r w:rsidR="00F44FBF" w:rsidRPr="00F44FBF">
        <w:rPr>
          <w:rFonts w:ascii="Arial" w:hAnsi="Arial" w:cs="Arial"/>
          <w:b/>
        </w:rPr>
        <w:t xml:space="preserve"> de La </w:t>
      </w:r>
      <w:proofErr w:type="spellStart"/>
      <w:r w:rsidR="00F44FBF" w:rsidRPr="00F44FBF">
        <w:rPr>
          <w:rFonts w:ascii="Arial" w:hAnsi="Arial" w:cs="Arial"/>
          <w:b/>
        </w:rPr>
        <w:t>Brède</w:t>
      </w:r>
      <w:proofErr w:type="spellEnd"/>
      <w:r w:rsidR="00F44FBF" w:rsidRPr="00F44FBF">
        <w:rPr>
          <w:rFonts w:ascii="Arial" w:hAnsi="Arial" w:cs="Arial"/>
          <w:b/>
        </w:rPr>
        <w:t xml:space="preserve"> a la familia </w:t>
      </w:r>
      <w:proofErr w:type="spellStart"/>
      <w:r w:rsidR="00F44FBF" w:rsidRPr="00F44FBF">
        <w:rPr>
          <w:rFonts w:ascii="Arial" w:hAnsi="Arial" w:cs="Arial"/>
          <w:b/>
        </w:rPr>
        <w:t>Secondat</w:t>
      </w:r>
      <w:proofErr w:type="spellEnd"/>
      <w:r w:rsidR="00F44FBF" w:rsidRPr="00F44FBF">
        <w:rPr>
          <w:rFonts w:ascii="Arial" w:hAnsi="Arial" w:cs="Arial"/>
          <w:b/>
        </w:rPr>
        <w:t xml:space="preserve">. En ese mismo año, el parlamento inglés, a través de </w:t>
      </w:r>
      <w:hyperlink r:id="rId27" w:tooltip="Bill of Rights" w:history="1">
        <w:r w:rsidR="00F44FBF" w:rsidRPr="00F44FBF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Bill of </w:t>
        </w:r>
        <w:proofErr w:type="spellStart"/>
        <w:r w:rsidR="00F44FBF" w:rsidRPr="00F44FBF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Rights</w:t>
        </w:r>
        <w:proofErr w:type="spellEnd"/>
      </w:hyperlink>
      <w:r w:rsidR="00F44FBF" w:rsidRPr="00F44FBF">
        <w:rPr>
          <w:rFonts w:ascii="Arial" w:hAnsi="Arial" w:cs="Arial"/>
          <w:b/>
        </w:rPr>
        <w:t xml:space="preserve"> i</w:t>
      </w:r>
      <w:r w:rsidR="00F44FBF" w:rsidRPr="00F44FBF">
        <w:rPr>
          <w:rFonts w:ascii="Arial" w:hAnsi="Arial" w:cs="Arial"/>
          <w:b/>
        </w:rPr>
        <w:t>m</w:t>
      </w:r>
      <w:r w:rsidR="00F44FBF" w:rsidRPr="00F44FBF">
        <w:rPr>
          <w:rFonts w:ascii="Arial" w:hAnsi="Arial" w:cs="Arial"/>
          <w:b/>
        </w:rPr>
        <w:t xml:space="preserve">pone definitivamente una </w:t>
      </w:r>
      <w:hyperlink r:id="rId28" w:tooltip="Monarquía constitucional" w:history="1">
        <w:r w:rsidR="00F44FBF" w:rsidRPr="00F44FBF">
          <w:rPr>
            <w:rStyle w:val="Hipervnculo"/>
            <w:rFonts w:ascii="Arial" w:hAnsi="Arial" w:cs="Arial"/>
            <w:b/>
            <w:color w:val="auto"/>
            <w:u w:val="none"/>
          </w:rPr>
          <w:t>monarquía constitucional</w:t>
        </w:r>
      </w:hyperlink>
      <w:r w:rsidR="00F44FBF" w:rsidRPr="00F44FBF">
        <w:rPr>
          <w:rFonts w:ascii="Arial" w:hAnsi="Arial" w:cs="Arial"/>
          <w:b/>
        </w:rPr>
        <w:t xml:space="preserve"> en Inglaterra, mientras que en </w:t>
      </w:r>
      <w:hyperlink r:id="rId29" w:tooltip="Francia" w:history="1">
        <w:r w:rsidR="00F44FBF" w:rsidRPr="00F44FBF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="00F44FBF" w:rsidRPr="00F44FBF">
        <w:rPr>
          <w:rFonts w:ascii="Arial" w:hAnsi="Arial" w:cs="Arial"/>
          <w:b/>
        </w:rPr>
        <w:t xml:space="preserve"> el largo reinado de </w:t>
      </w:r>
      <w:hyperlink r:id="rId30" w:tooltip="Luis XIV" w:history="1">
        <w:r w:rsidR="00F44FBF" w:rsidRPr="00F44FBF">
          <w:rPr>
            <w:rStyle w:val="Hipervnculo"/>
            <w:rFonts w:ascii="Arial" w:hAnsi="Arial" w:cs="Arial"/>
            <w:b/>
            <w:color w:val="auto"/>
            <w:u w:val="none"/>
          </w:rPr>
          <w:t>Luis XIV</w:t>
        </w:r>
      </w:hyperlink>
      <w:r w:rsidR="00F44FBF" w:rsidRPr="00F44FBF">
        <w:rPr>
          <w:rFonts w:ascii="Arial" w:hAnsi="Arial" w:cs="Arial"/>
          <w:b/>
        </w:rPr>
        <w:t xml:space="preserve"> parece asegurar el poder absoluto del rey, pese a la crisis y el descontento que se manifiesta a su muerte en </w:t>
      </w:r>
      <w:hyperlink r:id="rId31" w:tooltip="1715" w:history="1">
        <w:r w:rsidR="00F44FBF" w:rsidRPr="00F44FBF">
          <w:rPr>
            <w:rStyle w:val="Hipervnculo"/>
            <w:rFonts w:ascii="Arial" w:hAnsi="Arial" w:cs="Arial"/>
            <w:b/>
            <w:color w:val="auto"/>
            <w:u w:val="none"/>
          </w:rPr>
          <w:t>1715</w:t>
        </w:r>
      </w:hyperlink>
      <w:r w:rsidR="00F44FBF" w:rsidRPr="00F44FBF">
        <w:rPr>
          <w:rFonts w:ascii="Arial" w:hAnsi="Arial" w:cs="Arial"/>
          <w:b/>
        </w:rPr>
        <w:t xml:space="preserve"> a los 76 años. </w:t>
      </w:r>
    </w:p>
    <w:p w:rsidR="00F44FBF" w:rsidRPr="00F44FBF" w:rsidRDefault="00F44FBF" w:rsidP="00F44FB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44FBF" w:rsidRDefault="00F44FBF" w:rsidP="00F44FB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F44FBF">
        <w:rPr>
          <w:rFonts w:ascii="Arial" w:hAnsi="Arial" w:cs="Arial"/>
          <w:b/>
        </w:rPr>
        <w:t xml:space="preserve">Estudió en la escuela católica de </w:t>
      </w:r>
      <w:hyperlink r:id="rId32" w:tooltip="Juilly (Sena y Marne)" w:history="1">
        <w:proofErr w:type="spellStart"/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Juilly</w:t>
        </w:r>
        <w:proofErr w:type="spellEnd"/>
      </w:hyperlink>
      <w:r w:rsidRPr="00F44FBF">
        <w:rPr>
          <w:rFonts w:ascii="Arial" w:hAnsi="Arial" w:cs="Arial"/>
          <w:b/>
        </w:rPr>
        <w:t xml:space="preserve"> y posteriormente la carrera de </w:t>
      </w:r>
      <w:hyperlink r:id="rId33" w:tooltip="Derecho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derecho</w:t>
        </w:r>
      </w:hyperlink>
      <w:r w:rsidRPr="00F44FBF">
        <w:rPr>
          <w:rFonts w:ascii="Arial" w:hAnsi="Arial" w:cs="Arial"/>
          <w:b/>
        </w:rPr>
        <w:t xml:space="preserve"> siguiendo la tradición familiar, primero en la </w:t>
      </w:r>
      <w:hyperlink r:id="rId34" w:tooltip="Universidad de Burdeos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Universidad de Burdeos</w:t>
        </w:r>
      </w:hyperlink>
      <w:r w:rsidRPr="00F44FBF">
        <w:rPr>
          <w:rFonts w:ascii="Arial" w:hAnsi="Arial" w:cs="Arial"/>
          <w:b/>
        </w:rPr>
        <w:t xml:space="preserve"> y más tarde en </w:t>
      </w:r>
      <w:hyperlink r:id="rId35" w:tooltip="París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París</w:t>
        </w:r>
      </w:hyperlink>
      <w:r w:rsidRPr="00F44FBF">
        <w:rPr>
          <w:rFonts w:ascii="Arial" w:hAnsi="Arial" w:cs="Arial"/>
          <w:b/>
        </w:rPr>
        <w:t xml:space="preserve">, entrando en contacto con los intelectuales de la capital francesa. En </w:t>
      </w:r>
      <w:hyperlink r:id="rId36" w:tooltip="1714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1714</w:t>
        </w:r>
      </w:hyperlink>
      <w:r w:rsidRPr="00F44FBF">
        <w:rPr>
          <w:rFonts w:ascii="Arial" w:hAnsi="Arial" w:cs="Arial"/>
          <w:b/>
        </w:rPr>
        <w:t xml:space="preserve">, tras la muerte del padre, vuelve a La </w:t>
      </w:r>
      <w:proofErr w:type="spellStart"/>
      <w:r w:rsidRPr="00F44FBF">
        <w:rPr>
          <w:rFonts w:ascii="Arial" w:hAnsi="Arial" w:cs="Arial"/>
          <w:b/>
        </w:rPr>
        <w:t>Brède</w:t>
      </w:r>
      <w:proofErr w:type="spellEnd"/>
      <w:r w:rsidRPr="00F44FBF">
        <w:rPr>
          <w:rFonts w:ascii="Arial" w:hAnsi="Arial" w:cs="Arial"/>
          <w:b/>
        </w:rPr>
        <w:t xml:space="preserve"> donde ingresa como consejero en el Parlamento de </w:t>
      </w:r>
      <w:hyperlink r:id="rId37" w:tooltip="Burdeos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Burdeos</w:t>
        </w:r>
      </w:hyperlink>
      <w:r w:rsidRPr="00F44FBF">
        <w:rPr>
          <w:rFonts w:ascii="Arial" w:hAnsi="Arial" w:cs="Arial"/>
          <w:b/>
        </w:rPr>
        <w:t>. Pasa a v</w:t>
      </w:r>
      <w:r w:rsidRPr="00F44FBF">
        <w:rPr>
          <w:rFonts w:ascii="Arial" w:hAnsi="Arial" w:cs="Arial"/>
          <w:b/>
        </w:rPr>
        <w:t>i</w:t>
      </w:r>
      <w:r w:rsidRPr="00F44FBF">
        <w:rPr>
          <w:rFonts w:ascii="Arial" w:hAnsi="Arial" w:cs="Arial"/>
          <w:b/>
        </w:rPr>
        <w:t xml:space="preserve">vir bajo la protección de su tío, el barón de </w:t>
      </w:r>
      <w:proofErr w:type="spellStart"/>
      <w:r w:rsidRPr="00F44FBF">
        <w:rPr>
          <w:rFonts w:ascii="Arial" w:hAnsi="Arial" w:cs="Arial"/>
          <w:b/>
        </w:rPr>
        <w:t>Montesquieu</w:t>
      </w:r>
      <w:proofErr w:type="spellEnd"/>
      <w:r w:rsidRPr="00F44FBF">
        <w:rPr>
          <w:rFonts w:ascii="Arial" w:hAnsi="Arial" w:cs="Arial"/>
          <w:b/>
        </w:rPr>
        <w:t xml:space="preserve">. En 1715 contrae matrimonio con </w:t>
      </w:r>
      <w:hyperlink r:id="rId38" w:tooltip="Jeanne Lartigue (aún no redactado)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 xml:space="preserve">Jeanne </w:t>
        </w:r>
        <w:proofErr w:type="spellStart"/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Lartigue</w:t>
        </w:r>
        <w:proofErr w:type="spellEnd"/>
      </w:hyperlink>
      <w:r w:rsidRPr="00F44FBF">
        <w:rPr>
          <w:rFonts w:ascii="Arial" w:hAnsi="Arial" w:cs="Arial"/>
          <w:b/>
        </w:rPr>
        <w:t xml:space="preserve">, una </w:t>
      </w:r>
      <w:hyperlink r:id="rId39" w:tooltip="Protestante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protestante</w:t>
        </w:r>
      </w:hyperlink>
      <w:r w:rsidRPr="00F44FBF">
        <w:rPr>
          <w:rFonts w:ascii="Arial" w:hAnsi="Arial" w:cs="Arial"/>
          <w:b/>
        </w:rPr>
        <w:t xml:space="preserve"> que le aporta una importante dote cuando el contaba con 26 años. Al año siguiente, hereda una fortuna a causa del fallecimiento de su tío, como también el título de barón de </w:t>
      </w:r>
      <w:proofErr w:type="spellStart"/>
      <w:r w:rsidRPr="00F44FBF">
        <w:rPr>
          <w:rFonts w:ascii="Arial" w:hAnsi="Arial" w:cs="Arial"/>
          <w:b/>
        </w:rPr>
        <w:t>Montesquieu</w:t>
      </w:r>
      <w:proofErr w:type="spellEnd"/>
      <w:r w:rsidRPr="00F44FBF">
        <w:rPr>
          <w:rFonts w:ascii="Arial" w:hAnsi="Arial" w:cs="Arial"/>
          <w:b/>
        </w:rPr>
        <w:t xml:space="preserve"> y </w:t>
      </w:r>
      <w:hyperlink r:id="rId40" w:tooltip="fr:Président à Mortier" w:history="1">
        <w:proofErr w:type="spellStart"/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Président</w:t>
        </w:r>
        <w:proofErr w:type="spellEnd"/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 xml:space="preserve"> à </w:t>
        </w:r>
        <w:proofErr w:type="spellStart"/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Mortier</w:t>
        </w:r>
        <w:proofErr w:type="spellEnd"/>
      </w:hyperlink>
      <w:r w:rsidRPr="00F44FBF">
        <w:rPr>
          <w:rFonts w:ascii="Arial" w:hAnsi="Arial" w:cs="Arial"/>
          <w:b/>
        </w:rPr>
        <w:t xml:space="preserve"> en el Parlamento de </w:t>
      </w:r>
      <w:hyperlink r:id="rId41" w:tooltip="Burdeos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Bu</w:t>
        </w:r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r</w:t>
        </w:r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deos</w:t>
        </w:r>
      </w:hyperlink>
      <w:r w:rsidRPr="00F44FBF">
        <w:rPr>
          <w:rFonts w:ascii="Arial" w:hAnsi="Arial" w:cs="Arial"/>
          <w:b/>
        </w:rPr>
        <w:t xml:space="preserve"> (</w:t>
      </w:r>
      <w:hyperlink r:id="rId42" w:tooltip="1716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1716</w:t>
        </w:r>
      </w:hyperlink>
      <w:r w:rsidRPr="00F44FBF">
        <w:rPr>
          <w:rFonts w:ascii="Arial" w:hAnsi="Arial" w:cs="Arial"/>
          <w:b/>
        </w:rPr>
        <w:t>-</w:t>
      </w:r>
      <w:hyperlink r:id="rId43" w:tooltip="1727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1727</w:t>
        </w:r>
      </w:hyperlink>
      <w:r w:rsidRPr="00F44FBF">
        <w:rPr>
          <w:rFonts w:ascii="Arial" w:hAnsi="Arial" w:cs="Arial"/>
          <w:b/>
        </w:rPr>
        <w:t xml:space="preserve">). </w:t>
      </w:r>
    </w:p>
    <w:p w:rsidR="00F44FBF" w:rsidRPr="00F44FBF" w:rsidRDefault="00F44FBF" w:rsidP="00F44FB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9548B6" w:rsidRDefault="00F44FBF" w:rsidP="00F44FB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F44FBF">
        <w:rPr>
          <w:rFonts w:ascii="Arial" w:hAnsi="Arial" w:cs="Arial"/>
          <w:b/>
        </w:rPr>
        <w:t xml:space="preserve">Para esta época, </w:t>
      </w:r>
      <w:hyperlink r:id="rId44" w:tooltip="Inglaterra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Pr="00F44FBF">
        <w:rPr>
          <w:rFonts w:ascii="Arial" w:hAnsi="Arial" w:cs="Arial"/>
          <w:b/>
        </w:rPr>
        <w:t xml:space="preserve"> se había auto proclamado una </w:t>
      </w:r>
      <w:hyperlink r:id="rId45" w:tooltip="Monarquía constitucional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monarquía constitucional</w:t>
        </w:r>
      </w:hyperlink>
      <w:r w:rsidRPr="00F44FBF">
        <w:rPr>
          <w:rFonts w:ascii="Arial" w:hAnsi="Arial" w:cs="Arial"/>
          <w:b/>
        </w:rPr>
        <w:t xml:space="preserve"> a consecuencia de su </w:t>
      </w:r>
      <w:hyperlink r:id="rId46" w:tooltip="Revolución Gloriosa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Revolución Gloriosa</w:t>
        </w:r>
      </w:hyperlink>
      <w:r w:rsidRPr="00F44FBF">
        <w:rPr>
          <w:rFonts w:ascii="Arial" w:hAnsi="Arial" w:cs="Arial"/>
          <w:b/>
        </w:rPr>
        <w:t xml:space="preserve"> (1688-1689), y se había unido con </w:t>
      </w:r>
      <w:hyperlink r:id="rId47" w:tooltip="Escocia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Escocia</w:t>
        </w:r>
      </w:hyperlink>
      <w:r w:rsidRPr="00F44FBF">
        <w:rPr>
          <w:rFonts w:ascii="Arial" w:hAnsi="Arial" w:cs="Arial"/>
          <w:b/>
        </w:rPr>
        <w:t xml:space="preserve"> en la </w:t>
      </w:r>
      <w:hyperlink r:id="rId48" w:tooltip="Acta de Unión (1707)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Unión de 1707</w:t>
        </w:r>
      </w:hyperlink>
      <w:r w:rsidRPr="00F44FBF">
        <w:rPr>
          <w:rFonts w:ascii="Arial" w:hAnsi="Arial" w:cs="Arial"/>
          <w:b/>
        </w:rPr>
        <w:t xml:space="preserve"> para formar el </w:t>
      </w:r>
      <w:hyperlink r:id="rId49" w:tooltip="Reino de Gran Bretaña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Reino de Gran Bretaña</w:t>
        </w:r>
      </w:hyperlink>
      <w:r w:rsidRPr="00F44FBF">
        <w:rPr>
          <w:rFonts w:ascii="Arial" w:hAnsi="Arial" w:cs="Arial"/>
          <w:b/>
        </w:rPr>
        <w:t xml:space="preserve">. En 1715 fallece </w:t>
      </w:r>
      <w:hyperlink r:id="rId50" w:tooltip="Luis XIV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Luis XIV</w:t>
        </w:r>
      </w:hyperlink>
      <w:r w:rsidRPr="00F44FBF">
        <w:rPr>
          <w:rFonts w:ascii="Arial" w:hAnsi="Arial" w:cs="Arial"/>
          <w:b/>
        </w:rPr>
        <w:t xml:space="preserve"> que había reinado por mucho tiempo y es sucedido por </w:t>
      </w:r>
      <w:hyperlink r:id="rId51" w:tooltip="Luis XV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Luis XV</w:t>
        </w:r>
      </w:hyperlink>
      <w:r w:rsidRPr="00F44FBF">
        <w:rPr>
          <w:rFonts w:ascii="Arial" w:hAnsi="Arial" w:cs="Arial"/>
          <w:b/>
        </w:rPr>
        <w:t xml:space="preserve"> que contaba con 5 años de edad. </w:t>
      </w:r>
    </w:p>
    <w:p w:rsidR="00F44FBF" w:rsidRDefault="009548B6" w:rsidP="00F44FB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F44FBF" w:rsidRPr="00F44FBF">
        <w:rPr>
          <w:rFonts w:ascii="Arial" w:hAnsi="Arial" w:cs="Arial"/>
          <w:b/>
        </w:rPr>
        <w:t xml:space="preserve">Estas transformaciones nacionales causaron un gran impacto en </w:t>
      </w:r>
      <w:proofErr w:type="spellStart"/>
      <w:r w:rsidR="00F44FBF" w:rsidRPr="00F44FBF">
        <w:rPr>
          <w:rFonts w:ascii="Arial" w:hAnsi="Arial" w:cs="Arial"/>
          <w:b/>
        </w:rPr>
        <w:t>Montesquieu</w:t>
      </w:r>
      <w:proofErr w:type="spellEnd"/>
      <w:r w:rsidR="00F44FBF" w:rsidRPr="00F44FBF">
        <w:rPr>
          <w:rFonts w:ascii="Arial" w:hAnsi="Arial" w:cs="Arial"/>
          <w:b/>
        </w:rPr>
        <w:t>; él se r</w:t>
      </w:r>
      <w:r w:rsidR="00F44FBF" w:rsidRPr="00F44FBF">
        <w:rPr>
          <w:rFonts w:ascii="Arial" w:hAnsi="Arial" w:cs="Arial"/>
          <w:b/>
        </w:rPr>
        <w:t>e</w:t>
      </w:r>
      <w:r w:rsidR="00F44FBF" w:rsidRPr="00F44FBF">
        <w:rPr>
          <w:rFonts w:ascii="Arial" w:hAnsi="Arial" w:cs="Arial"/>
          <w:b/>
        </w:rPr>
        <w:t xml:space="preserve">ferirá a las mismas en forma repetida en sus escritos. </w:t>
      </w:r>
    </w:p>
    <w:p w:rsidR="00F44FBF" w:rsidRPr="00F44FBF" w:rsidRDefault="00F44FBF" w:rsidP="00F44FB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44FBF" w:rsidRDefault="00F44FBF" w:rsidP="00F44FB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F44FBF">
        <w:rPr>
          <w:rFonts w:ascii="Arial" w:hAnsi="Arial" w:cs="Arial"/>
          <w:b/>
        </w:rPr>
        <w:t xml:space="preserve">Al poco tiempo, recibe reconocimiento literario por la publicación de su obra </w:t>
      </w:r>
      <w:proofErr w:type="spellStart"/>
      <w:r w:rsidRPr="00F44FBF">
        <w:rPr>
          <w:rFonts w:ascii="Arial" w:hAnsi="Arial" w:cs="Arial"/>
          <w:b/>
          <w:i/>
          <w:iCs/>
        </w:rPr>
        <w:t>Lettres</w:t>
      </w:r>
      <w:proofErr w:type="spellEnd"/>
      <w:r w:rsidRPr="00F44FBF">
        <w:rPr>
          <w:rFonts w:ascii="Arial" w:hAnsi="Arial" w:cs="Arial"/>
          <w:b/>
          <w:i/>
          <w:iCs/>
        </w:rPr>
        <w:t xml:space="preserve"> </w:t>
      </w:r>
      <w:proofErr w:type="spellStart"/>
      <w:r w:rsidRPr="00F44FBF">
        <w:rPr>
          <w:rFonts w:ascii="Arial" w:hAnsi="Arial" w:cs="Arial"/>
          <w:b/>
          <w:i/>
          <w:iCs/>
        </w:rPr>
        <w:t>pe</w:t>
      </w:r>
      <w:r w:rsidRPr="00F44FBF">
        <w:rPr>
          <w:rFonts w:ascii="Arial" w:hAnsi="Arial" w:cs="Arial"/>
          <w:b/>
          <w:i/>
          <w:iCs/>
        </w:rPr>
        <w:t>r</w:t>
      </w:r>
      <w:r w:rsidRPr="00F44FBF">
        <w:rPr>
          <w:rFonts w:ascii="Arial" w:hAnsi="Arial" w:cs="Arial"/>
          <w:b/>
          <w:i/>
          <w:iCs/>
        </w:rPr>
        <w:t>sanes</w:t>
      </w:r>
      <w:proofErr w:type="spellEnd"/>
      <w:r w:rsidRPr="00F44FBF">
        <w:rPr>
          <w:rFonts w:ascii="Arial" w:hAnsi="Arial" w:cs="Arial"/>
          <w:b/>
        </w:rPr>
        <w:t xml:space="preserve"> (</w:t>
      </w:r>
      <w:hyperlink r:id="rId52" w:tooltip="Cartas persas" w:history="1">
        <w:r w:rsidRPr="00F44FBF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Cartas persas</w:t>
        </w:r>
      </w:hyperlink>
      <w:r w:rsidRPr="00F44FBF">
        <w:rPr>
          <w:rFonts w:ascii="Arial" w:hAnsi="Arial" w:cs="Arial"/>
          <w:b/>
        </w:rPr>
        <w:t xml:space="preserve">, 1721), una </w:t>
      </w:r>
      <w:hyperlink r:id="rId53" w:tooltip="Sátira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sátira</w:t>
        </w:r>
      </w:hyperlink>
      <w:r w:rsidRPr="00F44FBF">
        <w:rPr>
          <w:rFonts w:ascii="Arial" w:hAnsi="Arial" w:cs="Arial"/>
          <w:b/>
        </w:rPr>
        <w:t xml:space="preserve"> basada en la </w:t>
      </w:r>
      <w:proofErr w:type="spellStart"/>
      <w:r w:rsidRPr="00F44FBF">
        <w:rPr>
          <w:rFonts w:ascii="Arial" w:hAnsi="Arial" w:cs="Arial"/>
          <w:b/>
        </w:rPr>
        <w:t>correspondecia</w:t>
      </w:r>
      <w:proofErr w:type="spellEnd"/>
      <w:r w:rsidRPr="00F44FBF">
        <w:rPr>
          <w:rFonts w:ascii="Arial" w:hAnsi="Arial" w:cs="Arial"/>
          <w:b/>
        </w:rPr>
        <w:t xml:space="preserve"> imaginaria entre un visitante </w:t>
      </w:r>
      <w:hyperlink r:id="rId54" w:tooltip="Pueblo persa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persa</w:t>
        </w:r>
      </w:hyperlink>
      <w:r w:rsidRPr="00F44FBF">
        <w:rPr>
          <w:rFonts w:ascii="Arial" w:hAnsi="Arial" w:cs="Arial"/>
          <w:b/>
        </w:rPr>
        <w:t xml:space="preserve"> de paseo por </w:t>
      </w:r>
      <w:hyperlink r:id="rId55" w:tooltip="París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París</w:t>
        </w:r>
      </w:hyperlink>
      <w:r w:rsidRPr="00F44FBF">
        <w:rPr>
          <w:rFonts w:ascii="Arial" w:hAnsi="Arial" w:cs="Arial"/>
          <w:b/>
        </w:rPr>
        <w:t>, que hace notar los absurdos de la sociedad conte</w:t>
      </w:r>
      <w:r w:rsidRPr="00F44FBF">
        <w:rPr>
          <w:rFonts w:ascii="Arial" w:hAnsi="Arial" w:cs="Arial"/>
          <w:b/>
        </w:rPr>
        <w:t>m</w:t>
      </w:r>
      <w:r w:rsidRPr="00F44FBF">
        <w:rPr>
          <w:rFonts w:ascii="Arial" w:hAnsi="Arial" w:cs="Arial"/>
          <w:b/>
        </w:rPr>
        <w:t xml:space="preserve">poránea. Luego publica </w:t>
      </w:r>
      <w:proofErr w:type="spellStart"/>
      <w:r w:rsidRPr="00F44FBF">
        <w:rPr>
          <w:rFonts w:ascii="Arial" w:hAnsi="Arial" w:cs="Arial"/>
          <w:b/>
          <w:i/>
          <w:iCs/>
        </w:rPr>
        <w:t>Considérations</w:t>
      </w:r>
      <w:proofErr w:type="spellEnd"/>
      <w:r w:rsidRPr="00F44FBF">
        <w:rPr>
          <w:rFonts w:ascii="Arial" w:hAnsi="Arial" w:cs="Arial"/>
          <w:b/>
          <w:i/>
          <w:iCs/>
        </w:rPr>
        <w:t xml:space="preserve"> sur les causes de la </w:t>
      </w:r>
      <w:proofErr w:type="spellStart"/>
      <w:r w:rsidRPr="00F44FBF">
        <w:rPr>
          <w:rFonts w:ascii="Arial" w:hAnsi="Arial" w:cs="Arial"/>
          <w:b/>
          <w:i/>
          <w:iCs/>
        </w:rPr>
        <w:t>grandeur</w:t>
      </w:r>
      <w:proofErr w:type="spellEnd"/>
      <w:r w:rsidRPr="00F44FBF">
        <w:rPr>
          <w:rFonts w:ascii="Arial" w:hAnsi="Arial" w:cs="Arial"/>
          <w:b/>
          <w:i/>
          <w:iCs/>
        </w:rPr>
        <w:t xml:space="preserve"> des </w:t>
      </w:r>
      <w:proofErr w:type="spellStart"/>
      <w:r w:rsidRPr="00F44FBF">
        <w:rPr>
          <w:rFonts w:ascii="Arial" w:hAnsi="Arial" w:cs="Arial"/>
          <w:b/>
          <w:i/>
          <w:iCs/>
        </w:rPr>
        <w:t>Romains</w:t>
      </w:r>
      <w:proofErr w:type="spellEnd"/>
      <w:r w:rsidRPr="00F44FBF">
        <w:rPr>
          <w:rFonts w:ascii="Arial" w:hAnsi="Arial" w:cs="Arial"/>
          <w:b/>
          <w:i/>
          <w:iCs/>
        </w:rPr>
        <w:t xml:space="preserve"> et de </w:t>
      </w:r>
      <w:proofErr w:type="spellStart"/>
      <w:r w:rsidRPr="00F44FBF">
        <w:rPr>
          <w:rFonts w:ascii="Arial" w:hAnsi="Arial" w:cs="Arial"/>
          <w:b/>
          <w:i/>
          <w:iCs/>
        </w:rPr>
        <w:t>leur</w:t>
      </w:r>
      <w:proofErr w:type="spellEnd"/>
      <w:r w:rsidRPr="00F44FBF">
        <w:rPr>
          <w:rFonts w:ascii="Arial" w:hAnsi="Arial" w:cs="Arial"/>
          <w:b/>
          <w:i/>
          <w:iCs/>
        </w:rPr>
        <w:t xml:space="preserve"> </w:t>
      </w:r>
      <w:proofErr w:type="spellStart"/>
      <w:r w:rsidRPr="00F44FBF">
        <w:rPr>
          <w:rFonts w:ascii="Arial" w:hAnsi="Arial" w:cs="Arial"/>
          <w:b/>
          <w:i/>
          <w:iCs/>
        </w:rPr>
        <w:t>décadence</w:t>
      </w:r>
      <w:proofErr w:type="spellEnd"/>
      <w:r w:rsidRPr="00F44FBF">
        <w:rPr>
          <w:rFonts w:ascii="Arial" w:hAnsi="Arial" w:cs="Arial"/>
          <w:b/>
        </w:rPr>
        <w:t xml:space="preserve"> (</w:t>
      </w:r>
      <w:r w:rsidRPr="00F44FBF">
        <w:rPr>
          <w:rFonts w:ascii="Arial" w:hAnsi="Arial" w:cs="Arial"/>
          <w:b/>
          <w:i/>
          <w:iCs/>
        </w:rPr>
        <w:t>Consideraciones sobre las causas de la grandeza y decadencia de los r</w:t>
      </w:r>
      <w:r w:rsidRPr="00F44FBF">
        <w:rPr>
          <w:rFonts w:ascii="Arial" w:hAnsi="Arial" w:cs="Arial"/>
          <w:b/>
          <w:i/>
          <w:iCs/>
        </w:rPr>
        <w:t>o</w:t>
      </w:r>
      <w:r w:rsidRPr="00F44FBF">
        <w:rPr>
          <w:rFonts w:ascii="Arial" w:hAnsi="Arial" w:cs="Arial"/>
          <w:b/>
          <w:i/>
          <w:iCs/>
        </w:rPr>
        <w:t>manos</w:t>
      </w:r>
      <w:r w:rsidRPr="00F44FBF">
        <w:rPr>
          <w:rFonts w:ascii="Arial" w:hAnsi="Arial" w:cs="Arial"/>
          <w:b/>
        </w:rPr>
        <w:t xml:space="preserve">, 1734), considerada por algunos estudiosos como una transición entre </w:t>
      </w:r>
      <w:r w:rsidRPr="00F44FBF">
        <w:rPr>
          <w:rFonts w:ascii="Arial" w:hAnsi="Arial" w:cs="Arial"/>
          <w:b/>
          <w:i/>
          <w:iCs/>
        </w:rPr>
        <w:t>Las cartas persas</w:t>
      </w:r>
      <w:r w:rsidRPr="00F44FBF">
        <w:rPr>
          <w:rFonts w:ascii="Arial" w:hAnsi="Arial" w:cs="Arial"/>
          <w:b/>
        </w:rPr>
        <w:t xml:space="preserve"> a su obra maestra. </w:t>
      </w:r>
    </w:p>
    <w:p w:rsidR="00F44FBF" w:rsidRDefault="00F44FBF" w:rsidP="00F44FB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44FBF" w:rsidRDefault="00F44FBF" w:rsidP="00F44FB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F44FBF">
        <w:rPr>
          <w:rFonts w:ascii="Arial" w:hAnsi="Arial" w:cs="Arial"/>
          <w:b/>
          <w:i/>
          <w:iCs/>
        </w:rPr>
        <w:t xml:space="preserve">De </w:t>
      </w:r>
      <w:proofErr w:type="spellStart"/>
      <w:r w:rsidRPr="00F44FBF">
        <w:rPr>
          <w:rFonts w:ascii="Arial" w:hAnsi="Arial" w:cs="Arial"/>
          <w:b/>
          <w:i/>
          <w:iCs/>
        </w:rPr>
        <w:t>l'Esprit</w:t>
      </w:r>
      <w:proofErr w:type="spellEnd"/>
      <w:r w:rsidRPr="00F44FBF">
        <w:rPr>
          <w:rFonts w:ascii="Arial" w:hAnsi="Arial" w:cs="Arial"/>
          <w:b/>
          <w:i/>
          <w:iCs/>
        </w:rPr>
        <w:t xml:space="preserve"> des </w:t>
      </w:r>
      <w:proofErr w:type="spellStart"/>
      <w:r w:rsidRPr="00F44FBF">
        <w:rPr>
          <w:rFonts w:ascii="Arial" w:hAnsi="Arial" w:cs="Arial"/>
          <w:b/>
          <w:i/>
          <w:iCs/>
        </w:rPr>
        <w:t>Loix</w:t>
      </w:r>
      <w:proofErr w:type="spellEnd"/>
      <w:r w:rsidRPr="00F44FBF">
        <w:rPr>
          <w:rFonts w:ascii="Arial" w:hAnsi="Arial" w:cs="Arial"/>
          <w:b/>
        </w:rPr>
        <w:t xml:space="preserve"> (</w:t>
      </w:r>
      <w:hyperlink r:id="rId56" w:tooltip="El espíritu de las leyes" w:history="1">
        <w:r w:rsidRPr="00F44FBF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El espíritu de las leyes</w:t>
        </w:r>
      </w:hyperlink>
      <w:r w:rsidRPr="00F44FBF">
        <w:rPr>
          <w:rFonts w:ascii="Arial" w:hAnsi="Arial" w:cs="Arial"/>
          <w:b/>
        </w:rPr>
        <w:t>) fue originalmente publicada en forma an</w:t>
      </w:r>
      <w:r w:rsidRPr="00F44FBF">
        <w:rPr>
          <w:rFonts w:ascii="Arial" w:hAnsi="Arial" w:cs="Arial"/>
          <w:b/>
        </w:rPr>
        <w:t>ó</w:t>
      </w:r>
      <w:r w:rsidRPr="00F44FBF">
        <w:rPr>
          <w:rFonts w:ascii="Arial" w:hAnsi="Arial" w:cs="Arial"/>
          <w:b/>
        </w:rPr>
        <w:t>nima en 1748 y rápidamente se elevó a una posición de gran influencia. En Francia, tuvo una recepción fría</w:t>
      </w:r>
      <w:r w:rsidR="00A96A3F">
        <w:rPr>
          <w:rFonts w:ascii="Arial" w:hAnsi="Arial" w:cs="Arial"/>
          <w:b/>
        </w:rPr>
        <w:t>,</w:t>
      </w:r>
      <w:r w:rsidRPr="00F44FBF">
        <w:rPr>
          <w:rFonts w:ascii="Arial" w:hAnsi="Arial" w:cs="Arial"/>
          <w:b/>
        </w:rPr>
        <w:t xml:space="preserve"> tanto de los que apoyaban como los que estaban en contra del régimen. La Iglesia católica prohibió </w:t>
      </w:r>
      <w:proofErr w:type="spellStart"/>
      <w:r w:rsidRPr="00F44FBF">
        <w:rPr>
          <w:rFonts w:ascii="Arial" w:hAnsi="Arial" w:cs="Arial"/>
          <w:b/>
          <w:i/>
          <w:iCs/>
        </w:rPr>
        <w:t>l'Esprit</w:t>
      </w:r>
      <w:proofErr w:type="spellEnd"/>
      <w:r w:rsidRPr="00F44FBF">
        <w:rPr>
          <w:rFonts w:ascii="Arial" w:hAnsi="Arial" w:cs="Arial"/>
          <w:b/>
        </w:rPr>
        <w:t xml:space="preserve">  —junto con muchos de los escritos de </w:t>
      </w:r>
      <w:proofErr w:type="spellStart"/>
      <w:r w:rsidRPr="00F44FBF">
        <w:rPr>
          <w:rFonts w:ascii="Arial" w:hAnsi="Arial" w:cs="Arial"/>
          <w:b/>
        </w:rPr>
        <w:t>Montesquieu</w:t>
      </w:r>
      <w:proofErr w:type="spellEnd"/>
      <w:r w:rsidRPr="00F44FBF">
        <w:rPr>
          <w:rFonts w:ascii="Arial" w:hAnsi="Arial" w:cs="Arial"/>
          <w:b/>
        </w:rPr>
        <w:t xml:space="preserve">— en 1751 y lo incluyó en el </w:t>
      </w:r>
      <w:hyperlink r:id="rId57" w:tooltip="Index Librorum Prohibitorum" w:history="1">
        <w:proofErr w:type="spellStart"/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Index</w:t>
        </w:r>
        <w:proofErr w:type="spellEnd"/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Librorum</w:t>
        </w:r>
        <w:proofErr w:type="spellEnd"/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Prohibitorum</w:t>
        </w:r>
        <w:proofErr w:type="spellEnd"/>
      </w:hyperlink>
      <w:r w:rsidRPr="00F44FBF">
        <w:rPr>
          <w:rFonts w:ascii="Arial" w:hAnsi="Arial" w:cs="Arial"/>
          <w:b/>
        </w:rPr>
        <w:t xml:space="preserve">. Recibió los mayores elogios del resto de Europa, especialmente de Gran Bretaña. </w:t>
      </w:r>
    </w:p>
    <w:p w:rsidR="00F44FBF" w:rsidRPr="00F44FBF" w:rsidRDefault="00F44FBF" w:rsidP="00F44FB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61A82" w:rsidRDefault="00F44FBF" w:rsidP="00F44FB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proofErr w:type="spellStart"/>
      <w:r w:rsidRPr="00F44FBF">
        <w:rPr>
          <w:rFonts w:ascii="Arial" w:hAnsi="Arial" w:cs="Arial"/>
          <w:b/>
        </w:rPr>
        <w:t>Montesquieu</w:t>
      </w:r>
      <w:proofErr w:type="spellEnd"/>
      <w:r w:rsidRPr="00F44FBF">
        <w:rPr>
          <w:rFonts w:ascii="Arial" w:hAnsi="Arial" w:cs="Arial"/>
          <w:b/>
        </w:rPr>
        <w:t xml:space="preserve"> también era tenido en alta estima en las </w:t>
      </w:r>
      <w:hyperlink r:id="rId58" w:tooltip="Trece Colonias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colonias británicas en América</w:t>
        </w:r>
      </w:hyperlink>
      <w:r w:rsidRPr="00F44FBF">
        <w:rPr>
          <w:rFonts w:ascii="Arial" w:hAnsi="Arial" w:cs="Arial"/>
          <w:b/>
        </w:rPr>
        <w:t xml:space="preserve"> c</w:t>
      </w:r>
      <w:r w:rsidRPr="00F44FBF">
        <w:rPr>
          <w:rFonts w:ascii="Arial" w:hAnsi="Arial" w:cs="Arial"/>
          <w:b/>
        </w:rPr>
        <w:t>o</w:t>
      </w:r>
      <w:r w:rsidRPr="00F44FBF">
        <w:rPr>
          <w:rFonts w:ascii="Arial" w:hAnsi="Arial" w:cs="Arial"/>
          <w:b/>
        </w:rPr>
        <w:t xml:space="preserve">mo un campeón de la libertad británica (aunque no de la independencia Norteamericana). El </w:t>
      </w:r>
      <w:hyperlink r:id="rId59" w:tooltip="Ciencia política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estudioso de la política</w:t>
        </w:r>
      </w:hyperlink>
      <w:r w:rsidRPr="00F44FBF">
        <w:rPr>
          <w:rFonts w:ascii="Arial" w:hAnsi="Arial" w:cs="Arial"/>
          <w:b/>
        </w:rPr>
        <w:t xml:space="preserve"> Donald </w:t>
      </w:r>
      <w:proofErr w:type="spellStart"/>
      <w:r w:rsidRPr="00F44FBF">
        <w:rPr>
          <w:rFonts w:ascii="Arial" w:hAnsi="Arial" w:cs="Arial"/>
          <w:b/>
        </w:rPr>
        <w:t>Lutz</w:t>
      </w:r>
      <w:proofErr w:type="spellEnd"/>
      <w:r w:rsidRPr="00F44FBF">
        <w:rPr>
          <w:rFonts w:ascii="Arial" w:hAnsi="Arial" w:cs="Arial"/>
          <w:b/>
        </w:rPr>
        <w:t xml:space="preserve"> ha descubierto que </w:t>
      </w:r>
      <w:proofErr w:type="spellStart"/>
      <w:r w:rsidRPr="00F44FBF">
        <w:rPr>
          <w:rFonts w:ascii="Arial" w:hAnsi="Arial" w:cs="Arial"/>
          <w:b/>
        </w:rPr>
        <w:t>Montesquieu</w:t>
      </w:r>
      <w:proofErr w:type="spellEnd"/>
      <w:r w:rsidRPr="00F44FBF">
        <w:rPr>
          <w:rFonts w:ascii="Arial" w:hAnsi="Arial" w:cs="Arial"/>
          <w:b/>
        </w:rPr>
        <w:t xml:space="preserve"> era la persona más comúnmente citada en temas de gobierno y política en la América británica colonial pre-revolucionaria, siendo citado por los fundadores norteamericanos más que ninguna otra fuente con excepción de la </w:t>
      </w:r>
      <w:hyperlink r:id="rId60" w:tooltip="Biblia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Biblia</w:t>
        </w:r>
      </w:hyperlink>
      <w:r w:rsidRPr="00F44FBF">
        <w:rPr>
          <w:rFonts w:ascii="Arial" w:hAnsi="Arial" w:cs="Arial"/>
          <w:b/>
        </w:rPr>
        <w:t>.</w:t>
      </w:r>
      <w:r w:rsidR="0080787A" w:rsidRPr="00F44FBF">
        <w:rPr>
          <w:rFonts w:ascii="Arial" w:hAnsi="Arial" w:cs="Arial"/>
          <w:b/>
        </w:rPr>
        <w:t xml:space="preserve"> </w:t>
      </w:r>
      <w:r w:rsidRPr="00F44FBF">
        <w:rPr>
          <w:rFonts w:ascii="Arial" w:hAnsi="Arial" w:cs="Arial"/>
          <w:b/>
        </w:rPr>
        <w:t xml:space="preserve">​ </w:t>
      </w:r>
    </w:p>
    <w:p w:rsidR="00A61A82" w:rsidRDefault="00A61A82" w:rsidP="00F44FB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44FBF" w:rsidRPr="00F44FBF" w:rsidRDefault="00A61A82" w:rsidP="00F44FB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44FBF" w:rsidRPr="00F44FBF">
        <w:rPr>
          <w:rFonts w:ascii="Arial" w:hAnsi="Arial" w:cs="Arial"/>
          <w:b/>
        </w:rPr>
        <w:t xml:space="preserve">Luego de la </w:t>
      </w:r>
      <w:hyperlink r:id="rId61" w:tooltip="Revolución estadounidense" w:history="1">
        <w:r w:rsidR="00F44FBF" w:rsidRPr="00F44FBF">
          <w:rPr>
            <w:rStyle w:val="Hipervnculo"/>
            <w:rFonts w:ascii="Arial" w:hAnsi="Arial" w:cs="Arial"/>
            <w:b/>
            <w:color w:val="auto"/>
            <w:u w:val="none"/>
          </w:rPr>
          <w:t>Revolución estadounidense</w:t>
        </w:r>
      </w:hyperlink>
      <w:r w:rsidR="00F44FBF" w:rsidRPr="00F44FBF">
        <w:rPr>
          <w:rFonts w:ascii="Arial" w:hAnsi="Arial" w:cs="Arial"/>
          <w:b/>
        </w:rPr>
        <w:t xml:space="preserve">, las obras de </w:t>
      </w:r>
      <w:proofErr w:type="spellStart"/>
      <w:r w:rsidR="00F44FBF" w:rsidRPr="00F44FBF">
        <w:rPr>
          <w:rFonts w:ascii="Arial" w:hAnsi="Arial" w:cs="Arial"/>
          <w:b/>
        </w:rPr>
        <w:t>Montesquieu</w:t>
      </w:r>
      <w:proofErr w:type="spellEnd"/>
      <w:r w:rsidR="00F44FBF" w:rsidRPr="00F44FBF">
        <w:rPr>
          <w:rFonts w:ascii="Arial" w:hAnsi="Arial" w:cs="Arial"/>
          <w:b/>
        </w:rPr>
        <w:t xml:space="preserve"> continuaron ejercie</w:t>
      </w:r>
      <w:r w:rsidR="00F44FBF" w:rsidRPr="00F44FBF">
        <w:rPr>
          <w:rFonts w:ascii="Arial" w:hAnsi="Arial" w:cs="Arial"/>
          <w:b/>
        </w:rPr>
        <w:t>n</w:t>
      </w:r>
      <w:r w:rsidR="00F44FBF" w:rsidRPr="00F44FBF">
        <w:rPr>
          <w:rFonts w:ascii="Arial" w:hAnsi="Arial" w:cs="Arial"/>
          <w:b/>
        </w:rPr>
        <w:t xml:space="preserve">do una poderosa influencia en muchos de los pensadores y fundadores de los Estados Unidos, particularmente </w:t>
      </w:r>
      <w:hyperlink r:id="rId62" w:tooltip="James Madison" w:history="1">
        <w:r w:rsidR="00F44FBF" w:rsidRPr="00F44FBF">
          <w:rPr>
            <w:rStyle w:val="Hipervnculo"/>
            <w:rFonts w:ascii="Arial" w:hAnsi="Arial" w:cs="Arial"/>
            <w:b/>
            <w:color w:val="auto"/>
            <w:u w:val="none"/>
          </w:rPr>
          <w:t>James Madison</w:t>
        </w:r>
      </w:hyperlink>
      <w:r w:rsidR="00F44FBF" w:rsidRPr="00F44FBF">
        <w:rPr>
          <w:rFonts w:ascii="Arial" w:hAnsi="Arial" w:cs="Arial"/>
          <w:b/>
        </w:rPr>
        <w:t xml:space="preserve"> de </w:t>
      </w:r>
      <w:hyperlink r:id="rId63" w:tooltip="Virginia" w:history="1">
        <w:r w:rsidR="00F44FBF" w:rsidRPr="00F44FBF">
          <w:rPr>
            <w:rStyle w:val="Hipervnculo"/>
            <w:rFonts w:ascii="Arial" w:hAnsi="Arial" w:cs="Arial"/>
            <w:b/>
            <w:color w:val="auto"/>
            <w:u w:val="none"/>
          </w:rPr>
          <w:t>Virginia</w:t>
        </w:r>
      </w:hyperlink>
      <w:r w:rsidR="00F44FBF" w:rsidRPr="00F44FBF">
        <w:rPr>
          <w:rFonts w:ascii="Arial" w:hAnsi="Arial" w:cs="Arial"/>
          <w:b/>
        </w:rPr>
        <w:t xml:space="preserve">, uno de los padres de la </w:t>
      </w:r>
      <w:hyperlink r:id="rId64" w:tooltip="Constitución de los Estados Unidos" w:history="1">
        <w:r w:rsidR="00F44FBF" w:rsidRPr="00F44FBF">
          <w:rPr>
            <w:rStyle w:val="Hipervnculo"/>
            <w:rFonts w:ascii="Arial" w:hAnsi="Arial" w:cs="Arial"/>
            <w:b/>
            <w:color w:val="auto"/>
            <w:u w:val="none"/>
          </w:rPr>
          <w:t>Constitución</w:t>
        </w:r>
      </w:hyperlink>
      <w:r w:rsidR="00F44FBF" w:rsidRPr="00F44FBF">
        <w:rPr>
          <w:rFonts w:ascii="Arial" w:hAnsi="Arial" w:cs="Arial"/>
          <w:b/>
        </w:rPr>
        <w:t xml:space="preserve">. La filosofía de </w:t>
      </w:r>
      <w:proofErr w:type="spellStart"/>
      <w:r w:rsidR="00F44FBF" w:rsidRPr="00F44FBF">
        <w:rPr>
          <w:rFonts w:ascii="Arial" w:hAnsi="Arial" w:cs="Arial"/>
          <w:b/>
        </w:rPr>
        <w:t>Montesquieu</w:t>
      </w:r>
      <w:proofErr w:type="spellEnd"/>
      <w:r w:rsidR="00F44FBF" w:rsidRPr="00F44FBF">
        <w:rPr>
          <w:rFonts w:ascii="Arial" w:hAnsi="Arial" w:cs="Arial"/>
          <w:b/>
        </w:rPr>
        <w:t xml:space="preserve"> en el sentido que «debe establecerse un gobierno de forma tal que ningún hombre tenga miedo de otro» fueron un recordatorio para Madison y otros que un cimiento libre y estable para su nuevo gobierno nacional requería de poderes separ</w:t>
      </w:r>
      <w:r w:rsidR="00F44FBF" w:rsidRPr="00F44FBF">
        <w:rPr>
          <w:rFonts w:ascii="Arial" w:hAnsi="Arial" w:cs="Arial"/>
          <w:b/>
        </w:rPr>
        <w:t>a</w:t>
      </w:r>
      <w:r w:rsidR="00F44FBF" w:rsidRPr="00F44FBF">
        <w:rPr>
          <w:rFonts w:ascii="Arial" w:hAnsi="Arial" w:cs="Arial"/>
          <w:b/>
        </w:rPr>
        <w:t xml:space="preserve">dos claramente definidos y balanceados. </w:t>
      </w:r>
    </w:p>
    <w:p w:rsidR="00F44FBF" w:rsidRDefault="00F44FBF" w:rsidP="00F44FBF">
      <w:pPr>
        <w:jc w:val="both"/>
        <w:rPr>
          <w:b/>
        </w:rPr>
      </w:pPr>
    </w:p>
    <w:p w:rsidR="00F44FBF" w:rsidRPr="00F44FBF" w:rsidRDefault="00C86CDF" w:rsidP="00F44FBF">
      <w:pPr>
        <w:jc w:val="both"/>
        <w:rPr>
          <w:b/>
          <w:color w:val="FF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 xml:space="preserve"> Cartas a los amigos de Italia</w:t>
      </w:r>
      <w:r w:rsidR="00F44FBF" w:rsidRPr="00F44FBF">
        <w:rPr>
          <w:b/>
          <w:color w:val="FF0000"/>
          <w:sz w:val="28"/>
          <w:szCs w:val="28"/>
        </w:rPr>
        <w:t>, 1767</w:t>
      </w:r>
    </w:p>
    <w:p w:rsidR="00F44FBF" w:rsidRPr="00F44FBF" w:rsidRDefault="00F44FBF" w:rsidP="00F44FBF">
      <w:pPr>
        <w:jc w:val="both"/>
        <w:rPr>
          <w:b/>
        </w:rPr>
      </w:pPr>
    </w:p>
    <w:p w:rsidR="00F44FBF" w:rsidRDefault="00F44FBF" w:rsidP="00F44FB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F44FBF">
        <w:rPr>
          <w:rFonts w:ascii="Arial" w:hAnsi="Arial" w:cs="Arial"/>
          <w:b/>
        </w:rPr>
        <w:t xml:space="preserve">Durante esa época y como miembro de la Academia de Ciencias de Burdeos, presentará varios estudios sobre las </w:t>
      </w:r>
      <w:hyperlink r:id="rId65" w:tooltip="Glándula suprarrenal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glándulas suprarrenales</w:t>
        </w:r>
      </w:hyperlink>
      <w:r w:rsidRPr="00F44FBF">
        <w:rPr>
          <w:rFonts w:ascii="Arial" w:hAnsi="Arial" w:cs="Arial"/>
          <w:b/>
        </w:rPr>
        <w:t xml:space="preserve">, la </w:t>
      </w:r>
      <w:hyperlink r:id="rId66" w:tooltip="Gravedad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gravedad</w:t>
        </w:r>
      </w:hyperlink>
      <w:r w:rsidRPr="00F44FBF">
        <w:rPr>
          <w:rFonts w:ascii="Arial" w:hAnsi="Arial" w:cs="Arial"/>
          <w:b/>
        </w:rPr>
        <w:t xml:space="preserve"> y el </w:t>
      </w:r>
      <w:hyperlink r:id="rId67" w:tooltip="Eco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eco</w:t>
        </w:r>
      </w:hyperlink>
      <w:r w:rsidRPr="00F44FBF">
        <w:rPr>
          <w:rFonts w:ascii="Arial" w:hAnsi="Arial" w:cs="Arial"/>
          <w:b/>
        </w:rPr>
        <w:t>. Su función de m</w:t>
      </w:r>
      <w:r w:rsidRPr="00F44FBF">
        <w:rPr>
          <w:rFonts w:ascii="Arial" w:hAnsi="Arial" w:cs="Arial"/>
          <w:b/>
        </w:rPr>
        <w:t>a</w:t>
      </w:r>
      <w:r w:rsidRPr="00F44FBF">
        <w:rPr>
          <w:rFonts w:ascii="Arial" w:hAnsi="Arial" w:cs="Arial"/>
          <w:b/>
        </w:rPr>
        <w:t>gistrado le aburre, por lo que termina vendiendo el cargo y dedicándose a viajar por Eur</w:t>
      </w:r>
      <w:r w:rsidRPr="00F44FBF">
        <w:rPr>
          <w:rFonts w:ascii="Arial" w:hAnsi="Arial" w:cs="Arial"/>
          <w:b/>
        </w:rPr>
        <w:t>o</w:t>
      </w:r>
      <w:r w:rsidRPr="00F44FBF">
        <w:rPr>
          <w:rFonts w:ascii="Arial" w:hAnsi="Arial" w:cs="Arial"/>
          <w:b/>
        </w:rPr>
        <w:t xml:space="preserve">pa observando costumbres e instituciones de los diferentes países, pasa por </w:t>
      </w:r>
      <w:hyperlink r:id="rId68" w:tooltip="Austria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Austria</w:t>
        </w:r>
      </w:hyperlink>
      <w:r w:rsidRPr="00F44FBF">
        <w:rPr>
          <w:rFonts w:ascii="Arial" w:hAnsi="Arial" w:cs="Arial"/>
          <w:b/>
        </w:rPr>
        <w:t xml:space="preserve"> y </w:t>
      </w:r>
      <w:hyperlink r:id="rId69" w:tooltip="Hungría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Hungría</w:t>
        </w:r>
      </w:hyperlink>
      <w:r w:rsidRPr="00F44FBF">
        <w:rPr>
          <w:rFonts w:ascii="Arial" w:hAnsi="Arial" w:cs="Arial"/>
          <w:b/>
        </w:rPr>
        <w:t xml:space="preserve">, permanece un año en </w:t>
      </w:r>
      <w:hyperlink r:id="rId70" w:tooltip="Italia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Italia</w:t>
        </w:r>
      </w:hyperlink>
      <w:r w:rsidRPr="00F44FBF">
        <w:rPr>
          <w:rFonts w:ascii="Arial" w:hAnsi="Arial" w:cs="Arial"/>
          <w:b/>
        </w:rPr>
        <w:t xml:space="preserve"> y 18 meses en </w:t>
      </w:r>
      <w:hyperlink r:id="rId71" w:tooltip="Inglaterra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Pr="00F44FBF">
        <w:rPr>
          <w:rFonts w:ascii="Arial" w:hAnsi="Arial" w:cs="Arial"/>
          <w:b/>
        </w:rPr>
        <w:t xml:space="preserve"> antes de regresar a </w:t>
      </w:r>
      <w:hyperlink r:id="rId72" w:tooltip="Francia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Pr="00F44FBF">
        <w:rPr>
          <w:rFonts w:ascii="Arial" w:hAnsi="Arial" w:cs="Arial"/>
          <w:b/>
        </w:rPr>
        <w:t>. Además de trabajar en varias obras adicionales sobre sociedad y política.</w:t>
      </w:r>
    </w:p>
    <w:p w:rsidR="00F44FBF" w:rsidRPr="00F44FBF" w:rsidRDefault="00F44FBF" w:rsidP="00F44FB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44FBF">
        <w:rPr>
          <w:rFonts w:ascii="Arial" w:hAnsi="Arial" w:cs="Arial"/>
          <w:b/>
        </w:rPr>
        <w:t xml:space="preserve"> </w:t>
      </w:r>
    </w:p>
    <w:p w:rsidR="00F44FBF" w:rsidRDefault="00A96A3F" w:rsidP="00F44FB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F44FBF" w:rsidRPr="00F44FBF">
        <w:rPr>
          <w:rFonts w:ascii="Arial" w:hAnsi="Arial" w:cs="Arial"/>
          <w:b/>
        </w:rPr>
        <w:t>Sufre de una severa reducción de su vista</w:t>
      </w:r>
      <w:r w:rsidR="0080787A">
        <w:rPr>
          <w:rFonts w:ascii="Arial" w:hAnsi="Arial" w:cs="Arial"/>
          <w:b/>
        </w:rPr>
        <w:t>.</w:t>
      </w:r>
      <w:r w:rsidR="00F44FBF" w:rsidRPr="00F44FBF">
        <w:rPr>
          <w:rFonts w:ascii="Arial" w:hAnsi="Arial" w:cs="Arial"/>
          <w:b/>
        </w:rPr>
        <w:t xml:space="preserve"> </w:t>
      </w:r>
      <w:r w:rsidR="0080787A">
        <w:rPr>
          <w:rFonts w:ascii="Arial" w:hAnsi="Arial" w:cs="Arial"/>
          <w:b/>
        </w:rPr>
        <w:t xml:space="preserve">Y </w:t>
      </w:r>
      <w:r w:rsidR="00F44FBF" w:rsidRPr="00F44FBF">
        <w:rPr>
          <w:rFonts w:ascii="Arial" w:hAnsi="Arial" w:cs="Arial"/>
          <w:b/>
        </w:rPr>
        <w:t>al momento de su fallecimiento</w:t>
      </w:r>
      <w:r w:rsidR="0080787A">
        <w:rPr>
          <w:rFonts w:ascii="Arial" w:hAnsi="Arial" w:cs="Arial"/>
          <w:b/>
        </w:rPr>
        <w:t>,</w:t>
      </w:r>
      <w:r w:rsidR="00F44FBF" w:rsidRPr="00F44FBF">
        <w:rPr>
          <w:rFonts w:ascii="Arial" w:hAnsi="Arial" w:cs="Arial"/>
          <w:b/>
        </w:rPr>
        <w:t xml:space="preserve"> el 10 de febrero de 1755 en París a la edad de 66 años, está completamente ciego. Su cuerpo se e</w:t>
      </w:r>
      <w:r w:rsidR="00F44FBF" w:rsidRPr="00F44FBF">
        <w:rPr>
          <w:rFonts w:ascii="Arial" w:hAnsi="Arial" w:cs="Arial"/>
          <w:b/>
        </w:rPr>
        <w:t>n</w:t>
      </w:r>
      <w:r w:rsidR="00F44FBF" w:rsidRPr="00F44FBF">
        <w:rPr>
          <w:rFonts w:ascii="Arial" w:hAnsi="Arial" w:cs="Arial"/>
          <w:b/>
        </w:rPr>
        <w:t xml:space="preserve">cuentra enterrado en la </w:t>
      </w:r>
      <w:hyperlink r:id="rId73" w:tooltip="Iglesia de Saint-Sulpice" w:history="1">
        <w:r w:rsidR="00F44FBF" w:rsidRPr="00F44FBF">
          <w:rPr>
            <w:rStyle w:val="Hipervnculo"/>
            <w:rFonts w:ascii="Arial" w:hAnsi="Arial" w:cs="Arial"/>
            <w:b/>
            <w:color w:val="auto"/>
            <w:u w:val="none"/>
          </w:rPr>
          <w:t>Iglesia de Saint-</w:t>
        </w:r>
        <w:proofErr w:type="spellStart"/>
        <w:r w:rsidR="00F44FBF" w:rsidRPr="00F44FBF">
          <w:rPr>
            <w:rStyle w:val="Hipervnculo"/>
            <w:rFonts w:ascii="Arial" w:hAnsi="Arial" w:cs="Arial"/>
            <w:b/>
            <w:color w:val="auto"/>
            <w:u w:val="none"/>
          </w:rPr>
          <w:t>Sulpice</w:t>
        </w:r>
        <w:proofErr w:type="spellEnd"/>
      </w:hyperlink>
      <w:r w:rsidR="00F44FBF" w:rsidRPr="00F44FBF">
        <w:rPr>
          <w:rFonts w:ascii="Arial" w:hAnsi="Arial" w:cs="Arial"/>
          <w:b/>
        </w:rPr>
        <w:t xml:space="preserve"> en París. </w:t>
      </w:r>
    </w:p>
    <w:p w:rsidR="00F44FBF" w:rsidRPr="00F44FBF" w:rsidRDefault="00F44FBF" w:rsidP="00F44FB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44FBF" w:rsidRPr="00F44FBF" w:rsidRDefault="00F44FBF" w:rsidP="00F44FBF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F44FBF">
        <w:rPr>
          <w:rStyle w:val="mw-headline"/>
          <w:rFonts w:ascii="Arial" w:hAnsi="Arial" w:cs="Arial"/>
          <w:color w:val="FF0000"/>
          <w:sz w:val="24"/>
          <w:szCs w:val="24"/>
        </w:rPr>
        <w:t>Filosofía de la historia</w:t>
      </w:r>
    </w:p>
    <w:p w:rsidR="00F44FBF" w:rsidRPr="00F44FBF" w:rsidRDefault="00F44FBF" w:rsidP="00F44FBF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F44FBF" w:rsidRDefault="00F44FBF" w:rsidP="00F44FB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F44FBF">
        <w:rPr>
          <w:rFonts w:ascii="Arial" w:hAnsi="Arial" w:cs="Arial"/>
          <w:b/>
        </w:rPr>
        <w:t xml:space="preserve">La filosofía de la historia de </w:t>
      </w:r>
      <w:proofErr w:type="spellStart"/>
      <w:r w:rsidRPr="00F44FBF">
        <w:rPr>
          <w:rFonts w:ascii="Arial" w:hAnsi="Arial" w:cs="Arial"/>
          <w:b/>
        </w:rPr>
        <w:t>Montesquieu</w:t>
      </w:r>
      <w:proofErr w:type="spellEnd"/>
      <w:r w:rsidRPr="00F44FBF">
        <w:rPr>
          <w:rFonts w:ascii="Arial" w:hAnsi="Arial" w:cs="Arial"/>
          <w:b/>
        </w:rPr>
        <w:t xml:space="preserve"> minimiza el papel de los individuos y los eve</w:t>
      </w:r>
      <w:r w:rsidRPr="00F44FBF">
        <w:rPr>
          <w:rFonts w:ascii="Arial" w:hAnsi="Arial" w:cs="Arial"/>
          <w:b/>
        </w:rPr>
        <w:t>n</w:t>
      </w:r>
      <w:r w:rsidRPr="00F44FBF">
        <w:rPr>
          <w:rFonts w:ascii="Arial" w:hAnsi="Arial" w:cs="Arial"/>
          <w:b/>
        </w:rPr>
        <w:t xml:space="preserve">tos. Presenta su punto de vista en </w:t>
      </w:r>
      <w:proofErr w:type="spellStart"/>
      <w:r w:rsidRPr="00F44FBF">
        <w:rPr>
          <w:rFonts w:ascii="Arial" w:hAnsi="Arial" w:cs="Arial"/>
          <w:b/>
          <w:i/>
          <w:iCs/>
        </w:rPr>
        <w:t>Considérations</w:t>
      </w:r>
      <w:proofErr w:type="spellEnd"/>
      <w:r w:rsidRPr="00F44FBF">
        <w:rPr>
          <w:rFonts w:ascii="Arial" w:hAnsi="Arial" w:cs="Arial"/>
          <w:b/>
          <w:i/>
          <w:iCs/>
        </w:rPr>
        <w:t xml:space="preserve"> sur les causes de la </w:t>
      </w:r>
      <w:proofErr w:type="spellStart"/>
      <w:r w:rsidRPr="00F44FBF">
        <w:rPr>
          <w:rFonts w:ascii="Arial" w:hAnsi="Arial" w:cs="Arial"/>
          <w:b/>
          <w:i/>
          <w:iCs/>
        </w:rPr>
        <w:t>grandeur</w:t>
      </w:r>
      <w:proofErr w:type="spellEnd"/>
      <w:r w:rsidRPr="00F44FBF">
        <w:rPr>
          <w:rFonts w:ascii="Arial" w:hAnsi="Arial" w:cs="Arial"/>
          <w:b/>
          <w:i/>
          <w:iCs/>
        </w:rPr>
        <w:t xml:space="preserve"> des </w:t>
      </w:r>
      <w:proofErr w:type="spellStart"/>
      <w:r w:rsidRPr="00F44FBF">
        <w:rPr>
          <w:rFonts w:ascii="Arial" w:hAnsi="Arial" w:cs="Arial"/>
          <w:b/>
          <w:i/>
          <w:iCs/>
        </w:rPr>
        <w:t>R</w:t>
      </w:r>
      <w:r w:rsidRPr="00F44FBF">
        <w:rPr>
          <w:rFonts w:ascii="Arial" w:hAnsi="Arial" w:cs="Arial"/>
          <w:b/>
          <w:i/>
          <w:iCs/>
        </w:rPr>
        <w:t>o</w:t>
      </w:r>
      <w:r w:rsidRPr="00F44FBF">
        <w:rPr>
          <w:rFonts w:ascii="Arial" w:hAnsi="Arial" w:cs="Arial"/>
          <w:b/>
          <w:i/>
          <w:iCs/>
        </w:rPr>
        <w:t>mains</w:t>
      </w:r>
      <w:proofErr w:type="spellEnd"/>
      <w:r w:rsidRPr="00F44FBF">
        <w:rPr>
          <w:rFonts w:ascii="Arial" w:hAnsi="Arial" w:cs="Arial"/>
          <w:b/>
          <w:i/>
          <w:iCs/>
        </w:rPr>
        <w:t xml:space="preserve"> et de </w:t>
      </w:r>
      <w:proofErr w:type="spellStart"/>
      <w:r w:rsidRPr="00F44FBF">
        <w:rPr>
          <w:rFonts w:ascii="Arial" w:hAnsi="Arial" w:cs="Arial"/>
          <w:b/>
          <w:i/>
          <w:iCs/>
        </w:rPr>
        <w:t>leur</w:t>
      </w:r>
      <w:proofErr w:type="spellEnd"/>
      <w:r w:rsidRPr="00F44FBF">
        <w:rPr>
          <w:rFonts w:ascii="Arial" w:hAnsi="Arial" w:cs="Arial"/>
          <w:b/>
          <w:i/>
          <w:iCs/>
        </w:rPr>
        <w:t xml:space="preserve"> </w:t>
      </w:r>
      <w:proofErr w:type="spellStart"/>
      <w:r w:rsidRPr="00F44FBF">
        <w:rPr>
          <w:rFonts w:ascii="Arial" w:hAnsi="Arial" w:cs="Arial"/>
          <w:b/>
          <w:i/>
          <w:iCs/>
        </w:rPr>
        <w:t>décadence</w:t>
      </w:r>
      <w:proofErr w:type="spellEnd"/>
      <w:r w:rsidRPr="00F44FBF">
        <w:rPr>
          <w:rFonts w:ascii="Arial" w:hAnsi="Arial" w:cs="Arial"/>
          <w:b/>
        </w:rPr>
        <w:t xml:space="preserve"> que cada evento histórico fue inspirado por un evento, mov</w:t>
      </w:r>
      <w:r w:rsidRPr="00F44FBF">
        <w:rPr>
          <w:rFonts w:ascii="Arial" w:hAnsi="Arial" w:cs="Arial"/>
          <w:b/>
        </w:rPr>
        <w:t>i</w:t>
      </w:r>
      <w:r w:rsidRPr="00F44FBF">
        <w:rPr>
          <w:rFonts w:ascii="Arial" w:hAnsi="Arial" w:cs="Arial"/>
          <w:b/>
        </w:rPr>
        <w:t>miento, en especial. «Si una causa en particular, tal como el resultado accidental de una batalla, ha arruinado a un estado, entonces existió una causa general que fue la que d</w:t>
      </w:r>
      <w:r w:rsidRPr="00F44FBF">
        <w:rPr>
          <w:rFonts w:ascii="Arial" w:hAnsi="Arial" w:cs="Arial"/>
          <w:b/>
        </w:rPr>
        <w:t>e</w:t>
      </w:r>
      <w:r w:rsidRPr="00F44FBF">
        <w:rPr>
          <w:rFonts w:ascii="Arial" w:hAnsi="Arial" w:cs="Arial"/>
          <w:b/>
        </w:rPr>
        <w:t>terminó la caída de dicho estado como consecuencia de una sola batalla»</w:t>
      </w:r>
    </w:p>
    <w:p w:rsidR="00F44FBF" w:rsidRPr="00F44FBF" w:rsidRDefault="00F44FBF" w:rsidP="00F44FB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44FBF">
        <w:rPr>
          <w:rFonts w:ascii="Arial" w:hAnsi="Arial" w:cs="Arial"/>
          <w:b/>
        </w:rPr>
        <w:t xml:space="preserve">​ </w:t>
      </w:r>
    </w:p>
    <w:p w:rsidR="00F44FBF" w:rsidRPr="00F44FBF" w:rsidRDefault="00F44FBF" w:rsidP="00F44FB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proofErr w:type="spellStart"/>
      <w:r w:rsidRPr="00F44FBF">
        <w:rPr>
          <w:rFonts w:ascii="Arial" w:hAnsi="Arial" w:cs="Arial"/>
          <w:b/>
        </w:rPr>
        <w:t>Montesquieu</w:t>
      </w:r>
      <w:proofErr w:type="spellEnd"/>
      <w:r w:rsidRPr="00F44FBF">
        <w:rPr>
          <w:rFonts w:ascii="Arial" w:hAnsi="Arial" w:cs="Arial"/>
          <w:b/>
        </w:rPr>
        <w:t xml:space="preserve"> ejemplificaba este principio con situaciones de la historia de Roma. Al an</w:t>
      </w:r>
      <w:r w:rsidRPr="00F44FBF">
        <w:rPr>
          <w:rFonts w:ascii="Arial" w:hAnsi="Arial" w:cs="Arial"/>
          <w:b/>
        </w:rPr>
        <w:t>a</w:t>
      </w:r>
      <w:r w:rsidRPr="00F44FBF">
        <w:rPr>
          <w:rFonts w:ascii="Arial" w:hAnsi="Arial" w:cs="Arial"/>
          <w:b/>
        </w:rPr>
        <w:t xml:space="preserve">lizar la transición de la </w:t>
      </w:r>
      <w:hyperlink r:id="rId74" w:tooltip="República romana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República</w:t>
        </w:r>
      </w:hyperlink>
      <w:r w:rsidRPr="00F44FBF">
        <w:rPr>
          <w:rFonts w:ascii="Arial" w:hAnsi="Arial" w:cs="Arial"/>
          <w:b/>
        </w:rPr>
        <w:t xml:space="preserve"> al </w:t>
      </w:r>
      <w:hyperlink r:id="rId75" w:tooltip="Imperio romano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Imperio</w:t>
        </w:r>
      </w:hyperlink>
      <w:r w:rsidRPr="00F44FBF">
        <w:rPr>
          <w:rFonts w:ascii="Arial" w:hAnsi="Arial" w:cs="Arial"/>
          <w:b/>
        </w:rPr>
        <w:t xml:space="preserve">, </w:t>
      </w:r>
      <w:proofErr w:type="spellStart"/>
      <w:r w:rsidRPr="00F44FBF">
        <w:rPr>
          <w:rFonts w:ascii="Arial" w:hAnsi="Arial" w:cs="Arial"/>
          <w:b/>
        </w:rPr>
        <w:t>Montesquieu</w:t>
      </w:r>
      <w:proofErr w:type="spellEnd"/>
      <w:r w:rsidRPr="00F44FBF">
        <w:rPr>
          <w:rFonts w:ascii="Arial" w:hAnsi="Arial" w:cs="Arial"/>
          <w:b/>
        </w:rPr>
        <w:t xml:space="preserve"> sugería que si </w:t>
      </w:r>
      <w:hyperlink r:id="rId76" w:tooltip="Julio César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César</w:t>
        </w:r>
      </w:hyperlink>
      <w:r w:rsidRPr="00F44FBF">
        <w:rPr>
          <w:rFonts w:ascii="Arial" w:hAnsi="Arial" w:cs="Arial"/>
          <w:b/>
        </w:rPr>
        <w:t xml:space="preserve"> y </w:t>
      </w:r>
      <w:hyperlink r:id="rId77" w:tooltip="Cneo Pompeyo Magno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Pompeyo</w:t>
        </w:r>
      </w:hyperlink>
      <w:r w:rsidRPr="00F44FBF">
        <w:rPr>
          <w:rFonts w:ascii="Arial" w:hAnsi="Arial" w:cs="Arial"/>
          <w:b/>
        </w:rPr>
        <w:t xml:space="preserve"> no hubieran trabajado para usurpar el gobierno de la República, otros hombres lo habrían hecho. La causa no fue la ambición de César o Pompeyo, sino la ambición del hombre. </w:t>
      </w:r>
    </w:p>
    <w:p w:rsidR="00F44FBF" w:rsidRDefault="00F44FBF" w:rsidP="00F44FBF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sz w:val="24"/>
          <w:szCs w:val="24"/>
        </w:rPr>
      </w:pPr>
      <w:r w:rsidRPr="00F44FBF">
        <w:rPr>
          <w:rStyle w:val="mw-headline"/>
          <w:rFonts w:ascii="Arial" w:hAnsi="Arial" w:cs="Arial"/>
          <w:sz w:val="24"/>
          <w:szCs w:val="24"/>
        </w:rPr>
        <w:t>Visión política y legado</w:t>
      </w:r>
    </w:p>
    <w:p w:rsidR="00F44FBF" w:rsidRPr="00F44FBF" w:rsidRDefault="00F44FBF" w:rsidP="00F44FBF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F44FBF" w:rsidRDefault="00F44FBF" w:rsidP="00F44FB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spellStart"/>
      <w:r w:rsidRPr="00F44FBF">
        <w:rPr>
          <w:rFonts w:ascii="Arial" w:hAnsi="Arial" w:cs="Arial"/>
          <w:b/>
        </w:rPr>
        <w:t>Montesquieu</w:t>
      </w:r>
      <w:proofErr w:type="spellEnd"/>
      <w:r w:rsidRPr="00F44FBF">
        <w:rPr>
          <w:rFonts w:ascii="Arial" w:hAnsi="Arial" w:cs="Arial"/>
          <w:b/>
        </w:rPr>
        <w:t xml:space="preserve"> desarrolló las ideas de </w:t>
      </w:r>
      <w:hyperlink r:id="rId78" w:tooltip="John Locke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 xml:space="preserve">John </w:t>
        </w:r>
        <w:proofErr w:type="spellStart"/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Locke</w:t>
        </w:r>
        <w:proofErr w:type="spellEnd"/>
      </w:hyperlink>
      <w:r w:rsidRPr="00F44FBF">
        <w:rPr>
          <w:rFonts w:ascii="Arial" w:hAnsi="Arial" w:cs="Arial"/>
          <w:b/>
        </w:rPr>
        <w:t xml:space="preserve"> acerca de la división de poder. En su obra </w:t>
      </w:r>
      <w:hyperlink r:id="rId79" w:tooltip="El espíritu de las leyes" w:history="1">
        <w:r w:rsidRPr="00F44FBF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El espíritu de las leyes</w:t>
        </w:r>
      </w:hyperlink>
      <w:r w:rsidRPr="00F44FBF">
        <w:rPr>
          <w:rFonts w:ascii="Arial" w:hAnsi="Arial" w:cs="Arial"/>
          <w:b/>
        </w:rPr>
        <w:t xml:space="preserve"> manifiesta admiración por las instituciones políticas inglesas y afirmó que la ley es lo más importante del Estado. </w:t>
      </w:r>
    </w:p>
    <w:p w:rsidR="00F44FBF" w:rsidRPr="00F44FBF" w:rsidRDefault="00F44FBF" w:rsidP="00F44FB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44FBF" w:rsidRDefault="00F44FBF" w:rsidP="00F44FB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F44FBF">
        <w:rPr>
          <w:rFonts w:ascii="Arial" w:hAnsi="Arial" w:cs="Arial"/>
          <w:b/>
        </w:rPr>
        <w:t xml:space="preserve">Las </w:t>
      </w:r>
      <w:hyperlink r:id="rId80" w:tooltip="Cartas Persas" w:history="1">
        <w:r w:rsidRPr="00F44FBF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Cartas Persas</w:t>
        </w:r>
      </w:hyperlink>
      <w:r w:rsidRPr="00F44FBF">
        <w:rPr>
          <w:rFonts w:ascii="Arial" w:hAnsi="Arial" w:cs="Arial"/>
          <w:b/>
        </w:rPr>
        <w:t xml:space="preserve"> se publican en </w:t>
      </w:r>
      <w:hyperlink r:id="rId81" w:tooltip="1721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1721</w:t>
        </w:r>
      </w:hyperlink>
      <w:r w:rsidRPr="00F44FBF">
        <w:rPr>
          <w:rFonts w:ascii="Arial" w:hAnsi="Arial" w:cs="Arial"/>
          <w:b/>
        </w:rPr>
        <w:t>, con 32 años, y su éxito es fulminante en la s</w:t>
      </w:r>
      <w:r w:rsidRPr="00F44FBF">
        <w:rPr>
          <w:rFonts w:ascii="Arial" w:hAnsi="Arial" w:cs="Arial"/>
          <w:b/>
        </w:rPr>
        <w:t>o</w:t>
      </w:r>
      <w:r w:rsidRPr="00F44FBF">
        <w:rPr>
          <w:rFonts w:ascii="Arial" w:hAnsi="Arial" w:cs="Arial"/>
          <w:b/>
        </w:rPr>
        <w:t xml:space="preserve">ciedad francesa en la época de la regencia de Luis XV de Francia. Ingresa en la Academia Francesa en 1727 y se traslada a </w:t>
      </w:r>
      <w:hyperlink r:id="rId82" w:tooltip="Inglaterra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Pr="00F44FBF">
        <w:rPr>
          <w:rFonts w:ascii="Arial" w:hAnsi="Arial" w:cs="Arial"/>
          <w:b/>
        </w:rPr>
        <w:t xml:space="preserve"> en </w:t>
      </w:r>
      <w:hyperlink r:id="rId83" w:tooltip="1729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1729</w:t>
        </w:r>
      </w:hyperlink>
      <w:r w:rsidRPr="00F44FBF">
        <w:rPr>
          <w:rFonts w:ascii="Arial" w:hAnsi="Arial" w:cs="Arial"/>
          <w:b/>
        </w:rPr>
        <w:t xml:space="preserve"> siendo elegido miembro de la </w:t>
      </w:r>
      <w:hyperlink r:id="rId84" w:tooltip="Royal Society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 xml:space="preserve">Royal </w:t>
        </w:r>
        <w:proofErr w:type="spellStart"/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Society</w:t>
        </w:r>
        <w:proofErr w:type="spellEnd"/>
      </w:hyperlink>
      <w:r w:rsidRPr="00F44FBF">
        <w:rPr>
          <w:rFonts w:ascii="Arial" w:hAnsi="Arial" w:cs="Arial"/>
          <w:b/>
        </w:rPr>
        <w:t xml:space="preserve">. Sus tres años en Inglaterra resultan cruciales para su desarrollo intelectual. </w:t>
      </w:r>
    </w:p>
    <w:p w:rsidR="00F44FBF" w:rsidRPr="00F44FBF" w:rsidRDefault="00F44FBF" w:rsidP="00F44FB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44FBF" w:rsidRDefault="00F44FBF" w:rsidP="00F44FB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F44FBF">
        <w:rPr>
          <w:rFonts w:ascii="Arial" w:hAnsi="Arial" w:cs="Arial"/>
          <w:b/>
        </w:rPr>
        <w:t xml:space="preserve">En 1734 publicó las </w:t>
      </w:r>
      <w:r w:rsidRPr="00F44FBF">
        <w:rPr>
          <w:rFonts w:ascii="Arial" w:hAnsi="Arial" w:cs="Arial"/>
          <w:b/>
          <w:i/>
          <w:iCs/>
        </w:rPr>
        <w:t>Consideraciones sobre las causas de la grandeza y decadencia de los romanos</w:t>
      </w:r>
      <w:r w:rsidRPr="00F44FBF">
        <w:rPr>
          <w:rFonts w:ascii="Arial" w:hAnsi="Arial" w:cs="Arial"/>
          <w:b/>
        </w:rPr>
        <w:t xml:space="preserve">. Pero su obra magistral fue </w:t>
      </w:r>
      <w:hyperlink r:id="rId85" w:tooltip="El espíritu de las leyes" w:history="1">
        <w:r w:rsidRPr="00F44FBF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El espíritu de las leyes</w:t>
        </w:r>
      </w:hyperlink>
      <w:r w:rsidRPr="00F44FBF">
        <w:rPr>
          <w:rFonts w:ascii="Arial" w:hAnsi="Arial" w:cs="Arial"/>
          <w:b/>
        </w:rPr>
        <w:t xml:space="preserve">, que publicó en Ginebra en 1748, después de catorce años de trabajo. Esta obra sufrió duras críticas, sobre todo por los </w:t>
      </w:r>
      <w:hyperlink r:id="rId86" w:tooltip="Jansenismo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jansenistas</w:t>
        </w:r>
      </w:hyperlink>
      <w:r w:rsidRPr="00F44FBF">
        <w:rPr>
          <w:rFonts w:ascii="Arial" w:hAnsi="Arial" w:cs="Arial"/>
          <w:b/>
        </w:rPr>
        <w:t xml:space="preserve"> y los jesuitas. A estos ataques </w:t>
      </w:r>
      <w:proofErr w:type="spellStart"/>
      <w:r w:rsidRPr="00F44FBF">
        <w:rPr>
          <w:rFonts w:ascii="Arial" w:hAnsi="Arial" w:cs="Arial"/>
          <w:b/>
        </w:rPr>
        <w:t>Montesquieu</w:t>
      </w:r>
      <w:proofErr w:type="spellEnd"/>
      <w:r w:rsidRPr="00F44FBF">
        <w:rPr>
          <w:rFonts w:ascii="Arial" w:hAnsi="Arial" w:cs="Arial"/>
          <w:b/>
        </w:rPr>
        <w:t xml:space="preserve"> replicó, en 1750, con una d</w:t>
      </w:r>
      <w:r w:rsidRPr="00F44FBF">
        <w:rPr>
          <w:rFonts w:ascii="Arial" w:hAnsi="Arial" w:cs="Arial"/>
          <w:b/>
        </w:rPr>
        <w:t>e</w:t>
      </w:r>
      <w:r w:rsidRPr="00F44FBF">
        <w:rPr>
          <w:rFonts w:ascii="Arial" w:hAnsi="Arial" w:cs="Arial"/>
          <w:b/>
        </w:rPr>
        <w:t xml:space="preserve">fensa de esta obra, lo que no evitó que, más tarde, fuera censurada por Roma en 1751. Los últimos años de su vida, </w:t>
      </w:r>
      <w:proofErr w:type="spellStart"/>
      <w:r w:rsidRPr="00F44FBF">
        <w:rPr>
          <w:rFonts w:ascii="Arial" w:hAnsi="Arial" w:cs="Arial"/>
          <w:b/>
        </w:rPr>
        <w:t>Montesquieu</w:t>
      </w:r>
      <w:proofErr w:type="spellEnd"/>
      <w:r w:rsidRPr="00F44FBF">
        <w:rPr>
          <w:rFonts w:ascii="Arial" w:hAnsi="Arial" w:cs="Arial"/>
          <w:b/>
        </w:rPr>
        <w:t xml:space="preserve"> los dedicó a viajar de París a Burdeos y a terminar alguna de sus obras empezadas.</w:t>
      </w:r>
    </w:p>
    <w:p w:rsidR="00F44FBF" w:rsidRPr="00F44FBF" w:rsidRDefault="00F44FBF" w:rsidP="00F44FB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44FBF">
        <w:rPr>
          <w:rFonts w:ascii="Arial" w:hAnsi="Arial" w:cs="Arial"/>
          <w:b/>
        </w:rPr>
        <w:t xml:space="preserve"> ​ </w:t>
      </w:r>
    </w:p>
    <w:p w:rsidR="00F44FBF" w:rsidRDefault="00A96A3F" w:rsidP="00F44FB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F44FBF" w:rsidRPr="00F44FBF">
        <w:rPr>
          <w:rFonts w:ascii="Arial" w:hAnsi="Arial" w:cs="Arial"/>
          <w:b/>
        </w:rPr>
        <w:t xml:space="preserve">Dos son fundamentalmente los puntos en que los diferentes autores insisten al señalar la aportación original de </w:t>
      </w:r>
      <w:proofErr w:type="spellStart"/>
      <w:r w:rsidR="00F44FBF" w:rsidRPr="00F44FBF">
        <w:rPr>
          <w:rFonts w:ascii="Arial" w:hAnsi="Arial" w:cs="Arial"/>
          <w:b/>
        </w:rPr>
        <w:t>Montesquieu</w:t>
      </w:r>
      <w:proofErr w:type="spellEnd"/>
      <w:r w:rsidR="00F44FBF" w:rsidRPr="00F44FBF">
        <w:rPr>
          <w:rFonts w:ascii="Arial" w:hAnsi="Arial" w:cs="Arial"/>
          <w:b/>
        </w:rPr>
        <w:t xml:space="preserve"> al estudio científico de las sociedades humanas: </w:t>
      </w:r>
    </w:p>
    <w:p w:rsidR="00B24BE6" w:rsidRPr="00F44FBF" w:rsidRDefault="00B24BE6" w:rsidP="00F44FB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24BE6" w:rsidRDefault="00F44FBF" w:rsidP="00F44FBF">
      <w:pPr>
        <w:widowControl/>
        <w:numPr>
          <w:ilvl w:val="0"/>
          <w:numId w:val="26"/>
        </w:numPr>
        <w:autoSpaceDE/>
        <w:autoSpaceDN/>
        <w:adjustRightInd/>
        <w:jc w:val="both"/>
        <w:rPr>
          <w:b/>
        </w:rPr>
      </w:pPr>
      <w:proofErr w:type="spellStart"/>
      <w:r w:rsidRPr="00B24BE6">
        <w:rPr>
          <w:b/>
        </w:rPr>
        <w:t>Montesquieu</w:t>
      </w:r>
      <w:proofErr w:type="spellEnd"/>
      <w:r w:rsidRPr="00B24BE6">
        <w:rPr>
          <w:b/>
        </w:rPr>
        <w:t xml:space="preserve"> acomete la tarea científica de describir la realidad social según un método analítico y «</w:t>
      </w:r>
      <w:hyperlink r:id="rId87" w:tooltip="Positivismo" w:history="1">
        <w:r w:rsidRPr="00B24BE6">
          <w:rPr>
            <w:rStyle w:val="Hipervnculo"/>
            <w:b/>
            <w:color w:val="auto"/>
            <w:u w:val="none"/>
          </w:rPr>
          <w:t>positivo</w:t>
        </w:r>
      </w:hyperlink>
      <w:r w:rsidRPr="00B24BE6">
        <w:rPr>
          <w:b/>
        </w:rPr>
        <w:t>» que no se detiene en la pura descripción empirista de hechos, sino que intenta organizar la multiplicidad de datos de la realidad social en un reducido número de tipos.</w:t>
      </w:r>
    </w:p>
    <w:p w:rsidR="00B24BE6" w:rsidRDefault="00B24BE6" w:rsidP="00B24BE6">
      <w:pPr>
        <w:widowControl/>
        <w:autoSpaceDE/>
        <w:autoSpaceDN/>
        <w:adjustRightInd/>
        <w:ind w:left="720"/>
        <w:jc w:val="both"/>
        <w:rPr>
          <w:b/>
        </w:rPr>
      </w:pPr>
    </w:p>
    <w:p w:rsidR="00F44FBF" w:rsidRPr="00B24BE6" w:rsidRDefault="00F44FBF" w:rsidP="00F44FBF">
      <w:pPr>
        <w:widowControl/>
        <w:numPr>
          <w:ilvl w:val="0"/>
          <w:numId w:val="26"/>
        </w:numPr>
        <w:autoSpaceDE/>
        <w:autoSpaceDN/>
        <w:adjustRightInd/>
        <w:jc w:val="both"/>
        <w:rPr>
          <w:b/>
        </w:rPr>
      </w:pPr>
      <w:r w:rsidRPr="00B24BE6">
        <w:rPr>
          <w:b/>
        </w:rPr>
        <w:t>Dar una «respuesta sociológica» a la aparente diversidad de los hechos sociales, b</w:t>
      </w:r>
      <w:r w:rsidRPr="00B24BE6">
        <w:rPr>
          <w:b/>
        </w:rPr>
        <w:t>a</w:t>
      </w:r>
      <w:r w:rsidRPr="00B24BE6">
        <w:rPr>
          <w:b/>
        </w:rPr>
        <w:t xml:space="preserve">jo el supuesto de que existe un orden o causalidad de estos hechos susceptible de una interpretación racional. </w:t>
      </w:r>
    </w:p>
    <w:p w:rsidR="00F44FBF" w:rsidRPr="00F44FBF" w:rsidRDefault="00F44FBF" w:rsidP="00F44FBF">
      <w:pPr>
        <w:widowControl/>
        <w:autoSpaceDE/>
        <w:autoSpaceDN/>
        <w:adjustRightInd/>
        <w:ind w:left="720"/>
        <w:jc w:val="both"/>
        <w:rPr>
          <w:b/>
        </w:rPr>
      </w:pPr>
    </w:p>
    <w:p w:rsidR="00F44FBF" w:rsidRDefault="00F44FBF" w:rsidP="00F44FB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F44FBF">
        <w:rPr>
          <w:rFonts w:ascii="Arial" w:hAnsi="Arial" w:cs="Arial"/>
          <w:b/>
        </w:rPr>
        <w:t xml:space="preserve">Se considera uno de los precursores del </w:t>
      </w:r>
      <w:hyperlink r:id="rId88" w:tooltip="Liberalismo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liberalismo</w:t>
        </w:r>
      </w:hyperlink>
      <w:r w:rsidRPr="00F44FBF">
        <w:rPr>
          <w:rFonts w:ascii="Arial" w:hAnsi="Arial" w:cs="Arial"/>
          <w:b/>
        </w:rPr>
        <w:t xml:space="preserve"> y fue quien elaboró la teoría de la </w:t>
      </w:r>
      <w:hyperlink r:id="rId89" w:tooltip="Separación de poderes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separación de poderes</w:t>
        </w:r>
      </w:hyperlink>
      <w:r w:rsidRPr="00F44FBF">
        <w:rPr>
          <w:rFonts w:ascii="Arial" w:hAnsi="Arial" w:cs="Arial"/>
          <w:b/>
        </w:rPr>
        <w:t xml:space="preserve">. La teoría sobre la división de poderes encontró en </w:t>
      </w:r>
      <w:proofErr w:type="spellStart"/>
      <w:r w:rsidRPr="00F44FBF">
        <w:rPr>
          <w:rFonts w:ascii="Arial" w:hAnsi="Arial" w:cs="Arial"/>
          <w:b/>
        </w:rPr>
        <w:t>Montesquieu</w:t>
      </w:r>
      <w:proofErr w:type="spellEnd"/>
      <w:r w:rsidRPr="00F44FBF">
        <w:rPr>
          <w:rFonts w:ascii="Arial" w:hAnsi="Arial" w:cs="Arial"/>
          <w:b/>
        </w:rPr>
        <w:t xml:space="preserve"> su máximo exponente, desarrollando este una célebre tesis que serviría como modelo y punto de partida a los gobernantes posteriores de los siglos XVIII y XIX, aunque su teoría no sea la única realizada para tratar el tema. La estructura que presenta </w:t>
      </w:r>
      <w:proofErr w:type="spellStart"/>
      <w:r w:rsidRPr="00F44FBF">
        <w:rPr>
          <w:rFonts w:ascii="Arial" w:hAnsi="Arial" w:cs="Arial"/>
          <w:b/>
        </w:rPr>
        <w:t>Montesquieu</w:t>
      </w:r>
      <w:proofErr w:type="spellEnd"/>
      <w:r w:rsidRPr="00F44FBF">
        <w:rPr>
          <w:rFonts w:ascii="Arial" w:hAnsi="Arial" w:cs="Arial"/>
          <w:b/>
        </w:rPr>
        <w:t xml:space="preserve"> sobre la d</w:t>
      </w:r>
      <w:r w:rsidRPr="00F44FBF">
        <w:rPr>
          <w:rFonts w:ascii="Arial" w:hAnsi="Arial" w:cs="Arial"/>
          <w:b/>
        </w:rPr>
        <w:t>i</w:t>
      </w:r>
      <w:r w:rsidRPr="00F44FBF">
        <w:rPr>
          <w:rFonts w:ascii="Arial" w:hAnsi="Arial" w:cs="Arial"/>
          <w:b/>
        </w:rPr>
        <w:t>visión de poderes está influenciada por la práctica constitucionalista británica donde exi</w:t>
      </w:r>
      <w:r w:rsidRPr="00F44FBF">
        <w:rPr>
          <w:rFonts w:ascii="Arial" w:hAnsi="Arial" w:cs="Arial"/>
          <w:b/>
        </w:rPr>
        <w:t>s</w:t>
      </w:r>
      <w:r w:rsidRPr="00F44FBF">
        <w:rPr>
          <w:rFonts w:ascii="Arial" w:hAnsi="Arial" w:cs="Arial"/>
          <w:b/>
        </w:rPr>
        <w:t xml:space="preserve">ten sistemas de frenos, contrapesos y controles que éste utiliza en un modelo racionalista. </w:t>
      </w:r>
      <w:proofErr w:type="spellStart"/>
      <w:r w:rsidRPr="00F44FBF">
        <w:rPr>
          <w:rFonts w:ascii="Arial" w:hAnsi="Arial" w:cs="Arial"/>
          <w:b/>
        </w:rPr>
        <w:t>Montesquieu</w:t>
      </w:r>
      <w:proofErr w:type="spellEnd"/>
      <w:r w:rsidRPr="00F44FBF">
        <w:rPr>
          <w:rFonts w:ascii="Arial" w:hAnsi="Arial" w:cs="Arial"/>
          <w:b/>
        </w:rPr>
        <w:t xml:space="preserve"> atribuye al Parlamento el poder legislativo con la sanción real de la ley, el ejecutivo al gobierno, y el judicial a los tribunales de </w:t>
      </w:r>
      <w:proofErr w:type="spellStart"/>
      <w:r w:rsidRPr="00F44FBF">
        <w:rPr>
          <w:rFonts w:ascii="Arial" w:hAnsi="Arial" w:cs="Arial"/>
          <w:b/>
        </w:rPr>
        <w:t>justici</w:t>
      </w:r>
      <w:proofErr w:type="spellEnd"/>
    </w:p>
    <w:p w:rsidR="00F44FBF" w:rsidRPr="00F44FBF" w:rsidRDefault="00F44FBF" w:rsidP="00F44FB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44FBF" w:rsidRPr="00F44FBF" w:rsidRDefault="00F44FBF" w:rsidP="00F44FBF">
      <w:pPr>
        <w:pStyle w:val="Ttulo2"/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szCs w:val="28"/>
        </w:rPr>
      </w:pPr>
      <w:r w:rsidRPr="00F44FBF">
        <w:rPr>
          <w:rStyle w:val="mw-headline"/>
          <w:rFonts w:ascii="Arial" w:hAnsi="Arial" w:cs="Arial"/>
          <w:color w:val="FF0000"/>
          <w:sz w:val="28"/>
          <w:szCs w:val="28"/>
        </w:rPr>
        <w:t>Obras</w:t>
      </w:r>
    </w:p>
    <w:p w:rsidR="00F44FBF" w:rsidRPr="00F44FBF" w:rsidRDefault="00F44FBF" w:rsidP="00F44FBF">
      <w:pPr>
        <w:jc w:val="both"/>
        <w:rPr>
          <w:b/>
        </w:rPr>
      </w:pPr>
    </w:p>
    <w:p w:rsidR="00F44FBF" w:rsidRPr="00F44FBF" w:rsidRDefault="00F44FBF" w:rsidP="00F44FBF">
      <w:pPr>
        <w:jc w:val="both"/>
        <w:rPr>
          <w:b/>
        </w:rPr>
      </w:pPr>
      <w:r w:rsidRPr="00F44FBF">
        <w:rPr>
          <w:b/>
        </w:rPr>
        <w:t xml:space="preserve">Portada de </w:t>
      </w:r>
      <w:r w:rsidRPr="00F44FBF">
        <w:rPr>
          <w:b/>
          <w:i/>
          <w:iCs/>
        </w:rPr>
        <w:t>La defensa de «El espíritu de las leyes»</w:t>
      </w:r>
      <w:r w:rsidRPr="00F44FBF">
        <w:rPr>
          <w:b/>
        </w:rPr>
        <w:t>.</w:t>
      </w:r>
    </w:p>
    <w:p w:rsidR="00F44FBF" w:rsidRPr="00F44FBF" w:rsidRDefault="00F44FBF" w:rsidP="00F44FBF">
      <w:pPr>
        <w:widowControl/>
        <w:numPr>
          <w:ilvl w:val="0"/>
          <w:numId w:val="27"/>
        </w:numPr>
        <w:autoSpaceDE/>
        <w:autoSpaceDN/>
        <w:adjustRightInd/>
        <w:jc w:val="both"/>
        <w:rPr>
          <w:b/>
        </w:rPr>
      </w:pPr>
      <w:proofErr w:type="spellStart"/>
      <w:r w:rsidRPr="00F44FBF">
        <w:rPr>
          <w:b/>
          <w:i/>
          <w:iCs/>
        </w:rPr>
        <w:t>Discours</w:t>
      </w:r>
      <w:proofErr w:type="spellEnd"/>
      <w:r w:rsidRPr="00F44FBF">
        <w:rPr>
          <w:b/>
          <w:i/>
          <w:iCs/>
        </w:rPr>
        <w:t xml:space="preserve"> sur la cause de </w:t>
      </w:r>
      <w:proofErr w:type="spellStart"/>
      <w:r w:rsidRPr="00F44FBF">
        <w:rPr>
          <w:b/>
          <w:i/>
          <w:iCs/>
        </w:rPr>
        <w:t>l'écho</w:t>
      </w:r>
      <w:proofErr w:type="spellEnd"/>
    </w:p>
    <w:p w:rsidR="00F44FBF" w:rsidRPr="00F44FBF" w:rsidRDefault="00F44FBF" w:rsidP="00F44FBF">
      <w:pPr>
        <w:widowControl/>
        <w:numPr>
          <w:ilvl w:val="0"/>
          <w:numId w:val="27"/>
        </w:numPr>
        <w:autoSpaceDE/>
        <w:autoSpaceDN/>
        <w:adjustRightInd/>
        <w:jc w:val="both"/>
        <w:rPr>
          <w:b/>
        </w:rPr>
      </w:pPr>
      <w:r w:rsidRPr="00F44FBF">
        <w:rPr>
          <w:b/>
          <w:i/>
          <w:iCs/>
        </w:rPr>
        <w:t xml:space="preserve">Les glandes </w:t>
      </w:r>
      <w:proofErr w:type="spellStart"/>
      <w:r w:rsidRPr="00F44FBF">
        <w:rPr>
          <w:b/>
          <w:i/>
          <w:iCs/>
        </w:rPr>
        <w:t>rénales</w:t>
      </w:r>
      <w:proofErr w:type="spellEnd"/>
    </w:p>
    <w:p w:rsidR="00F44FBF" w:rsidRPr="00F44FBF" w:rsidRDefault="00F44FBF" w:rsidP="00F44FBF">
      <w:pPr>
        <w:widowControl/>
        <w:numPr>
          <w:ilvl w:val="0"/>
          <w:numId w:val="27"/>
        </w:numPr>
        <w:autoSpaceDE/>
        <w:autoSpaceDN/>
        <w:adjustRightInd/>
        <w:jc w:val="both"/>
        <w:rPr>
          <w:b/>
        </w:rPr>
      </w:pPr>
      <w:r w:rsidRPr="00F44FBF">
        <w:rPr>
          <w:b/>
          <w:i/>
          <w:iCs/>
        </w:rPr>
        <w:t xml:space="preserve">La cause de la </w:t>
      </w:r>
      <w:proofErr w:type="spellStart"/>
      <w:r w:rsidRPr="00F44FBF">
        <w:rPr>
          <w:b/>
          <w:i/>
          <w:iCs/>
        </w:rPr>
        <w:t>pesanteur</w:t>
      </w:r>
      <w:proofErr w:type="spellEnd"/>
      <w:r w:rsidRPr="00F44FBF">
        <w:rPr>
          <w:b/>
          <w:i/>
          <w:iCs/>
        </w:rPr>
        <w:t xml:space="preserve"> des corps</w:t>
      </w:r>
    </w:p>
    <w:p w:rsidR="00F44FBF" w:rsidRPr="00F44FBF" w:rsidRDefault="00F44FBF" w:rsidP="00F44FBF">
      <w:pPr>
        <w:widowControl/>
        <w:numPr>
          <w:ilvl w:val="0"/>
          <w:numId w:val="27"/>
        </w:numPr>
        <w:autoSpaceDE/>
        <w:autoSpaceDN/>
        <w:adjustRightInd/>
        <w:jc w:val="both"/>
        <w:rPr>
          <w:b/>
        </w:rPr>
      </w:pPr>
      <w:r w:rsidRPr="00F44FBF">
        <w:rPr>
          <w:b/>
          <w:i/>
          <w:iCs/>
        </w:rPr>
        <w:t xml:space="preserve">La </w:t>
      </w:r>
      <w:proofErr w:type="spellStart"/>
      <w:r w:rsidRPr="00F44FBF">
        <w:rPr>
          <w:b/>
          <w:i/>
          <w:iCs/>
        </w:rPr>
        <w:t>damnation</w:t>
      </w:r>
      <w:proofErr w:type="spellEnd"/>
      <w:r w:rsidRPr="00F44FBF">
        <w:rPr>
          <w:b/>
          <w:i/>
          <w:iCs/>
        </w:rPr>
        <w:t xml:space="preserve"> </w:t>
      </w:r>
      <w:proofErr w:type="spellStart"/>
      <w:r w:rsidRPr="00F44FBF">
        <w:rPr>
          <w:b/>
          <w:i/>
          <w:iCs/>
        </w:rPr>
        <w:t>éternelle</w:t>
      </w:r>
      <w:proofErr w:type="spellEnd"/>
      <w:r w:rsidRPr="00F44FBF">
        <w:rPr>
          <w:b/>
          <w:i/>
          <w:iCs/>
        </w:rPr>
        <w:t xml:space="preserve"> des </w:t>
      </w:r>
      <w:proofErr w:type="spellStart"/>
      <w:r w:rsidRPr="00F44FBF">
        <w:rPr>
          <w:b/>
          <w:i/>
          <w:iCs/>
        </w:rPr>
        <w:t>païens</w:t>
      </w:r>
      <w:proofErr w:type="spellEnd"/>
      <w:r w:rsidRPr="00F44FBF">
        <w:rPr>
          <w:b/>
        </w:rPr>
        <w:t xml:space="preserve"> (1711)</w:t>
      </w:r>
    </w:p>
    <w:p w:rsidR="00F44FBF" w:rsidRPr="00F44FBF" w:rsidRDefault="00F44FBF" w:rsidP="00F44FBF">
      <w:pPr>
        <w:widowControl/>
        <w:numPr>
          <w:ilvl w:val="0"/>
          <w:numId w:val="27"/>
        </w:numPr>
        <w:autoSpaceDE/>
        <w:autoSpaceDN/>
        <w:adjustRightInd/>
        <w:jc w:val="both"/>
        <w:rPr>
          <w:b/>
        </w:rPr>
      </w:pPr>
      <w:proofErr w:type="spellStart"/>
      <w:r w:rsidRPr="00F44FBF">
        <w:rPr>
          <w:b/>
          <w:i/>
          <w:iCs/>
        </w:rPr>
        <w:t>Système</w:t>
      </w:r>
      <w:proofErr w:type="spellEnd"/>
      <w:r w:rsidRPr="00F44FBF">
        <w:rPr>
          <w:b/>
          <w:i/>
          <w:iCs/>
        </w:rPr>
        <w:t xml:space="preserve"> des </w:t>
      </w:r>
      <w:proofErr w:type="spellStart"/>
      <w:r w:rsidRPr="00F44FBF">
        <w:rPr>
          <w:b/>
          <w:i/>
          <w:iCs/>
        </w:rPr>
        <w:t>Idées</w:t>
      </w:r>
      <w:proofErr w:type="spellEnd"/>
      <w:r w:rsidRPr="00F44FBF">
        <w:rPr>
          <w:b/>
        </w:rPr>
        <w:t xml:space="preserve"> (1716)</w:t>
      </w:r>
    </w:p>
    <w:p w:rsidR="00F44FBF" w:rsidRPr="00F44FBF" w:rsidRDefault="00CB734E" w:rsidP="00F44FBF">
      <w:pPr>
        <w:widowControl/>
        <w:numPr>
          <w:ilvl w:val="0"/>
          <w:numId w:val="27"/>
        </w:numPr>
        <w:autoSpaceDE/>
        <w:autoSpaceDN/>
        <w:adjustRightInd/>
        <w:jc w:val="both"/>
        <w:rPr>
          <w:b/>
        </w:rPr>
      </w:pPr>
      <w:hyperlink r:id="rId90" w:tooltip="Cartas Persas" w:history="1">
        <w:r w:rsidR="00F44FBF" w:rsidRPr="00F44FBF">
          <w:rPr>
            <w:rStyle w:val="Hipervnculo"/>
            <w:b/>
            <w:i/>
            <w:iCs/>
            <w:color w:val="auto"/>
            <w:u w:val="none"/>
          </w:rPr>
          <w:t>Cartas Persas</w:t>
        </w:r>
      </w:hyperlink>
      <w:r w:rsidR="00F44FBF" w:rsidRPr="00F44FBF">
        <w:rPr>
          <w:b/>
        </w:rPr>
        <w:t xml:space="preserve"> (1721)</w:t>
      </w:r>
    </w:p>
    <w:p w:rsidR="00F44FBF" w:rsidRPr="00F44FBF" w:rsidRDefault="00F44FBF" w:rsidP="00F44FBF">
      <w:pPr>
        <w:widowControl/>
        <w:numPr>
          <w:ilvl w:val="0"/>
          <w:numId w:val="27"/>
        </w:numPr>
        <w:autoSpaceDE/>
        <w:autoSpaceDN/>
        <w:adjustRightInd/>
        <w:jc w:val="both"/>
        <w:rPr>
          <w:b/>
        </w:rPr>
      </w:pPr>
      <w:proofErr w:type="spellStart"/>
      <w:r w:rsidRPr="00F44FBF">
        <w:rPr>
          <w:b/>
          <w:i/>
          <w:iCs/>
        </w:rPr>
        <w:t>Le</w:t>
      </w:r>
      <w:proofErr w:type="spellEnd"/>
      <w:r w:rsidRPr="00F44FBF">
        <w:rPr>
          <w:b/>
          <w:i/>
          <w:iCs/>
        </w:rPr>
        <w:t xml:space="preserve"> Temple de </w:t>
      </w:r>
      <w:proofErr w:type="spellStart"/>
      <w:r w:rsidRPr="00F44FBF">
        <w:rPr>
          <w:b/>
          <w:i/>
          <w:iCs/>
        </w:rPr>
        <w:t>Gnide</w:t>
      </w:r>
      <w:proofErr w:type="spellEnd"/>
      <w:r w:rsidRPr="00F44FBF">
        <w:rPr>
          <w:b/>
        </w:rPr>
        <w:t xml:space="preserve"> (novela de 1724)</w:t>
      </w:r>
    </w:p>
    <w:p w:rsidR="00F44FBF" w:rsidRPr="00F44FBF" w:rsidRDefault="00F44FBF" w:rsidP="00F44FBF">
      <w:pPr>
        <w:widowControl/>
        <w:numPr>
          <w:ilvl w:val="0"/>
          <w:numId w:val="27"/>
        </w:numPr>
        <w:autoSpaceDE/>
        <w:autoSpaceDN/>
        <w:adjustRightInd/>
        <w:jc w:val="both"/>
        <w:rPr>
          <w:b/>
        </w:rPr>
      </w:pPr>
      <w:proofErr w:type="spellStart"/>
      <w:r w:rsidRPr="00F44FBF">
        <w:rPr>
          <w:b/>
          <w:i/>
          <w:iCs/>
        </w:rPr>
        <w:lastRenderedPageBreak/>
        <w:t>Arsace</w:t>
      </w:r>
      <w:proofErr w:type="spellEnd"/>
      <w:r w:rsidRPr="00F44FBF">
        <w:rPr>
          <w:b/>
          <w:i/>
          <w:iCs/>
        </w:rPr>
        <w:t xml:space="preserve"> et </w:t>
      </w:r>
      <w:proofErr w:type="spellStart"/>
      <w:r w:rsidRPr="00F44FBF">
        <w:rPr>
          <w:b/>
          <w:i/>
          <w:iCs/>
        </w:rPr>
        <w:t>Isménie</w:t>
      </w:r>
      <w:proofErr w:type="spellEnd"/>
      <w:r w:rsidRPr="00F44FBF">
        <w:rPr>
          <w:b/>
        </w:rPr>
        <w:t xml:space="preserve"> (novela de 1730)</w:t>
      </w:r>
    </w:p>
    <w:p w:rsidR="00B24BE6" w:rsidRPr="00B24BE6" w:rsidRDefault="00F44FBF" w:rsidP="00F44FBF">
      <w:pPr>
        <w:widowControl/>
        <w:numPr>
          <w:ilvl w:val="0"/>
          <w:numId w:val="27"/>
        </w:numPr>
        <w:autoSpaceDE/>
        <w:autoSpaceDN/>
        <w:adjustRightInd/>
        <w:jc w:val="both"/>
        <w:rPr>
          <w:b/>
        </w:rPr>
      </w:pPr>
      <w:r w:rsidRPr="00F44FBF">
        <w:rPr>
          <w:b/>
          <w:i/>
          <w:iCs/>
        </w:rPr>
        <w:t xml:space="preserve">Consideraciones sobre las causas de la grandeza </w:t>
      </w:r>
    </w:p>
    <w:p w:rsidR="00F44FBF" w:rsidRPr="00F44FBF" w:rsidRDefault="00B24BE6" w:rsidP="00B24BE6">
      <w:pPr>
        <w:widowControl/>
        <w:autoSpaceDE/>
        <w:autoSpaceDN/>
        <w:adjustRightInd/>
        <w:ind w:left="720"/>
        <w:jc w:val="both"/>
        <w:rPr>
          <w:b/>
        </w:rPr>
      </w:pPr>
      <w:r>
        <w:rPr>
          <w:b/>
          <w:i/>
          <w:iCs/>
        </w:rPr>
        <w:t xml:space="preserve">        </w:t>
      </w:r>
      <w:r w:rsidR="00F44FBF" w:rsidRPr="00F44FBF">
        <w:rPr>
          <w:b/>
          <w:i/>
          <w:iCs/>
        </w:rPr>
        <w:t>y decadencia de los romanos</w:t>
      </w:r>
      <w:r w:rsidR="00F44FBF" w:rsidRPr="00F44FBF">
        <w:rPr>
          <w:b/>
        </w:rPr>
        <w:t xml:space="preserve"> (1734)</w:t>
      </w:r>
    </w:p>
    <w:p w:rsidR="00F44FBF" w:rsidRPr="00F44FBF" w:rsidRDefault="00CB734E" w:rsidP="00F44FBF">
      <w:pPr>
        <w:widowControl/>
        <w:numPr>
          <w:ilvl w:val="0"/>
          <w:numId w:val="27"/>
        </w:numPr>
        <w:autoSpaceDE/>
        <w:autoSpaceDN/>
        <w:adjustRightInd/>
        <w:jc w:val="both"/>
        <w:rPr>
          <w:b/>
        </w:rPr>
      </w:pPr>
      <w:hyperlink r:id="rId91" w:tooltip="El espíritu de las leyes" w:history="1">
        <w:r w:rsidR="00F44FBF" w:rsidRPr="00F44FBF">
          <w:rPr>
            <w:rStyle w:val="Hipervnculo"/>
            <w:b/>
            <w:i/>
            <w:iCs/>
            <w:color w:val="auto"/>
            <w:u w:val="none"/>
          </w:rPr>
          <w:t>El espíritu de las leyes</w:t>
        </w:r>
      </w:hyperlink>
      <w:r w:rsidR="00F44FBF" w:rsidRPr="00F44FBF">
        <w:rPr>
          <w:b/>
        </w:rPr>
        <w:t xml:space="preserve"> (1748)</w:t>
      </w:r>
    </w:p>
    <w:p w:rsidR="00F44FBF" w:rsidRPr="00F44FBF" w:rsidRDefault="00F44FBF" w:rsidP="00F44FBF">
      <w:pPr>
        <w:widowControl/>
        <w:numPr>
          <w:ilvl w:val="0"/>
          <w:numId w:val="27"/>
        </w:numPr>
        <w:autoSpaceDE/>
        <w:autoSpaceDN/>
        <w:adjustRightInd/>
        <w:jc w:val="both"/>
        <w:rPr>
          <w:b/>
        </w:rPr>
      </w:pPr>
      <w:r w:rsidRPr="00F44FBF">
        <w:rPr>
          <w:b/>
          <w:i/>
          <w:iCs/>
        </w:rPr>
        <w:t>La defensa de «El espíritu de las leyes»</w:t>
      </w:r>
      <w:r w:rsidRPr="00F44FBF">
        <w:rPr>
          <w:b/>
        </w:rPr>
        <w:t xml:space="preserve"> (1750)</w:t>
      </w:r>
    </w:p>
    <w:p w:rsidR="00F44FBF" w:rsidRPr="00F44FBF" w:rsidRDefault="00F44FBF" w:rsidP="00F44FBF">
      <w:pPr>
        <w:widowControl/>
        <w:numPr>
          <w:ilvl w:val="0"/>
          <w:numId w:val="27"/>
        </w:numPr>
        <w:autoSpaceDE/>
        <w:autoSpaceDN/>
        <w:adjustRightInd/>
        <w:jc w:val="both"/>
        <w:rPr>
          <w:b/>
        </w:rPr>
      </w:pPr>
      <w:proofErr w:type="spellStart"/>
      <w:r w:rsidRPr="00F44FBF">
        <w:rPr>
          <w:b/>
          <w:i/>
          <w:iCs/>
        </w:rPr>
        <w:t>Pensées</w:t>
      </w:r>
      <w:proofErr w:type="spellEnd"/>
      <w:r w:rsidRPr="00F44FBF">
        <w:rPr>
          <w:b/>
          <w:i/>
          <w:iCs/>
        </w:rPr>
        <w:t xml:space="preserve"> </w:t>
      </w:r>
      <w:proofErr w:type="spellStart"/>
      <w:r w:rsidRPr="00F44FBF">
        <w:rPr>
          <w:b/>
          <w:i/>
          <w:iCs/>
        </w:rPr>
        <w:t>suivies</w:t>
      </w:r>
      <w:proofErr w:type="spellEnd"/>
      <w:r w:rsidRPr="00F44FBF">
        <w:rPr>
          <w:b/>
          <w:i/>
          <w:iCs/>
        </w:rPr>
        <w:t xml:space="preserve"> de </w:t>
      </w:r>
      <w:proofErr w:type="spellStart"/>
      <w:r w:rsidRPr="00F44FBF">
        <w:rPr>
          <w:b/>
          <w:i/>
          <w:iCs/>
        </w:rPr>
        <w:t>Spicilège</w:t>
      </w:r>
      <w:proofErr w:type="spellEnd"/>
    </w:p>
    <w:p w:rsidR="00F44FBF" w:rsidRDefault="00F44FBF" w:rsidP="00651AB8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1539366" cy="2705100"/>
            <wp:effectExtent l="19050" t="0" r="3684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 l="80547" t="29664" r="4691" b="36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366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1533525" cy="2687621"/>
            <wp:effectExtent l="19050" t="0" r="952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 l="81523" t="39926" r="10683" b="4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68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A82" w:rsidRDefault="00A61A82" w:rsidP="00651AB8">
      <w:pPr>
        <w:jc w:val="center"/>
        <w:rPr>
          <w:b/>
          <w:color w:val="FF0000"/>
          <w:sz w:val="36"/>
          <w:szCs w:val="36"/>
        </w:rPr>
      </w:pPr>
    </w:p>
    <w:p w:rsidR="00A61A82" w:rsidRDefault="00A61A82" w:rsidP="00651AB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En el Espíritu de las leyes dice</w:t>
      </w:r>
    </w:p>
    <w:p w:rsidR="00A61A82" w:rsidRDefault="00A61A82" w:rsidP="00651AB8">
      <w:pPr>
        <w:jc w:val="center"/>
        <w:rPr>
          <w:b/>
          <w:color w:val="FF0000"/>
          <w:sz w:val="36"/>
          <w:szCs w:val="36"/>
        </w:rPr>
      </w:pPr>
    </w:p>
    <w:p w:rsidR="00A61A82" w:rsidRDefault="00A96A3F" w:rsidP="00A61A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61A82" w:rsidRPr="00F44FBF">
        <w:rPr>
          <w:rFonts w:ascii="Arial" w:hAnsi="Arial" w:cs="Arial"/>
          <w:b/>
        </w:rPr>
        <w:t xml:space="preserve">Fue uno de los </w:t>
      </w:r>
      <w:hyperlink r:id="rId94" w:tooltip="Filosofía" w:history="1">
        <w:r w:rsidR="00A61A82" w:rsidRPr="00F44FBF">
          <w:rPr>
            <w:rStyle w:val="Hipervnculo"/>
            <w:rFonts w:ascii="Arial" w:hAnsi="Arial" w:cs="Arial"/>
            <w:b/>
            <w:color w:val="auto"/>
            <w:u w:val="none"/>
          </w:rPr>
          <w:t>filósofos</w:t>
        </w:r>
      </w:hyperlink>
      <w:r w:rsidR="00A61A82" w:rsidRPr="00F44FBF">
        <w:rPr>
          <w:rFonts w:ascii="Arial" w:hAnsi="Arial" w:cs="Arial"/>
          <w:b/>
        </w:rPr>
        <w:t xml:space="preserve"> y ensayistas ilustrados más relevantes, en especial por la artic</w:t>
      </w:r>
      <w:r w:rsidR="00A61A82" w:rsidRPr="00F44FBF">
        <w:rPr>
          <w:rFonts w:ascii="Arial" w:hAnsi="Arial" w:cs="Arial"/>
          <w:b/>
        </w:rPr>
        <w:t>u</w:t>
      </w:r>
      <w:r w:rsidR="00A61A82" w:rsidRPr="00F44FBF">
        <w:rPr>
          <w:rFonts w:ascii="Arial" w:hAnsi="Arial" w:cs="Arial"/>
          <w:b/>
        </w:rPr>
        <w:t xml:space="preserve">lación de la teoría de la </w:t>
      </w:r>
      <w:hyperlink r:id="rId95" w:tooltip="Separación de poderes" w:history="1">
        <w:r w:rsidR="00A61A82" w:rsidRPr="00F44FBF">
          <w:rPr>
            <w:rStyle w:val="Hipervnculo"/>
            <w:rFonts w:ascii="Arial" w:hAnsi="Arial" w:cs="Arial"/>
            <w:b/>
            <w:color w:val="auto"/>
            <w:u w:val="none"/>
          </w:rPr>
          <w:t>separación de poderes</w:t>
        </w:r>
      </w:hyperlink>
      <w:r w:rsidR="00A61A82" w:rsidRPr="00F44FBF">
        <w:rPr>
          <w:rFonts w:ascii="Arial" w:hAnsi="Arial" w:cs="Arial"/>
          <w:b/>
        </w:rPr>
        <w:t xml:space="preserve">, que ha sido introducida en algunas </w:t>
      </w:r>
      <w:hyperlink r:id="rId96" w:tooltip="Constitución" w:history="1">
        <w:r w:rsidR="00A61A82" w:rsidRPr="00F44FBF">
          <w:rPr>
            <w:rStyle w:val="Hipervnculo"/>
            <w:rFonts w:ascii="Arial" w:hAnsi="Arial" w:cs="Arial"/>
            <w:b/>
            <w:color w:val="auto"/>
            <w:u w:val="none"/>
          </w:rPr>
          <w:t>const</w:t>
        </w:r>
        <w:r w:rsidR="00A61A82" w:rsidRPr="00F44FBF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="00A61A82" w:rsidRPr="00F44FBF">
          <w:rPr>
            <w:rStyle w:val="Hipervnculo"/>
            <w:rFonts w:ascii="Arial" w:hAnsi="Arial" w:cs="Arial"/>
            <w:b/>
            <w:color w:val="auto"/>
            <w:u w:val="none"/>
          </w:rPr>
          <w:t>tuciones</w:t>
        </w:r>
      </w:hyperlink>
      <w:r w:rsidR="00A61A82" w:rsidRPr="00F44FBF">
        <w:rPr>
          <w:rFonts w:ascii="Arial" w:hAnsi="Arial" w:cs="Arial"/>
          <w:b/>
        </w:rPr>
        <w:t xml:space="preserve"> de varios Estados, con mayor influencia en la </w:t>
      </w:r>
      <w:hyperlink r:id="rId97" w:tooltip="Constitución de los Estados Unidos" w:history="1">
        <w:r w:rsidR="00A61A82" w:rsidRPr="00F44FBF">
          <w:rPr>
            <w:rStyle w:val="Hipervnculo"/>
            <w:rFonts w:ascii="Arial" w:hAnsi="Arial" w:cs="Arial"/>
            <w:b/>
            <w:color w:val="auto"/>
            <w:u w:val="none"/>
          </w:rPr>
          <w:t>Constitución de los Estados Un</w:t>
        </w:r>
        <w:r w:rsidR="00A61A82" w:rsidRPr="00F44FBF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="00A61A82" w:rsidRPr="00F44FBF">
          <w:rPr>
            <w:rStyle w:val="Hipervnculo"/>
            <w:rFonts w:ascii="Arial" w:hAnsi="Arial" w:cs="Arial"/>
            <w:b/>
            <w:color w:val="auto"/>
            <w:u w:val="none"/>
          </w:rPr>
          <w:t>dos</w:t>
        </w:r>
      </w:hyperlink>
      <w:r w:rsidR="00A61A82" w:rsidRPr="00F44FBF">
        <w:rPr>
          <w:rFonts w:ascii="Arial" w:hAnsi="Arial" w:cs="Arial"/>
          <w:b/>
        </w:rPr>
        <w:t xml:space="preserve">: </w:t>
      </w:r>
    </w:p>
    <w:p w:rsidR="00A61A82" w:rsidRPr="00F44FBF" w:rsidRDefault="00A61A82" w:rsidP="00A61A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61A82" w:rsidRDefault="00A61A82" w:rsidP="00A61A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44FBF">
        <w:rPr>
          <w:rFonts w:ascii="Arial" w:hAnsi="Arial" w:cs="Arial"/>
          <w:b/>
        </w:rPr>
        <w:t>«</w:t>
      </w:r>
      <w:r w:rsidRPr="00F44FBF">
        <w:rPr>
          <w:rFonts w:ascii="Arial" w:hAnsi="Arial" w:cs="Arial"/>
          <w:b/>
          <w:i/>
          <w:iCs/>
        </w:rPr>
        <w:t>En cada Estado existen tres clases de poderes: la potestad legislativa, la potestad ejec</w:t>
      </w:r>
      <w:r w:rsidRPr="00F44FBF">
        <w:rPr>
          <w:rFonts w:ascii="Arial" w:hAnsi="Arial" w:cs="Arial"/>
          <w:b/>
          <w:i/>
          <w:iCs/>
        </w:rPr>
        <w:t>u</w:t>
      </w:r>
      <w:r w:rsidRPr="00F44FBF">
        <w:rPr>
          <w:rFonts w:ascii="Arial" w:hAnsi="Arial" w:cs="Arial"/>
          <w:b/>
          <w:i/>
          <w:iCs/>
        </w:rPr>
        <w:t>tiva de las cosas que proceden del derecho de gentes y la potestad ejecutiva de aquellas que dependen del derecho civil.»</w:t>
      </w:r>
      <w:r w:rsidRPr="00F44FBF">
        <w:rPr>
          <w:rFonts w:ascii="Arial" w:hAnsi="Arial" w:cs="Arial"/>
          <w:b/>
        </w:rPr>
        <w:t xml:space="preserve"> </w:t>
      </w:r>
    </w:p>
    <w:p w:rsidR="00A61A82" w:rsidRPr="00F44FBF" w:rsidRDefault="00A61A82" w:rsidP="00A61A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61A82" w:rsidRDefault="00A61A82" w:rsidP="00A61A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44FBF">
        <w:rPr>
          <w:rFonts w:ascii="Arial" w:hAnsi="Arial" w:cs="Arial"/>
          <w:b/>
        </w:rPr>
        <w:t>«</w:t>
      </w:r>
      <w:r w:rsidRPr="00F44FBF">
        <w:rPr>
          <w:rFonts w:ascii="Arial" w:hAnsi="Arial" w:cs="Arial"/>
          <w:b/>
          <w:i/>
          <w:iCs/>
        </w:rPr>
        <w:t>En virtud de la primera, el Príncipe o Magistrado hace leyes transitorias o definitivas, y enmienda o deroga las existentes. Por la segunda, hace la paz o la guerra, envía o recibe embajadas, establece la seguridad pública y previene las invasiones. Por la tercera, castiga a los criminales, o determina las disputas que surgen entre los particulares. Se dará a ésta ultima el nombre de potestad de juzgar, y la otra, simplemente, la potestad ejecutiva del Estado”.</w:t>
      </w:r>
      <w:r w:rsidRPr="00F44FBF">
        <w:rPr>
          <w:rFonts w:ascii="Arial" w:hAnsi="Arial" w:cs="Arial"/>
          <w:b/>
        </w:rPr>
        <w:t xml:space="preserve">» </w:t>
      </w:r>
    </w:p>
    <w:p w:rsidR="00A61A82" w:rsidRPr="00F44FBF" w:rsidRDefault="00A61A82" w:rsidP="00A61A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61A82" w:rsidRDefault="00A61A82" w:rsidP="00A61A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44FBF">
        <w:rPr>
          <w:rFonts w:ascii="Arial" w:hAnsi="Arial" w:cs="Arial"/>
          <w:b/>
        </w:rPr>
        <w:t>«</w:t>
      </w:r>
      <w:r w:rsidRPr="00F44FBF">
        <w:rPr>
          <w:rFonts w:ascii="Arial" w:hAnsi="Arial" w:cs="Arial"/>
          <w:b/>
          <w:i/>
          <w:iCs/>
        </w:rPr>
        <w:t>Cuando en la misma persona o en el mismo cuerpo de magistratura, la potestad legislat</w:t>
      </w:r>
      <w:r w:rsidRPr="00F44FBF">
        <w:rPr>
          <w:rFonts w:ascii="Arial" w:hAnsi="Arial" w:cs="Arial"/>
          <w:b/>
          <w:i/>
          <w:iCs/>
        </w:rPr>
        <w:t>i</w:t>
      </w:r>
      <w:r w:rsidRPr="00F44FBF">
        <w:rPr>
          <w:rFonts w:ascii="Arial" w:hAnsi="Arial" w:cs="Arial"/>
          <w:b/>
          <w:i/>
          <w:iCs/>
        </w:rPr>
        <w:t>va y la potestad ejecutiva están reunidas, no puede haber libertad; porque se puede temer que el mismo monarca o senado pueda hacer leyes tiránicas, para ejecutarlas tiránicame</w:t>
      </w:r>
      <w:r w:rsidRPr="00F44FBF">
        <w:rPr>
          <w:rFonts w:ascii="Arial" w:hAnsi="Arial" w:cs="Arial"/>
          <w:b/>
          <w:i/>
          <w:iCs/>
        </w:rPr>
        <w:t>n</w:t>
      </w:r>
      <w:r w:rsidRPr="00F44FBF">
        <w:rPr>
          <w:rFonts w:ascii="Arial" w:hAnsi="Arial" w:cs="Arial"/>
          <w:b/>
          <w:i/>
          <w:iCs/>
        </w:rPr>
        <w:t>te.»</w:t>
      </w:r>
      <w:r w:rsidRPr="00F44FBF">
        <w:rPr>
          <w:rFonts w:ascii="Arial" w:hAnsi="Arial" w:cs="Arial"/>
          <w:b/>
        </w:rPr>
        <w:t xml:space="preserve"> </w:t>
      </w:r>
    </w:p>
    <w:p w:rsidR="00A61A82" w:rsidRPr="00F44FBF" w:rsidRDefault="00A61A82" w:rsidP="00A61A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61A82" w:rsidRDefault="00A61A82" w:rsidP="00A61A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44FBF">
        <w:rPr>
          <w:rFonts w:ascii="Arial" w:hAnsi="Arial" w:cs="Arial"/>
          <w:b/>
        </w:rPr>
        <w:t>«</w:t>
      </w:r>
      <w:r w:rsidRPr="00F44FBF">
        <w:rPr>
          <w:rFonts w:ascii="Arial" w:hAnsi="Arial" w:cs="Arial"/>
          <w:b/>
          <w:i/>
          <w:iCs/>
        </w:rPr>
        <w:t>De nuevo, no hay libertad, si la potestad de juzgar no está separada de la potestad legisl</w:t>
      </w:r>
      <w:r w:rsidRPr="00F44FBF">
        <w:rPr>
          <w:rFonts w:ascii="Arial" w:hAnsi="Arial" w:cs="Arial"/>
          <w:b/>
          <w:i/>
          <w:iCs/>
        </w:rPr>
        <w:t>a</w:t>
      </w:r>
      <w:r w:rsidRPr="00F44FBF">
        <w:rPr>
          <w:rFonts w:ascii="Arial" w:hAnsi="Arial" w:cs="Arial"/>
          <w:b/>
          <w:i/>
          <w:iCs/>
        </w:rPr>
        <w:t>tiva y de la ejecutiva. Si estuviese unido a la potestad legislativa, el poder sobre la vida y la libertad de los ciudadanos sería arbitrario; debido a que el juez sería el legislador. Si se uniera a la potestad ejecutiva, el juez podría tener la fuerza de un opresor.</w:t>
      </w:r>
      <w:r w:rsidRPr="00F44FBF">
        <w:rPr>
          <w:rFonts w:ascii="Arial" w:hAnsi="Arial" w:cs="Arial"/>
          <w:b/>
        </w:rPr>
        <w:t xml:space="preserve">» </w:t>
      </w:r>
    </w:p>
    <w:p w:rsidR="00A61A82" w:rsidRPr="00F44FBF" w:rsidRDefault="00A61A82" w:rsidP="00A61A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61A82" w:rsidRDefault="00A61A82" w:rsidP="00A61A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44FBF">
        <w:rPr>
          <w:rFonts w:ascii="Arial" w:hAnsi="Arial" w:cs="Arial"/>
          <w:b/>
        </w:rPr>
        <w:t>«</w:t>
      </w:r>
      <w:r w:rsidRPr="00F44FBF">
        <w:rPr>
          <w:rFonts w:ascii="Arial" w:hAnsi="Arial" w:cs="Arial"/>
          <w:b/>
          <w:i/>
          <w:iCs/>
        </w:rPr>
        <w:t>Todo estaría perdido, cuando el mismo hombre, o el mismo cuerpo, ya sea de los nobles o del pueblo, ejerza esos tres poderes: el de hacer las leyes, el de ejecutar las resoluciones públicas, y el de juzgar los crímenes o las diferencias entre los particulares.</w:t>
      </w:r>
      <w:r w:rsidRPr="00F44FBF">
        <w:rPr>
          <w:rFonts w:ascii="Arial" w:hAnsi="Arial" w:cs="Arial"/>
          <w:b/>
        </w:rPr>
        <w:t xml:space="preserve">» </w:t>
      </w:r>
    </w:p>
    <w:p w:rsidR="00A61A82" w:rsidRPr="00F44FBF" w:rsidRDefault="00A61A82" w:rsidP="00A61A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61A82" w:rsidRDefault="00A61A82" w:rsidP="00A61A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44FBF">
        <w:rPr>
          <w:rFonts w:ascii="Arial" w:hAnsi="Arial" w:cs="Arial"/>
          <w:b/>
        </w:rPr>
        <w:t>«</w:t>
      </w:r>
      <w:r w:rsidRPr="00F44FBF">
        <w:rPr>
          <w:rFonts w:ascii="Arial" w:hAnsi="Arial" w:cs="Arial"/>
          <w:b/>
          <w:i/>
          <w:iCs/>
        </w:rPr>
        <w:t>La potestad ejecutiva debe estar entre las manos de un monarca, porque esta parte del gobierno, que tiene casi siempre necesidad de una acción momentánea, está mejor adm</w:t>
      </w:r>
      <w:r w:rsidRPr="00F44FBF">
        <w:rPr>
          <w:rFonts w:ascii="Arial" w:hAnsi="Arial" w:cs="Arial"/>
          <w:b/>
          <w:i/>
          <w:iCs/>
        </w:rPr>
        <w:t>i</w:t>
      </w:r>
      <w:r w:rsidRPr="00F44FBF">
        <w:rPr>
          <w:rFonts w:ascii="Arial" w:hAnsi="Arial" w:cs="Arial"/>
          <w:b/>
          <w:i/>
          <w:iCs/>
        </w:rPr>
        <w:t>nistrada por uno que por varios; mientras que lo que depende de la potestad legislativa está mejor ordenada por varios que por uno sólo.</w:t>
      </w:r>
      <w:r w:rsidRPr="00F44FBF">
        <w:rPr>
          <w:rFonts w:ascii="Arial" w:hAnsi="Arial" w:cs="Arial"/>
          <w:b/>
        </w:rPr>
        <w:t xml:space="preserve">» </w:t>
      </w:r>
    </w:p>
    <w:p w:rsidR="00A61A82" w:rsidRPr="00F44FBF" w:rsidRDefault="00A61A82" w:rsidP="00A61A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61A82" w:rsidRPr="00F44FBF" w:rsidRDefault="00A61A82" w:rsidP="00A61A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vertAlign w:val="superscript"/>
        </w:rPr>
      </w:pPr>
      <w:r w:rsidRPr="00F44FBF">
        <w:rPr>
          <w:rFonts w:ascii="Arial" w:hAnsi="Arial" w:cs="Arial"/>
          <w:b/>
        </w:rPr>
        <w:t>«</w:t>
      </w:r>
      <w:r w:rsidRPr="00F44FBF">
        <w:rPr>
          <w:rFonts w:ascii="Arial" w:hAnsi="Arial" w:cs="Arial"/>
          <w:b/>
          <w:i/>
          <w:iCs/>
        </w:rPr>
        <w:t>Pero si no hubiera monarca y la potestad ejecutiva fuera confiada a un cierto número de personas sacadas del cuerpo legislativo, no habría ya libertad, porque los dos poderes e</w:t>
      </w:r>
      <w:r w:rsidRPr="00F44FBF">
        <w:rPr>
          <w:rFonts w:ascii="Arial" w:hAnsi="Arial" w:cs="Arial"/>
          <w:b/>
          <w:i/>
          <w:iCs/>
        </w:rPr>
        <w:t>s</w:t>
      </w:r>
      <w:r w:rsidRPr="00F44FBF">
        <w:rPr>
          <w:rFonts w:ascii="Arial" w:hAnsi="Arial" w:cs="Arial"/>
          <w:b/>
          <w:i/>
          <w:iCs/>
        </w:rPr>
        <w:t>tarían unidos, ya que las mismas personas tendrían a veces, y podrían siempre tener, parte la una en la otra.</w:t>
      </w:r>
      <w:r w:rsidRPr="00F44FBF">
        <w:rPr>
          <w:rFonts w:ascii="Arial" w:hAnsi="Arial" w:cs="Arial"/>
          <w:b/>
        </w:rPr>
        <w:t xml:space="preserve">» </w:t>
      </w:r>
      <w:r>
        <w:rPr>
          <w:rFonts w:ascii="Arial" w:hAnsi="Arial" w:cs="Arial"/>
          <w:b/>
        </w:rPr>
        <w:t xml:space="preserve">                                 </w:t>
      </w:r>
      <w:proofErr w:type="spellStart"/>
      <w:r w:rsidRPr="00F44FBF">
        <w:rPr>
          <w:rFonts w:ascii="Arial" w:hAnsi="Arial" w:cs="Arial"/>
          <w:b/>
        </w:rPr>
        <w:t>Montesquieu</w:t>
      </w:r>
      <w:proofErr w:type="spellEnd"/>
      <w:r w:rsidRPr="00F44FBF">
        <w:rPr>
          <w:rFonts w:ascii="Arial" w:hAnsi="Arial" w:cs="Arial"/>
          <w:b/>
        </w:rPr>
        <w:t xml:space="preserve">, </w:t>
      </w:r>
      <w:hyperlink r:id="rId98" w:tooltip="El espíritu de las leyes" w:history="1">
        <w:r w:rsidRPr="00F44FBF">
          <w:rPr>
            <w:rStyle w:val="Hipervnculo"/>
            <w:rFonts w:ascii="Arial" w:hAnsi="Arial" w:cs="Arial"/>
            <w:b/>
            <w:color w:val="auto"/>
            <w:u w:val="none"/>
          </w:rPr>
          <w:t>El espíritu de las leyes</w:t>
        </w:r>
      </w:hyperlink>
      <w:r w:rsidRPr="00F44FBF">
        <w:rPr>
          <w:rFonts w:ascii="Arial" w:hAnsi="Arial" w:cs="Arial"/>
          <w:b/>
        </w:rPr>
        <w:t>, Libro XI.</w:t>
      </w:r>
      <w:r w:rsidRPr="00F44FBF">
        <w:rPr>
          <w:rFonts w:ascii="Arial" w:hAnsi="Arial" w:cs="Arial"/>
          <w:b/>
          <w:vertAlign w:val="superscript"/>
        </w:rPr>
        <w:t xml:space="preserve"> </w:t>
      </w:r>
    </w:p>
    <w:p w:rsidR="00A61A82" w:rsidRPr="00A61A82" w:rsidRDefault="00A61A82" w:rsidP="00651AB8">
      <w:pPr>
        <w:jc w:val="center"/>
        <w:rPr>
          <w:b/>
          <w:color w:val="FF0000"/>
        </w:rPr>
      </w:pPr>
    </w:p>
    <w:sectPr w:rsidR="00A61A82" w:rsidRPr="00A61A82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5410E5"/>
    <w:multiLevelType w:val="multilevel"/>
    <w:tmpl w:val="AD86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C954A7"/>
    <w:multiLevelType w:val="multilevel"/>
    <w:tmpl w:val="BDC8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6"/>
  </w:num>
  <w:num w:numId="3">
    <w:abstractNumId w:val="14"/>
  </w:num>
  <w:num w:numId="4">
    <w:abstractNumId w:val="11"/>
  </w:num>
  <w:num w:numId="5">
    <w:abstractNumId w:val="9"/>
  </w:num>
  <w:num w:numId="6">
    <w:abstractNumId w:val="16"/>
  </w:num>
  <w:num w:numId="7">
    <w:abstractNumId w:val="15"/>
  </w:num>
  <w:num w:numId="8">
    <w:abstractNumId w:val="1"/>
  </w:num>
  <w:num w:numId="9">
    <w:abstractNumId w:val="7"/>
  </w:num>
  <w:num w:numId="10">
    <w:abstractNumId w:val="2"/>
  </w:num>
  <w:num w:numId="11">
    <w:abstractNumId w:val="19"/>
  </w:num>
  <w:num w:numId="12">
    <w:abstractNumId w:val="0"/>
  </w:num>
  <w:num w:numId="13">
    <w:abstractNumId w:val="23"/>
  </w:num>
  <w:num w:numId="14">
    <w:abstractNumId w:val="25"/>
  </w:num>
  <w:num w:numId="15">
    <w:abstractNumId w:val="17"/>
  </w:num>
  <w:num w:numId="16">
    <w:abstractNumId w:val="3"/>
  </w:num>
  <w:num w:numId="17">
    <w:abstractNumId w:val="12"/>
  </w:num>
  <w:num w:numId="18">
    <w:abstractNumId w:val="24"/>
  </w:num>
  <w:num w:numId="19">
    <w:abstractNumId w:val="10"/>
  </w:num>
  <w:num w:numId="20">
    <w:abstractNumId w:val="8"/>
  </w:num>
  <w:num w:numId="21">
    <w:abstractNumId w:val="6"/>
  </w:num>
  <w:num w:numId="22">
    <w:abstractNumId w:val="4"/>
  </w:num>
  <w:num w:numId="23">
    <w:abstractNumId w:val="22"/>
  </w:num>
  <w:num w:numId="24">
    <w:abstractNumId w:val="5"/>
  </w:num>
  <w:num w:numId="25">
    <w:abstractNumId w:val="20"/>
  </w:num>
  <w:num w:numId="26">
    <w:abstractNumId w:val="1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1505"/>
    <w:rsid w:val="0003530E"/>
    <w:rsid w:val="000367C0"/>
    <w:rsid w:val="00053CB1"/>
    <w:rsid w:val="000824EF"/>
    <w:rsid w:val="00084B19"/>
    <w:rsid w:val="000D4988"/>
    <w:rsid w:val="000E21C0"/>
    <w:rsid w:val="00131759"/>
    <w:rsid w:val="00136170"/>
    <w:rsid w:val="00143E69"/>
    <w:rsid w:val="00151A2E"/>
    <w:rsid w:val="00151FA3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54EB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364F"/>
    <w:rsid w:val="004E1424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C2CAB"/>
    <w:rsid w:val="005E1EF7"/>
    <w:rsid w:val="005F4F7A"/>
    <w:rsid w:val="00603E88"/>
    <w:rsid w:val="00604742"/>
    <w:rsid w:val="006113E5"/>
    <w:rsid w:val="0062125D"/>
    <w:rsid w:val="006300FF"/>
    <w:rsid w:val="006417DB"/>
    <w:rsid w:val="00642F7A"/>
    <w:rsid w:val="00651AB8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C2603"/>
    <w:rsid w:val="007C2F70"/>
    <w:rsid w:val="007C5650"/>
    <w:rsid w:val="007D3B1D"/>
    <w:rsid w:val="007E3C2D"/>
    <w:rsid w:val="00804EFA"/>
    <w:rsid w:val="0080787A"/>
    <w:rsid w:val="00811DF0"/>
    <w:rsid w:val="008140CD"/>
    <w:rsid w:val="008438E6"/>
    <w:rsid w:val="008546E9"/>
    <w:rsid w:val="0085687A"/>
    <w:rsid w:val="00864A6E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38EC"/>
    <w:rsid w:val="00905CF4"/>
    <w:rsid w:val="00907741"/>
    <w:rsid w:val="00912D1B"/>
    <w:rsid w:val="00932F3D"/>
    <w:rsid w:val="0094729A"/>
    <w:rsid w:val="009548B6"/>
    <w:rsid w:val="00957E74"/>
    <w:rsid w:val="00966613"/>
    <w:rsid w:val="009672FE"/>
    <w:rsid w:val="0097418F"/>
    <w:rsid w:val="00977BF9"/>
    <w:rsid w:val="009A0D0A"/>
    <w:rsid w:val="009B7B26"/>
    <w:rsid w:val="009B7D31"/>
    <w:rsid w:val="009D12CD"/>
    <w:rsid w:val="009D14C7"/>
    <w:rsid w:val="009E19CE"/>
    <w:rsid w:val="009E19D3"/>
    <w:rsid w:val="009E3A8C"/>
    <w:rsid w:val="009F61EB"/>
    <w:rsid w:val="00A06EB1"/>
    <w:rsid w:val="00A21552"/>
    <w:rsid w:val="00A31A8E"/>
    <w:rsid w:val="00A33716"/>
    <w:rsid w:val="00A50E8A"/>
    <w:rsid w:val="00A61777"/>
    <w:rsid w:val="00A61A82"/>
    <w:rsid w:val="00A64DDD"/>
    <w:rsid w:val="00A701AB"/>
    <w:rsid w:val="00A743FB"/>
    <w:rsid w:val="00A76AD1"/>
    <w:rsid w:val="00A83259"/>
    <w:rsid w:val="00A92197"/>
    <w:rsid w:val="00A94500"/>
    <w:rsid w:val="00A96A3F"/>
    <w:rsid w:val="00AC4584"/>
    <w:rsid w:val="00AC7057"/>
    <w:rsid w:val="00AD6E3E"/>
    <w:rsid w:val="00AE1375"/>
    <w:rsid w:val="00B00B5B"/>
    <w:rsid w:val="00B17B64"/>
    <w:rsid w:val="00B22ABC"/>
    <w:rsid w:val="00B24BE6"/>
    <w:rsid w:val="00B44F54"/>
    <w:rsid w:val="00B51D13"/>
    <w:rsid w:val="00B521CD"/>
    <w:rsid w:val="00B62BFE"/>
    <w:rsid w:val="00B646A1"/>
    <w:rsid w:val="00B66E95"/>
    <w:rsid w:val="00B67759"/>
    <w:rsid w:val="00B70A46"/>
    <w:rsid w:val="00B7642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86CDF"/>
    <w:rsid w:val="00C902A2"/>
    <w:rsid w:val="00C939EF"/>
    <w:rsid w:val="00C93C72"/>
    <w:rsid w:val="00C9486F"/>
    <w:rsid w:val="00C949B2"/>
    <w:rsid w:val="00C94D01"/>
    <w:rsid w:val="00C958A3"/>
    <w:rsid w:val="00C97144"/>
    <w:rsid w:val="00CB16B9"/>
    <w:rsid w:val="00CB2A49"/>
    <w:rsid w:val="00CB734E"/>
    <w:rsid w:val="00CC53B3"/>
    <w:rsid w:val="00CD2B05"/>
    <w:rsid w:val="00CE5AFD"/>
    <w:rsid w:val="00CF1A50"/>
    <w:rsid w:val="00CF2346"/>
    <w:rsid w:val="00D02493"/>
    <w:rsid w:val="00D07B22"/>
    <w:rsid w:val="00D17682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4A11"/>
    <w:rsid w:val="00E04F47"/>
    <w:rsid w:val="00E14790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E3F66"/>
    <w:rsid w:val="00EE4CA6"/>
    <w:rsid w:val="00EE72B2"/>
    <w:rsid w:val="00F0348B"/>
    <w:rsid w:val="00F2057D"/>
    <w:rsid w:val="00F214E9"/>
    <w:rsid w:val="00F278F5"/>
    <w:rsid w:val="00F33090"/>
    <w:rsid w:val="00F36164"/>
    <w:rsid w:val="00F42AD6"/>
    <w:rsid w:val="00F44FBF"/>
    <w:rsid w:val="00F47247"/>
    <w:rsid w:val="00F507A5"/>
    <w:rsid w:val="00F54EE9"/>
    <w:rsid w:val="00F653E6"/>
    <w:rsid w:val="00F77D71"/>
    <w:rsid w:val="00F832E6"/>
    <w:rsid w:val="00F84C51"/>
    <w:rsid w:val="00F8704D"/>
    <w:rsid w:val="00F94FB3"/>
    <w:rsid w:val="00F96D83"/>
    <w:rsid w:val="00F96F6D"/>
    <w:rsid w:val="00F97003"/>
    <w:rsid w:val="00FA3062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F77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2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s.wikipedia.org/wiki/Nobleza_de_toga" TargetMode="External"/><Relationship Id="rId21" Type="http://schemas.openxmlformats.org/officeDocument/2006/relationships/hyperlink" Target="https://es.wikipedia.org/wiki/Henri_de_Saint-Simon" TargetMode="External"/><Relationship Id="rId34" Type="http://schemas.openxmlformats.org/officeDocument/2006/relationships/hyperlink" Target="https://es.wikipedia.org/wiki/Universidad_de_Burdeos" TargetMode="External"/><Relationship Id="rId42" Type="http://schemas.openxmlformats.org/officeDocument/2006/relationships/hyperlink" Target="https://es.wikipedia.org/wiki/1716" TargetMode="External"/><Relationship Id="rId47" Type="http://schemas.openxmlformats.org/officeDocument/2006/relationships/hyperlink" Target="https://es.wikipedia.org/wiki/Escocia" TargetMode="External"/><Relationship Id="rId50" Type="http://schemas.openxmlformats.org/officeDocument/2006/relationships/hyperlink" Target="https://es.wikipedia.org/wiki/Luis_XIV" TargetMode="External"/><Relationship Id="rId55" Type="http://schemas.openxmlformats.org/officeDocument/2006/relationships/hyperlink" Target="https://es.wikipedia.org/wiki/Par%C3%ADs" TargetMode="External"/><Relationship Id="rId63" Type="http://schemas.openxmlformats.org/officeDocument/2006/relationships/hyperlink" Target="https://es.wikipedia.org/wiki/Virginia" TargetMode="External"/><Relationship Id="rId68" Type="http://schemas.openxmlformats.org/officeDocument/2006/relationships/hyperlink" Target="https://es.wikipedia.org/wiki/Austria" TargetMode="External"/><Relationship Id="rId76" Type="http://schemas.openxmlformats.org/officeDocument/2006/relationships/hyperlink" Target="https://es.wikipedia.org/wiki/Julio_C%C3%A9sar" TargetMode="External"/><Relationship Id="rId84" Type="http://schemas.openxmlformats.org/officeDocument/2006/relationships/hyperlink" Target="https://es.wikipedia.org/wiki/Royal_Society" TargetMode="External"/><Relationship Id="rId89" Type="http://schemas.openxmlformats.org/officeDocument/2006/relationships/hyperlink" Target="https://es.wikipedia.org/wiki/Separaci%C3%B3n_de_poderes" TargetMode="External"/><Relationship Id="rId97" Type="http://schemas.openxmlformats.org/officeDocument/2006/relationships/hyperlink" Target="https://es.wikipedia.org/wiki/Constituci%C3%B3n_de_los_Estados_Unidos" TargetMode="External"/><Relationship Id="rId7" Type="http://schemas.openxmlformats.org/officeDocument/2006/relationships/hyperlink" Target="https://es.wikipedia.org/wiki/Castillo_de_la_Br%C3%A8de" TargetMode="External"/><Relationship Id="rId71" Type="http://schemas.openxmlformats.org/officeDocument/2006/relationships/hyperlink" Target="https://es.wikipedia.org/wiki/Inglaterra" TargetMode="External"/><Relationship Id="rId9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Ilustraci%C3%B3n_francesa" TargetMode="External"/><Relationship Id="rId29" Type="http://schemas.openxmlformats.org/officeDocument/2006/relationships/hyperlink" Target="https://es.wikipedia.org/wiki/Francia" TargetMode="External"/><Relationship Id="rId11" Type="http://schemas.openxmlformats.org/officeDocument/2006/relationships/hyperlink" Target="https://es.wikipedia.org/wiki/10_de_febrero" TargetMode="External"/><Relationship Id="rId24" Type="http://schemas.openxmlformats.org/officeDocument/2006/relationships/hyperlink" Target="https://es.wikipedia.org/wiki/Burdeos" TargetMode="External"/><Relationship Id="rId32" Type="http://schemas.openxmlformats.org/officeDocument/2006/relationships/hyperlink" Target="https://es.wikipedia.org/wiki/Juilly_(Sena_y_Marne)" TargetMode="External"/><Relationship Id="rId37" Type="http://schemas.openxmlformats.org/officeDocument/2006/relationships/hyperlink" Target="https://es.wikipedia.org/wiki/Burdeos" TargetMode="External"/><Relationship Id="rId40" Type="http://schemas.openxmlformats.org/officeDocument/2006/relationships/hyperlink" Target="https://fr.wikipedia.org/wiki/Pr%C3%A9sident_%C3%A0_Mortier" TargetMode="External"/><Relationship Id="rId45" Type="http://schemas.openxmlformats.org/officeDocument/2006/relationships/hyperlink" Target="https://es.wikipedia.org/wiki/Monarqu%C3%ADa_constitucional" TargetMode="External"/><Relationship Id="rId53" Type="http://schemas.openxmlformats.org/officeDocument/2006/relationships/hyperlink" Target="https://es.wikipedia.org/wiki/S%C3%A1tira" TargetMode="External"/><Relationship Id="rId58" Type="http://schemas.openxmlformats.org/officeDocument/2006/relationships/hyperlink" Target="https://es.wikipedia.org/wiki/Trece_Colonias" TargetMode="External"/><Relationship Id="rId66" Type="http://schemas.openxmlformats.org/officeDocument/2006/relationships/hyperlink" Target="https://es.wikipedia.org/wiki/Gravedad" TargetMode="External"/><Relationship Id="rId74" Type="http://schemas.openxmlformats.org/officeDocument/2006/relationships/hyperlink" Target="https://es.wikipedia.org/wiki/Rep%C3%BAblica_romana" TargetMode="External"/><Relationship Id="rId79" Type="http://schemas.openxmlformats.org/officeDocument/2006/relationships/hyperlink" Target="https://es.wikipedia.org/wiki/El_esp%C3%ADritu_de_las_leyes" TargetMode="External"/><Relationship Id="rId87" Type="http://schemas.openxmlformats.org/officeDocument/2006/relationships/hyperlink" Target="https://es.wikipedia.org/wiki/Positivism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s.wikipedia.org/wiki/Revoluci%C3%B3n_estadounidense" TargetMode="External"/><Relationship Id="rId82" Type="http://schemas.openxmlformats.org/officeDocument/2006/relationships/hyperlink" Target="https://es.wikipedia.org/wiki/Inglaterra" TargetMode="External"/><Relationship Id="rId90" Type="http://schemas.openxmlformats.org/officeDocument/2006/relationships/hyperlink" Target="https://es.wikipedia.org/wiki/Cartas_Persas" TargetMode="External"/><Relationship Id="rId95" Type="http://schemas.openxmlformats.org/officeDocument/2006/relationships/hyperlink" Target="https://es.wikipedia.org/wiki/Separaci%C3%B3n_de_poderes" TargetMode="External"/><Relationship Id="rId19" Type="http://schemas.openxmlformats.org/officeDocument/2006/relationships/hyperlink" Target="https://es.wikipedia.org/wiki/John_Locke" TargetMode="External"/><Relationship Id="rId14" Type="http://schemas.openxmlformats.org/officeDocument/2006/relationships/hyperlink" Target="https://es.wikipedia.org/wiki/Ilustraci%C3%B3n" TargetMode="External"/><Relationship Id="rId22" Type="http://schemas.openxmlformats.org/officeDocument/2006/relationships/hyperlink" Target="https://es.wikipedia.org/wiki/Historia_de_las_doctrinas_pol%C3%ADticas" TargetMode="External"/><Relationship Id="rId27" Type="http://schemas.openxmlformats.org/officeDocument/2006/relationships/hyperlink" Target="https://es.wikipedia.org/wiki/Bill_of_Rights" TargetMode="External"/><Relationship Id="rId30" Type="http://schemas.openxmlformats.org/officeDocument/2006/relationships/hyperlink" Target="https://es.wikipedia.org/wiki/Luis_XIV" TargetMode="External"/><Relationship Id="rId35" Type="http://schemas.openxmlformats.org/officeDocument/2006/relationships/hyperlink" Target="https://es.wikipedia.org/wiki/Par%C3%ADs" TargetMode="External"/><Relationship Id="rId43" Type="http://schemas.openxmlformats.org/officeDocument/2006/relationships/hyperlink" Target="https://es.wikipedia.org/wiki/1727" TargetMode="External"/><Relationship Id="rId48" Type="http://schemas.openxmlformats.org/officeDocument/2006/relationships/hyperlink" Target="https://es.wikipedia.org/wiki/Acta_de_Uni%C3%B3n_(1707)" TargetMode="External"/><Relationship Id="rId56" Type="http://schemas.openxmlformats.org/officeDocument/2006/relationships/hyperlink" Target="https://es.wikipedia.org/wiki/El_esp%C3%ADritu_de_las_leyes" TargetMode="External"/><Relationship Id="rId64" Type="http://schemas.openxmlformats.org/officeDocument/2006/relationships/hyperlink" Target="https://es.wikipedia.org/wiki/Constituci%C3%B3n_de_los_Estados_Unidos" TargetMode="External"/><Relationship Id="rId69" Type="http://schemas.openxmlformats.org/officeDocument/2006/relationships/hyperlink" Target="https://es.wikipedia.org/wiki/Hungr%C3%ADa" TargetMode="External"/><Relationship Id="rId77" Type="http://schemas.openxmlformats.org/officeDocument/2006/relationships/hyperlink" Target="https://es.wikipedia.org/wiki/Cneo_Pompeyo_Magno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es.wikipedia.org/wiki/18_de_enero" TargetMode="External"/><Relationship Id="rId51" Type="http://schemas.openxmlformats.org/officeDocument/2006/relationships/hyperlink" Target="https://es.wikipedia.org/wiki/Luis_XV" TargetMode="External"/><Relationship Id="rId72" Type="http://schemas.openxmlformats.org/officeDocument/2006/relationships/hyperlink" Target="https://es.wikipedia.org/wiki/Francia" TargetMode="External"/><Relationship Id="rId80" Type="http://schemas.openxmlformats.org/officeDocument/2006/relationships/hyperlink" Target="https://es.wikipedia.org/wiki/Cartas_Persas" TargetMode="External"/><Relationship Id="rId85" Type="http://schemas.openxmlformats.org/officeDocument/2006/relationships/hyperlink" Target="https://es.wikipedia.org/wiki/El_esp%C3%ADritu_de_las_leyes" TargetMode="External"/><Relationship Id="rId93" Type="http://schemas.openxmlformats.org/officeDocument/2006/relationships/image" Target="media/image3.png"/><Relationship Id="rId98" Type="http://schemas.openxmlformats.org/officeDocument/2006/relationships/hyperlink" Target="https://es.wikipedia.org/wiki/El_esp%C3%ADritu_de_las_leyes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1755" TargetMode="External"/><Relationship Id="rId17" Type="http://schemas.openxmlformats.org/officeDocument/2006/relationships/hyperlink" Target="https://es.wikipedia.org/wiki/Tolerancia_religiosa" TargetMode="External"/><Relationship Id="rId25" Type="http://schemas.openxmlformats.org/officeDocument/2006/relationships/hyperlink" Target="https://es.wikipedia.org/wiki/Francia" TargetMode="External"/><Relationship Id="rId33" Type="http://schemas.openxmlformats.org/officeDocument/2006/relationships/hyperlink" Target="https://es.wikipedia.org/wiki/Derecho" TargetMode="External"/><Relationship Id="rId38" Type="http://schemas.openxmlformats.org/officeDocument/2006/relationships/hyperlink" Target="https://es.wikipedia.org/w/index.php?title=Jeanne_Lartigue&amp;action=edit&amp;redlink=1" TargetMode="External"/><Relationship Id="rId46" Type="http://schemas.openxmlformats.org/officeDocument/2006/relationships/hyperlink" Target="https://es.wikipedia.org/wiki/Revoluci%C3%B3n_Gloriosa" TargetMode="External"/><Relationship Id="rId59" Type="http://schemas.openxmlformats.org/officeDocument/2006/relationships/hyperlink" Target="https://es.wikipedia.org/wiki/Ciencia_pol%C3%ADtica" TargetMode="External"/><Relationship Id="rId67" Type="http://schemas.openxmlformats.org/officeDocument/2006/relationships/hyperlink" Target="https://es.wikipedia.org/wiki/Eco" TargetMode="External"/><Relationship Id="rId20" Type="http://schemas.openxmlformats.org/officeDocument/2006/relationships/hyperlink" Target="https://es.wikipedia.org/wiki/Cartas_persas" TargetMode="External"/><Relationship Id="rId41" Type="http://schemas.openxmlformats.org/officeDocument/2006/relationships/hyperlink" Target="https://es.wikipedia.org/wiki/Burdeos" TargetMode="External"/><Relationship Id="rId54" Type="http://schemas.openxmlformats.org/officeDocument/2006/relationships/hyperlink" Target="https://es.wikipedia.org/wiki/Pueblo_persa" TargetMode="External"/><Relationship Id="rId62" Type="http://schemas.openxmlformats.org/officeDocument/2006/relationships/hyperlink" Target="https://es.wikipedia.org/wiki/James_Madison" TargetMode="External"/><Relationship Id="rId70" Type="http://schemas.openxmlformats.org/officeDocument/2006/relationships/hyperlink" Target="https://es.wikipedia.org/wiki/Italia" TargetMode="External"/><Relationship Id="rId75" Type="http://schemas.openxmlformats.org/officeDocument/2006/relationships/hyperlink" Target="https://es.wikipedia.org/wiki/Imperio_romano" TargetMode="External"/><Relationship Id="rId83" Type="http://schemas.openxmlformats.org/officeDocument/2006/relationships/hyperlink" Target="https://es.wikipedia.org/wiki/1729" TargetMode="External"/><Relationship Id="rId88" Type="http://schemas.openxmlformats.org/officeDocument/2006/relationships/hyperlink" Target="https://es.wikipedia.org/wiki/Liberalismo" TargetMode="External"/><Relationship Id="rId91" Type="http://schemas.openxmlformats.org/officeDocument/2006/relationships/hyperlink" Target="https://es.wikipedia.org/wiki/El_esp%C3%ADritu_de_las_leyes" TargetMode="External"/><Relationship Id="rId96" Type="http://schemas.openxmlformats.org/officeDocument/2006/relationships/hyperlink" Target="https://es.wikipedia.org/wiki/Constituci%C3%B3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es.wikipedia.org/wiki/Criticismo" TargetMode="External"/><Relationship Id="rId23" Type="http://schemas.openxmlformats.org/officeDocument/2006/relationships/hyperlink" Target="https://es.wikipedia.org/wiki/Ch%C3%A2teau_de_la_Br%C3%A8de" TargetMode="External"/><Relationship Id="rId28" Type="http://schemas.openxmlformats.org/officeDocument/2006/relationships/hyperlink" Target="https://es.wikipedia.org/wiki/Monarqu%C3%ADa_constitucional" TargetMode="External"/><Relationship Id="rId36" Type="http://schemas.openxmlformats.org/officeDocument/2006/relationships/hyperlink" Target="https://es.wikipedia.org/wiki/1714" TargetMode="External"/><Relationship Id="rId49" Type="http://schemas.openxmlformats.org/officeDocument/2006/relationships/hyperlink" Target="https://es.wikipedia.org/wiki/Reino_de_Gran_Breta%C3%B1a" TargetMode="External"/><Relationship Id="rId57" Type="http://schemas.openxmlformats.org/officeDocument/2006/relationships/hyperlink" Target="https://es.wikipedia.org/wiki/Index_Librorum_Prohibitorum" TargetMode="External"/><Relationship Id="rId10" Type="http://schemas.openxmlformats.org/officeDocument/2006/relationships/hyperlink" Target="https://es.wikipedia.org/wiki/Par%C3%ADs" TargetMode="External"/><Relationship Id="rId31" Type="http://schemas.openxmlformats.org/officeDocument/2006/relationships/hyperlink" Target="https://es.wikipedia.org/wiki/1715" TargetMode="External"/><Relationship Id="rId44" Type="http://schemas.openxmlformats.org/officeDocument/2006/relationships/hyperlink" Target="https://es.wikipedia.org/wiki/Inglaterra" TargetMode="External"/><Relationship Id="rId52" Type="http://schemas.openxmlformats.org/officeDocument/2006/relationships/hyperlink" Target="https://es.wikipedia.org/wiki/Cartas_persas" TargetMode="External"/><Relationship Id="rId60" Type="http://schemas.openxmlformats.org/officeDocument/2006/relationships/hyperlink" Target="https://es.wikipedia.org/wiki/Biblia" TargetMode="External"/><Relationship Id="rId65" Type="http://schemas.openxmlformats.org/officeDocument/2006/relationships/hyperlink" Target="https://es.wikipedia.org/wiki/Gl%C3%A1ndula_suprarrenal" TargetMode="External"/><Relationship Id="rId73" Type="http://schemas.openxmlformats.org/officeDocument/2006/relationships/hyperlink" Target="https://es.wikipedia.org/wiki/Iglesia_de_Saint-Sulpice" TargetMode="External"/><Relationship Id="rId78" Type="http://schemas.openxmlformats.org/officeDocument/2006/relationships/hyperlink" Target="https://es.wikipedia.org/wiki/John_Locke" TargetMode="External"/><Relationship Id="rId81" Type="http://schemas.openxmlformats.org/officeDocument/2006/relationships/hyperlink" Target="https://es.wikipedia.org/wiki/1721" TargetMode="External"/><Relationship Id="rId86" Type="http://schemas.openxmlformats.org/officeDocument/2006/relationships/hyperlink" Target="https://es.wikipedia.org/wiki/Jansenismo" TargetMode="External"/><Relationship Id="rId94" Type="http://schemas.openxmlformats.org/officeDocument/2006/relationships/hyperlink" Target="https://es.wikipedia.org/wiki/Filosof%C3%ADa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1689" TargetMode="External"/><Relationship Id="rId13" Type="http://schemas.openxmlformats.org/officeDocument/2006/relationships/hyperlink" Target="https://es.wikipedia.org/wiki/Francia" TargetMode="External"/><Relationship Id="rId18" Type="http://schemas.openxmlformats.org/officeDocument/2006/relationships/hyperlink" Target="https://es.wikipedia.org/wiki/Razonamiento_deductivo" TargetMode="External"/><Relationship Id="rId39" Type="http://schemas.openxmlformats.org/officeDocument/2006/relationships/hyperlink" Target="https://es.wikipedia.org/wiki/Protestant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3051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3</cp:revision>
  <cp:lastPrinted>2016-02-07T16:18:00Z</cp:lastPrinted>
  <dcterms:created xsi:type="dcterms:W3CDTF">2019-03-05T18:15:00Z</dcterms:created>
  <dcterms:modified xsi:type="dcterms:W3CDTF">2019-03-05T18:17:00Z</dcterms:modified>
</cp:coreProperties>
</file>